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GRADE 12 LIFE SCIENCES: SECOND OPPORTUNITY CAPS-ALIGNED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12 LIFE SCIENCES: SECOND OPPORTUNITY CAPS-ALIGNED ASSESSMENT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75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r>
        <w:rPr>
          <w:b/>
        </w:rPr>
        <w:t>FIGURE 1: Science Data Table And Graph Stimulus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2: Investigation Data And Method Sheet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3: Life Sciences Labelled Diagram Stimulus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STRUCTURED ASSESSMENT TASK</w:t>
      </w:r>
    </w:p>
    <w:p>
      <w:r>
        <w:rPr>
          <w:b/>
        </w:rPr>
        <w:t xml:space="preserve">Instructions: </w:t>
      </w:r>
      <w:r>
        <w:t>Answer all questions. Use the provided stimulus and show working or reasoning where required.</w:t>
      </w:r>
    </w:p>
    <w:p>
      <w:r>
        <w:rPr>
          <w:b/>
        </w:rPr>
        <w:t xml:space="preserve">Stimulus: </w:t>
      </w:r>
      <w:r>
        <w:t>CAPS-aligned controlled classroom stimulus supplied by the educator.</w:t>
      </w:r>
    </w:p>
    <w:p>
      <w:r>
        <w:rPr>
          <w:b/>
        </w:rPr>
        <w:t xml:space="preserve">1.1. </w:t>
      </w:r>
      <w:r>
        <w:t>Answer the first Life Sciences structured task using the stimulus.</w:t>
      </w:r>
      <w:r>
        <w:rPr>
          <w:b/>
        </w:rPr>
        <w:t xml:space="preserve"> (37)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b/>
        </w:rPr>
        <w:t xml:space="preserve">1.2. </w:t>
      </w:r>
      <w:r>
        <w:t>Complete the applied Life Sciences task with justified reasoning.</w:t>
      </w:r>
      <w:r>
        <w:rPr>
          <w:b/>
        </w:rPr>
        <w:t xml:space="preserve"> (38)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