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SOURCE-EMBEDDED CONTROLLED TEST PROOF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SOURCE-EMBEDDED CONTROLLED TEST PROOF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35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726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72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7269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vestigation_data_and_method_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SOURCE-BASED SCIENTIFIC INTERPRETATION</w:t>
      </w:r>
    </w:p>
    <w:p>
      <w:r>
        <w:rPr>
          <w:b/>
        </w:rPr>
        <w:t xml:space="preserve">Instructions: </w:t>
      </w:r>
      <w:r>
        <w:t>Use the embedded official-paper exemplars as source material. Answer from the visible data, labels and trends; do not rely only on recall.</w:t>
      </w:r>
    </w:p>
    <w:p>
      <w:r>
        <w:rPr>
          <w:b/>
        </w:rPr>
        <w:t xml:space="preserve">1.1. </w:t>
      </w:r>
      <w:r>
        <w:t>Refer to SOURCE 1. Identify the independent variable shown or implied in the data and state the unit used where visible.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Name one labelled component or represented quantity and explain its role in the physical or chemical system shown.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Describe the trend shown by the graph and give one possible scientific reason for that trend.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Explain why source-based questions are useful for testing scientific reasoning rather than memorised definitions only.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CALCULATION AND METHOD REASONING</w:t>
      </w:r>
    </w:p>
    <w:p>
      <w:r>
        <w:rPr>
          <w:b/>
        </w:rPr>
        <w:t xml:space="preserve">Instructions: </w:t>
      </w:r>
      <w:r>
        <w:t>Show formula selection, substitution and units where a calculation is required.</w:t>
      </w:r>
    </w:p>
    <w:p>
      <w:r>
        <w:rPr>
          <w:b/>
        </w:rPr>
        <w:t xml:space="preserve">2.1. </w:t>
      </w:r>
      <w:r>
        <w:t>Write the general formula you would use to calculate a rate, gradient or change from a table or graph.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State TWO checks an educator should perform before accepting a generated scientific diagram in a formal test.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A learner gives a correct final value but no substitution or unit. Explain how the memo should award marks.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Evaluate whether this paper is ready for classroom use. Give TWO strengths and TWO issues requiring educator approval.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SOURCE-BASED SCIENTIFIC INTERPRETATION</w:t>
      </w:r>
    </w:p>
    <w:p>
      <w:r>
        <w:rPr>
          <w:b/>
        </w:rPr>
        <w:t xml:space="preserve">1.1. </w:t>
      </w:r>
      <w:r>
        <w:t>Refer to SOURCE 1. Identify the independent variable shown or implied in the data and state the unit used where visible.</w:t>
      </w:r>
      <w:r>
        <w:rPr>
          <w:b/>
        </w:rPr>
        <w:t xml:space="preserve"> (3)</w:t>
      </w:r>
    </w:p>
    <w:p>
      <w:pPr>
        <w:pStyle w:val="ListBullet"/>
      </w:pPr>
      <w:r>
        <w:t>Independent variable correctly identified from the source.</w:t>
      </w:r>
    </w:p>
    <w:p>
      <w:pPr>
        <w:pStyle w:val="ListBullet"/>
      </w:pPr>
      <w:r>
        <w:t>Unit stated if visible.</w:t>
      </w:r>
    </w:p>
    <w:p>
      <w:pPr>
        <w:pStyle w:val="ListBullet"/>
      </w:pPr>
      <w:r>
        <w:t>Answer is linked to Source 1 evidence.</w:t>
      </w:r>
    </w:p>
    <w:p>
      <w:r>
        <w:rPr>
          <w:b/>
        </w:rPr>
        <w:t xml:space="preserve">1.2. </w:t>
      </w:r>
      <w:r>
        <w:t>Refer to SOURCE 2. Name one labelled component or represented quantity and explain its role in the physical or chemical system shown.</w:t>
      </w:r>
      <w:r>
        <w:rPr>
          <w:b/>
        </w:rPr>
        <w:t xml:space="preserve"> (4)</w:t>
      </w:r>
    </w:p>
    <w:p>
      <w:pPr>
        <w:pStyle w:val="ListBullet"/>
      </w:pPr>
      <w:r>
        <w:t>Correct labelled feature or quantity named.</w:t>
      </w:r>
    </w:p>
    <w:p>
      <w:pPr>
        <w:pStyle w:val="ListBullet"/>
      </w:pPr>
      <w:r>
        <w:t>Role explained using correct Physical Sciences terminology.</w:t>
      </w:r>
    </w:p>
    <w:p>
      <w:pPr>
        <w:pStyle w:val="ListBullet"/>
      </w:pPr>
      <w:r>
        <w:t>Explanation is consistent with the source.</w:t>
      </w:r>
    </w:p>
    <w:p>
      <w:r>
        <w:rPr>
          <w:b/>
        </w:rPr>
        <w:t xml:space="preserve">1.3. </w:t>
      </w:r>
      <w:r>
        <w:t>Refer to SOURCE 3. Describe the trend shown by the graph and give one possible scientific reason for that trend.</w:t>
      </w:r>
      <w:r>
        <w:rPr>
          <w:b/>
        </w:rPr>
        <w:t xml:space="preserve"> (5)</w:t>
      </w:r>
    </w:p>
    <w:p>
      <w:pPr>
        <w:pStyle w:val="ListBullet"/>
      </w:pPr>
      <w:r>
        <w:t>Trend described accurately.</w:t>
      </w:r>
    </w:p>
    <w:p>
      <w:pPr>
        <w:pStyle w:val="ListBullet"/>
      </w:pPr>
      <w:r>
        <w:t>Reason is scientifically plausible.</w:t>
      </w:r>
    </w:p>
    <w:p>
      <w:pPr>
        <w:pStyle w:val="ListBullet"/>
      </w:pPr>
      <w:r>
        <w:t>Answer refers to Source 3.</w:t>
      </w:r>
    </w:p>
    <w:p>
      <w:r>
        <w:rPr>
          <w:b/>
        </w:rPr>
        <w:t xml:space="preserve">1.4. </w:t>
      </w:r>
      <w:r>
        <w:t>Explain why source-based questions are useful for testing scientific reasoning rather than memorised definitions only.</w:t>
      </w:r>
      <w:r>
        <w:rPr>
          <w:b/>
        </w:rPr>
        <w:t xml:space="preserve"> (3)</w:t>
      </w:r>
    </w:p>
    <w:p>
      <w:pPr>
        <w:pStyle w:val="ListBullet"/>
      </w:pPr>
      <w:r>
        <w:t>Mentions interpretation of evidence.</w:t>
      </w:r>
    </w:p>
    <w:p>
      <w:pPr>
        <w:pStyle w:val="ListBullet"/>
      </w:pPr>
      <w:r>
        <w:t>Mentions use of data/labels/trends.</w:t>
      </w:r>
    </w:p>
    <w:p>
      <w:pPr>
        <w:pStyle w:val="ListBullet"/>
      </w:pPr>
      <w:r>
        <w:t>Contrasts reasoning with isolated recall.</w:t>
      </w:r>
    </w:p>
    <w:p>
      <w:pPr>
        <w:pStyle w:val="Heading2"/>
      </w:pPr>
      <w:r>
        <w:t>TASK 2: CALCULATION AND METHOD REASONING</w:t>
      </w:r>
    </w:p>
    <w:p>
      <w:r>
        <w:rPr>
          <w:b/>
        </w:rPr>
        <w:t xml:space="preserve">2.1. </w:t>
      </w:r>
      <w:r>
        <w:t>Write the general formula you would use to calculate a rate, gradient or change from a table or graph.</w:t>
      </w:r>
      <w:r>
        <w:rPr>
          <w:b/>
        </w:rPr>
        <w:t xml:space="preserve"> (3)</w:t>
      </w:r>
    </w:p>
    <w:p>
      <w:pPr>
        <w:pStyle w:val="ListBullet"/>
      </w:pPr>
      <w:r>
        <w:t>Suitable formula or expression supplied.</w:t>
      </w:r>
    </w:p>
    <w:p>
      <w:pPr>
        <w:pStyle w:val="ListBullet"/>
      </w:pPr>
      <w:r>
        <w:t>Change in dependent variable over change in independent variable accepted.</w:t>
      </w:r>
    </w:p>
    <w:p>
      <w:pPr>
        <w:pStyle w:val="ListBullet"/>
      </w:pPr>
      <w:r>
        <w:t>Units considered.</w:t>
      </w:r>
    </w:p>
    <w:p>
      <w:r>
        <w:rPr>
          <w:b/>
        </w:rPr>
        <w:t xml:space="preserve">2.2. </w:t>
      </w:r>
      <w:r>
        <w:t>State TWO checks an educator should perform before accepting a generated scientific diagram in a formal test.</w:t>
      </w:r>
      <w:r>
        <w:rPr>
          <w:b/>
        </w:rPr>
        <w:t xml:space="preserve"> (4)</w:t>
      </w:r>
    </w:p>
    <w:p>
      <w:pPr>
        <w:pStyle w:val="ListBullet"/>
      </w:pPr>
      <w:r>
        <w:t>Labels are visible/correct.</w:t>
      </w:r>
    </w:p>
    <w:p>
      <w:pPr>
        <w:pStyle w:val="ListBullet"/>
      </w:pPr>
      <w:r>
        <w:t>Scale or relationships are coherent where applicable.</w:t>
      </w:r>
    </w:p>
    <w:p>
      <w:pPr>
        <w:pStyle w:val="ListBullet"/>
      </w:pPr>
      <w:r>
        <w:t>Question refers only to visible features.</w:t>
      </w:r>
    </w:p>
    <w:p>
      <w:pPr>
        <w:pStyle w:val="ListBullet"/>
      </w:pPr>
      <w:r>
        <w:t>Educator/source verification noted.</w:t>
      </w:r>
    </w:p>
    <w:p>
      <w:r>
        <w:rPr>
          <w:b/>
        </w:rPr>
        <w:t xml:space="preserve">2.3. </w:t>
      </w:r>
      <w:r>
        <w:t>A learner gives a correct final value but no substitution or unit. Explain how the memo should award marks.</w:t>
      </w:r>
      <w:r>
        <w:rPr>
          <w:b/>
        </w:rPr>
        <w:t xml:space="preserve"> (4)</w:t>
      </w:r>
    </w:p>
    <w:p>
      <w:pPr>
        <w:pStyle w:val="ListBullet"/>
      </w:pPr>
      <w:r>
        <w:t>Formula/substitution/unit/final answer marks should be separated.</w:t>
      </w:r>
    </w:p>
    <w:p>
      <w:pPr>
        <w:pStyle w:val="ListBullet"/>
      </w:pPr>
      <w:r>
        <w:t>Final answer alone should not receive all marks.</w:t>
      </w:r>
    </w:p>
    <w:p>
      <w:pPr>
        <w:pStyle w:val="ListBullet"/>
      </w:pPr>
      <w:r>
        <w:t>Credit may be given for correct reasoning shown.</w:t>
      </w:r>
    </w:p>
    <w:p>
      <w:r>
        <w:rPr>
          <w:b/>
        </w:rPr>
        <w:t xml:space="preserve">2.4. </w:t>
      </w:r>
      <w:r>
        <w:t>Evaluate whether this paper is ready for classroom use. Give TWO strengths and TWO issues requiring educator approval.</w:t>
      </w:r>
      <w:r>
        <w:rPr>
          <w:b/>
        </w:rPr>
        <w:t xml:space="preserve"> (9)</w:t>
      </w:r>
    </w:p>
    <w:p>
      <w:pPr>
        <w:pStyle w:val="ListBullet"/>
      </w:pPr>
      <w:r>
        <w:t>Strengths linked to source-based evidence and structured questions.</w:t>
      </w:r>
    </w:p>
    <w:p>
      <w:pPr>
        <w:pStyle w:val="ListBullet"/>
      </w:pPr>
      <w:r>
        <w:t>Issues include source readability/copyright/curriculum fit/scientific accuracy.</w:t>
      </w:r>
    </w:p>
    <w:p>
      <w:pPr>
        <w:pStyle w:val="ListBullet"/>
      </w:pPr>
      <w:r>
        <w:t>Clear judgement supplied.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cite visible details from the supplied source material.</w:t>
            </w:r>
          </w:p>
        </w:tc>
      </w:tr>
      <w:tr>
        <w:tc>
          <w:tcPr>
            <w:tcW w:type="dxa" w:w="2880"/>
          </w:tcPr>
          <w:p>
            <w:r>
              <w:t>Scientific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Concepts, units and relationships are correct.</w:t>
            </w:r>
          </w:p>
        </w:tc>
      </w:tr>
      <w:tr>
        <w:tc>
          <w:tcPr>
            <w:tcW w:type="dxa" w:w="2880"/>
          </w:tcPr>
          <w:p>
            <w:r>
              <w:t>Calculation reasoning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Formula, substitution, units and final answer logic are separated.</w:t>
            </w:r>
          </w:p>
        </w:tc>
      </w:tr>
      <w:tr>
        <w:tc>
          <w:tcPr>
            <w:tcW w:type="dxa" w:w="2880"/>
          </w:tcPr>
          <w:p>
            <w:r>
              <w:t>Educator review readiness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Known risks are identified before classroom release.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every source image is readable after DOCX/PDF export.</w:t>
      </w:r>
    </w:p>
    <w:p>
      <w:pPr>
        <w:pStyle w:val="ListBullet"/>
      </w:pPr>
      <w:r>
        <w:t>Confirm source copyright/reuse policy before client delivery.</w:t>
      </w:r>
    </w:p>
    <w:p>
      <w:pPr>
        <w:pStyle w:val="ListBullet"/>
      </w:pPr>
      <w:r>
        <w:t>Confirm all questions are answerable from the supplied sources.</w:t>
      </w:r>
    </w:p>
    <w:p>
      <w:pPr>
        <w:pStyle w:val="ListBullet"/>
      </w:pPr>
      <w:r>
        <w:t>Confirm all scientific labels, values and units are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