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 TERM 3 CONTROLLED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 TERM 3 CONTROLLED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Finch Beak Data Table And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nch_beak_data_table_an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NATURAL SELECTION AND POPULATION DYNAMICS (FIGURE 1)</w:t>
      </w:r>
    </w:p>
    <w:p>
      <w:r>
        <w:rPr>
          <w:b/>
        </w:rPr>
        <w:t xml:space="preserve">Instructions: </w:t>
      </w:r>
      <w:r>
        <w:t>Answer all questions in this section. Refer to Figure 1, which displays finch beak depth data and environmental factors collected from 2019 to 2022.</w:t>
      </w:r>
    </w:p>
    <w:p>
      <w:r>
        <w:rPr>
          <w:b/>
        </w:rPr>
        <w:t xml:space="preserve">Stimulus: </w:t>
      </w:r>
      <w:r>
        <w:t>Figure 1: Finch beak depth data table and graph.</w:t>
        <w:br/>
        <w:t>- 2019: rainfall 820 mm, hard seeds 24%, mean beak depth 8.7 mm</w:t>
        <w:br/>
        <w:t>- 2020: rainfall 610 mm, hard seeds 37%, mean beak depth 9.1 mm</w:t>
        <w:br/>
        <w:t>- 2021: rainfall 430 mm, hard seeds 58%, mean beak depth 9.8 mm</w:t>
        <w:br/>
        <w:t>- 2022: rainfall 390 mm, hard seeds 64%, mean beak depth 10.2 mm</w:t>
      </w:r>
    </w:p>
    <w:p>
      <w:r>
        <w:rPr>
          <w:b/>
        </w:rPr>
        <w:t xml:space="preserve">1.1. </w:t>
      </w:r>
      <w:r>
        <w:t>Calculate the total change in the mean beak depth of the finch population from 2019 to 2022. Show all working.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in rainfall and the availability of hard seeds from 2019 to 2022 as shown in Figure 1.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how the change in rainfall from 2019 to 2022 acted as a selection pressure on the finch population.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Using Darwin's theory of evolution by natural selection, explain why a larger mean beak depth became more common in this population by 2022.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Predict the effect on the mean beak depth of the finch population if the rainfall in 2023 increased significantly to 900 mm. Explain your prediction.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SCIENTIFIC INVESTIGATION DESIGN (FIGURE 2)</w:t>
      </w:r>
    </w:p>
    <w:p>
      <w:r>
        <w:rPr>
          <w:b/>
        </w:rPr>
        <w:t xml:space="preserve">Instructions: </w:t>
      </w:r>
      <w:r>
        <w:t>Answer all questions in this section. Refer to Figure 2, which outlines the investigation method and data sheet used to simulate natural selection.</w:t>
      </w:r>
    </w:p>
    <w:p>
      <w:r>
        <w:rPr>
          <w:b/>
        </w:rPr>
        <w:t xml:space="preserve">Stimulus: </w:t>
      </w:r>
      <w:r>
        <w:t>Figure 2: Investigation method and data sheet. The investigation simulates how different beak shapes (represented by different tools: tweezers, forceps, and spoons) collect seeds of varying hardness. The data sheet records the number of seeds collected by each tool type over three timed trials.</w:t>
      </w:r>
    </w:p>
    <w:p>
      <w:r>
        <w:rPr>
          <w:b/>
        </w:rPr>
        <w:t xml:space="preserve">2.1. </w:t>
      </w:r>
      <w:r>
        <w:t>Formulate a suitable aim for this scientific investigation based on the context of natural selection.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the independent and dependent variables in this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State three variables that must be controlled (kept constant) during this simulation to ensure a fair test.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Explain the difference between the reliability and the validity of this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2.5. </w:t>
      </w:r>
      <w:r>
        <w:t>Critique the quality of the method provided in Figure 2. Identify two potential design flaws and suggest how to improve each flaw to increase validity.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2.6. </w:t>
      </w:r>
      <w:r>
        <w:t>Formulate a suitable conclusion for this investigation based on the recorded observations of tool efficiency.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HUMAN EVOLUTION EVIDENCE AND INTERPRETATION (FIGURE 3)</w:t>
      </w:r>
    </w:p>
    <w:p>
      <w:r>
        <w:rPr>
          <w:b/>
        </w:rPr>
        <w:t xml:space="preserve">Instructions: </w:t>
      </w:r>
      <w:r>
        <w:t>Answer all questions in this section. Refer to Figure 3, which illustrates a hominin skull comparison diagram.</w:t>
      </w:r>
    </w:p>
    <w:p>
      <w:r>
        <w:rPr>
          <w:b/>
        </w:rPr>
        <w:t xml:space="preserve">Stimulus: </w:t>
      </w:r>
      <w:r>
        <w:t>Figure 3: Hominin skull comparison diagram.</w:t>
        <w:br/>
        <w:t>- Skull A represents an earlier hominin profile.</w:t>
        <w:br/>
        <w:t>- Skull B represents a later hominin profile.</w:t>
        <w:br/>
        <w:t>- Label A indicates cranial capacity.</w:t>
        <w:br/>
        <w:t>- Label B indicates jaw projection.</w:t>
        <w:br/>
        <w:t>- Label C indicates foramen magnum position.</w:t>
      </w:r>
    </w:p>
    <w:p>
      <w:r>
        <w:rPr>
          <w:b/>
        </w:rPr>
        <w:t xml:space="preserve">3.1. </w:t>
      </w:r>
      <w:r>
        <w:t>Identify the anatomical features or structures represented by labels A, B, and C in Figure 3.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Draw a table to compare three anatomical differences between Skull A (earlier hominin) and Skull B (later hominin) using only the features indicated by labels A, B, and C.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3.3. </w:t>
      </w:r>
      <w:r>
        <w:t>Explain the significance of the change in the position of label C (foramen magnum) in relation to the locomotion of the hominins.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3.4. </w:t>
      </w:r>
      <w:r>
        <w:t>Explain how the change in cranial capacity (label A) from Skull A to Skull B correlates with cognitive development and tool use in human evolution.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3.5. </w:t>
      </w:r>
      <w:r>
        <w:t>Describe how the change in jaw projection (label B) relates to a change in diet from earlier hominins to modern humans.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