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AFRIKAANS</w:t>
      </w:r>
    </w:p>
    <w:p>
      <w:pPr>
        <w:jc w:val="center"/>
      </w:pPr>
      <w:r>
        <w:rPr>
          <w:b/>
        </w:rPr>
        <w:t>AFRIKAANS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VAK</w:t>
            </w:r>
          </w:p>
        </w:tc>
        <w:tc>
          <w:tcPr>
            <w:tcW w:type="dxa" w:w="4320"/>
          </w:tcPr>
          <w:p>
            <w:r>
              <w:rPr/>
              <w:t>AFRIKAANS</w:t>
            </w:r>
          </w:p>
        </w:tc>
      </w:tr>
      <w:tr>
        <w:tc>
          <w:tcPr>
            <w:tcW w:type="dxa" w:w="4320"/>
          </w:tcPr>
          <w:p>
            <w:r>
              <w:rPr/>
              <w:t>GRAAD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ASSESSERINGSTAAK</w:t>
            </w:r>
          </w:p>
        </w:tc>
        <w:tc>
          <w:tcPr>
            <w:tcW w:type="dxa" w:w="4320"/>
          </w:tcPr>
          <w:p>
            <w:r>
              <w:rPr/>
              <w:t>AFRIKAANS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PUNTE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TYD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Opvoedergoedkeuring word voor klasgebruik vereis.</w:t>
      </w:r>
    </w:p>
    <w:p>
      <w:r>
        <w:br w:type="page"/>
      </w:r>
    </w:p>
    <w:p>
      <w:pPr>
        <w:pStyle w:val="Heading1"/>
      </w:pPr>
      <w:r>
        <w:t>INSTRUKSIES EN INLIGTING</w:t>
      </w:r>
    </w:p>
    <w:p>
      <w:r>
        <w:t>1. Lees elke bronteks en vraag noukeurig.</w:t>
      </w:r>
    </w:p>
    <w:p>
      <w:r>
        <w:t>2. Beantwoord alle vrae in Afrikaans tensy anders aangedui.</w:t>
      </w:r>
    </w:p>
    <w:p>
      <w:r>
        <w:t>3. Gebruik bewyse uit die verskafde teks of visuele bron waar dit vereis word.</w:t>
      </w:r>
    </w:p>
    <w:p>
      <w:r>
        <w:t>4. Beplan skriftelike antwoorde voordat jy die finale antwoord skryf.</w:t>
      </w:r>
    </w:p>
    <w:p>
      <w:r>
        <w:t>5. Skryf netjies en let op spelling, leestekens, grammatika en register.</w:t>
      </w:r>
    </w:p>
    <w:p>
      <w:pPr>
        <w:pStyle w:val="Heading1"/>
      </w:pPr>
      <w:r>
        <w:t>VISUELE MATERIAAL</w:t>
      </w:r>
    </w:p>
    <w:p>
      <w:pPr>
        <w:keepNext/>
        <w:spacing w:before="0" w:after="0"/>
      </w:pPr>
      <w:r>
        <w:rPr>
          <w:b/>
        </w:rPr>
        <w:t>FIGUUR 1: Teksrespons- en taalbeplanner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TAALASSESSERINGSTAAK</w:t>
      </w:r>
    </w:p>
    <w:p>
      <w:pPr>
        <w:pStyle w:val="Heading2"/>
      </w:pPr>
      <w:r>
        <w:t>AFDELING 1: AFDELING A: BEGRIP EN VISUELE GELETTERDHEID</w:t>
      </w:r>
    </w:p>
    <w:p>
      <w:r>
        <w:rPr>
          <w:b/>
        </w:rPr>
        <w:t xml:space="preserve">Instruksies: </w:t>
      </w:r>
      <w:r>
        <w:t>Lees die bron- en visuele stimulus noukeurig en beantwoord die vrae in Afrikaans.</w:t>
      </w:r>
    </w:p>
    <w:p>
      <w:r>
        <w:rPr>
          <w:b/>
        </w:rPr>
        <w:t xml:space="preserve">Bron: </w:t>
      </w:r>
      <w:r>
        <w:t>Bronstel oor literere uittreksel, karakter, tema en taalontleding en visuele geletterdheid en media-boodskapinterpretasie. Die opvoeder voeg die goedgekeurde teks, spotprent, advertensie of infografika by.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2: AFDELING B: TAAL IN KONTEKS</w:t>
      </w:r>
    </w:p>
    <w:p>
      <w:r>
        <w:rPr>
          <w:b/>
        </w:rPr>
        <w:t xml:space="preserve">Instruksies: </w:t>
      </w:r>
      <w:r>
        <w:t>Gebruik die bronteks vir taalstruktuur- en redigeringsvrae.</w:t>
      </w:r>
    </w:p>
    <w:p>
      <w:r>
        <w:rPr>
          <w:b/>
        </w:rPr>
        <w:t xml:space="preserve">Bron: </w:t>
      </w:r>
      <w:r>
        <w:t>Taalfokus: aanhalingskeuse, bewysinvoeging en paragraafstruktuur.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3: AFDELING C: SKRYFRESPONS</w:t>
      </w:r>
    </w:p>
    <w:p>
      <w:r>
        <w:rPr>
          <w:b/>
        </w:rPr>
        <w:t xml:space="preserve">Instruksies: </w:t>
      </w:r>
      <w:r>
        <w:t>Beplan en skryf 'n gestruktureerde respons.</w:t>
      </w:r>
    </w:p>
    <w:p>
      <w:r>
        <w:rPr>
          <w:b/>
        </w:rPr>
        <w:t xml:space="preserve">Bron: </w:t>
      </w:r>
      <w:r>
        <w:t>Skryfopdrag: beredenerende of argumenterende skryfwerk met samehangende ontwikkeling.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TAALTAAKVOORWAARDES</w:t>
      </w:r>
    </w:p>
    <w:p>
      <w:pPr>
        <w:pStyle w:val="ListBullet"/>
      </w:pPr>
      <w:r>
        <w:t>Gebruik geintegreerde taalvaardighede eerder as 'n generiese inhoudsvraestel.</w:t>
      </w:r>
    </w:p>
    <w:p>
      <w:pPr>
        <w:pStyle w:val="ListBullet"/>
      </w:pPr>
      <w:r>
        <w:t>Pas tekslengte, woordeskat en skryflading by die fase aan.</w:t>
      </w:r>
    </w:p>
    <w:p>
      <w:r>
        <w:br w:type="page"/>
      </w:r>
    </w:p>
    <w:p>
      <w:pPr>
        <w:pStyle w:val="Heading1"/>
      </w:pPr>
      <w:r>
        <w:t>NASIENRIGLYN</w:t>
      </w:r>
    </w:p>
    <w:p>
      <w:pPr>
        <w:pStyle w:val="Heading2"/>
      </w:pPr>
      <w:r>
        <w:t>TAAK 1: AFDELING A: BEGRIP EN VISUELE GELETTERDHEID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pStyle w:val="ListBullet"/>
      </w:pPr>
      <w:r>
        <w:t>Hoofgedagte korrek.</w:t>
      </w:r>
    </w:p>
    <w:p>
      <w:pPr>
        <w:pStyle w:val="ListBullet"/>
      </w:pPr>
      <w:r>
        <w:t>Bewys uit die bron pas by die hoofgedagte.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pStyle w:val="ListBullet"/>
      </w:pPr>
      <w:r>
        <w:t>Verwys na toon.</w:t>
      </w:r>
    </w:p>
    <w:p>
      <w:pPr>
        <w:pStyle w:val="ListBullet"/>
      </w:pPr>
      <w:r>
        <w:t>Verwys na register.</w:t>
      </w:r>
    </w:p>
    <w:p>
      <w:pPr>
        <w:pStyle w:val="ListBullet"/>
      </w:pPr>
      <w:r>
        <w:t>Koppel aan teikengroep.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pStyle w:val="ListBullet"/>
      </w:pPr>
      <w:r>
        <w:t>Noem visuele tegniek.</w:t>
      </w:r>
    </w:p>
    <w:p>
      <w:pPr>
        <w:pStyle w:val="ListBullet"/>
      </w:pPr>
      <w:r>
        <w:t>Noem taalkeuse.</w:t>
      </w:r>
    </w:p>
    <w:p>
      <w:pPr>
        <w:pStyle w:val="ListBullet"/>
      </w:pPr>
      <w:r>
        <w:t>Verduidelik gesamentlike effek.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pStyle w:val="ListBullet"/>
      </w:pPr>
      <w:r>
        <w:t>Kernpunte gekies.</w:t>
      </w:r>
    </w:p>
    <w:p>
      <w:pPr>
        <w:pStyle w:val="ListBullet"/>
      </w:pPr>
      <w:r>
        <w:t>Geen onnodige besonderhede.</w:t>
      </w:r>
    </w:p>
    <w:p>
      <w:pPr>
        <w:pStyle w:val="ListBullet"/>
      </w:pPr>
      <w:r>
        <w:t>Woordtelling en eie woorde.</w:t>
      </w:r>
    </w:p>
    <w:p>
      <w:pPr>
        <w:pStyle w:val="Heading2"/>
      </w:pPr>
      <w:r>
        <w:t>TAAK 2: AFDELING B: TAAL IN KONTEKS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pStyle w:val="ListBullet"/>
      </w:pPr>
      <w:r>
        <w:t>Korrekte woordkeuse.</w:t>
      </w:r>
    </w:p>
    <w:p>
      <w:pPr>
        <w:pStyle w:val="ListBullet"/>
      </w:pPr>
      <w:r>
        <w:t>Korrekte leestekens.</w:t>
      </w:r>
    </w:p>
    <w:p>
      <w:pPr>
        <w:pStyle w:val="ListBullet"/>
      </w:pPr>
      <w:r>
        <w:t>Register bly gepas.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pStyle w:val="ListBullet"/>
      </w:pPr>
      <w:r>
        <w:t>Twee strukture genoem.</w:t>
      </w:r>
    </w:p>
    <w:p>
      <w:pPr>
        <w:pStyle w:val="ListBullet"/>
      </w:pPr>
      <w:r>
        <w:t>Funksies akkuraat verduidelik.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pStyle w:val="ListBullet"/>
      </w:pPr>
      <w:r>
        <w:t>Betekenis behou.</w:t>
      </w:r>
    </w:p>
    <w:p>
      <w:pPr>
        <w:pStyle w:val="ListBullet"/>
      </w:pPr>
      <w:r>
        <w:t>Formele register konsekwent.</w:t>
      </w:r>
    </w:p>
    <w:p>
      <w:pPr>
        <w:pStyle w:val="Heading2"/>
      </w:pPr>
      <w:r>
        <w:t>TAAK 3: AFDELING C: SKRYFRESPONS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pStyle w:val="ListBullet"/>
      </w:pPr>
      <w:r>
        <w:t>Struktuur pas by tekssoort.</w:t>
      </w:r>
    </w:p>
    <w:p>
      <w:pPr>
        <w:pStyle w:val="ListBullet"/>
      </w:pPr>
      <w:r>
        <w:t>Register en doel is duidelik.</w:t>
      </w:r>
    </w:p>
    <w:p>
      <w:pPr>
        <w:pStyle w:val="ListBullet"/>
      </w:pPr>
      <w:r>
        <w:t>Inhoud is samehangend.</w:t>
      </w:r>
    </w:p>
    <w:p>
      <w:pPr>
        <w:pStyle w:val="Heading1"/>
      </w:pPr>
      <w:r>
        <w:t>TAALRUBRIEK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Punte</w:t>
            </w:r>
          </w:p>
        </w:tc>
        <w:tc>
          <w:tcPr>
            <w:tcW w:type="dxa" w:w="2880"/>
          </w:tcPr>
          <w:p>
            <w:r>
              <w:t>Beskrywing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OPVOEDERKONTROLELYS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