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VISUELE MATERIAAL</w:t>
      </w:r>
    </w:p>
    <w:p>
      <w:pPr>
        <w:keepNext/>
        <w:spacing w:before="0" w:after="0"/>
      </w:pPr>
      <w:r>
        <w:rPr>
          <w:b/>
        </w:rPr>
        <w:t>FIGUUR 1: Teksrespons- en taalbeplanner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geintegreerde begrip, opsomming en taalstrukture en spotprent-, advertensie- of infografika-ontleding.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redigering vir grammatika, woordkeuse, register en leestekens.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formele transaksionele skryfwerk en beheerde antwoordbeplanning.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p>
      <w:r>
        <w:br w:type="page"/>
      </w:r>
    </w:p>
    <w:p>
      <w:pPr>
        <w:pStyle w:val="Heading1"/>
      </w:pPr>
      <w:r>
        <w:t>NASIENRIGLYN</w:t>
      </w:r>
    </w:p>
    <w:p>
      <w:pPr>
        <w:pStyle w:val="Heading2"/>
      </w:pPr>
      <w:r>
        <w:t>TAAK 1: AFDELING A: BEGRIP EN VISUELE GELETTERDHEID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pStyle w:val="ListBullet"/>
      </w:pPr>
      <w:r>
        <w:t>Hoofgedagte korrek.</w:t>
      </w:r>
    </w:p>
    <w:p>
      <w:pPr>
        <w:pStyle w:val="ListBullet"/>
      </w:pPr>
      <w:r>
        <w:t>Bewys uit die bron pas by die hoofgedagte.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pStyle w:val="ListBullet"/>
      </w:pPr>
      <w:r>
        <w:t>Verwys na toon.</w:t>
      </w:r>
    </w:p>
    <w:p>
      <w:pPr>
        <w:pStyle w:val="ListBullet"/>
      </w:pPr>
      <w:r>
        <w:t>Verwys na register.</w:t>
      </w:r>
    </w:p>
    <w:p>
      <w:pPr>
        <w:pStyle w:val="ListBullet"/>
      </w:pPr>
      <w:r>
        <w:t>Koppel aan teikengroep.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pStyle w:val="ListBullet"/>
      </w:pPr>
      <w:r>
        <w:t>Noem visuele tegniek.</w:t>
      </w:r>
    </w:p>
    <w:p>
      <w:pPr>
        <w:pStyle w:val="ListBullet"/>
      </w:pPr>
      <w:r>
        <w:t>Noem taalkeuse.</w:t>
      </w:r>
    </w:p>
    <w:p>
      <w:pPr>
        <w:pStyle w:val="ListBullet"/>
      </w:pPr>
      <w:r>
        <w:t>Verduidelik gesamentlike effek.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pStyle w:val="ListBullet"/>
      </w:pPr>
      <w:r>
        <w:t>Kernpunte gekies.</w:t>
      </w:r>
    </w:p>
    <w:p>
      <w:pPr>
        <w:pStyle w:val="ListBullet"/>
      </w:pPr>
      <w:r>
        <w:t>Geen onnodige besonderhede.</w:t>
      </w:r>
    </w:p>
    <w:p>
      <w:pPr>
        <w:pStyle w:val="ListBullet"/>
      </w:pPr>
      <w:r>
        <w:t>Woordtelling en eie woorde.</w:t>
      </w:r>
    </w:p>
    <w:p>
      <w:pPr>
        <w:pStyle w:val="Heading2"/>
      </w:pPr>
      <w:r>
        <w:t>TAAK 2: AFDELING B: TAAL IN KONTEKS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pStyle w:val="ListBullet"/>
      </w:pPr>
      <w:r>
        <w:t>Korrekte woordkeuse.</w:t>
      </w:r>
    </w:p>
    <w:p>
      <w:pPr>
        <w:pStyle w:val="ListBullet"/>
      </w:pPr>
      <w:r>
        <w:t>Korrekte leestekens.</w:t>
      </w:r>
    </w:p>
    <w:p>
      <w:pPr>
        <w:pStyle w:val="ListBullet"/>
      </w:pPr>
      <w:r>
        <w:t>Register bly gepas.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pStyle w:val="ListBullet"/>
      </w:pPr>
      <w:r>
        <w:t>Twee strukture genoem.</w:t>
      </w:r>
    </w:p>
    <w:p>
      <w:pPr>
        <w:pStyle w:val="ListBullet"/>
      </w:pPr>
      <w:r>
        <w:t>Funksies akkuraat verduidelik.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pStyle w:val="ListBullet"/>
      </w:pPr>
      <w:r>
        <w:t>Betekenis behou.</w:t>
      </w:r>
    </w:p>
    <w:p>
      <w:pPr>
        <w:pStyle w:val="ListBullet"/>
      </w:pPr>
      <w:r>
        <w:t>Formele register konsekwent.</w:t>
      </w:r>
    </w:p>
    <w:p>
      <w:pPr>
        <w:pStyle w:val="Heading2"/>
      </w:pPr>
      <w:r>
        <w:t>TAAK 3: AFDELING C: SKRYFRESPONS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pStyle w:val="ListBullet"/>
      </w:pPr>
      <w:r>
        <w:t>Struktuur pas by tekssoort.</w:t>
      </w:r>
    </w:p>
    <w:p>
      <w:pPr>
        <w:pStyle w:val="ListBullet"/>
      </w:pPr>
      <w:r>
        <w:t>Register en doel is duidelik.</w:t>
      </w:r>
    </w:p>
    <w:p>
      <w:pPr>
        <w:pStyle w:val="ListBullet"/>
      </w:pPr>
      <w:r>
        <w:t>Inhoud is samehangend.</w:t>
      </w:r>
    </w:p>
    <w:p>
      <w:pPr>
        <w:pStyle w:val="Heading1"/>
      </w:pPr>
      <w:r>
        <w:t>TAALRUBRIEK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Punte</w:t>
            </w:r>
          </w:p>
        </w:tc>
        <w:tc>
          <w:tcPr>
            <w:tcW w:type="dxa" w:w="2880"/>
          </w:tcPr>
          <w:p>
            <w:r>
              <w:t>Beskrywing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OPVOEDERKONTROLELYS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