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Labelled Diagram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DNA, meiosis, genetics and inheritance patterns.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interpreting genetic crosses, diagrams and data tables.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application of inheritance evidence to explain biological variation.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