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MATHEMATICS</w:t>
      </w:r>
    </w:p>
    <w:p>
      <w:pPr>
        <w:jc w:val="center"/>
      </w:pPr>
      <w:r>
        <w:rPr>
          <w:b/>
        </w:rPr>
        <w:t>MATHEMATICS GRADE 12 TERM 3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MATHEMATICS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MATHEMATICS GRADE 12 TERM 3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r>
        <w:t>6. Do not use a calculator unless the educator allows it.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Working Grid And Method Marks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working_grid_and_method_mark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CONCEPTS AND PROCEDURES</w:t>
      </w:r>
    </w:p>
    <w:p>
      <w:r>
        <w:rPr>
          <w:b/>
        </w:rPr>
        <w:t xml:space="preserve">Instructions: </w:t>
      </w:r>
      <w:r>
        <w:t>Show all working.</w:t>
      </w:r>
    </w:p>
    <w:p>
      <w:r>
        <w:rPr>
          <w:b/>
        </w:rPr>
        <w:t xml:space="preserve">Stimulus: </w:t>
      </w:r>
      <w:r>
        <w:t>Topic focus: statistics, probability, Euclidean geometry and measurement.</w:t>
      </w:r>
    </w:p>
    <w:p>
      <w:r>
        <w:rPr>
          <w:b/>
        </w:rPr>
        <w:t xml:space="preserve">1.1. </w:t>
      </w:r>
      <w:r>
        <w:t>Solve a routine problem linked to the stated term focus and show all algebraic working.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Interpret the supplied graph, table or diagram and state the meaning of one key feature.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Complete a multi-step calculation using the supplied values and units.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PROBLEM SOLVING</w:t>
      </w:r>
    </w:p>
    <w:p>
      <w:r>
        <w:rPr>
          <w:b/>
        </w:rPr>
        <w:t xml:space="preserve">Instructions: </w:t>
      </w:r>
      <w:r>
        <w:t>Use the workspace and justify each step.</w:t>
      </w:r>
    </w:p>
    <w:p>
      <w:r>
        <w:rPr>
          <w:b/>
        </w:rPr>
        <w:t xml:space="preserve">Stimulus: </w:t>
      </w:r>
      <w:r>
        <w:t>Problem context: data displays, probability rules and geometric proof.</w:t>
      </w:r>
    </w:p>
    <w:p>
      <w:r>
        <w:rPr>
          <w:b/>
        </w:rPr>
        <w:t xml:space="preserve">2.1. </w:t>
      </w:r>
      <w:r>
        <w:t>Set up and solve a non-routine problem from the term context.</w:t>
      </w:r>
      <w:r>
        <w:rPr>
          <w:b/>
        </w:rPr>
        <w:t xml:space="preserve"> (10)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Justify one method step or proof statement.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INTEGRATED APPLICATION</w:t>
      </w:r>
    </w:p>
    <w:p>
      <w:r>
        <w:rPr>
          <w:b/>
        </w:rPr>
        <w:t xml:space="preserve">Instructions: </w:t>
      </w:r>
      <w:r>
        <w:t>Combine concepts from the term pack.</w:t>
      </w:r>
    </w:p>
    <w:p>
      <w:r>
        <w:rPr>
          <w:b/>
        </w:rPr>
        <w:t xml:space="preserve">Stimulus: </w:t>
      </w:r>
      <w:r>
        <w:t>Integrated focus: mixed-topic source-based calculation paper.</w:t>
      </w:r>
    </w:p>
    <w:p>
      <w:r>
        <w:rPr>
          <w:b/>
        </w:rPr>
        <w:t xml:space="preserve">3.1. </w:t>
      </w:r>
      <w:r>
        <w:t>Answer an integrated application question and comment on the reasonableness of the result.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SECTION A: CONCEPTS AND PROCEDURES</w:t>
      </w:r>
    </w:p>
    <w:p>
      <w:r>
        <w:rPr>
          <w:b/>
        </w:rPr>
        <w:t xml:space="preserve">1.1. </w:t>
      </w:r>
      <w:r>
        <w:t>Solve a routine problem linked to the stated term focus and show all algebraic working.</w:t>
      </w:r>
      <w:r>
        <w:rPr>
          <w:b/>
        </w:rPr>
        <w:t xml:space="preserve"> (6)</w:t>
      </w:r>
    </w:p>
    <w:p>
      <w:pPr>
        <w:pStyle w:val="ListBullet"/>
      </w:pPr>
      <w:r>
        <w:t>Correct method.</w:t>
      </w:r>
    </w:p>
    <w:p>
      <w:pPr>
        <w:pStyle w:val="ListBullet"/>
      </w:pPr>
      <w:r>
        <w:t>Accurate simplification.</w:t>
      </w:r>
    </w:p>
    <w:p>
      <w:pPr>
        <w:pStyle w:val="ListBullet"/>
      </w:pPr>
      <w:r>
        <w:t>Final answer stated.</w:t>
      </w:r>
    </w:p>
    <w:p>
      <w:r>
        <w:rPr>
          <w:b/>
        </w:rPr>
        <w:t xml:space="preserve">1.2. </w:t>
      </w:r>
      <w:r>
        <w:t>Interpret the supplied graph, table or diagram and state the meaning of one key feature.</w:t>
      </w:r>
      <w:r>
        <w:rPr>
          <w:b/>
        </w:rPr>
        <w:t xml:space="preserve"> (6)</w:t>
      </w:r>
    </w:p>
    <w:p>
      <w:pPr>
        <w:pStyle w:val="ListBullet"/>
      </w:pPr>
      <w:r>
        <w:t>Feature identified.</w:t>
      </w:r>
    </w:p>
    <w:p>
      <w:pPr>
        <w:pStyle w:val="ListBullet"/>
      </w:pPr>
      <w:r>
        <w:t>Mathematical meaning explained.</w:t>
      </w:r>
    </w:p>
    <w:p>
      <w:r>
        <w:rPr>
          <w:b/>
        </w:rPr>
        <w:t xml:space="preserve">1.3. </w:t>
      </w:r>
      <w:r>
        <w:t>Complete a multi-step calculation using the supplied values and units.</w:t>
      </w:r>
      <w:r>
        <w:rPr>
          <w:b/>
        </w:rPr>
        <w:t xml:space="preserve"> (8)</w:t>
      </w:r>
    </w:p>
    <w:p>
      <w:pPr>
        <w:pStyle w:val="ListBullet"/>
      </w:pPr>
      <w:r>
        <w:t>Values substituted.</w:t>
      </w:r>
    </w:p>
    <w:p>
      <w:pPr>
        <w:pStyle w:val="ListBullet"/>
      </w:pPr>
      <w:r>
        <w:t>Steps logical.</w:t>
      </w:r>
    </w:p>
    <w:p>
      <w:pPr>
        <w:pStyle w:val="ListBullet"/>
      </w:pPr>
      <w:r>
        <w:t>Answer with unit.</w:t>
      </w:r>
    </w:p>
    <w:p>
      <w:pPr>
        <w:pStyle w:val="Heading2"/>
      </w:pPr>
      <w:r>
        <w:t>TASK 2: SECTION B: PROBLEM SOLVING</w:t>
      </w:r>
    </w:p>
    <w:p>
      <w:r>
        <w:rPr>
          <w:b/>
        </w:rPr>
        <w:t xml:space="preserve">2.1. </w:t>
      </w:r>
      <w:r>
        <w:t>Set up and solve a non-routine problem from the term context.</w:t>
      </w:r>
      <w:r>
        <w:rPr>
          <w:b/>
        </w:rPr>
        <w:t xml:space="preserve"> (10)</w:t>
      </w:r>
    </w:p>
    <w:p>
      <w:pPr>
        <w:pStyle w:val="ListBullet"/>
      </w:pPr>
      <w:r>
        <w:t>Correct representation.</w:t>
      </w:r>
    </w:p>
    <w:p>
      <w:pPr>
        <w:pStyle w:val="ListBullet"/>
      </w:pPr>
      <w:r>
        <w:t>Valid strategy.</w:t>
      </w:r>
    </w:p>
    <w:p>
      <w:pPr>
        <w:pStyle w:val="ListBullet"/>
      </w:pPr>
      <w:r>
        <w:t>Accurate conclusion.</w:t>
      </w:r>
    </w:p>
    <w:p>
      <w:r>
        <w:rPr>
          <w:b/>
        </w:rPr>
        <w:t xml:space="preserve">2.2. </w:t>
      </w:r>
      <w:r>
        <w:t>Justify one method step or proof statement.</w:t>
      </w:r>
      <w:r>
        <w:rPr>
          <w:b/>
        </w:rPr>
        <w:t xml:space="preserve"> (5)</w:t>
      </w:r>
    </w:p>
    <w:p>
      <w:pPr>
        <w:pStyle w:val="ListBullet"/>
      </w:pPr>
      <w:r>
        <w:t>Relevant theorem/rule.</w:t>
      </w:r>
    </w:p>
    <w:p>
      <w:pPr>
        <w:pStyle w:val="ListBullet"/>
      </w:pPr>
      <w:r>
        <w:t>Reasoning clear.</w:t>
      </w:r>
    </w:p>
    <w:p>
      <w:pPr>
        <w:pStyle w:val="Heading2"/>
      </w:pPr>
      <w:r>
        <w:t>TASK 3: SECTION C: INTEGRATED APPLICATION</w:t>
      </w:r>
    </w:p>
    <w:p>
      <w:r>
        <w:rPr>
          <w:b/>
        </w:rPr>
        <w:t xml:space="preserve">3.1. </w:t>
      </w:r>
      <w:r>
        <w:t>Answer an integrated application question and comment on the reasonableness of the result.</w:t>
      </w:r>
      <w:r>
        <w:rPr>
          <w:b/>
        </w:rPr>
        <w:t xml:space="preserve"> (15)</w:t>
      </w:r>
    </w:p>
    <w:p>
      <w:pPr>
        <w:pStyle w:val="ListBullet"/>
      </w:pPr>
      <w:r>
        <w:t>Correct plan.</w:t>
      </w:r>
    </w:p>
    <w:p>
      <w:pPr>
        <w:pStyle w:val="ListBullet"/>
      </w:pPr>
      <w:r>
        <w:t>Accurate working.</w:t>
      </w:r>
    </w:p>
    <w:p>
      <w:pPr>
        <w:pStyle w:val="ListBullet"/>
      </w:pPr>
      <w:r>
        <w:t>Reasonableness comment.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CAPS term and topic fit before classroom use.</w:t>
      </w:r>
    </w:p>
    <w:p>
      <w:pPr>
        <w:pStyle w:val="ListBullet"/>
      </w:pPr>
      <w:r>
        <w:t>Insert or approve final source material where the pack requests educator-supplied sources.</w:t>
      </w:r>
    </w:p>
    <w:p>
      <w:pPr>
        <w:pStyle w:val="ListBullet"/>
      </w:pPr>
      <w:r>
        <w:t>Check mark allocation, memo wording and learner level.</w:t>
      </w:r>
    </w:p>
    <w:p>
      <w:pPr>
        <w:pStyle w:val="ListBullet"/>
      </w:pPr>
      <w:r>
        <w:t>Confirm visuals are suitable and not treated as official source material unless sourced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