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statistics, probability, Euclidean geometry and measurement.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data displays, probability rules and geometric proof.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mixed-topic source-based calculation paper.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PROCEDURES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pStyle w:val="ListBullet"/>
      </w:pPr>
      <w:r>
        <w:t>Correct method.</w:t>
      </w:r>
    </w:p>
    <w:p>
      <w:pPr>
        <w:pStyle w:val="ListBullet"/>
      </w:pPr>
      <w:r>
        <w:t>Accurate simplification.</w:t>
      </w:r>
    </w:p>
    <w:p>
      <w:pPr>
        <w:pStyle w:val="ListBullet"/>
      </w:pPr>
      <w:r>
        <w:t>Final answer stated.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pStyle w:val="ListBullet"/>
      </w:pPr>
      <w:r>
        <w:t>Feature identified.</w:t>
      </w:r>
    </w:p>
    <w:p>
      <w:pPr>
        <w:pStyle w:val="ListBullet"/>
      </w:pPr>
      <w:r>
        <w:t>Mathematical meaning explained.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pStyle w:val="ListBullet"/>
      </w:pPr>
      <w:r>
        <w:t>Values substituted.</w:t>
      </w:r>
    </w:p>
    <w:p>
      <w:pPr>
        <w:pStyle w:val="ListBullet"/>
      </w:pPr>
      <w:r>
        <w:t>Steps logical.</w:t>
      </w:r>
    </w:p>
    <w:p>
      <w:pPr>
        <w:pStyle w:val="ListBullet"/>
      </w:pPr>
      <w:r>
        <w:t>Answer with unit.</w:t>
      </w:r>
    </w:p>
    <w:p>
      <w:pPr>
        <w:pStyle w:val="Heading2"/>
      </w:pPr>
      <w:r>
        <w:t>TASK 2: SECTION B: PROBLEM SOLVING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pStyle w:val="ListBullet"/>
      </w:pPr>
      <w:r>
        <w:t>Correct representation.</w:t>
      </w:r>
    </w:p>
    <w:p>
      <w:pPr>
        <w:pStyle w:val="ListBullet"/>
      </w:pPr>
      <w:r>
        <w:t>Valid strategy.</w:t>
      </w:r>
    </w:p>
    <w:p>
      <w:pPr>
        <w:pStyle w:val="ListBullet"/>
      </w:pPr>
      <w:r>
        <w:t>Accurate conclusion.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pStyle w:val="ListBullet"/>
      </w:pPr>
      <w:r>
        <w:t>Relevant theorem/rule.</w:t>
      </w:r>
    </w:p>
    <w:p>
      <w:pPr>
        <w:pStyle w:val="ListBullet"/>
      </w:pPr>
      <w:r>
        <w:t>Reasoning clear.</w:t>
      </w:r>
    </w:p>
    <w:p>
      <w:pPr>
        <w:pStyle w:val="Heading2"/>
      </w:pPr>
      <w:r>
        <w:t>TASK 3: SECTION C: INTEGRATED APPLICATION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pStyle w:val="ListBullet"/>
      </w:pPr>
      <w:r>
        <w:t>Correct plan.</w:t>
      </w:r>
    </w:p>
    <w:p>
      <w:pPr>
        <w:pStyle w:val="ListBullet"/>
      </w:pPr>
      <w:r>
        <w:t>Accurate working.</w:t>
      </w:r>
    </w:p>
    <w:p>
      <w:pPr>
        <w:pStyle w:val="ListBullet"/>
      </w:pPr>
      <w:r>
        <w:t>Reasonableness comment.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