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electric circuits, electrodynamics and waves.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circuit interpretation, graph reading and calculation working.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apparatus/data task with controlled variables and conclusion.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