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Physical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mixed calculations, graph interpretation and experimental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source-linked final revision paper with memo-ready mark allocation.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