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DIO TenderProof</w:t>
      </w:r>
    </w:p>
    <w:p>
      <w:r>
        <w:t>Controlled evidence review | Human decision required</w:t>
      </w:r>
    </w:p>
    <w:p>
      <w:r>
        <w:t>Case: CASE-538BB088E3285D07</w:t>
      </w:r>
    </w:p>
    <w:p>
      <w:pPr>
        <w:pStyle w:val="Heading1"/>
      </w:pPr>
      <w:r>
        <w:t>Executive overview</w:t>
      </w:r>
    </w:p>
    <w:p>
      <w:r>
        <w:t>Product: DIO TenderProof</w:t>
      </w:r>
    </w:p>
    <w:p>
      <w:r>
        <w:t>Case: CASE-538BB088E3285D07</w:t>
      </w:r>
    </w:p>
    <w:p>
      <w:r>
        <w:t>Requirements or obligations identified: 3</w:t>
      </w:r>
    </w:p>
    <w:p>
      <w:r>
        <w:t>Evidence mappings recorded: 2</w:t>
      </w:r>
    </w:p>
    <w:p>
      <w:r>
        <w:t>Items requiring review: 0</w:t>
      </w:r>
    </w:p>
    <w:p>
      <w:r>
        <w:t>This document is an internal evidence-review candidate, not a final approval or determination.</w:t>
      </w:r>
    </w:p>
    <w:p>
      <w:pPr>
        <w:pStyle w:val="Heading1"/>
      </w:pPr>
      <w:r>
        <w:t>Requirements and obligation review</w:t>
      </w:r>
    </w:p>
    <w:p>
      <w:r>
        <w:t>1. [SATISFIED] T-1: The bidder shall provide the submission receipt.</w:t>
      </w:r>
    </w:p>
    <w:p>
      <w:r>
        <w:t>Review basis: all explicit evidence requirements have trusted, non-stale supporting evidence</w:t>
      </w:r>
    </w:p>
    <w:p>
      <w:r>
        <w:t>Responsible party: bidder</w:t>
      </w:r>
    </w:p>
    <w:p>
      <w:r>
        <w:t>Recorded deadline: 2026-08-10T12:00:00+00:00</w:t>
      </w:r>
    </w:p>
    <w:p>
      <w:r>
        <w:t>2. [MISSING] T-2: The bidder shall retain the tax certificate.</w:t>
      </w:r>
    </w:p>
    <w:p>
      <w:r>
        <w:t>Review basis: required trusted evidence is missing: ['tax_certificate']</w:t>
      </w:r>
    </w:p>
    <w:p>
      <w:r>
        <w:t>Evidence requiring confirmation: tax_certificate</w:t>
      </w:r>
    </w:p>
    <w:p>
      <w:r>
        <w:t>Responsible party: bidder</w:t>
      </w:r>
    </w:p>
    <w:p>
      <w:r>
        <w:t>Recorded deadline: 2026-08-11T12:00:00+00:00</w:t>
      </w:r>
    </w:p>
    <w:p>
      <w:r>
        <w:t>3. [EXPIRED] T-3: The bidder shall maintain the clarification response.</w:t>
      </w:r>
    </w:p>
    <w:p>
      <w:r>
        <w:t>Review basis: explicit obligation expiry timestamp has been reached or passed</w:t>
      </w:r>
    </w:p>
    <w:p>
      <w:r>
        <w:t>Evidence requiring confirmation: clarification_response</w:t>
      </w:r>
    </w:p>
    <w:p>
      <w:r>
        <w:t>Responsible party: bidder</w:t>
      </w:r>
    </w:p>
    <w:p>
      <w:pPr>
        <w:pStyle w:val="Heading1"/>
      </w:pPr>
      <w:r>
        <w:t>Source and evidence register</w:t>
      </w:r>
    </w:p>
    <w:p>
      <w:r>
        <w:t>Evidence EVID-235A75E59147D8DB: fixture://tenderproof/evidence/primary; relation=supports; trust=trusted_for_review; freshness=current; obligation=OBL-152187116581E325</w:t>
      </w:r>
    </w:p>
    <w:p>
      <w:r>
        <w:t>Evidence EVID-C648D5FB34C275BD: fixture://tenderproof/evidence/expired; relation=supports; trust=trusted_for_review; freshness=expired; obligation=OBL-AF40917F912962E7</w:t>
      </w:r>
    </w:p>
    <w:p>
      <w:pPr>
        <w:pStyle w:val="Heading1"/>
      </w:pPr>
      <w:r>
        <w:t>Contradictions and outstanding review</w:t>
      </w:r>
    </w:p>
    <w:p>
      <w:r>
        <w:t>No contested items recorded by this assessment.</w:t>
      </w:r>
    </w:p>
    <w:p>
      <w:pPr>
        <w:pStyle w:val="Heading1"/>
      </w:pPr>
      <w:r>
        <w:t>Missing evidence</w:t>
      </w:r>
    </w:p>
    <w:p>
      <w:r>
        <w:t>The separate gap register is empty. This does not establish evidence sufficiency; review each obligation's assessment.</w:t>
      </w:r>
    </w:p>
    <w:p>
      <w:pPr>
        <w:pStyle w:val="Heading1"/>
      </w:pPr>
      <w:r>
        <w:t>Deadline register</w:t>
      </w:r>
    </w:p>
    <w:p>
      <w:r>
        <w:t>2026-08-10T12:00:00+00:00: response (overdue)</w:t>
      </w:r>
    </w:p>
    <w:p>
      <w:r>
        <w:t>2026-08-11T12:00:00+00:00: response (overdue)</w:t>
      </w:r>
    </w:p>
    <w:p>
      <w:r>
        <w:t>2026-08-01T12:00:00+00:00: expiry (expired)</w:t>
      </w:r>
    </w:p>
    <w:p>
      <w:pPr>
        <w:pStyle w:val="Heading1"/>
      </w:pPr>
      <w:r>
        <w:t>Recommended human review sequence</w:t>
      </w:r>
    </w:p>
    <w:p>
      <w:r>
        <w:t>1. Confirm each extracted requirement against the original source.</w:t>
      </w:r>
    </w:p>
    <w:p>
      <w:r>
        <w:t>2. Investigate contested statements and evidence gaps.</w:t>
      </w:r>
    </w:p>
    <w:p>
      <w:r>
        <w:t>3. Verify any dates, conditions and source mappings before reliance.</w:t>
      </w:r>
    </w:p>
    <w:p>
      <w:r>
        <w:t>4. Obtain the required authorised human decision before disclosure.</w:t>
      </w:r>
    </w:p>
    <w:p>
      <w:pPr>
        <w:pStyle w:val="Heading1"/>
      </w:pPr>
      <w:r>
        <w:t>Authority and release boundary</w:t>
      </w:r>
    </w:p>
    <w:p>
      <w:r>
        <w:t>Fulfilment: NEEDS_YOU</w:t>
      </w:r>
    </w:p>
    <w:p>
      <w:r>
        <w:t>Disclosure: NEEDS_YOU</w:t>
      </w:r>
    </w:p>
    <w:p>
      <w:r>
        <w:t>External release: REFUSE</w:t>
      </w:r>
    </w:p>
    <w:p>
      <w:r>
        <w:t>No award, permit, legal determination, waiver or external release is authorised by this report.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DIO | Internal review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