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maj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vadu zraku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ijte dostate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kontrast a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itelnou velikost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sma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echny informace publikujte na webov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ch 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ch (HTML)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ijte kombinaci barvy, tvaru a textu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vr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nky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je jednosm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logick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é 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zajist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te,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 text nep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a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 je viditeln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pokud je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ibl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 na 200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%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tla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tka a notifikace jsou zasazeny do kontextu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barevn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kontrast a malou velikost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sma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nezahrab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informace v souborech ke sta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barvu jako jedin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prost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edek pro vyj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ý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znamu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nerozhazujte obsah po cel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nce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—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 nenu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ť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ivatele scrollovat horizont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pokud je text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ibl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 na 200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%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neodd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lujte akce od jejich kontextu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