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0CB" w:rsidRDefault="00BD10CB" w:rsidP="00BD10CB">
      <w:pPr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</w:pPr>
      <w:bookmarkStart w:id="0" w:name="_GoBack"/>
      <w:bookmarkEnd w:id="0"/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📘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Laboratorio 9: </w:t>
      </w:r>
    </w:p>
    <w:p w:rsidR="00BD10CB" w:rsidRPr="00BD10CB" w:rsidRDefault="00BD10CB" w:rsidP="00BD10CB">
      <w:pPr>
        <w:rPr>
          <w:rFonts w:ascii="Times New Roman" w:eastAsia="Times New Roman" w:hAnsi="Times New Roman" w:cs="Times New Roman"/>
          <w:lang w:eastAsia="es-ES_tradnl"/>
        </w:rPr>
      </w:pP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Evaluación de Modelos de IA ¿Qué significa una precisión (precision) alta?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C) Pocos falsos positivos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La precisión evalúa qué proporción de verdaderos positivos sobre el total de predichos como positivos. Un valor alto implica que hay pocos falsos positivos. ¿Qué indica un F1 Score bajo?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Problemas en el modelo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El F1 Score combina precisión y recall. Un valor bajo implica que una o ambas métricas son pobres, reflejando debilidades en el modelo. ¿Qué significa un MAE alto?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El error absoluto promedio es alto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MAE (Mean Absolute Error) mide el error promedio entre predicciones y valores reales. Si es alto, los errores son grandes. ¿Cuál métrica penaliza más los errores grandes?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D) MSE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El Error Cuadrático Medio (MSE) eleva al cuadrado las diferencias, penalizando fuertemente errores grandes. ¿Qué valor de R² indica buen ajuste?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C) Cercano a 1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R² mide qué proporción de la varianza de la variable dependiente es explicada por el modelo. Valores cercanos a 1 indican buen ajuste. ¿Qué representa la matriz de confusión?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C) Resultados verdaderos vs predichos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La matriz de confusión compara las etiquetas verdaderas con las predichas, mostrando los aciertos y errores del modelo.</w:t>
      </w:r>
    </w:p>
    <w:p w:rsidR="00BD10CB" w:rsidRDefault="00BD10CB" w:rsidP="000E4917">
      <w:pPr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</w:pPr>
    </w:p>
    <w:p w:rsidR="00BD10CB" w:rsidRDefault="00BD10CB" w:rsidP="000E4917">
      <w:pPr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</w:pPr>
    </w:p>
    <w:p w:rsidR="00BD10CB" w:rsidRDefault="00BD10CB" w:rsidP="00BD10CB">
      <w:pPr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</w:pP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📘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Laboratorio 10: </w:t>
      </w:r>
    </w:p>
    <w:p w:rsidR="00BD10CB" w:rsidRPr="00BD10CB" w:rsidRDefault="00BD10CB" w:rsidP="00BD10CB">
      <w:pPr>
        <w:rPr>
          <w:rFonts w:ascii="Times New Roman" w:eastAsia="Times New Roman" w:hAnsi="Times New Roman" w:cs="Times New Roman"/>
          <w:lang w:eastAsia="es-ES_tradnl"/>
        </w:rPr>
      </w:pP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Interpretabilidad y Confianza en Modelos de IA ¿Qué mide la "importancia de característica" en Random Forest?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Influencia en predicción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La importancia mide cuánto contribuye una variable a mejorar la predicción en los árboles del bosque aleatorio. ¿Qué significa que temperatura tenga alta importancia?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Define bien la clase objetivo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Una variable con alta importancia tiene alto poder predictivo, es decir, ayuda a determinar correctamente la clase o valor objetivo. ¿Qué aporta LIME a la IA?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Explicaciones locales por muestra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LIME (Local Interpretable Model-agnostic Explanations) permite explicar individualmente las predicciones de un modelo de caja negra. ¿Qué significa exp.show_in_notebook()?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C) Visualiza las características explicativas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Es una función de LIME que permite mostrar los resultados explicativos directamente en el notebook. ¿Por qué es clave la interpretabilidad en IA industrial?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C) Genera confianza en decisiones automatizadas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En contextos industriales, la trazabilidad y justificación de decisiones automatizadas es esencial para su adopción segura. ¿Qué ocurre si una variable irrelevante tiene alta importancia?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lastRenderedPageBreak/>
        <w:t xml:space="preserve">Posible sobreajuste </w:t>
      </w:r>
      <w:r w:rsidRPr="00BD10CB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BD10CB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Si una variable irrelevante influye mucho en el modelo, podría ser que el modelo esté memorizando ruido (overfitting).</w:t>
      </w:r>
    </w:p>
    <w:p w:rsidR="00BD10CB" w:rsidRDefault="00BD10CB" w:rsidP="000E4917">
      <w:pPr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</w:pPr>
    </w:p>
    <w:p w:rsidR="00BD10CB" w:rsidRDefault="00BD10CB" w:rsidP="000E4917">
      <w:pPr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</w:pPr>
    </w:p>
    <w:p w:rsidR="00BD10CB" w:rsidRDefault="000E4917" w:rsidP="000E4917">
      <w:pPr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</w:pP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📘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Laboratorio 11: </w:t>
      </w:r>
    </w:p>
    <w:p w:rsidR="000E4917" w:rsidRPr="000E4917" w:rsidRDefault="000E4917" w:rsidP="000E4917">
      <w:pPr>
        <w:rPr>
          <w:rFonts w:ascii="Times New Roman" w:eastAsia="Times New Roman" w:hAnsi="Times New Roman" w:cs="Times New Roman"/>
          <w:lang w:eastAsia="es-ES_tradnl"/>
        </w:rPr>
      </w:pP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Ética y Regulación en IA ¿Qué representa un atributo sensible?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Una característica personal que puede generar sesgo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Atributos sensibles como género, etnia o edad pueden inducir sesgos no deseados en modelos de IA. ¿Qué riesgo se presenta si el modelo incluye género como predictor?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Puede reproducir o amplificar sesgos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El uso de variables sensibles puede reflejar o aumentar injusticias existentes. ¿Qué medida ayuda a evitar la discriminación algorítmica?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D) Auditar el modelo por impacto social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Auditar permite identificar desigualdades en las predicciones y mitigar efectos no deseados. ¿Qué entidad regula el uso de IA en muchos países?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Unión Europea (IA Act)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La Unión Europea lidera la regulación de IA con su propuesta de legislación conocida como AI Act. ¿Por qué es importante la transparencia en IA industrial?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C) Para justificar decisiones automatizadas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Transparencia es clave para generar confianza y trazabilidad en sistemas de IA. ¿Qué implica un modelo "explicable"?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✅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B) Que puede ser interpretado por humanos </w:t>
      </w:r>
      <w:r w:rsidRPr="000E4917">
        <w:rPr>
          <w:rFonts w:ascii="Apple Color Emoji" w:eastAsia="Times New Roman" w:hAnsi="Apple Color Emoji" w:cs="Apple Color Emoji"/>
          <w:color w:val="000000"/>
          <w:sz w:val="27"/>
          <w:szCs w:val="27"/>
          <w:lang w:eastAsia="es-ES_tradnl"/>
        </w:rPr>
        <w:t>📌</w:t>
      </w:r>
      <w:r w:rsidRPr="000E4917">
        <w:rPr>
          <w:rFonts w:ascii="-webkit-standard" w:eastAsia="Times New Roman" w:hAnsi="-webkit-standard" w:cs="Times New Roman"/>
          <w:color w:val="000000"/>
          <w:sz w:val="27"/>
          <w:szCs w:val="27"/>
          <w:lang w:eastAsia="es-ES_tradnl"/>
        </w:rPr>
        <w:t xml:space="preserve"> Justificación: La explicabilidad se refiere a la capacidad del modelo de proporcionar razones claras sobre sus decisiones.</w:t>
      </w:r>
    </w:p>
    <w:p w:rsidR="000E23E5" w:rsidRDefault="00D537EE"/>
    <w:p w:rsidR="000E4917" w:rsidRDefault="000E4917"/>
    <w:sectPr w:rsidR="000E4917" w:rsidSect="00FB0D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17"/>
    <w:rsid w:val="000E4917"/>
    <w:rsid w:val="00790394"/>
    <w:rsid w:val="00BD10CB"/>
    <w:rsid w:val="00D537EE"/>
    <w:rsid w:val="00FB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3F46EE36-0FD9-7943-84E0-5244BFD7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2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621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2025-07-29T05:04:00Z</dcterms:created>
  <dcterms:modified xsi:type="dcterms:W3CDTF">2025-07-29T05:04:00Z</dcterms:modified>
</cp:coreProperties>
</file>