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98" w:rsidRDefault="00626498" w:rsidP="00626498">
      <w:pPr>
        <w:spacing w:after="0" w:line="240" w:lineRule="auto"/>
        <w:rPr>
          <w:rFonts w:ascii="Arial" w:eastAsia="Times New Roman" w:hAnsi="Arial" w:cs="Arial"/>
          <w:i/>
          <w:iCs/>
          <w:sz w:val="24"/>
          <w:szCs w:val="24"/>
          <w:lang w:val="cy-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94"/>
      </w:tblGrid>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Project number</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2017/09</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Procurement contract number</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C039/2017/2018</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Project title</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 xml:space="preserve">On line Resource to Study Poetry </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Subject</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Welsh first language</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Age range</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Key Stage 3, Years 7-9</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Publication(s)</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Digital</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Language of materials</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Welsh</w:t>
            </w:r>
          </w:p>
        </w:tc>
      </w:tr>
      <w:tr w:rsidR="00626498" w:rsidTr="00626498">
        <w:tc>
          <w:tcPr>
            <w:tcW w:w="2628"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b/>
                <w:sz w:val="24"/>
                <w:szCs w:val="24"/>
                <w:lang w:val="cy-GB" w:eastAsia="en-GB"/>
              </w:rPr>
            </w:pPr>
            <w:r>
              <w:rPr>
                <w:rFonts w:ascii="Arial" w:eastAsia="Times New Roman" w:hAnsi="Arial" w:cs="Arial"/>
                <w:b/>
                <w:sz w:val="24"/>
                <w:szCs w:val="24"/>
                <w:lang w:val="cy-GB" w:eastAsia="en-GB"/>
              </w:rPr>
              <w:t>Lot</w:t>
            </w:r>
          </w:p>
        </w:tc>
        <w:tc>
          <w:tcPr>
            <w:tcW w:w="5894" w:type="dxa"/>
            <w:tcBorders>
              <w:top w:val="single" w:sz="4" w:space="0" w:color="auto"/>
              <w:left w:val="single" w:sz="4" w:space="0" w:color="auto"/>
              <w:bottom w:val="single" w:sz="4" w:space="0" w:color="auto"/>
              <w:right w:val="single" w:sz="4" w:space="0" w:color="auto"/>
            </w:tcBorders>
            <w:hideMark/>
          </w:tcPr>
          <w:p w:rsidR="00626498" w:rsidRDefault="00626498">
            <w:pPr>
              <w:spacing w:after="0" w:line="240" w:lineRule="auto"/>
              <w:rPr>
                <w:rFonts w:ascii="Arial" w:eastAsia="Times New Roman" w:hAnsi="Arial" w:cs="Arial"/>
                <w:sz w:val="24"/>
                <w:szCs w:val="24"/>
                <w:lang w:val="cy-GB" w:eastAsia="en-GB"/>
              </w:rPr>
            </w:pPr>
            <w:r>
              <w:rPr>
                <w:rFonts w:ascii="Arial" w:eastAsia="Times New Roman" w:hAnsi="Arial" w:cs="Arial"/>
                <w:sz w:val="24"/>
                <w:szCs w:val="24"/>
                <w:lang w:val="cy-GB" w:eastAsia="en-GB"/>
              </w:rPr>
              <w:t>5</w:t>
            </w:r>
          </w:p>
        </w:tc>
      </w:tr>
    </w:tbl>
    <w:p w:rsidR="00626498" w:rsidRDefault="00626498" w:rsidP="00626498">
      <w:pPr>
        <w:spacing w:after="0" w:line="240" w:lineRule="auto"/>
        <w:rPr>
          <w:rFonts w:ascii="Arial" w:eastAsia="Times New Roman" w:hAnsi="Arial" w:cs="Arial"/>
          <w:b/>
          <w:sz w:val="24"/>
          <w:szCs w:val="24"/>
          <w:lang w:eastAsia="en-GB"/>
        </w:rPr>
      </w:pPr>
    </w:p>
    <w:p w:rsidR="00626498" w:rsidRDefault="00626498" w:rsidP="00626498">
      <w:pPr>
        <w:spacing w:after="0" w:line="240" w:lineRule="auto"/>
        <w:rPr>
          <w:rFonts w:ascii="Arial" w:eastAsia="Times New Roman" w:hAnsi="Arial" w:cs="Arial"/>
          <w:b/>
          <w:sz w:val="24"/>
          <w:szCs w:val="24"/>
          <w:lang w:eastAsia="en-GB"/>
        </w:rPr>
      </w:pPr>
      <w:r>
        <w:rPr>
          <w:rFonts w:ascii="Arial" w:eastAsia="Times New Roman" w:hAnsi="Arial" w:cs="Arial"/>
          <w:b/>
          <w:sz w:val="24"/>
          <w:szCs w:val="24"/>
          <w:lang w:eastAsia="en-GB"/>
        </w:rPr>
        <w:t>Aim of the project:</w:t>
      </w:r>
    </w:p>
    <w:p w:rsidR="00626498" w:rsidRDefault="00626498" w:rsidP="00626498">
      <w:pPr>
        <w:spacing w:after="0" w:line="240" w:lineRule="auto"/>
        <w:rPr>
          <w:rFonts w:ascii="Arial" w:eastAsia="Times New Roman" w:hAnsi="Arial" w:cs="Arial"/>
          <w:b/>
          <w:sz w:val="24"/>
          <w:szCs w:val="24"/>
          <w:lang w:eastAsia="en-GB"/>
        </w:rPr>
      </w:pPr>
    </w:p>
    <w:p w:rsidR="00626498" w:rsidRDefault="00626498" w:rsidP="00626498">
      <w:pPr>
        <w:numPr>
          <w:ilvl w:val="0"/>
          <w:numId w:val="1"/>
        </w:numPr>
        <w:spacing w:after="0" w:line="240" w:lineRule="auto"/>
        <w:rPr>
          <w:rFonts w:ascii="Arial" w:eastAsia="Calibri" w:hAnsi="Arial" w:cs="Arial"/>
          <w:sz w:val="24"/>
          <w:szCs w:val="24"/>
        </w:rPr>
      </w:pPr>
      <w:r>
        <w:rPr>
          <w:rFonts w:ascii="Arial" w:eastAsia="Calibri" w:hAnsi="Arial" w:cs="Arial"/>
          <w:sz w:val="24"/>
          <w:szCs w:val="24"/>
        </w:rPr>
        <w:t xml:space="preserve">The aim is to create an online interactive resource of 40 poems to support learners to appreciate poetry. The poems will have already been published by renowned poets from the past and current century. (The resource should not include any </w:t>
      </w:r>
      <w:proofErr w:type="gramStart"/>
      <w:r>
        <w:rPr>
          <w:rFonts w:ascii="Arial" w:eastAsia="Calibri" w:hAnsi="Arial" w:cs="Arial"/>
          <w:sz w:val="24"/>
          <w:szCs w:val="24"/>
        </w:rPr>
        <w:t>poems that is</w:t>
      </w:r>
      <w:proofErr w:type="gramEnd"/>
      <w:r>
        <w:rPr>
          <w:rFonts w:ascii="Arial" w:eastAsia="Calibri" w:hAnsi="Arial" w:cs="Arial"/>
          <w:sz w:val="24"/>
          <w:szCs w:val="24"/>
        </w:rPr>
        <w:t xml:space="preserve"> already available on the ‘</w:t>
      </w:r>
      <w:proofErr w:type="spellStart"/>
      <w:r>
        <w:rPr>
          <w:rFonts w:ascii="Arial" w:eastAsia="Calibri" w:hAnsi="Arial" w:cs="Arial"/>
          <w:sz w:val="24"/>
          <w:szCs w:val="24"/>
        </w:rPr>
        <w:t>Fesul</w:t>
      </w:r>
      <w:proofErr w:type="spellEnd"/>
      <w:r>
        <w:rPr>
          <w:rFonts w:ascii="Arial" w:eastAsia="Calibri" w:hAnsi="Arial" w:cs="Arial"/>
          <w:sz w:val="24"/>
          <w:szCs w:val="24"/>
        </w:rPr>
        <w:t xml:space="preserve"> </w:t>
      </w:r>
      <w:proofErr w:type="spellStart"/>
      <w:r>
        <w:rPr>
          <w:rFonts w:ascii="Arial" w:eastAsia="Calibri" w:hAnsi="Arial" w:cs="Arial"/>
          <w:sz w:val="24"/>
          <w:szCs w:val="24"/>
        </w:rPr>
        <w:t>Gair</w:t>
      </w:r>
      <w:proofErr w:type="spellEnd"/>
      <w:r>
        <w:rPr>
          <w:rFonts w:ascii="Arial" w:eastAsia="Calibri" w:hAnsi="Arial" w:cs="Arial"/>
          <w:sz w:val="24"/>
          <w:szCs w:val="24"/>
        </w:rPr>
        <w:t xml:space="preserve">’ </w:t>
      </w:r>
      <w:proofErr w:type="spellStart"/>
      <w:r>
        <w:rPr>
          <w:rFonts w:ascii="Arial" w:eastAsia="Calibri" w:hAnsi="Arial" w:cs="Arial"/>
          <w:sz w:val="24"/>
          <w:szCs w:val="24"/>
        </w:rPr>
        <w:t>Ap</w:t>
      </w:r>
      <w:proofErr w:type="spellEnd"/>
      <w:r>
        <w:rPr>
          <w:rFonts w:ascii="Arial" w:eastAsia="Calibri" w:hAnsi="Arial" w:cs="Arial"/>
          <w:sz w:val="24"/>
          <w:szCs w:val="24"/>
        </w:rPr>
        <w:t xml:space="preserve">).  </w:t>
      </w:r>
    </w:p>
    <w:p w:rsidR="00626498" w:rsidRDefault="00626498" w:rsidP="00626498">
      <w:pPr>
        <w:numPr>
          <w:ilvl w:val="0"/>
          <w:numId w:val="1"/>
        </w:numPr>
        <w:spacing w:after="0" w:line="240" w:lineRule="auto"/>
        <w:rPr>
          <w:rFonts w:ascii="Arial" w:eastAsia="Calibri" w:hAnsi="Arial" w:cs="Arial"/>
          <w:sz w:val="24"/>
          <w:szCs w:val="24"/>
        </w:rPr>
      </w:pPr>
      <w:r>
        <w:rPr>
          <w:rFonts w:ascii="Arial" w:eastAsia="Calibri" w:hAnsi="Arial" w:cs="Arial"/>
          <w:sz w:val="24"/>
          <w:szCs w:val="24"/>
        </w:rPr>
        <w:t>The resource (anthology of poems) will help learners to enjoy and understand poems and create opportunities for them to appreciate poetry – this will lead to an understanding of the new 2016 GCSE specification.</w:t>
      </w:r>
    </w:p>
    <w:p w:rsidR="00626498" w:rsidRDefault="00626498" w:rsidP="00626498">
      <w:pPr>
        <w:spacing w:after="0" w:line="240" w:lineRule="auto"/>
        <w:ind w:left="360"/>
        <w:rPr>
          <w:rFonts w:ascii="Arial" w:eastAsia="Times New Roman" w:hAnsi="Arial" w:cs="Arial"/>
          <w:sz w:val="24"/>
          <w:szCs w:val="24"/>
        </w:rPr>
      </w:pPr>
    </w:p>
    <w:p w:rsidR="00626498" w:rsidRDefault="00626498" w:rsidP="00626498">
      <w:pPr>
        <w:spacing w:after="0" w:line="240" w:lineRule="auto"/>
        <w:rPr>
          <w:rFonts w:ascii="Arial" w:eastAsia="Times New Roman" w:hAnsi="Arial" w:cs="Arial"/>
          <w:b/>
          <w:sz w:val="24"/>
          <w:szCs w:val="24"/>
          <w:lang w:eastAsia="en-GB"/>
        </w:rPr>
      </w:pPr>
      <w:r>
        <w:rPr>
          <w:rFonts w:ascii="Arial" w:eastAsia="Times New Roman" w:hAnsi="Arial" w:cs="Arial"/>
          <w:b/>
          <w:sz w:val="24"/>
          <w:szCs w:val="24"/>
          <w:lang w:eastAsia="en-GB"/>
        </w:rPr>
        <w:t>The materials:</w:t>
      </w:r>
    </w:p>
    <w:p w:rsidR="00626498" w:rsidRDefault="00626498" w:rsidP="00626498">
      <w:pPr>
        <w:spacing w:after="0" w:line="240" w:lineRule="auto"/>
        <w:rPr>
          <w:rFonts w:ascii="Arial" w:eastAsia="Times New Roman" w:hAnsi="Arial" w:cs="Arial"/>
          <w:b/>
          <w:sz w:val="24"/>
          <w:szCs w:val="24"/>
          <w:lang w:eastAsia="en-GB"/>
        </w:rPr>
      </w:pPr>
    </w:p>
    <w:p w:rsidR="00626498" w:rsidRDefault="00626498" w:rsidP="00626498">
      <w:pPr>
        <w:spacing w:after="0" w:line="240" w:lineRule="auto"/>
        <w:rPr>
          <w:rFonts w:ascii="Arial" w:eastAsia="Times New Roman" w:hAnsi="Arial" w:cs="Arial"/>
          <w:b/>
          <w:sz w:val="24"/>
          <w:szCs w:val="24"/>
          <w:lang w:eastAsia="en-GB"/>
        </w:rPr>
      </w:pPr>
      <w:r>
        <w:rPr>
          <w:rFonts w:ascii="Arial" w:eastAsia="Times New Roman" w:hAnsi="Arial" w:cs="Arial"/>
          <w:b/>
          <w:sz w:val="24"/>
          <w:szCs w:val="24"/>
          <w:lang w:eastAsia="en-GB"/>
        </w:rPr>
        <w:t>Print books</w:t>
      </w:r>
    </w:p>
    <w:p w:rsidR="00626498" w:rsidRDefault="00626498" w:rsidP="00626498">
      <w:pPr>
        <w:pStyle w:val="ListParagraph"/>
        <w:numPr>
          <w:ilvl w:val="0"/>
          <w:numId w:val="2"/>
        </w:numPr>
        <w:ind w:left="709"/>
        <w:contextualSpacing/>
        <w:rPr>
          <w:rFonts w:ascii="Arial" w:hAnsi="Arial" w:cs="Arial"/>
          <w:color w:val="000000" w:themeColor="text1"/>
        </w:rPr>
      </w:pPr>
      <w:r>
        <w:rPr>
          <w:rFonts w:ascii="Arial" w:hAnsi="Arial" w:cs="Arial"/>
          <w:color w:val="000000" w:themeColor="text1"/>
        </w:rPr>
        <w:t>The intention is to create an online poetry anthology resource containing 40 Welsh-medium poems. The poems will have already been published by recognised poets from the current and last century.</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rPr>
        <w:t>It is expected that t</w:t>
      </w:r>
      <w:r>
        <w:rPr>
          <w:rFonts w:ascii="Arial" w:hAnsi="Arial" w:cs="Arial"/>
          <w:color w:val="000000" w:themeColor="text1"/>
          <w:lang w:val="en"/>
        </w:rPr>
        <w:t>he resource will be developed for two-tiers of learners ((basic for GCSE pupils aimed at grade B / C and below) and advanced (known as More Able and Talented pupils - MAT)). The poems for the basic tier should be relevant to the following themes; friends, nature, family and sports. The poems on the higher tier should be relevant to the following themes; patriots, youth, change and belonging. There is not a required number of poems for each theme, but it is expected a minimum of 5 poems for each theme so that the learner can compare the poems and their styles.</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t>It must be possible to listen to these poems being read either by means of video or audio clips.</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t>The resource should include information about the poets who are part of the collection (so that learners receive brief information about them and their background).</w:t>
      </w:r>
    </w:p>
    <w:p w:rsidR="00626498" w:rsidRDefault="00626498" w:rsidP="00626498">
      <w:pPr>
        <w:numPr>
          <w:ilvl w:val="0"/>
          <w:numId w:val="3"/>
        </w:numPr>
        <w:spacing w:after="0" w:line="240" w:lineRule="auto"/>
        <w:rPr>
          <w:rFonts w:ascii="Arial" w:eastAsia="Times New Roman" w:hAnsi="Arial" w:cs="Arial"/>
          <w:sz w:val="24"/>
          <w:szCs w:val="24"/>
          <w:lang w:val="cy-GB" w:eastAsia="en-GB"/>
        </w:rPr>
      </w:pPr>
      <w:r>
        <w:rPr>
          <w:rFonts w:ascii="Arial" w:hAnsi="Arial" w:cs="Arial"/>
          <w:color w:val="000000" w:themeColor="text1"/>
          <w:sz w:val="24"/>
          <w:szCs w:val="24"/>
          <w:lang w:val="en"/>
        </w:rPr>
        <w:t>It is expected that a specific section is provided so that learners are given the thoughts and background to the poems in order to assist in the study and appreciation of poetry and highlighting style issues of the poems.</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t>The resource should also include up to 8 interactive tasks per poem to assist pupils to demonstrate what they have learned about the poems</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t xml:space="preserve">The resource will be hosted free of charge within the </w:t>
      </w:r>
      <w:proofErr w:type="spellStart"/>
      <w:r>
        <w:rPr>
          <w:rFonts w:ascii="Arial" w:hAnsi="Arial" w:cs="Arial"/>
          <w:color w:val="000000" w:themeColor="text1"/>
          <w:lang w:val="en"/>
        </w:rPr>
        <w:t>Hwb</w:t>
      </w:r>
      <w:proofErr w:type="spellEnd"/>
      <w:r>
        <w:rPr>
          <w:rFonts w:ascii="Arial" w:hAnsi="Arial" w:cs="Arial"/>
          <w:color w:val="000000" w:themeColor="text1"/>
          <w:lang w:val="en"/>
        </w:rPr>
        <w:t xml:space="preserve"> resource website for the use of learners and teachers.</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lastRenderedPageBreak/>
        <w:t>Teacher notes and guidance should also be prepared which will be available to download and print.</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t xml:space="preserve">The resource should include illustrations / photographs to complement the poems – there is no need to provide an illustration / photo for every poem. It is suggested that the resource contains about 10 illustrations / photos for each tier - it must contain at least 5 </w:t>
      </w:r>
      <w:r>
        <w:rPr>
          <w:rFonts w:ascii="Arial" w:hAnsi="Arial" w:cs="Arial"/>
          <w:color w:val="000000" w:themeColor="text1"/>
        </w:rPr>
        <w:t xml:space="preserve">colour </w:t>
      </w:r>
      <w:r>
        <w:rPr>
          <w:rFonts w:ascii="Arial" w:hAnsi="Arial" w:cs="Arial"/>
          <w:color w:val="000000" w:themeColor="text1"/>
          <w:lang w:val="en"/>
        </w:rPr>
        <w:t>images / photographs and the rest black and white, depending on the editor’s tastes and requirements of the individual poems editor.</w:t>
      </w:r>
    </w:p>
    <w:p w:rsidR="00626498" w:rsidRDefault="00626498" w:rsidP="00626498">
      <w:pPr>
        <w:pStyle w:val="ListParagraph"/>
        <w:numPr>
          <w:ilvl w:val="0"/>
          <w:numId w:val="2"/>
        </w:numPr>
        <w:ind w:left="709"/>
        <w:contextualSpacing/>
        <w:rPr>
          <w:rFonts w:ascii="Arial" w:eastAsia="Times New Roman" w:hAnsi="Arial" w:cs="Arial"/>
          <w:color w:val="000000" w:themeColor="text1"/>
        </w:rPr>
      </w:pPr>
      <w:r>
        <w:rPr>
          <w:rFonts w:ascii="Arial" w:hAnsi="Arial" w:cs="Arial"/>
          <w:color w:val="000000" w:themeColor="text1"/>
          <w:lang w:val="en"/>
        </w:rPr>
        <w:t>The resource will be used for teaching in the classroom, group work and class work and also as a resource for learning independently.</w:t>
      </w:r>
    </w:p>
    <w:p w:rsidR="00626498" w:rsidRDefault="00626498" w:rsidP="00626498">
      <w:pPr>
        <w:numPr>
          <w:ilvl w:val="0"/>
          <w:numId w:val="3"/>
        </w:numPr>
        <w:spacing w:after="0" w:line="240" w:lineRule="auto"/>
        <w:rPr>
          <w:rFonts w:ascii="Arial" w:eastAsia="Calibri" w:hAnsi="Arial" w:cs="Arial"/>
          <w:sz w:val="24"/>
          <w:szCs w:val="24"/>
          <w:lang w:eastAsia="en-GB"/>
        </w:rPr>
      </w:pPr>
      <w:r>
        <w:rPr>
          <w:rFonts w:ascii="Arial" w:hAnsi="Arial" w:cs="Arial"/>
          <w:color w:val="000000" w:themeColor="text1"/>
          <w:sz w:val="24"/>
          <w:szCs w:val="24"/>
          <w:lang w:val="en"/>
        </w:rPr>
        <w:t>The aim of the resource is to support</w:t>
      </w:r>
      <w:r>
        <w:rPr>
          <w:rFonts w:ascii="Arial" w:eastAsia="Calibri" w:hAnsi="Arial" w:cs="Arial"/>
          <w:color w:val="000000" w:themeColor="text1"/>
          <w:sz w:val="24"/>
          <w:szCs w:val="24"/>
          <w:lang w:eastAsia="en-GB"/>
        </w:rPr>
        <w:t xml:space="preserve"> the revised Literacy and Numeracy Framework’s </w:t>
      </w:r>
      <w:proofErr w:type="spellStart"/>
      <w:r>
        <w:rPr>
          <w:rFonts w:ascii="Arial" w:eastAsia="Calibri" w:hAnsi="Arial" w:cs="Arial"/>
          <w:color w:val="000000" w:themeColor="text1"/>
          <w:sz w:val="24"/>
          <w:szCs w:val="24"/>
          <w:lang w:eastAsia="en-GB"/>
        </w:rPr>
        <w:t>Oracy</w:t>
      </w:r>
      <w:proofErr w:type="spellEnd"/>
      <w:r>
        <w:rPr>
          <w:rFonts w:ascii="Arial" w:eastAsia="Calibri" w:hAnsi="Arial" w:cs="Arial"/>
          <w:color w:val="000000" w:themeColor="text1"/>
          <w:sz w:val="24"/>
          <w:szCs w:val="24"/>
          <w:lang w:eastAsia="en-GB"/>
        </w:rPr>
        <w:t xml:space="preserve"> and Reading Programme of Study </w:t>
      </w:r>
      <w:r>
        <w:rPr>
          <w:rFonts w:ascii="Arial" w:eastAsia="Calibri" w:hAnsi="Arial" w:cs="Arial"/>
          <w:sz w:val="24"/>
          <w:szCs w:val="24"/>
          <w:lang w:eastAsia="en-GB"/>
        </w:rPr>
        <w:t>and the Welsh Curriculum by developing and presenting information and ideas and responding to text.</w:t>
      </w:r>
    </w:p>
    <w:p w:rsidR="00626498" w:rsidRDefault="00626498" w:rsidP="00626498">
      <w:pPr>
        <w:spacing w:after="0" w:line="240" w:lineRule="auto"/>
        <w:rPr>
          <w:rFonts w:ascii="Arial" w:eastAsia="Times New Roman" w:hAnsi="Arial" w:cs="Arial"/>
          <w:b/>
          <w:sz w:val="24"/>
          <w:szCs w:val="24"/>
          <w:lang w:eastAsia="en-GB"/>
        </w:rPr>
      </w:pPr>
    </w:p>
    <w:p w:rsidR="00626498" w:rsidRDefault="00626498" w:rsidP="00626498">
      <w:pPr>
        <w:spacing w:after="0" w:line="240" w:lineRule="auto"/>
        <w:rPr>
          <w:rFonts w:ascii="Arial" w:eastAsia="Times New Roman" w:hAnsi="Arial" w:cs="Arial"/>
          <w:b/>
          <w:sz w:val="24"/>
          <w:szCs w:val="24"/>
          <w:lang w:eastAsia="en-GB"/>
        </w:rPr>
      </w:pPr>
      <w:r>
        <w:rPr>
          <w:rFonts w:ascii="Arial" w:eastAsia="Times New Roman" w:hAnsi="Arial" w:cs="Arial"/>
          <w:b/>
          <w:sz w:val="24"/>
          <w:szCs w:val="24"/>
          <w:lang w:eastAsia="en-GB"/>
        </w:rPr>
        <w:t>Useful websites:</w:t>
      </w:r>
    </w:p>
    <w:p w:rsidR="00626498" w:rsidRDefault="00626498" w:rsidP="00626498">
      <w:pPr>
        <w:numPr>
          <w:ilvl w:val="0"/>
          <w:numId w:val="4"/>
        </w:numPr>
        <w:spacing w:after="0" w:line="240" w:lineRule="auto"/>
        <w:rPr>
          <w:rFonts w:ascii="Arial" w:eastAsia="Calibri" w:hAnsi="Arial" w:cs="Arial"/>
          <w:b/>
          <w:sz w:val="24"/>
          <w:szCs w:val="24"/>
          <w:lang w:eastAsia="en-GB"/>
        </w:rPr>
      </w:pPr>
      <w:r>
        <w:rPr>
          <w:rFonts w:ascii="Arial" w:eastAsia="Calibri" w:hAnsi="Arial" w:cs="Arial"/>
          <w:sz w:val="24"/>
          <w:szCs w:val="24"/>
          <w:lang w:eastAsia="en-GB"/>
        </w:rPr>
        <w:t xml:space="preserve">The following websites may be useful: </w:t>
      </w:r>
    </w:p>
    <w:p w:rsidR="00626498" w:rsidRDefault="00626498" w:rsidP="00626498">
      <w:pPr>
        <w:spacing w:after="0" w:line="240" w:lineRule="auto"/>
        <w:rPr>
          <w:rFonts w:ascii="Arial" w:eastAsia="Times New Roman" w:hAnsi="Arial" w:cs="Arial"/>
          <w:b/>
          <w:sz w:val="24"/>
          <w:szCs w:val="24"/>
          <w:lang w:eastAsia="en-GB"/>
        </w:rPr>
      </w:pPr>
    </w:p>
    <w:p w:rsidR="00626498" w:rsidRDefault="00626498" w:rsidP="00626498">
      <w:pPr>
        <w:numPr>
          <w:ilvl w:val="1"/>
          <w:numId w:val="5"/>
        </w:numPr>
        <w:spacing w:after="0" w:line="240" w:lineRule="auto"/>
        <w:rPr>
          <w:rFonts w:ascii="Arial" w:eastAsia="Calibri" w:hAnsi="Arial" w:cs="Arial"/>
          <w:sz w:val="24"/>
          <w:szCs w:val="24"/>
          <w:lang w:eastAsia="en-GB"/>
        </w:rPr>
      </w:pPr>
      <w:r>
        <w:rPr>
          <w:rFonts w:ascii="Arial" w:eastAsia="Calibri" w:hAnsi="Arial" w:cs="Arial"/>
          <w:i/>
          <w:sz w:val="24"/>
          <w:szCs w:val="24"/>
          <w:lang w:eastAsia="en-GB"/>
        </w:rPr>
        <w:t>Literacy and Numeracy Framework:</w:t>
      </w:r>
      <w:r>
        <w:rPr>
          <w:rFonts w:ascii="Arial" w:eastAsia="Calibri" w:hAnsi="Arial" w:cs="Arial"/>
          <w:sz w:val="24"/>
          <w:szCs w:val="24"/>
          <w:lang w:val="cy-GB" w:eastAsia="en-GB"/>
        </w:rPr>
        <w:t xml:space="preserve"> </w:t>
      </w:r>
    </w:p>
    <w:p w:rsidR="00626498" w:rsidRDefault="00626498" w:rsidP="00626498">
      <w:pPr>
        <w:spacing w:after="0" w:line="240" w:lineRule="auto"/>
        <w:ind w:left="1440"/>
        <w:rPr>
          <w:rFonts w:ascii="Arial" w:eastAsia="Calibri" w:hAnsi="Arial" w:cs="Arial"/>
          <w:sz w:val="24"/>
          <w:szCs w:val="24"/>
          <w:lang w:eastAsia="en-GB"/>
        </w:rPr>
      </w:pPr>
      <w:hyperlink r:id="rId6" w:anchor="/resources/browse-all/nlnf/framework?lang=en" w:history="1">
        <w:r>
          <w:rPr>
            <w:rStyle w:val="Hyperlink"/>
            <w:rFonts w:ascii="Arial" w:eastAsia="Calibri" w:hAnsi="Arial" w:cs="Arial"/>
            <w:sz w:val="24"/>
            <w:szCs w:val="24"/>
            <w:lang w:eastAsia="en-GB"/>
          </w:rPr>
          <w:t>http://learning.gov.wales/resources/browse-all/nlnf/framework?skip=1&amp;lang=en#/resources/browse-all/nlnf/framework?lang=en</w:t>
        </w:r>
      </w:hyperlink>
    </w:p>
    <w:p w:rsidR="00626498" w:rsidRDefault="00626498" w:rsidP="00626498">
      <w:pPr>
        <w:spacing w:after="0" w:line="240" w:lineRule="auto"/>
        <w:ind w:left="720"/>
        <w:rPr>
          <w:rFonts w:ascii="Arial" w:eastAsia="Calibri" w:hAnsi="Arial" w:cs="Arial"/>
          <w:sz w:val="24"/>
          <w:szCs w:val="24"/>
          <w:lang w:eastAsia="en-GB"/>
        </w:rPr>
      </w:pPr>
    </w:p>
    <w:p w:rsidR="00626498" w:rsidRDefault="00626498" w:rsidP="00626498">
      <w:pPr>
        <w:numPr>
          <w:ilvl w:val="1"/>
          <w:numId w:val="5"/>
        </w:numPr>
        <w:spacing w:after="0" w:line="240" w:lineRule="auto"/>
        <w:rPr>
          <w:rStyle w:val="Hyperlink"/>
          <w:color w:val="0070C0"/>
        </w:rPr>
      </w:pPr>
      <w:r>
        <w:rPr>
          <w:rFonts w:ascii="Arial" w:eastAsia="Calibri" w:hAnsi="Arial" w:cs="Arial"/>
          <w:i/>
          <w:sz w:val="24"/>
          <w:szCs w:val="24"/>
          <w:lang w:eastAsia="en-GB"/>
        </w:rPr>
        <w:t>WJEC</w:t>
      </w:r>
      <w:r>
        <w:rPr>
          <w:rFonts w:ascii="Arial" w:eastAsia="Calibri" w:hAnsi="Arial" w:cs="Arial"/>
          <w:sz w:val="24"/>
          <w:szCs w:val="24"/>
          <w:lang w:eastAsia="en-GB"/>
        </w:rPr>
        <w:t xml:space="preserve">: </w:t>
      </w:r>
      <w:hyperlink r:id="rId7" w:history="1">
        <w:r>
          <w:rPr>
            <w:rStyle w:val="Hyperlink"/>
            <w:rFonts w:ascii="Arial" w:eastAsia="Calibri" w:hAnsi="Arial" w:cs="Arial"/>
            <w:sz w:val="24"/>
            <w:szCs w:val="24"/>
            <w:lang w:eastAsia="en-GB"/>
          </w:rPr>
          <w:t>http://www.wjec.co.uk/supporting/qualification-reform-wales/gcses-from-2015/index.html?language_id=1</w:t>
        </w:r>
      </w:hyperlink>
    </w:p>
    <w:p w:rsidR="00626498" w:rsidRDefault="00626498" w:rsidP="00626498">
      <w:pPr>
        <w:spacing w:after="0" w:line="240" w:lineRule="auto"/>
      </w:pPr>
    </w:p>
    <w:p w:rsidR="00626498" w:rsidRDefault="00626498" w:rsidP="00626498">
      <w:pPr>
        <w:pStyle w:val="ListParagraph"/>
        <w:numPr>
          <w:ilvl w:val="0"/>
          <w:numId w:val="6"/>
        </w:numPr>
        <w:ind w:left="1418"/>
        <w:contextualSpacing/>
        <w:rPr>
          <w:rFonts w:ascii="Arial" w:hAnsi="Arial" w:cs="Arial"/>
          <w:color w:val="000000" w:themeColor="text1"/>
        </w:rPr>
      </w:pPr>
      <w:r>
        <w:rPr>
          <w:rFonts w:ascii="Arial" w:hAnsi="Arial" w:cs="Arial"/>
          <w:color w:val="000000" w:themeColor="text1"/>
        </w:rPr>
        <w:t>Fesul Gair App – Gwasg Gomer</w:t>
      </w:r>
    </w:p>
    <w:p w:rsidR="00626498" w:rsidRDefault="00626498" w:rsidP="00626498">
      <w:pPr>
        <w:spacing w:after="0" w:line="240" w:lineRule="auto"/>
        <w:rPr>
          <w:rFonts w:ascii="Arial" w:eastAsia="Times New Roman" w:hAnsi="Arial" w:cs="Arial"/>
          <w:sz w:val="24"/>
          <w:szCs w:val="24"/>
          <w:lang w:eastAsia="en-GB"/>
        </w:rPr>
      </w:pPr>
    </w:p>
    <w:p w:rsidR="00626498" w:rsidRDefault="00626498" w:rsidP="00626498">
      <w:pPr>
        <w:spacing w:after="0" w:line="240" w:lineRule="auto"/>
        <w:rPr>
          <w:rFonts w:ascii="Arial" w:eastAsia="Times" w:hAnsi="Arial" w:cs="Arial"/>
          <w:b/>
          <w:color w:val="000000"/>
          <w:sz w:val="24"/>
          <w:szCs w:val="24"/>
          <w:lang w:eastAsia="en-GB"/>
        </w:rPr>
      </w:pPr>
      <w:r>
        <w:rPr>
          <w:rFonts w:ascii="Arial" w:eastAsia="Times" w:hAnsi="Arial" w:cs="Arial"/>
          <w:b/>
          <w:color w:val="000000"/>
          <w:sz w:val="24"/>
          <w:szCs w:val="24"/>
          <w:lang w:eastAsia="en-GB"/>
        </w:rPr>
        <w:t>Marketing</w:t>
      </w:r>
    </w:p>
    <w:p w:rsidR="00626498" w:rsidRDefault="00626498" w:rsidP="00626498">
      <w:pPr>
        <w:spacing w:after="0" w:line="240" w:lineRule="auto"/>
        <w:contextualSpacing/>
        <w:rPr>
          <w:rFonts w:ascii="Arial" w:eastAsia="Times New Roman" w:hAnsi="Arial" w:cs="Arial"/>
          <w:sz w:val="24"/>
          <w:szCs w:val="24"/>
          <w:lang w:eastAsia="en-GB"/>
        </w:rPr>
      </w:pPr>
      <w:r>
        <w:rPr>
          <w:rFonts w:ascii="Arial" w:hAnsi="Arial" w:cs="Arial"/>
          <w:sz w:val="24"/>
          <w:szCs w:val="24"/>
        </w:rPr>
        <w:t xml:space="preserve">Your application should include details and specific costs of marketing activities and events designed to promote and raise awareness of this resource. </w:t>
      </w:r>
      <w:r>
        <w:rPr>
          <w:rFonts w:ascii="Arial" w:eastAsia="Times New Roman" w:hAnsi="Arial" w:cs="Arial"/>
          <w:sz w:val="24"/>
          <w:szCs w:val="24"/>
          <w:lang w:eastAsia="en-GB"/>
        </w:rPr>
        <w:t xml:space="preserve">These will be in addition to the usual marketing requirements noted in the General Requirements of the Framework (section 18) therefore they </w:t>
      </w:r>
      <w:r>
        <w:rPr>
          <w:rFonts w:ascii="Arial" w:eastAsia="Times New Roman" w:hAnsi="Arial" w:cs="Arial"/>
          <w:b/>
          <w:sz w:val="24"/>
          <w:szCs w:val="24"/>
          <w:lang w:eastAsia="en-GB"/>
        </w:rPr>
        <w:t xml:space="preserve">should be </w:t>
      </w:r>
      <w:proofErr w:type="spellStart"/>
      <w:r>
        <w:rPr>
          <w:rFonts w:ascii="Arial" w:eastAsia="Times New Roman" w:hAnsi="Arial" w:cs="Arial"/>
          <w:b/>
          <w:sz w:val="24"/>
          <w:szCs w:val="24"/>
          <w:lang w:eastAsia="en-GB"/>
        </w:rPr>
        <w:t>costed</w:t>
      </w:r>
      <w:proofErr w:type="spellEnd"/>
      <w:r>
        <w:rPr>
          <w:rFonts w:ascii="Arial" w:eastAsia="Times New Roman" w:hAnsi="Arial" w:cs="Arial"/>
          <w:b/>
          <w:sz w:val="24"/>
          <w:szCs w:val="24"/>
          <w:lang w:eastAsia="en-GB"/>
        </w:rPr>
        <w:t xml:space="preserve"> separately.</w:t>
      </w:r>
      <w:r>
        <w:rPr>
          <w:rFonts w:ascii="Arial" w:eastAsia="Times New Roman" w:hAnsi="Arial" w:cs="Arial"/>
          <w:sz w:val="24"/>
          <w:szCs w:val="24"/>
          <w:lang w:eastAsia="en-GB"/>
        </w:rPr>
        <w:t xml:space="preserve"> These activities will be included as milestones in the contract.</w:t>
      </w:r>
    </w:p>
    <w:p w:rsidR="00626498" w:rsidRDefault="00626498" w:rsidP="00626498">
      <w:pPr>
        <w:spacing w:after="0" w:line="240" w:lineRule="auto"/>
        <w:contextualSpacing/>
        <w:rPr>
          <w:rFonts w:ascii="Arial" w:eastAsia="Times New Roman" w:hAnsi="Arial" w:cs="Arial"/>
          <w:sz w:val="24"/>
          <w:szCs w:val="24"/>
          <w:lang w:eastAsia="en-GB"/>
        </w:rPr>
      </w:pPr>
    </w:p>
    <w:p w:rsidR="00626498" w:rsidRDefault="00626498" w:rsidP="00626498">
      <w:pPr>
        <w:spacing w:after="0" w:line="240" w:lineRule="auto"/>
        <w:contextualSpacing/>
        <w:rPr>
          <w:rFonts w:ascii="Arial" w:eastAsia="Times New Roman" w:hAnsi="Arial" w:cs="Arial"/>
          <w:sz w:val="24"/>
          <w:szCs w:val="24"/>
          <w:lang w:eastAsia="en-GB"/>
        </w:rPr>
      </w:pPr>
      <w:r>
        <w:rPr>
          <w:rFonts w:ascii="Arial" w:eastAsia="Times New Roman" w:hAnsi="Arial" w:cs="Arial"/>
          <w:sz w:val="24"/>
          <w:szCs w:val="24"/>
          <w:lang w:eastAsia="en-GB"/>
        </w:rPr>
        <w:t>The successful supplier should create a short YouTube film clip demonstrating how to make best use of the finished product. Costs for developing this film clip should be noted in the application.</w:t>
      </w:r>
    </w:p>
    <w:p w:rsidR="00626498" w:rsidRDefault="00626498" w:rsidP="00626498">
      <w:pPr>
        <w:spacing w:after="0" w:line="240" w:lineRule="auto"/>
        <w:rPr>
          <w:rFonts w:ascii="Arial" w:eastAsia="Times New Roman" w:hAnsi="Arial" w:cs="Arial"/>
          <w:bCs/>
          <w:sz w:val="24"/>
          <w:szCs w:val="24"/>
          <w:lang w:eastAsia="en-GB"/>
        </w:rPr>
      </w:pPr>
    </w:p>
    <w:p w:rsidR="00626498" w:rsidRDefault="00626498" w:rsidP="00626498">
      <w:pPr>
        <w:spacing w:after="0" w:line="240" w:lineRule="auto"/>
        <w:rPr>
          <w:rFonts w:ascii="Arial" w:hAnsi="Arial" w:cs="Arial"/>
          <w:b/>
          <w:sz w:val="24"/>
          <w:szCs w:val="24"/>
        </w:rPr>
      </w:pPr>
      <w:proofErr w:type="spellStart"/>
      <w:r>
        <w:rPr>
          <w:rFonts w:ascii="Arial" w:hAnsi="Arial" w:cs="Arial"/>
          <w:b/>
          <w:sz w:val="24"/>
          <w:szCs w:val="24"/>
        </w:rPr>
        <w:t>Cymraeg</w:t>
      </w:r>
      <w:proofErr w:type="spellEnd"/>
      <w:r>
        <w:rPr>
          <w:rFonts w:ascii="Arial" w:hAnsi="Arial" w:cs="Arial"/>
          <w:b/>
          <w:sz w:val="24"/>
          <w:szCs w:val="24"/>
        </w:rPr>
        <w:t xml:space="preserve"> – </w:t>
      </w:r>
      <w:proofErr w:type="spellStart"/>
      <w:r>
        <w:rPr>
          <w:rFonts w:ascii="Arial" w:hAnsi="Arial" w:cs="Arial"/>
          <w:b/>
          <w:sz w:val="24"/>
          <w:szCs w:val="24"/>
        </w:rPr>
        <w:t>Byd</w:t>
      </w:r>
      <w:proofErr w:type="spellEnd"/>
      <w:r>
        <w:rPr>
          <w:rFonts w:ascii="Arial" w:hAnsi="Arial" w:cs="Arial"/>
          <w:b/>
          <w:sz w:val="24"/>
          <w:szCs w:val="24"/>
        </w:rPr>
        <w:t xml:space="preserve"> </w:t>
      </w:r>
      <w:proofErr w:type="spellStart"/>
      <w:r>
        <w:rPr>
          <w:rFonts w:ascii="Arial" w:hAnsi="Arial" w:cs="Arial"/>
          <w:b/>
          <w:sz w:val="24"/>
          <w:szCs w:val="24"/>
        </w:rPr>
        <w:t>Addysg</w:t>
      </w:r>
      <w:proofErr w:type="spellEnd"/>
      <w:r>
        <w:rPr>
          <w:rFonts w:ascii="Arial" w:hAnsi="Arial" w:cs="Arial"/>
          <w:b/>
          <w:sz w:val="24"/>
          <w:szCs w:val="24"/>
        </w:rPr>
        <w:t xml:space="preserve"> Logo</w:t>
      </w:r>
    </w:p>
    <w:p w:rsidR="00626498" w:rsidRDefault="00626498" w:rsidP="00626498">
      <w:pPr>
        <w:spacing w:after="0" w:line="240" w:lineRule="auto"/>
        <w:rPr>
          <w:rFonts w:ascii="Arial" w:eastAsia="Calibri" w:hAnsi="Arial" w:cs="Arial"/>
          <w:sz w:val="24"/>
          <w:szCs w:val="24"/>
        </w:rPr>
      </w:pPr>
      <w:r>
        <w:rPr>
          <w:rFonts w:ascii="Arial" w:hAnsi="Arial" w:cs="Arial"/>
          <w:sz w:val="24"/>
          <w:szCs w:val="24"/>
        </w:rPr>
        <w:t xml:space="preserve">In addition to the acknowledgement requirements set out in the Terms and Conditions of the Welsh and Bilingual Learner Resources Framework Agreement, Contract number: C77/2011-12, the contractor will be required to use the </w:t>
      </w:r>
      <w:proofErr w:type="spellStart"/>
      <w:r>
        <w:rPr>
          <w:rFonts w:ascii="Arial" w:hAnsi="Arial" w:cs="Arial"/>
          <w:sz w:val="24"/>
          <w:szCs w:val="24"/>
        </w:rPr>
        <w:t>Cymraeg</w:t>
      </w:r>
      <w:proofErr w:type="spellEnd"/>
      <w:r>
        <w:rPr>
          <w:rFonts w:ascii="Arial" w:hAnsi="Arial" w:cs="Arial"/>
          <w:sz w:val="24"/>
          <w:szCs w:val="24"/>
        </w:rPr>
        <w:t xml:space="preserve"> – </w:t>
      </w:r>
      <w:proofErr w:type="spellStart"/>
      <w:r>
        <w:rPr>
          <w:rFonts w:ascii="Arial" w:hAnsi="Arial" w:cs="Arial"/>
          <w:sz w:val="24"/>
          <w:szCs w:val="24"/>
        </w:rPr>
        <w:t>Byd</w:t>
      </w:r>
      <w:proofErr w:type="spellEnd"/>
      <w:r>
        <w:rPr>
          <w:rFonts w:ascii="Arial" w:hAnsi="Arial" w:cs="Arial"/>
          <w:sz w:val="24"/>
          <w:szCs w:val="24"/>
        </w:rPr>
        <w:t xml:space="preserve"> </w:t>
      </w:r>
      <w:proofErr w:type="spellStart"/>
      <w:r>
        <w:rPr>
          <w:rFonts w:ascii="Arial" w:hAnsi="Arial" w:cs="Arial"/>
          <w:sz w:val="24"/>
          <w:szCs w:val="24"/>
        </w:rPr>
        <w:t>Addysg</w:t>
      </w:r>
      <w:proofErr w:type="spellEnd"/>
      <w:r>
        <w:rPr>
          <w:rFonts w:ascii="Arial" w:hAnsi="Arial" w:cs="Arial"/>
          <w:sz w:val="24"/>
          <w:szCs w:val="24"/>
        </w:rPr>
        <w:t xml:space="preserve"> brand on the front page of print resources and in a suitable position on digital resources. </w:t>
      </w:r>
      <w:r>
        <w:rPr>
          <w:rFonts w:ascii="Arial" w:eastAsia="Calibri" w:hAnsi="Arial" w:cs="Arial"/>
          <w:sz w:val="24"/>
          <w:szCs w:val="24"/>
        </w:rPr>
        <w:t xml:space="preserve">The logo and guidelines has been attached to the e-mail.  </w:t>
      </w:r>
    </w:p>
    <w:p w:rsidR="00626498" w:rsidRDefault="00626498" w:rsidP="00626498">
      <w:pPr>
        <w:spacing w:after="0" w:line="240" w:lineRule="auto"/>
        <w:rPr>
          <w:rFonts w:ascii="Arial" w:eastAsia="Calibri" w:hAnsi="Arial" w:cs="Arial"/>
          <w:sz w:val="24"/>
          <w:szCs w:val="24"/>
        </w:rPr>
      </w:pPr>
    </w:p>
    <w:p w:rsidR="00626498" w:rsidRDefault="00626498" w:rsidP="00626498">
      <w:pPr>
        <w:widowControl w:val="0"/>
        <w:autoSpaceDE w:val="0"/>
        <w:autoSpaceDN w:val="0"/>
        <w:adjustRightInd w:val="0"/>
        <w:spacing w:after="0" w:line="240" w:lineRule="auto"/>
        <w:rPr>
          <w:rFonts w:ascii="Arial" w:hAnsi="Arial" w:cs="Arial"/>
          <w:b/>
          <w:sz w:val="24"/>
          <w:szCs w:val="24"/>
          <w:lang w:val="en-US"/>
        </w:rPr>
      </w:pPr>
      <w:r>
        <w:rPr>
          <w:rFonts w:ascii="Arial" w:hAnsi="Arial" w:cs="Arial"/>
          <w:b/>
          <w:sz w:val="24"/>
          <w:szCs w:val="24"/>
          <w:lang w:val="en-US"/>
        </w:rPr>
        <w:t>Copyright permission:</w:t>
      </w:r>
    </w:p>
    <w:p w:rsidR="00626498" w:rsidRDefault="00626498" w:rsidP="00626498">
      <w:pPr>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The successful supplier is responsible for obtaining permission to use any third party materials. Copyright costs will be reimbursed on top of the cost of the contract, and they </w:t>
      </w:r>
      <w:r>
        <w:rPr>
          <w:rFonts w:ascii="Arial" w:hAnsi="Arial" w:cs="Arial"/>
          <w:b/>
          <w:sz w:val="24"/>
          <w:szCs w:val="24"/>
          <w:lang w:val="en-US"/>
        </w:rPr>
        <w:t>should not therefore be included in the calculations for the tender.</w:t>
      </w:r>
      <w:r>
        <w:rPr>
          <w:rFonts w:ascii="Arial" w:hAnsi="Arial" w:cs="Arial"/>
          <w:sz w:val="24"/>
          <w:szCs w:val="24"/>
          <w:lang w:val="en-US"/>
        </w:rPr>
        <w:t xml:space="preserve"> </w:t>
      </w:r>
      <w:r>
        <w:rPr>
          <w:rFonts w:ascii="Arial" w:hAnsi="Arial" w:cs="Arial"/>
          <w:sz w:val="24"/>
          <w:szCs w:val="24"/>
          <w:lang w:val="en-US"/>
        </w:rPr>
        <w:lastRenderedPageBreak/>
        <w:t xml:space="preserve">However, the successful contractor will be responsible for negotiating terms with copyright holders, </w:t>
      </w:r>
      <w:r>
        <w:rPr>
          <w:rFonts w:ascii="Arial" w:hAnsi="Arial" w:cs="Arial"/>
          <w:b/>
          <w:sz w:val="24"/>
          <w:szCs w:val="24"/>
          <w:lang w:val="en-US"/>
        </w:rPr>
        <w:t xml:space="preserve">and an allowance for this administrative work should be included in the tender.  </w:t>
      </w:r>
      <w:r>
        <w:rPr>
          <w:rFonts w:ascii="Arial" w:hAnsi="Arial" w:cs="Arial"/>
          <w:sz w:val="24"/>
          <w:szCs w:val="24"/>
          <w:lang w:val="en-US"/>
        </w:rPr>
        <w:t>Approval from the Welsh in Education Resources Branch is required for any copyright costs during the early stages of the project.</w:t>
      </w:r>
    </w:p>
    <w:p w:rsidR="00626498" w:rsidRDefault="00626498" w:rsidP="00626498">
      <w:pPr>
        <w:pStyle w:val="BodyText"/>
        <w:spacing w:after="0"/>
        <w:rPr>
          <w:rFonts w:ascii="Arial" w:hAnsi="Arial" w:cs="Arial"/>
          <w:bCs/>
          <w:szCs w:val="24"/>
          <w:lang w:val="cy-GB"/>
        </w:rPr>
      </w:pPr>
      <w:r>
        <w:rPr>
          <w:rFonts w:ascii="Arial" w:hAnsi="Arial" w:cs="Arial"/>
          <w:bCs/>
          <w:szCs w:val="24"/>
        </w:rPr>
        <w:t>The materials must be available to learners for the lifetime of the relavant specifications.</w:t>
      </w:r>
      <w:r>
        <w:rPr>
          <w:rFonts w:ascii="Arial" w:hAnsi="Arial" w:cs="Arial"/>
          <w:bCs/>
          <w:szCs w:val="24"/>
          <w:lang w:val="cy-GB"/>
        </w:rPr>
        <w:t xml:space="preserve"> Suppliers must seek copyright permissions and licence to use thrid party works for a period of 10 years from date of publicaiton. All licences must be made in the name of Welsh Government. Copies of all agreements must be provided to Welsh Government at the end of the project. </w:t>
      </w:r>
    </w:p>
    <w:p w:rsidR="00626498" w:rsidRDefault="00626498" w:rsidP="00626498">
      <w:pPr>
        <w:tabs>
          <w:tab w:val="left" w:pos="-1440"/>
          <w:tab w:val="left" w:pos="-720"/>
        </w:tabs>
        <w:spacing w:after="0" w:line="240" w:lineRule="auto"/>
        <w:rPr>
          <w:rFonts w:ascii="Arial" w:hAnsi="Arial" w:cs="Arial"/>
          <w:b/>
          <w:sz w:val="24"/>
          <w:szCs w:val="24"/>
          <w:lang w:val="en-AU"/>
        </w:rPr>
      </w:pPr>
    </w:p>
    <w:p w:rsidR="00626498" w:rsidRDefault="00626498" w:rsidP="00626498">
      <w:pPr>
        <w:tabs>
          <w:tab w:val="left" w:pos="-1440"/>
          <w:tab w:val="left" w:pos="-720"/>
        </w:tabs>
        <w:spacing w:after="0" w:line="240" w:lineRule="auto"/>
        <w:rPr>
          <w:rFonts w:ascii="Arial" w:hAnsi="Arial" w:cs="Arial"/>
          <w:b/>
          <w:sz w:val="24"/>
          <w:szCs w:val="24"/>
          <w:lang w:val="en-AU"/>
        </w:rPr>
      </w:pPr>
      <w:r>
        <w:rPr>
          <w:rFonts w:ascii="Arial" w:hAnsi="Arial" w:cs="Arial"/>
          <w:b/>
          <w:sz w:val="24"/>
          <w:szCs w:val="24"/>
          <w:lang w:val="en-AU"/>
        </w:rPr>
        <w:t>IPR and ownership of materials – digital materials</w:t>
      </w:r>
    </w:p>
    <w:p w:rsidR="00626498" w:rsidRDefault="00626498" w:rsidP="00626498">
      <w:pPr>
        <w:tabs>
          <w:tab w:val="left" w:pos="-1440"/>
          <w:tab w:val="left" w:pos="-720"/>
          <w:tab w:val="left" w:pos="1008"/>
        </w:tabs>
        <w:overflowPunct w:val="0"/>
        <w:autoSpaceDE w:val="0"/>
        <w:autoSpaceDN w:val="0"/>
        <w:adjustRightInd w:val="0"/>
        <w:spacing w:after="0" w:line="240" w:lineRule="auto"/>
        <w:textAlignment w:val="baseline"/>
        <w:rPr>
          <w:rFonts w:ascii="Arial" w:hAnsi="Arial" w:cs="Arial"/>
          <w:sz w:val="24"/>
          <w:szCs w:val="24"/>
          <w:lang w:val="en-AU"/>
        </w:rPr>
      </w:pPr>
      <w:r>
        <w:rPr>
          <w:rFonts w:ascii="Arial" w:hAnsi="Arial" w:cs="Arial"/>
          <w:sz w:val="24"/>
          <w:szCs w:val="24"/>
          <w:lang w:val="en-AU"/>
        </w:rPr>
        <w:t xml:space="preserve">For the avoidance of doubt, clause 11 of the document </w:t>
      </w:r>
      <w:proofErr w:type="gramStart"/>
      <w:r>
        <w:rPr>
          <w:rFonts w:ascii="Arial" w:hAnsi="Arial" w:cs="Arial"/>
          <w:sz w:val="24"/>
          <w:szCs w:val="24"/>
          <w:lang w:val="en-AU"/>
        </w:rPr>
        <w:t>‘ C77</w:t>
      </w:r>
      <w:proofErr w:type="gramEnd"/>
      <w:r>
        <w:rPr>
          <w:rFonts w:ascii="Arial" w:hAnsi="Arial" w:cs="Arial"/>
          <w:sz w:val="24"/>
          <w:szCs w:val="24"/>
          <w:lang w:val="en-AU"/>
        </w:rPr>
        <w:t xml:space="preserve">/2011/2012 General Requirements’ does not apply to this specification.  Condition 30 (Intellectual Property Rights) of the Welsh Government’s Conditions of Contract for Services shall apply to this specification.   </w:t>
      </w:r>
    </w:p>
    <w:p w:rsidR="00626498" w:rsidRDefault="00626498" w:rsidP="00626498">
      <w:pPr>
        <w:overflowPunct w:val="0"/>
        <w:autoSpaceDE w:val="0"/>
        <w:autoSpaceDN w:val="0"/>
        <w:adjustRightInd w:val="0"/>
        <w:spacing w:after="0" w:line="240" w:lineRule="auto"/>
        <w:textAlignment w:val="baseline"/>
        <w:rPr>
          <w:rFonts w:ascii="Arial" w:hAnsi="Arial" w:cs="Arial"/>
          <w:sz w:val="24"/>
          <w:szCs w:val="24"/>
          <w:lang w:val="en-US"/>
        </w:rPr>
      </w:pPr>
      <w:r>
        <w:rPr>
          <w:rFonts w:ascii="Arial" w:hAnsi="Arial" w:cs="Arial"/>
          <w:sz w:val="24"/>
          <w:szCs w:val="24"/>
          <w:lang w:val="en-US"/>
        </w:rPr>
        <w:t>Copyright and all other intellectual property rights in the work produced under this contract shall belong to and vest in the Welsh Ministers and/or the Crown, as appropriate. To the extent that any intellectual property rights are created under this contract using any pre-existing background or any third party intellectual property rights, the Contractor agrees to grant, or to procure the grant of,  a royalty free, non-exclusive, irrevocable, perpetual license to the Welsh Ministers to use such intellectual property rights, together with the right to sub-</w:t>
      </w:r>
      <w:proofErr w:type="spellStart"/>
      <w:r>
        <w:rPr>
          <w:rFonts w:ascii="Arial" w:hAnsi="Arial" w:cs="Arial"/>
          <w:sz w:val="24"/>
          <w:szCs w:val="24"/>
          <w:lang w:val="en-US"/>
        </w:rPr>
        <w:t>licence</w:t>
      </w:r>
      <w:proofErr w:type="spellEnd"/>
      <w:r>
        <w:rPr>
          <w:rFonts w:ascii="Arial" w:hAnsi="Arial" w:cs="Arial"/>
          <w:sz w:val="24"/>
          <w:szCs w:val="24"/>
          <w:lang w:val="en-US"/>
        </w:rPr>
        <w:t xml:space="preserve"> the same to the extent required to enable  the Welsh Government to re-use any intellectual property rights produced under this contract.</w:t>
      </w:r>
    </w:p>
    <w:p w:rsidR="00626498" w:rsidRDefault="00626498" w:rsidP="00626498">
      <w:pPr>
        <w:overflowPunct w:val="0"/>
        <w:autoSpaceDE w:val="0"/>
        <w:autoSpaceDN w:val="0"/>
        <w:adjustRightInd w:val="0"/>
        <w:spacing w:after="0" w:line="240" w:lineRule="auto"/>
        <w:textAlignment w:val="baseline"/>
        <w:rPr>
          <w:rFonts w:ascii="Arial" w:hAnsi="Arial" w:cs="Arial"/>
          <w:sz w:val="24"/>
          <w:szCs w:val="24"/>
          <w:lang w:val="en-US"/>
        </w:rPr>
      </w:pPr>
      <w:r>
        <w:rPr>
          <w:rFonts w:ascii="Arial" w:hAnsi="Arial" w:cs="Arial"/>
          <w:sz w:val="24"/>
          <w:szCs w:val="24"/>
          <w:lang w:val="en-US"/>
        </w:rPr>
        <w:t>The Contractor agrees to assign to the Welsh Ministers all intellectual property rights arising out of the provision of the Services; and further agrees to undertake all steps required to complete the vesting of such intellectual property rights in the Welsh Ministers.</w:t>
      </w:r>
    </w:p>
    <w:p w:rsidR="00626498" w:rsidRDefault="00626498" w:rsidP="00626498">
      <w:pPr>
        <w:overflowPunct w:val="0"/>
        <w:autoSpaceDE w:val="0"/>
        <w:autoSpaceDN w:val="0"/>
        <w:adjustRightInd w:val="0"/>
        <w:spacing w:after="0" w:line="240" w:lineRule="auto"/>
        <w:textAlignment w:val="baseline"/>
        <w:rPr>
          <w:rFonts w:ascii="Arial" w:hAnsi="Arial" w:cs="Arial"/>
          <w:sz w:val="24"/>
          <w:szCs w:val="24"/>
          <w:lang w:val="en-US"/>
        </w:rPr>
      </w:pPr>
      <w:r>
        <w:rPr>
          <w:rFonts w:ascii="Arial" w:hAnsi="Arial" w:cs="Arial"/>
          <w:sz w:val="24"/>
          <w:szCs w:val="24"/>
          <w:lang w:val="en-US"/>
        </w:rPr>
        <w:t>At the end of the contract period the Contractor will be required to provide templates, artwork and other relevant material relating to this contract and the Services to the Client (in a form suitable for re-use where appropriate). The Contractor should consider this requirement in the cost element of the application.</w:t>
      </w:r>
    </w:p>
    <w:p w:rsidR="00626498" w:rsidRDefault="00626498" w:rsidP="00626498">
      <w:pPr>
        <w:spacing w:after="0" w:line="240" w:lineRule="auto"/>
        <w:rPr>
          <w:rFonts w:ascii="Arial" w:eastAsia="Times New Roman" w:hAnsi="Arial" w:cs="Arial"/>
          <w:b/>
          <w:sz w:val="24"/>
          <w:szCs w:val="24"/>
        </w:rPr>
      </w:pPr>
    </w:p>
    <w:p w:rsidR="00626498" w:rsidRDefault="00626498" w:rsidP="00626498">
      <w:pPr>
        <w:spacing w:after="0" w:line="240" w:lineRule="auto"/>
        <w:rPr>
          <w:rFonts w:ascii="Arial" w:eastAsia="Times New Roman" w:hAnsi="Arial" w:cs="Arial"/>
          <w:b/>
          <w:sz w:val="24"/>
          <w:szCs w:val="24"/>
        </w:rPr>
      </w:pPr>
      <w:proofErr w:type="spellStart"/>
      <w:r>
        <w:rPr>
          <w:rFonts w:ascii="Arial" w:eastAsia="Times New Roman" w:hAnsi="Arial" w:cs="Arial"/>
          <w:b/>
          <w:sz w:val="24"/>
          <w:szCs w:val="24"/>
        </w:rPr>
        <w:t>Hwb</w:t>
      </w:r>
      <w:proofErr w:type="spellEnd"/>
    </w:p>
    <w:p w:rsidR="00626498" w:rsidRDefault="00626498" w:rsidP="00626498">
      <w:pPr>
        <w:spacing w:after="0" w:line="240" w:lineRule="auto"/>
        <w:rPr>
          <w:rFonts w:ascii="Arial" w:eastAsia="Times" w:hAnsi="Arial" w:cs="Arial"/>
          <w:b/>
          <w:color w:val="000000"/>
          <w:sz w:val="24"/>
          <w:szCs w:val="24"/>
        </w:rPr>
      </w:pPr>
      <w:r>
        <w:rPr>
          <w:rFonts w:ascii="Arial" w:eastAsia="Times New Roman" w:hAnsi="Arial" w:cs="Arial"/>
          <w:sz w:val="24"/>
          <w:szCs w:val="24"/>
        </w:rPr>
        <w:t xml:space="preserve">The resource will only be available on </w:t>
      </w:r>
      <w:proofErr w:type="spellStart"/>
      <w:r>
        <w:rPr>
          <w:rFonts w:ascii="Arial" w:eastAsia="Times New Roman" w:hAnsi="Arial" w:cs="Arial"/>
          <w:sz w:val="24"/>
          <w:szCs w:val="24"/>
        </w:rPr>
        <w:t>Hwb</w:t>
      </w:r>
      <w:proofErr w:type="spellEnd"/>
      <w:r>
        <w:rPr>
          <w:rFonts w:ascii="Arial" w:eastAsia="Times New Roman" w:hAnsi="Arial" w:cs="Arial"/>
          <w:sz w:val="24"/>
          <w:szCs w:val="24"/>
        </w:rPr>
        <w:t xml:space="preserve"> and will not be permitted to be uploaded or included on any other websites.</w:t>
      </w:r>
    </w:p>
    <w:p w:rsidR="00626498" w:rsidRDefault="00626498" w:rsidP="00626498">
      <w:pPr>
        <w:spacing w:after="0" w:line="240" w:lineRule="auto"/>
        <w:rPr>
          <w:rFonts w:ascii="Arial" w:eastAsia="Times" w:hAnsi="Arial" w:cs="Arial"/>
          <w:b/>
          <w:color w:val="000000"/>
          <w:sz w:val="24"/>
          <w:szCs w:val="24"/>
        </w:rPr>
      </w:pPr>
    </w:p>
    <w:p w:rsidR="00626498" w:rsidRDefault="00626498" w:rsidP="00626498">
      <w:pPr>
        <w:spacing w:after="0" w:line="240" w:lineRule="auto"/>
        <w:rPr>
          <w:rFonts w:ascii="Arial" w:eastAsia="Calibri" w:hAnsi="Arial" w:cs="Arial"/>
          <w:sz w:val="24"/>
          <w:szCs w:val="24"/>
        </w:rPr>
      </w:pPr>
      <w:r>
        <w:rPr>
          <w:rFonts w:ascii="Arial" w:eastAsia="Times" w:hAnsi="Arial" w:cs="Arial"/>
          <w:sz w:val="24"/>
          <w:szCs w:val="24"/>
        </w:rPr>
        <w:t xml:space="preserve">The resources will need to be transferred to the </w:t>
      </w:r>
      <w:proofErr w:type="spellStart"/>
      <w:r>
        <w:rPr>
          <w:rFonts w:ascii="Arial" w:eastAsia="Times" w:hAnsi="Arial" w:cs="Arial"/>
          <w:sz w:val="24"/>
          <w:szCs w:val="24"/>
        </w:rPr>
        <w:t>Hwb</w:t>
      </w:r>
      <w:proofErr w:type="spellEnd"/>
      <w:r>
        <w:rPr>
          <w:rFonts w:ascii="Arial" w:eastAsia="Times" w:hAnsi="Arial" w:cs="Arial"/>
          <w:sz w:val="24"/>
          <w:szCs w:val="24"/>
        </w:rPr>
        <w:t xml:space="preserve"> team and be made available on </w:t>
      </w:r>
      <w:proofErr w:type="spellStart"/>
      <w:r>
        <w:rPr>
          <w:rFonts w:ascii="Arial" w:eastAsia="Times" w:hAnsi="Arial" w:cs="Arial"/>
          <w:sz w:val="24"/>
          <w:szCs w:val="24"/>
        </w:rPr>
        <w:t>Hwb</w:t>
      </w:r>
      <w:proofErr w:type="spellEnd"/>
      <w:r>
        <w:rPr>
          <w:rFonts w:ascii="Arial" w:eastAsia="Times" w:hAnsi="Arial" w:cs="Arial"/>
          <w:sz w:val="24"/>
          <w:szCs w:val="24"/>
        </w:rPr>
        <w:t>. They should be suitable for use on every device.</w:t>
      </w:r>
    </w:p>
    <w:p w:rsidR="00626498" w:rsidRDefault="00626498" w:rsidP="00626498">
      <w:pPr>
        <w:spacing w:after="0" w:line="240" w:lineRule="auto"/>
        <w:rPr>
          <w:rFonts w:ascii="Arial" w:eastAsia="Calibri" w:hAnsi="Arial" w:cs="Arial"/>
          <w:sz w:val="24"/>
          <w:szCs w:val="24"/>
        </w:rPr>
      </w:pPr>
    </w:p>
    <w:p w:rsidR="00626498" w:rsidRDefault="00626498" w:rsidP="00626498">
      <w:pPr>
        <w:spacing w:after="0" w:line="240" w:lineRule="auto"/>
        <w:rPr>
          <w:rFonts w:ascii="Arial" w:eastAsia="Calibri" w:hAnsi="Arial" w:cs="Arial"/>
          <w:color w:val="000000"/>
          <w:sz w:val="24"/>
          <w:szCs w:val="24"/>
        </w:rPr>
      </w:pPr>
      <w:r>
        <w:rPr>
          <w:rFonts w:ascii="Arial" w:eastAsia="Calibri" w:hAnsi="Arial" w:cs="Arial"/>
          <w:color w:val="000000"/>
          <w:sz w:val="24"/>
          <w:szCs w:val="24"/>
        </w:rPr>
        <w:t xml:space="preserve">Please find attached with invitation to tender documentation, further information and technical advice from </w:t>
      </w:r>
      <w:proofErr w:type="spellStart"/>
      <w:r>
        <w:rPr>
          <w:rFonts w:ascii="Arial" w:eastAsia="Calibri" w:hAnsi="Arial" w:cs="Arial"/>
          <w:color w:val="000000"/>
          <w:sz w:val="24"/>
          <w:szCs w:val="24"/>
        </w:rPr>
        <w:t>Hwb</w:t>
      </w:r>
      <w:proofErr w:type="spellEnd"/>
      <w:r>
        <w:rPr>
          <w:rFonts w:ascii="Arial" w:eastAsia="Calibri" w:hAnsi="Arial" w:cs="Arial"/>
          <w:color w:val="000000"/>
          <w:sz w:val="24"/>
          <w:szCs w:val="24"/>
        </w:rPr>
        <w:t>.</w:t>
      </w:r>
    </w:p>
    <w:p w:rsidR="00626498" w:rsidRDefault="00626498" w:rsidP="00626498">
      <w:pPr>
        <w:spacing w:after="0" w:line="240" w:lineRule="auto"/>
        <w:rPr>
          <w:rFonts w:ascii="Arial" w:eastAsia="Calibri" w:hAnsi="Arial" w:cs="Arial"/>
          <w:b/>
          <w:bCs/>
          <w:sz w:val="24"/>
          <w:szCs w:val="24"/>
        </w:rPr>
      </w:pPr>
    </w:p>
    <w:p w:rsidR="00626498" w:rsidRDefault="00626498" w:rsidP="00626498">
      <w:pPr>
        <w:spacing w:after="0" w:line="240" w:lineRule="auto"/>
        <w:rPr>
          <w:rFonts w:ascii="Arial" w:eastAsia="Calibri" w:hAnsi="Arial" w:cs="Arial"/>
          <w:b/>
          <w:bCs/>
          <w:sz w:val="24"/>
          <w:szCs w:val="24"/>
        </w:rPr>
      </w:pPr>
      <w:r>
        <w:rPr>
          <w:rFonts w:ascii="Arial" w:eastAsia="Calibri" w:hAnsi="Arial" w:cs="Arial"/>
          <w:b/>
          <w:bCs/>
          <w:sz w:val="24"/>
          <w:szCs w:val="24"/>
        </w:rPr>
        <w:t>Contact details</w:t>
      </w:r>
    </w:p>
    <w:p w:rsidR="00626498" w:rsidRDefault="00626498" w:rsidP="00626498">
      <w:pPr>
        <w:spacing w:after="0" w:line="240" w:lineRule="auto"/>
        <w:rPr>
          <w:rFonts w:ascii="Arial" w:eastAsia="Calibri" w:hAnsi="Arial" w:cs="Arial"/>
          <w:b/>
          <w:bCs/>
          <w:sz w:val="24"/>
          <w:szCs w:val="24"/>
        </w:rPr>
      </w:pPr>
      <w:r>
        <w:rPr>
          <w:rFonts w:ascii="Arial" w:eastAsia="Calibri" w:hAnsi="Arial" w:cs="Arial"/>
          <w:bCs/>
          <w:sz w:val="24"/>
          <w:szCs w:val="24"/>
        </w:rPr>
        <w:t xml:space="preserve">If you have any queries regarding this specification, please contact the Welsh in Education Resources Branch through the following mailbox: </w:t>
      </w:r>
      <w:hyperlink r:id="rId8" w:history="1">
        <w:r>
          <w:rPr>
            <w:rStyle w:val="Hyperlink"/>
            <w:rFonts w:ascii="Arial" w:eastAsia="Calibri" w:hAnsi="Arial" w:cs="Arial"/>
            <w:bCs/>
            <w:sz w:val="24"/>
            <w:szCs w:val="24"/>
          </w:rPr>
          <w:t>comisiynuTENDERcommissioning@cymru.gsi.gov.uk</w:t>
        </w:r>
      </w:hyperlink>
    </w:p>
    <w:p w:rsidR="00626498" w:rsidRDefault="00626498" w:rsidP="00626498">
      <w:pPr>
        <w:spacing w:after="0" w:line="240" w:lineRule="auto"/>
        <w:rPr>
          <w:rFonts w:ascii="Arial" w:eastAsia="Calibri" w:hAnsi="Arial" w:cs="Arial"/>
          <w:b/>
          <w:bCs/>
          <w:sz w:val="24"/>
          <w:szCs w:val="24"/>
        </w:rPr>
      </w:pPr>
    </w:p>
    <w:p w:rsidR="00626498" w:rsidRDefault="00626498" w:rsidP="00626498">
      <w:pPr>
        <w:spacing w:after="0" w:line="240" w:lineRule="auto"/>
        <w:rPr>
          <w:rFonts w:ascii="Arial" w:eastAsia="Calibri" w:hAnsi="Arial" w:cs="Arial"/>
          <w:b/>
          <w:bCs/>
          <w:sz w:val="24"/>
          <w:szCs w:val="24"/>
        </w:rPr>
      </w:pPr>
      <w:r>
        <w:rPr>
          <w:rFonts w:ascii="Arial" w:eastAsia="Calibri" w:hAnsi="Arial" w:cs="Arial"/>
          <w:b/>
          <w:bCs/>
          <w:sz w:val="24"/>
          <w:szCs w:val="24"/>
        </w:rPr>
        <w:t>Terms and Conditions</w:t>
      </w:r>
    </w:p>
    <w:p w:rsidR="005D6400" w:rsidRDefault="005D6400">
      <w:bookmarkStart w:id="0" w:name="_GoBack"/>
      <w:bookmarkEnd w:id="0"/>
    </w:p>
    <w:sectPr w:rsidR="005D6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BD1"/>
    <w:multiLevelType w:val="hybridMultilevel"/>
    <w:tmpl w:val="096A6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D0C11C2"/>
    <w:multiLevelType w:val="hybridMultilevel"/>
    <w:tmpl w:val="F224D11C"/>
    <w:lvl w:ilvl="0" w:tplc="04520001">
      <w:start w:val="1"/>
      <w:numFmt w:val="bullet"/>
      <w:lvlText w:val=""/>
      <w:lvlJc w:val="left"/>
      <w:pPr>
        <w:ind w:left="720" w:hanging="360"/>
      </w:pPr>
      <w:rPr>
        <w:rFonts w:ascii="Symbol" w:hAnsi="Symbol" w:hint="default"/>
      </w:rPr>
    </w:lvl>
    <w:lvl w:ilvl="1" w:tplc="04520003">
      <w:start w:val="1"/>
      <w:numFmt w:val="bullet"/>
      <w:lvlText w:val="o"/>
      <w:lvlJc w:val="left"/>
      <w:pPr>
        <w:ind w:left="1440" w:hanging="360"/>
      </w:pPr>
      <w:rPr>
        <w:rFonts w:ascii="Courier New" w:hAnsi="Courier New" w:cs="Courier New" w:hint="default"/>
      </w:rPr>
    </w:lvl>
    <w:lvl w:ilvl="2" w:tplc="04520005">
      <w:start w:val="1"/>
      <w:numFmt w:val="bullet"/>
      <w:lvlText w:val=""/>
      <w:lvlJc w:val="left"/>
      <w:pPr>
        <w:ind w:left="2160" w:hanging="360"/>
      </w:pPr>
      <w:rPr>
        <w:rFonts w:ascii="Wingdings" w:hAnsi="Wingdings" w:hint="default"/>
      </w:rPr>
    </w:lvl>
    <w:lvl w:ilvl="3" w:tplc="04520001">
      <w:start w:val="1"/>
      <w:numFmt w:val="bullet"/>
      <w:lvlText w:val=""/>
      <w:lvlJc w:val="left"/>
      <w:pPr>
        <w:ind w:left="2880" w:hanging="360"/>
      </w:pPr>
      <w:rPr>
        <w:rFonts w:ascii="Symbol" w:hAnsi="Symbol" w:hint="default"/>
      </w:rPr>
    </w:lvl>
    <w:lvl w:ilvl="4" w:tplc="04520003">
      <w:start w:val="1"/>
      <w:numFmt w:val="bullet"/>
      <w:lvlText w:val="o"/>
      <w:lvlJc w:val="left"/>
      <w:pPr>
        <w:ind w:left="3600" w:hanging="360"/>
      </w:pPr>
      <w:rPr>
        <w:rFonts w:ascii="Courier New" w:hAnsi="Courier New" w:cs="Courier New" w:hint="default"/>
      </w:rPr>
    </w:lvl>
    <w:lvl w:ilvl="5" w:tplc="04520005">
      <w:start w:val="1"/>
      <w:numFmt w:val="bullet"/>
      <w:lvlText w:val=""/>
      <w:lvlJc w:val="left"/>
      <w:pPr>
        <w:ind w:left="4320" w:hanging="360"/>
      </w:pPr>
      <w:rPr>
        <w:rFonts w:ascii="Wingdings" w:hAnsi="Wingdings" w:hint="default"/>
      </w:rPr>
    </w:lvl>
    <w:lvl w:ilvl="6" w:tplc="04520001">
      <w:start w:val="1"/>
      <w:numFmt w:val="bullet"/>
      <w:lvlText w:val=""/>
      <w:lvlJc w:val="left"/>
      <w:pPr>
        <w:ind w:left="5040" w:hanging="360"/>
      </w:pPr>
      <w:rPr>
        <w:rFonts w:ascii="Symbol" w:hAnsi="Symbol" w:hint="default"/>
      </w:rPr>
    </w:lvl>
    <w:lvl w:ilvl="7" w:tplc="04520003">
      <w:start w:val="1"/>
      <w:numFmt w:val="bullet"/>
      <w:lvlText w:val="o"/>
      <w:lvlJc w:val="left"/>
      <w:pPr>
        <w:ind w:left="5760" w:hanging="360"/>
      </w:pPr>
      <w:rPr>
        <w:rFonts w:ascii="Courier New" w:hAnsi="Courier New" w:cs="Courier New" w:hint="default"/>
      </w:rPr>
    </w:lvl>
    <w:lvl w:ilvl="8" w:tplc="04520005">
      <w:start w:val="1"/>
      <w:numFmt w:val="bullet"/>
      <w:lvlText w:val=""/>
      <w:lvlJc w:val="left"/>
      <w:pPr>
        <w:ind w:left="6480" w:hanging="360"/>
      </w:pPr>
      <w:rPr>
        <w:rFonts w:ascii="Wingdings" w:hAnsi="Wingdings" w:hint="default"/>
      </w:rPr>
    </w:lvl>
  </w:abstractNum>
  <w:abstractNum w:abstractNumId="2">
    <w:nsid w:val="52FD6A98"/>
    <w:multiLevelType w:val="hybridMultilevel"/>
    <w:tmpl w:val="2486B1D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680852CD"/>
    <w:multiLevelType w:val="hybridMultilevel"/>
    <w:tmpl w:val="AC20C7D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99A7FA2"/>
    <w:multiLevelType w:val="hybridMultilevel"/>
    <w:tmpl w:val="8ED62C98"/>
    <w:lvl w:ilvl="0" w:tplc="04520001">
      <w:start w:val="1"/>
      <w:numFmt w:val="bullet"/>
      <w:lvlText w:val=""/>
      <w:lvlJc w:val="left"/>
      <w:pPr>
        <w:ind w:left="1080" w:hanging="360"/>
      </w:pPr>
      <w:rPr>
        <w:rFonts w:ascii="Symbol" w:hAnsi="Symbol" w:hint="default"/>
      </w:rPr>
    </w:lvl>
    <w:lvl w:ilvl="1" w:tplc="04520003">
      <w:start w:val="1"/>
      <w:numFmt w:val="bullet"/>
      <w:lvlText w:val="o"/>
      <w:lvlJc w:val="left"/>
      <w:pPr>
        <w:ind w:left="1800" w:hanging="360"/>
      </w:pPr>
      <w:rPr>
        <w:rFonts w:ascii="Courier New" w:hAnsi="Courier New" w:cs="Courier New" w:hint="default"/>
      </w:rPr>
    </w:lvl>
    <w:lvl w:ilvl="2" w:tplc="04520005">
      <w:start w:val="1"/>
      <w:numFmt w:val="bullet"/>
      <w:lvlText w:val=""/>
      <w:lvlJc w:val="left"/>
      <w:pPr>
        <w:ind w:left="2520" w:hanging="360"/>
      </w:pPr>
      <w:rPr>
        <w:rFonts w:ascii="Wingdings" w:hAnsi="Wingdings" w:hint="default"/>
      </w:rPr>
    </w:lvl>
    <w:lvl w:ilvl="3" w:tplc="04520001">
      <w:start w:val="1"/>
      <w:numFmt w:val="bullet"/>
      <w:lvlText w:val=""/>
      <w:lvlJc w:val="left"/>
      <w:pPr>
        <w:ind w:left="3240" w:hanging="360"/>
      </w:pPr>
      <w:rPr>
        <w:rFonts w:ascii="Symbol" w:hAnsi="Symbol" w:hint="default"/>
      </w:rPr>
    </w:lvl>
    <w:lvl w:ilvl="4" w:tplc="04520003">
      <w:start w:val="1"/>
      <w:numFmt w:val="bullet"/>
      <w:lvlText w:val="o"/>
      <w:lvlJc w:val="left"/>
      <w:pPr>
        <w:ind w:left="3960" w:hanging="360"/>
      </w:pPr>
      <w:rPr>
        <w:rFonts w:ascii="Courier New" w:hAnsi="Courier New" w:cs="Courier New" w:hint="default"/>
      </w:rPr>
    </w:lvl>
    <w:lvl w:ilvl="5" w:tplc="04520005">
      <w:start w:val="1"/>
      <w:numFmt w:val="bullet"/>
      <w:lvlText w:val=""/>
      <w:lvlJc w:val="left"/>
      <w:pPr>
        <w:ind w:left="4680" w:hanging="360"/>
      </w:pPr>
      <w:rPr>
        <w:rFonts w:ascii="Wingdings" w:hAnsi="Wingdings" w:hint="default"/>
      </w:rPr>
    </w:lvl>
    <w:lvl w:ilvl="6" w:tplc="04520001">
      <w:start w:val="1"/>
      <w:numFmt w:val="bullet"/>
      <w:lvlText w:val=""/>
      <w:lvlJc w:val="left"/>
      <w:pPr>
        <w:ind w:left="5400" w:hanging="360"/>
      </w:pPr>
      <w:rPr>
        <w:rFonts w:ascii="Symbol" w:hAnsi="Symbol" w:hint="default"/>
      </w:rPr>
    </w:lvl>
    <w:lvl w:ilvl="7" w:tplc="04520003">
      <w:start w:val="1"/>
      <w:numFmt w:val="bullet"/>
      <w:lvlText w:val="o"/>
      <w:lvlJc w:val="left"/>
      <w:pPr>
        <w:ind w:left="6120" w:hanging="360"/>
      </w:pPr>
      <w:rPr>
        <w:rFonts w:ascii="Courier New" w:hAnsi="Courier New" w:cs="Courier New" w:hint="default"/>
      </w:rPr>
    </w:lvl>
    <w:lvl w:ilvl="8" w:tplc="04520005">
      <w:start w:val="1"/>
      <w:numFmt w:val="bullet"/>
      <w:lvlText w:val=""/>
      <w:lvlJc w:val="left"/>
      <w:pPr>
        <w:ind w:left="6840" w:hanging="360"/>
      </w:pPr>
      <w:rPr>
        <w:rFonts w:ascii="Wingdings" w:hAnsi="Wingdings" w:hint="default"/>
      </w:rPr>
    </w:lvl>
  </w:abstractNum>
  <w:abstractNum w:abstractNumId="5">
    <w:nsid w:val="75DB36E0"/>
    <w:multiLevelType w:val="hybridMultilevel"/>
    <w:tmpl w:val="8BFCA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498"/>
    <w:rsid w:val="005D6400"/>
    <w:rsid w:val="00626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26498"/>
    <w:rPr>
      <w:color w:val="0000FF"/>
      <w:u w:val="single"/>
    </w:rPr>
  </w:style>
  <w:style w:type="paragraph" w:styleId="BodyText">
    <w:name w:val="Body Text"/>
    <w:basedOn w:val="Normal"/>
    <w:link w:val="BodyTextChar"/>
    <w:semiHidden/>
    <w:unhideWhenUsed/>
    <w:rsid w:val="00626498"/>
    <w:pPr>
      <w:spacing w:after="120" w:line="240" w:lineRule="auto"/>
    </w:pPr>
    <w:rPr>
      <w:rFonts w:ascii="Times New Roman" w:eastAsia="Times New Roman" w:hAnsi="Times New Roman" w:cs="Times New Roman"/>
      <w:noProof/>
      <w:sz w:val="24"/>
      <w:szCs w:val="20"/>
      <w:lang w:eastAsia="cy-GB"/>
    </w:rPr>
  </w:style>
  <w:style w:type="character" w:customStyle="1" w:styleId="BodyTextChar">
    <w:name w:val="Body Text Char"/>
    <w:basedOn w:val="DefaultParagraphFont"/>
    <w:link w:val="BodyText"/>
    <w:semiHidden/>
    <w:rsid w:val="00626498"/>
    <w:rPr>
      <w:rFonts w:ascii="Times New Roman" w:eastAsia="Times New Roman" w:hAnsi="Times New Roman" w:cs="Times New Roman"/>
      <w:noProof/>
      <w:sz w:val="24"/>
      <w:szCs w:val="20"/>
      <w:lang w:eastAsia="cy-GB"/>
    </w:rPr>
  </w:style>
  <w:style w:type="paragraph" w:styleId="ListParagraph">
    <w:name w:val="List Paragraph"/>
    <w:basedOn w:val="Normal"/>
    <w:qFormat/>
    <w:rsid w:val="00626498"/>
    <w:pPr>
      <w:spacing w:after="0" w:line="240" w:lineRule="auto"/>
      <w:ind w:left="720"/>
    </w:pPr>
    <w:rPr>
      <w:rFonts w:ascii="Times New Roman" w:eastAsia="Calibri" w:hAnsi="Times New Roman" w:cs="Times New Roman"/>
      <w:sz w:val="24"/>
      <w:szCs w:val="24"/>
      <w:lang w:val="cy-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26498"/>
    <w:rPr>
      <w:color w:val="0000FF"/>
      <w:u w:val="single"/>
    </w:rPr>
  </w:style>
  <w:style w:type="paragraph" w:styleId="BodyText">
    <w:name w:val="Body Text"/>
    <w:basedOn w:val="Normal"/>
    <w:link w:val="BodyTextChar"/>
    <w:semiHidden/>
    <w:unhideWhenUsed/>
    <w:rsid w:val="00626498"/>
    <w:pPr>
      <w:spacing w:after="120" w:line="240" w:lineRule="auto"/>
    </w:pPr>
    <w:rPr>
      <w:rFonts w:ascii="Times New Roman" w:eastAsia="Times New Roman" w:hAnsi="Times New Roman" w:cs="Times New Roman"/>
      <w:noProof/>
      <w:sz w:val="24"/>
      <w:szCs w:val="20"/>
      <w:lang w:eastAsia="cy-GB"/>
    </w:rPr>
  </w:style>
  <w:style w:type="character" w:customStyle="1" w:styleId="BodyTextChar">
    <w:name w:val="Body Text Char"/>
    <w:basedOn w:val="DefaultParagraphFont"/>
    <w:link w:val="BodyText"/>
    <w:semiHidden/>
    <w:rsid w:val="00626498"/>
    <w:rPr>
      <w:rFonts w:ascii="Times New Roman" w:eastAsia="Times New Roman" w:hAnsi="Times New Roman" w:cs="Times New Roman"/>
      <w:noProof/>
      <w:sz w:val="24"/>
      <w:szCs w:val="20"/>
      <w:lang w:eastAsia="cy-GB"/>
    </w:rPr>
  </w:style>
  <w:style w:type="paragraph" w:styleId="ListParagraph">
    <w:name w:val="List Paragraph"/>
    <w:basedOn w:val="Normal"/>
    <w:qFormat/>
    <w:rsid w:val="00626498"/>
    <w:pPr>
      <w:spacing w:after="0" w:line="240" w:lineRule="auto"/>
      <w:ind w:left="720"/>
    </w:pPr>
    <w:rPr>
      <w:rFonts w:ascii="Times New Roman" w:eastAsia="Calibri" w:hAnsi="Times New Roman" w:cs="Times New Roman"/>
      <w:sz w:val="24"/>
      <w:szCs w:val="24"/>
      <w:lang w:val="cy-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isiynuTENDERcommissioning@cymru.gsi.gov.uk" TargetMode="External"/><Relationship Id="rId3" Type="http://schemas.microsoft.com/office/2007/relationships/stylesWithEffects" Target="stylesWithEffects.xml"/><Relationship Id="rId7" Type="http://schemas.openxmlformats.org/officeDocument/2006/relationships/hyperlink" Target="http://www.wjec.co.uk/supporting/qualification-reform-wales/gcses-from-2015/index.html?language_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ing.gov.wales/resources/browse-all/nlnf/framework?skip=1&amp;la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Random Guy A</dc:creator>
  <cp:lastModifiedBy>Random Guy A</cp:lastModifiedBy>
  <cp:revision>1</cp:revision>
  <dcterms:created xsi:type="dcterms:W3CDTF">2018-03-05T13:26:00Z</dcterms:created>
  <dcterms:modified xsi:type="dcterms:W3CDTF">2018-03-05T13:26:00Z</dcterms:modified>
</cp:coreProperties>
</file>