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899A47" w14:textId="77777777" w:rsidR="009246AD" w:rsidRDefault="000B6C7E" w:rsidP="00AB34C5">
      <w:pPr>
        <w:pStyle w:val="BATitle"/>
        <w:jc w:val="left"/>
      </w:pPr>
      <w:r>
        <w:t>proteiNorm – A user-friendly tool for normalization and analysis of TMT and label-free p</w:t>
      </w:r>
      <w:r w:rsidRPr="000B6C7E">
        <w:t>rotein</w:t>
      </w:r>
      <w:r>
        <w:t>/proteome</w:t>
      </w:r>
      <w:r w:rsidRPr="000B6C7E">
        <w:t xml:space="preserve"> </w:t>
      </w:r>
      <w:r>
        <w:t>q</w:t>
      </w:r>
      <w:r w:rsidRPr="000B6C7E">
        <w:t xml:space="preserve">uantification </w:t>
      </w:r>
    </w:p>
    <w:p w14:paraId="34F064EB" w14:textId="77777777" w:rsidR="00111D9F" w:rsidRDefault="00111D9F" w:rsidP="00AB34C5">
      <w:pPr>
        <w:pStyle w:val="BBAuthorName"/>
        <w:jc w:val="left"/>
      </w:pPr>
      <w:r>
        <w:t>Stefan Graw</w:t>
      </w:r>
      <w:r w:rsidRPr="00111D9F">
        <w:rPr>
          <w:vertAlign w:val="superscript"/>
        </w:rPr>
        <w:t xml:space="preserve"> 1,2</w:t>
      </w:r>
      <w:r>
        <w:t>, Jillian Tang, Stephanie D Byrum*</w:t>
      </w:r>
    </w:p>
    <w:p w14:paraId="055C5E05" w14:textId="77777777" w:rsidR="00111D9F" w:rsidRDefault="00111D9F" w:rsidP="00111D9F">
      <w:pPr>
        <w:pStyle w:val="BCAuthorAddress"/>
        <w:jc w:val="left"/>
      </w:pPr>
      <w:r>
        <w:t xml:space="preserve">1 Department of Biochemistry and Molecular Biology, University of Arkansas for Medical Sciences, Little Rock, AR </w:t>
      </w:r>
    </w:p>
    <w:p w14:paraId="438FA6B4" w14:textId="77777777" w:rsidR="00111D9F" w:rsidRDefault="00111D9F" w:rsidP="00111D9F">
      <w:pPr>
        <w:pStyle w:val="BCAuthorAddress"/>
        <w:jc w:val="left"/>
      </w:pPr>
      <w:r>
        <w:t>2 Arkansas Children's Research Institute, Little Rock, AR</w:t>
      </w:r>
    </w:p>
    <w:p w14:paraId="78FB2CC4" w14:textId="77777777" w:rsidR="000C05CC" w:rsidRPr="00A764EF" w:rsidRDefault="000C05CC" w:rsidP="00324128">
      <w:pPr>
        <w:pStyle w:val="FACorrespondingAuthorFootnote"/>
        <w:spacing w:after="240"/>
        <w:jc w:val="left"/>
      </w:pPr>
    </w:p>
    <w:p w14:paraId="56F15230" w14:textId="77777777" w:rsidR="00683131" w:rsidRDefault="00AB34C5" w:rsidP="00683131">
      <w:pPr>
        <w:pStyle w:val="BDAbstract"/>
      </w:pPr>
      <w:r>
        <w:t>ABSTRACT (Word Style “BD_Abstract”). All manuscripts must be accompanied by an abstract. The abstract should briefly state the problem or purpose of the research, indicate the theoretical or experimental plan used, summarize the principal findings, and point out major conclusions. Abstract length is one paragraph.</w:t>
      </w:r>
    </w:p>
    <w:p w14:paraId="02EAE65D" w14:textId="77777777" w:rsidR="007534B9" w:rsidRPr="007534B9" w:rsidRDefault="007534B9" w:rsidP="007534B9">
      <w:pPr>
        <w:pStyle w:val="FACorrespondingAuthorFootnote"/>
        <w:spacing w:after="0"/>
        <w:jc w:val="left"/>
      </w:pPr>
      <w:r>
        <w:t>KEYWORDS: Proteomics, Normalization, Differential analysis</w:t>
      </w:r>
    </w:p>
    <w:p w14:paraId="089438FB" w14:textId="77777777" w:rsidR="00AB34C5" w:rsidRDefault="00AB34C5" w:rsidP="000702AD">
      <w:pPr>
        <w:pStyle w:val="BGKeywords"/>
      </w:pPr>
    </w:p>
    <w:p w14:paraId="395ABBB2" w14:textId="77777777" w:rsidR="007534B9" w:rsidRDefault="007534B9">
      <w:pPr>
        <w:spacing w:after="0"/>
        <w:jc w:val="left"/>
      </w:pPr>
      <w:r>
        <w:br w:type="page"/>
      </w:r>
    </w:p>
    <w:p w14:paraId="68DF6336" w14:textId="77777777" w:rsidR="007534B9" w:rsidRPr="00987683" w:rsidRDefault="007534B9" w:rsidP="00D22B0F">
      <w:pPr>
        <w:pStyle w:val="TAMainText"/>
        <w:numPr>
          <w:ilvl w:val="0"/>
          <w:numId w:val="11"/>
        </w:numPr>
        <w:spacing w:after="240"/>
        <w:jc w:val="left"/>
        <w:rPr>
          <w:b/>
        </w:rPr>
      </w:pPr>
      <w:r w:rsidRPr="00987683">
        <w:rPr>
          <w:b/>
        </w:rPr>
        <w:lastRenderedPageBreak/>
        <w:t>Introduction</w:t>
      </w:r>
    </w:p>
    <w:p w14:paraId="5CEDEB14" w14:textId="77777777" w:rsidR="007534B9" w:rsidRDefault="00D22B0F" w:rsidP="00D22B0F">
      <w:pPr>
        <w:pStyle w:val="TAMainText"/>
        <w:spacing w:after="240"/>
        <w:ind w:firstLine="0"/>
        <w:jc w:val="left"/>
      </w:pPr>
      <w:r>
        <w:t>General introduction; What is the problem/ impact of said problem; What has been done; What are the gaps; What did we do/ How did we fill gaps</w:t>
      </w:r>
    </w:p>
    <w:p w14:paraId="2E603DA7" w14:textId="77777777" w:rsidR="005665C4" w:rsidRPr="00987683" w:rsidRDefault="005665C4" w:rsidP="005665C4">
      <w:pPr>
        <w:pStyle w:val="TAMainText"/>
        <w:numPr>
          <w:ilvl w:val="0"/>
          <w:numId w:val="11"/>
        </w:numPr>
        <w:spacing w:after="240"/>
        <w:jc w:val="left"/>
        <w:rPr>
          <w:b/>
        </w:rPr>
      </w:pPr>
      <w:r w:rsidRPr="00987683">
        <w:rPr>
          <w:b/>
        </w:rPr>
        <w:t>Methods</w:t>
      </w:r>
    </w:p>
    <w:p w14:paraId="3D29EBE9" w14:textId="77777777" w:rsidR="005665C4" w:rsidRPr="00987683" w:rsidRDefault="005665C4" w:rsidP="005665C4">
      <w:pPr>
        <w:pStyle w:val="TAMainText"/>
        <w:numPr>
          <w:ilvl w:val="1"/>
          <w:numId w:val="12"/>
        </w:numPr>
        <w:spacing w:after="240"/>
        <w:jc w:val="left"/>
        <w:rPr>
          <w:b/>
        </w:rPr>
      </w:pPr>
      <w:r w:rsidRPr="00987683">
        <w:rPr>
          <w:b/>
        </w:rPr>
        <w:t>Implementation</w:t>
      </w:r>
    </w:p>
    <w:p w14:paraId="0C4C24FC" w14:textId="77777777" w:rsidR="005665C4" w:rsidRDefault="005665C4" w:rsidP="00F8527D">
      <w:pPr>
        <w:pStyle w:val="TAMainText"/>
        <w:spacing w:after="240"/>
        <w:ind w:firstLine="0"/>
        <w:jc w:val="left"/>
      </w:pPr>
      <w:r>
        <w:t>proteiNorm implemen</w:t>
      </w:r>
      <w:r w:rsidR="00F8527D">
        <w:t xml:space="preserve">ted in R statistical language </w:t>
      </w:r>
      <w:r w:rsidR="00F8527D" w:rsidRPr="00F8527D">
        <w:t>(</w:t>
      </w:r>
      <w:hyperlink r:id="rId7" w:history="1">
        <w:r w:rsidR="00F8527D" w:rsidRPr="00A3234F">
          <w:rPr>
            <w:rStyle w:val="Hyperlink"/>
          </w:rPr>
          <w:t>http://r-project.org</w:t>
        </w:r>
      </w:hyperlink>
      <w:r w:rsidR="00F8527D">
        <w:t>, version 3.6</w:t>
      </w:r>
      <w:r w:rsidR="00F8527D" w:rsidRPr="00F8527D">
        <w:t>)</w:t>
      </w:r>
      <w:r w:rsidR="00F8527D">
        <w:t xml:space="preserve"> using the package “</w:t>
      </w:r>
      <w:commentRangeStart w:id="0"/>
      <w:r w:rsidR="00F8527D">
        <w:t>shiny</w:t>
      </w:r>
      <w:commentRangeEnd w:id="0"/>
      <w:r w:rsidR="00F8527D">
        <w:rPr>
          <w:rStyle w:val="CommentReference"/>
        </w:rPr>
        <w:commentReference w:id="0"/>
      </w:r>
      <w:r w:rsidR="00F8527D">
        <w:t>” to provide a user-friendly user interface. proteiNorm can be downloaded from GitHub (</w:t>
      </w:r>
      <w:hyperlink r:id="rId10" w:history="1">
        <w:r w:rsidR="00F8527D">
          <w:rPr>
            <w:rStyle w:val="Hyperlink"/>
          </w:rPr>
          <w:t>https://github.com/ByrumLab/proteiNorm</w:t>
        </w:r>
      </w:hyperlink>
      <w:r w:rsidR="00F8527D">
        <w:t xml:space="preserve">). </w:t>
      </w:r>
    </w:p>
    <w:p w14:paraId="60339B21" w14:textId="6D3CEC06" w:rsidR="005665C4" w:rsidRPr="00987683" w:rsidRDefault="005665C4" w:rsidP="005665C4">
      <w:pPr>
        <w:pStyle w:val="TAMainText"/>
        <w:numPr>
          <w:ilvl w:val="1"/>
          <w:numId w:val="12"/>
        </w:numPr>
        <w:spacing w:after="240"/>
        <w:jc w:val="left"/>
        <w:rPr>
          <w:b/>
        </w:rPr>
      </w:pPr>
      <w:r w:rsidRPr="00987683">
        <w:rPr>
          <w:b/>
        </w:rPr>
        <w:t>Data Requirements</w:t>
      </w:r>
    </w:p>
    <w:p w14:paraId="55378A1B" w14:textId="2D2CB86D" w:rsidR="00B7306A" w:rsidRDefault="00987683" w:rsidP="00B7306A">
      <w:pPr>
        <w:pStyle w:val="TAMainText"/>
        <w:spacing w:after="240"/>
        <w:ind w:firstLine="0"/>
        <w:jc w:val="left"/>
      </w:pPr>
      <w:r>
        <w:t xml:space="preserve">As input, proteiNorm expects tab-separated </w:t>
      </w:r>
      <w:r w:rsidR="00A11C15" w:rsidRPr="00240BAD">
        <w:t xml:space="preserve">raw </w:t>
      </w:r>
      <w:r>
        <w:t xml:space="preserve">peptide and/or protein </w:t>
      </w:r>
      <w:r>
        <w:t>data</w:t>
      </w:r>
      <w:r w:rsidR="00A11C15">
        <w:t xml:space="preserve"> (not on </w:t>
      </w:r>
      <w:r w:rsidR="00A11C15" w:rsidRPr="00240BAD">
        <w:t>logarithmic scale</w:t>
      </w:r>
      <w:r w:rsidR="00A11C15">
        <w:t>)</w:t>
      </w:r>
      <w:r>
        <w:t xml:space="preserve"> </w:t>
      </w:r>
      <w:r w:rsidR="00A11C15">
        <w:t xml:space="preserve">as </w:t>
      </w:r>
      <w:r>
        <w:t xml:space="preserve">produced by </w:t>
      </w:r>
      <w:r w:rsidR="00A11C15">
        <w:t xml:space="preserve">software such as </w:t>
      </w:r>
      <w:r>
        <w:t>XXX (where is the data coming from)</w:t>
      </w:r>
      <w:r w:rsidR="005D2E75">
        <w:t xml:space="preserve">, where the column names of the measured intensities start with “Reporter intensity corrected” followed by an integer and an optional label (e.g. “Reporter </w:t>
      </w:r>
      <w:r w:rsidR="005D2E75">
        <w:t>intensity</w:t>
      </w:r>
      <w:r w:rsidR="005D2E75">
        <w:t xml:space="preserve"> </w:t>
      </w:r>
      <w:r w:rsidR="005D2E75">
        <w:t>corrected</w:t>
      </w:r>
      <w:r w:rsidR="005D2E75">
        <w:t xml:space="preserve"> 5 TMT2</w:t>
      </w:r>
      <w:r w:rsidR="005D2E75">
        <w:t>”,</w:t>
      </w:r>
      <w:r w:rsidR="005D2E75">
        <w:t>)</w:t>
      </w:r>
      <w:r w:rsidR="00A11C15">
        <w:t xml:space="preserve">, and each row represents a </w:t>
      </w:r>
      <w:r w:rsidR="00A11C15">
        <w:t>peptide or protein</w:t>
      </w:r>
      <w:r w:rsidR="005D2E75">
        <w:t xml:space="preserve">. </w:t>
      </w:r>
      <w:r w:rsidR="00A11C15">
        <w:t>Data from both q</w:t>
      </w:r>
      <w:r w:rsidR="00A11C15" w:rsidRPr="00A11C15">
        <w:t xml:space="preserve">uantitation </w:t>
      </w:r>
      <w:r w:rsidR="00A11C15">
        <w:t>m</w:t>
      </w:r>
      <w:r w:rsidR="00A11C15" w:rsidRPr="00A11C15">
        <w:t>ethod</w:t>
      </w:r>
      <w:r w:rsidR="00A11C15">
        <w:t xml:space="preserve">, </w:t>
      </w:r>
      <w:r w:rsidR="00A11C15" w:rsidRPr="00A11C15">
        <w:t xml:space="preserve">Tandem Mass Tag </w:t>
      </w:r>
      <w:r w:rsidR="00A11C15">
        <w:t xml:space="preserve">(TMT) and label-free, are supported. </w:t>
      </w:r>
    </w:p>
    <w:p w14:paraId="27AC0378" w14:textId="0898D9CF" w:rsidR="00A11C15" w:rsidRPr="00A11C15" w:rsidRDefault="00A11C15" w:rsidP="00A11C15">
      <w:pPr>
        <w:pStyle w:val="TAMainText"/>
      </w:pPr>
      <w:r>
        <w:t>Due to the detection limit of m</w:t>
      </w:r>
      <w:r w:rsidRPr="00A11C15">
        <w:t>ass spectrometry</w:t>
      </w:r>
      <w:r>
        <w:t xml:space="preserve"> instruments many peptide/protein measurements have an intensity measurement of zero. These values will be considered as missing values (denoted as NA) and can be imputed with </w:t>
      </w:r>
      <w:r>
        <w:rPr>
          <w:color w:val="000000"/>
          <w:shd w:val="clear" w:color="auto" w:fill="FFFFFF"/>
        </w:rPr>
        <w:t>precaution</w:t>
      </w:r>
      <w:r>
        <w:rPr>
          <w:color w:val="000000"/>
          <w:shd w:val="clear" w:color="auto" w:fill="FFFFFF"/>
        </w:rPr>
        <w:t xml:space="preserve">. </w:t>
      </w:r>
    </w:p>
    <w:p w14:paraId="3CB9A5E4" w14:textId="77777777" w:rsidR="00A11C15" w:rsidRDefault="00A11C15" w:rsidP="00B7306A">
      <w:pPr>
        <w:pStyle w:val="TAMainText"/>
        <w:spacing w:after="240"/>
        <w:ind w:firstLine="0"/>
        <w:jc w:val="left"/>
      </w:pPr>
    </w:p>
    <w:p w14:paraId="22AB27A1" w14:textId="23194EE5" w:rsidR="00A11C15" w:rsidRDefault="00A11C15" w:rsidP="00A11C15">
      <w:pPr>
        <w:pStyle w:val="TAMainText"/>
        <w:numPr>
          <w:ilvl w:val="1"/>
          <w:numId w:val="12"/>
        </w:numPr>
        <w:spacing w:after="240"/>
        <w:jc w:val="left"/>
        <w:rPr>
          <w:b/>
        </w:rPr>
      </w:pPr>
      <w:r w:rsidRPr="00987683">
        <w:rPr>
          <w:b/>
        </w:rPr>
        <w:t>Normalization Methods</w:t>
      </w:r>
    </w:p>
    <w:p w14:paraId="4965CC11" w14:textId="49D2D0C6" w:rsidR="00A11C15" w:rsidRDefault="00A11C15" w:rsidP="00A11C15">
      <w:pPr>
        <w:pStyle w:val="TAMainText"/>
        <w:spacing w:after="240"/>
        <w:ind w:firstLine="0"/>
        <w:jc w:val="left"/>
      </w:pPr>
      <w:r>
        <w:lastRenderedPageBreak/>
        <w:t xml:space="preserve">The current implementation of proteiNorm includes several popular normalization methods, including </w:t>
      </w:r>
      <w:commentRangeStart w:id="1"/>
      <w:r>
        <w:t>l</w:t>
      </w:r>
      <w:r w:rsidRPr="00A11C15">
        <w:t xml:space="preserve">og2 </w:t>
      </w:r>
      <w:r>
        <w:t>normalization</w:t>
      </w:r>
      <w:r>
        <w:t xml:space="preserve">, median </w:t>
      </w:r>
      <w:r>
        <w:t>normalization</w:t>
      </w:r>
      <w:r>
        <w:t xml:space="preserve">, mean </w:t>
      </w:r>
      <w:r>
        <w:t>normalization</w:t>
      </w:r>
      <w:r>
        <w:t xml:space="preserve">, </w:t>
      </w:r>
      <w:r w:rsidRPr="00A11C15">
        <w:t>variance stabilizing normalization</w:t>
      </w:r>
      <w:r>
        <w:t xml:space="preserve"> (VSN), quantile normalization, c</w:t>
      </w:r>
      <w:r w:rsidRPr="00A11C15">
        <w:t xml:space="preserve">yclic </w:t>
      </w:r>
      <w:r>
        <w:t>l</w:t>
      </w:r>
      <w:r w:rsidRPr="00A11C15">
        <w:t>oess</w:t>
      </w:r>
      <w:r>
        <w:t xml:space="preserve"> </w:t>
      </w:r>
      <w:r>
        <w:t>normalization</w:t>
      </w:r>
      <w:r>
        <w:t>, g</w:t>
      </w:r>
      <w:r w:rsidRPr="00A11C15">
        <w:t xml:space="preserve">lobal </w:t>
      </w:r>
      <w:r>
        <w:t xml:space="preserve">robust </w:t>
      </w:r>
      <w:r w:rsidRPr="00A11C15">
        <w:t>linear regression normalization</w:t>
      </w:r>
      <w:r>
        <w:t xml:space="preserve">, and </w:t>
      </w:r>
      <w:r w:rsidRPr="00A11C15">
        <w:t>global</w:t>
      </w:r>
      <w:r>
        <w:t xml:space="preserve"> i</w:t>
      </w:r>
      <w:r w:rsidRPr="00A11C15">
        <w:t>ntensity</w:t>
      </w:r>
      <w:r>
        <w:t xml:space="preserve"> n</w:t>
      </w:r>
      <w:r w:rsidRPr="00A11C15">
        <w:t>ormalization</w:t>
      </w:r>
      <w:commentRangeEnd w:id="1"/>
      <w:r>
        <w:rPr>
          <w:rStyle w:val="CommentReference"/>
        </w:rPr>
        <w:commentReference w:id="1"/>
      </w:r>
      <w:r>
        <w:t xml:space="preserve">. The individual performance of each methods can be evaluated in comparisons of the following metrics: total intensity, </w:t>
      </w:r>
      <w:r w:rsidRPr="00A11C15">
        <w:t>Pooled intragroup Coefficient of Variation (PCV), Pooled intragroup Median Absolute Deviation (PMAD), Pooled intragroup estimate of variance (PEV)</w:t>
      </w:r>
      <w:r>
        <w:t>, intragroup correlation, sample correlation heatmap (</w:t>
      </w:r>
      <w:r>
        <w:rPr>
          <w:color w:val="000000"/>
          <w:shd w:val="clear" w:color="auto" w:fill="FFFFFF"/>
        </w:rPr>
        <w:t>Pearson</w:t>
      </w:r>
      <w:r>
        <w:t xml:space="preserve">), and </w:t>
      </w:r>
      <w:commentRangeStart w:id="2"/>
      <w:r>
        <w:t>log2-ratio distributions</w:t>
      </w:r>
      <w:commentRangeEnd w:id="2"/>
      <w:r>
        <w:rPr>
          <w:rStyle w:val="CommentReference"/>
        </w:rPr>
        <w:commentReference w:id="2"/>
      </w:r>
      <w:r>
        <w:t xml:space="preserve">. </w:t>
      </w:r>
    </w:p>
    <w:p w14:paraId="0ECF3999" w14:textId="52B1734C" w:rsidR="00A11C15" w:rsidRDefault="005665C4" w:rsidP="00A11C15">
      <w:pPr>
        <w:pStyle w:val="TAMainText"/>
        <w:numPr>
          <w:ilvl w:val="1"/>
          <w:numId w:val="12"/>
        </w:numPr>
        <w:spacing w:after="240"/>
        <w:jc w:val="left"/>
        <w:rPr>
          <w:b/>
        </w:rPr>
      </w:pPr>
      <w:r w:rsidRPr="00987683">
        <w:rPr>
          <w:b/>
        </w:rPr>
        <w:t>Differential Analysis</w:t>
      </w:r>
    </w:p>
    <w:p w14:paraId="483F3BA6" w14:textId="4D225FDC" w:rsidR="00A11C15" w:rsidRDefault="00A11C15" w:rsidP="00A11C15">
      <w:pPr>
        <w:pStyle w:val="TAMainText"/>
        <w:spacing w:after="240"/>
        <w:ind w:firstLine="0"/>
        <w:jc w:val="left"/>
      </w:pPr>
      <w:commentRangeStart w:id="3"/>
      <w:r>
        <w:t xml:space="preserve">DAtest </w:t>
      </w:r>
      <w:commentRangeEnd w:id="3"/>
      <w:r>
        <w:rPr>
          <w:rStyle w:val="CommentReference"/>
        </w:rPr>
        <w:commentReference w:id="3"/>
      </w:r>
      <w:r>
        <w:t>is an available R packages that allows to c</w:t>
      </w:r>
      <w:r w:rsidRPr="00A11C15">
        <w:t>ompare different differential abundance and expression methods</w:t>
      </w:r>
      <w:r>
        <w:t xml:space="preserve">. As the DAtest package requires complete data (no missing values), the user can </w:t>
      </w:r>
      <w:r>
        <w:t>user can select appropriate methods for normalization and imputation</w:t>
      </w:r>
      <w:r w:rsidRPr="00A11C15">
        <w:t xml:space="preserve"> </w:t>
      </w:r>
      <w:r>
        <w:t>for the differential analysis</w:t>
      </w:r>
      <w:r>
        <w:t xml:space="preserve">, based on </w:t>
      </w:r>
      <w:r>
        <w:t>the comparison of the normalization methods and a heatmap visualizing patterns of missing values (missing at random (MAR) or missing not at random (MNAR))</w:t>
      </w:r>
      <w:r>
        <w:t>. The current implementation of proteiNorm provides the following imputation methods</w:t>
      </w:r>
      <w:commentRangeStart w:id="4"/>
      <w:r>
        <w:t xml:space="preserve">: </w:t>
      </w:r>
      <w:r w:rsidRPr="00A11C15">
        <w:t>k-nearest neighbors (KNN)</w:t>
      </w:r>
      <w:r>
        <w:t xml:space="preserve">, </w:t>
      </w:r>
      <w:r w:rsidRPr="00A11C15">
        <w:t>Quantile Regression Imputation of Left-Censored data</w:t>
      </w:r>
      <w:r>
        <w:t xml:space="preserve"> (</w:t>
      </w:r>
      <w:r w:rsidRPr="00A11C15">
        <w:t>QRILC</w:t>
      </w:r>
      <w:r>
        <w:t xml:space="preserve">), </w:t>
      </w:r>
      <w:r w:rsidRPr="00A11C15">
        <w:t xml:space="preserve">deterministic minimal value </w:t>
      </w:r>
      <w:r>
        <w:t>i</w:t>
      </w:r>
      <w:r w:rsidRPr="00A11C15">
        <w:t>mputation</w:t>
      </w:r>
      <w:r>
        <w:t xml:space="preserve"> (MinDet), </w:t>
      </w:r>
      <w:r w:rsidRPr="00A11C15">
        <w:t xml:space="preserve">stochastic minimal value </w:t>
      </w:r>
      <w:r>
        <w:t>i</w:t>
      </w:r>
      <w:r w:rsidRPr="00A11C15">
        <w:t>mputation</w:t>
      </w:r>
      <w:r>
        <w:t xml:space="preserve"> (Min</w:t>
      </w:r>
      <w:r>
        <w:t>Prob</w:t>
      </w:r>
      <w:r>
        <w:t>),</w:t>
      </w:r>
      <w:r>
        <w:t xml:space="preserve"> </w:t>
      </w:r>
      <w:r w:rsidRPr="00A11C15">
        <w:t xml:space="preserve">minimal value </w:t>
      </w:r>
      <w:r>
        <w:t>imputation, and zero imputation</w:t>
      </w:r>
      <w:commentRangeEnd w:id="4"/>
      <w:r>
        <w:rPr>
          <w:rStyle w:val="CommentReference"/>
        </w:rPr>
        <w:commentReference w:id="4"/>
      </w:r>
      <w:r>
        <w:t xml:space="preserve">. </w:t>
      </w:r>
    </w:p>
    <w:p w14:paraId="3A36788C" w14:textId="7CE3D73A" w:rsidR="00A11C15" w:rsidRDefault="00A11C15" w:rsidP="00A11C15">
      <w:pPr>
        <w:pStyle w:val="TAMainText"/>
      </w:pPr>
      <w:r>
        <w:t>In addition, proteiNorm provides the opportunity to adjust DAtest-specific parameters (i.e., n</w:t>
      </w:r>
      <w:r w:rsidRPr="00A11C15">
        <w:t>umber of times to run the tests</w:t>
      </w:r>
      <w:r>
        <w:t xml:space="preserve">, </w:t>
      </w:r>
      <w:r w:rsidRPr="00A11C15">
        <w:t>effect size for the spike-ins</w:t>
      </w:r>
      <w:r>
        <w:t xml:space="preserve"> </w:t>
      </w:r>
      <w:commentRangeStart w:id="5"/>
      <w:r>
        <w:t xml:space="preserve">(on log2 scale), </w:t>
      </w:r>
      <w:commentRangeEnd w:id="5"/>
      <w:r>
        <w:rPr>
          <w:rStyle w:val="CommentReference"/>
        </w:rPr>
        <w:commentReference w:id="5"/>
      </w:r>
      <w:r>
        <w:t>and n</w:t>
      </w:r>
      <w:r w:rsidRPr="00A11C15">
        <w:t>umber of cores to use for parallel computing</w:t>
      </w:r>
      <w:r>
        <w:t xml:space="preserve">) and to exclude certain statistical tests. This latter option can be </w:t>
      </w:r>
      <w:r>
        <w:lastRenderedPageBreak/>
        <w:t xml:space="preserve">useful, as the exclusion of test with high computation demand (such as the permutation-based test), will drastically reduce the run-time. </w:t>
      </w:r>
    </w:p>
    <w:p w14:paraId="4BC4BF03" w14:textId="38BE1329" w:rsidR="00A11C15" w:rsidRDefault="00A11C15" w:rsidP="00A11C15">
      <w:pPr>
        <w:pStyle w:val="TAMainText"/>
      </w:pPr>
      <w:r>
        <w:t xml:space="preserve">DAtest will automatically select appropriate statistical tests from the pool of tests provided by DAtest and evaluate their performance. Therefore, the data is shuffled and spiked-in for randomly chosen features. DAtest then assesses if the spiked-in features are correctly identified by each test and whether the false discovery rate is controlled. The results are summarized in a table and figures comparing and ranking the performance of each individual test.  </w:t>
      </w:r>
    </w:p>
    <w:p w14:paraId="1BDAE9FC" w14:textId="77777777" w:rsidR="00A11C15" w:rsidRDefault="00A11C15" w:rsidP="00A11C15">
      <w:pPr>
        <w:pStyle w:val="TAMainText"/>
      </w:pPr>
      <w:bookmarkStart w:id="6" w:name="_GoBack"/>
      <w:bookmarkEnd w:id="6"/>
    </w:p>
    <w:p w14:paraId="7CA1166E" w14:textId="77777777" w:rsidR="00A11C15" w:rsidRPr="00987683" w:rsidRDefault="00A11C15" w:rsidP="00A11C15">
      <w:pPr>
        <w:pStyle w:val="TAMainText"/>
        <w:spacing w:after="240"/>
        <w:ind w:firstLine="0"/>
        <w:jc w:val="left"/>
        <w:rPr>
          <w:b/>
        </w:rPr>
      </w:pPr>
    </w:p>
    <w:p w14:paraId="1ED4FE51" w14:textId="77777777" w:rsidR="005665C4" w:rsidRPr="00987683" w:rsidRDefault="005665C4" w:rsidP="005665C4">
      <w:pPr>
        <w:pStyle w:val="TAMainText"/>
        <w:numPr>
          <w:ilvl w:val="1"/>
          <w:numId w:val="12"/>
        </w:numPr>
        <w:spacing w:after="240"/>
        <w:jc w:val="left"/>
        <w:rPr>
          <w:b/>
        </w:rPr>
      </w:pPr>
      <w:r w:rsidRPr="00987683">
        <w:rPr>
          <w:b/>
        </w:rPr>
        <w:t xml:space="preserve">Estimating Empirical Statistical Power </w:t>
      </w:r>
    </w:p>
    <w:p w14:paraId="6C2D18EE" w14:textId="77777777" w:rsidR="007534B9" w:rsidRPr="00987683" w:rsidRDefault="007534B9" w:rsidP="00D22B0F">
      <w:pPr>
        <w:pStyle w:val="TAMainText"/>
        <w:numPr>
          <w:ilvl w:val="0"/>
          <w:numId w:val="11"/>
        </w:numPr>
        <w:spacing w:after="240"/>
        <w:jc w:val="left"/>
        <w:rPr>
          <w:b/>
        </w:rPr>
      </w:pPr>
      <w:r w:rsidRPr="00987683">
        <w:rPr>
          <w:b/>
        </w:rPr>
        <w:t>Results</w:t>
      </w:r>
    </w:p>
    <w:p w14:paraId="19224272" w14:textId="77777777" w:rsidR="007534B9" w:rsidRPr="00987683" w:rsidRDefault="007534B9" w:rsidP="00D22B0F">
      <w:pPr>
        <w:pStyle w:val="TAMainText"/>
        <w:numPr>
          <w:ilvl w:val="0"/>
          <w:numId w:val="11"/>
        </w:numPr>
        <w:spacing w:after="240"/>
        <w:jc w:val="left"/>
        <w:rPr>
          <w:b/>
        </w:rPr>
      </w:pPr>
      <w:r w:rsidRPr="00987683">
        <w:rPr>
          <w:b/>
        </w:rPr>
        <w:t>Discussion</w:t>
      </w:r>
    </w:p>
    <w:p w14:paraId="525BDD1D" w14:textId="77777777" w:rsidR="007534B9" w:rsidRPr="00987683" w:rsidRDefault="007534B9" w:rsidP="00D22B0F">
      <w:pPr>
        <w:pStyle w:val="TAMainText"/>
        <w:numPr>
          <w:ilvl w:val="0"/>
          <w:numId w:val="11"/>
        </w:numPr>
        <w:spacing w:after="240"/>
        <w:jc w:val="left"/>
        <w:rPr>
          <w:b/>
        </w:rPr>
      </w:pPr>
      <w:r w:rsidRPr="00987683">
        <w:rPr>
          <w:b/>
        </w:rPr>
        <w:t>Conclusion</w:t>
      </w:r>
    </w:p>
    <w:p w14:paraId="293E893D" w14:textId="77777777" w:rsidR="007534B9" w:rsidRPr="00987683" w:rsidRDefault="007534B9" w:rsidP="00D22B0F">
      <w:pPr>
        <w:pStyle w:val="TAMainText"/>
        <w:numPr>
          <w:ilvl w:val="0"/>
          <w:numId w:val="11"/>
        </w:numPr>
        <w:spacing w:after="240"/>
        <w:jc w:val="left"/>
        <w:rPr>
          <w:b/>
        </w:rPr>
      </w:pPr>
      <w:r w:rsidRPr="00987683">
        <w:rPr>
          <w:b/>
        </w:rPr>
        <w:t>References</w:t>
      </w:r>
    </w:p>
    <w:p w14:paraId="5F23AB9F" w14:textId="77777777" w:rsidR="007534B9" w:rsidRDefault="007534B9" w:rsidP="000B5610">
      <w:pPr>
        <w:pStyle w:val="TAMainText"/>
        <w:spacing w:after="240"/>
        <w:ind w:firstLine="0"/>
        <w:jc w:val="left"/>
      </w:pPr>
    </w:p>
    <w:p w14:paraId="767BD105" w14:textId="77777777" w:rsidR="00AB34C5" w:rsidRDefault="00AB34C5" w:rsidP="000B5610">
      <w:pPr>
        <w:pStyle w:val="TAMainText"/>
        <w:spacing w:after="240"/>
        <w:ind w:firstLine="0"/>
        <w:jc w:val="left"/>
      </w:pPr>
      <w:r>
        <w:t xml:space="preserve">TEXT (Word Style “TA_Main_Text”). For full instructions, please see the journal’s </w:t>
      </w:r>
      <w:r w:rsidR="00F47B85">
        <w:t>Instructions</w:t>
      </w:r>
      <w:r>
        <w:t xml:space="preserve"> for Authors. Depending on the journal, the </w:t>
      </w:r>
      <w:r w:rsidR="00F47B85">
        <w:t>manuscript</w:t>
      </w:r>
      <w:r>
        <w:t xml:space="preserve"> may include sections such as an introduction, experimental details (sections titled Experimental Methods, Experimental Section, or Materials and Methods), theoretical basis (sections titled Theoretical Basis or Theoretical Calculations), results, discussion, and conclusions.</w:t>
      </w:r>
      <w:r w:rsidR="00683131">
        <w:t xml:space="preserve"> </w:t>
      </w:r>
    </w:p>
    <w:p w14:paraId="070E99FE" w14:textId="77777777" w:rsidR="00AB34C5" w:rsidRDefault="00AB34C5" w:rsidP="00AB34C5">
      <w:pPr>
        <w:pStyle w:val="VAFigureCaption"/>
        <w:spacing w:after="240"/>
        <w:jc w:val="left"/>
      </w:pPr>
      <w:r>
        <w:lastRenderedPageBreak/>
        <w:t>FIGURES (Word Style “VA_Figure_Caption”). Each figure must have a caption that includes the figure number and a brief description, preferably one or two sentences. The caption should immediately follow the figure with the format “</w:t>
      </w:r>
      <w:r w:rsidRPr="00C10EE0">
        <w:rPr>
          <w:b/>
        </w:rPr>
        <w:t xml:space="preserve">Figure </w:t>
      </w:r>
      <w:r w:rsidR="00C10EE0" w:rsidRPr="00C10EE0">
        <w:rPr>
          <w:b/>
        </w:rPr>
        <w:t>1</w:t>
      </w:r>
      <w:r w:rsidRPr="00C10EE0">
        <w:rPr>
          <w:b/>
        </w:rPr>
        <w:t>.</w:t>
      </w:r>
      <w:r w:rsidRPr="00AB34C5">
        <w:t xml:space="preserve"> </w:t>
      </w:r>
      <w:r w:rsidR="0005660F">
        <w:t>Figure caption.”</w:t>
      </w:r>
      <w:r>
        <w:t xml:space="preserve"> All figures must be mentioned in the text consecutively and numbered with Arabic numerals. The caption should be understandable without reference to the text. It is preferable to place the keys to symbols used in the figure in the caption, not in the artwork. Ensure that the symbols and abbreviations in the caption agree with those in the figure itself and in the text and that the figure is already sized appropriately.</w:t>
      </w:r>
    </w:p>
    <w:p w14:paraId="56364B69" w14:textId="77777777" w:rsidR="00AB34C5" w:rsidRDefault="00C10EE0" w:rsidP="00C10EE0">
      <w:pPr>
        <w:pStyle w:val="VCSchemeTitle"/>
        <w:spacing w:after="240"/>
        <w:jc w:val="left"/>
      </w:pPr>
      <w:r>
        <w:t xml:space="preserve">SCHEMES </w:t>
      </w:r>
      <w:r w:rsidR="00AB34C5">
        <w:t>(Word Style “VC_Scheme_Title”). Chemical reactions and flow diagrams may be called schemes. Schemes may have brief titles describing their contents. The artwork for each scheme should immediately follow the scheme title. The title should follow the format “</w:t>
      </w:r>
      <w:r w:rsidR="00AB34C5" w:rsidRPr="00C10EE0">
        <w:rPr>
          <w:b/>
        </w:rPr>
        <w:t xml:space="preserve">Scheme </w:t>
      </w:r>
      <w:r w:rsidRPr="00C10EE0">
        <w:rPr>
          <w:b/>
        </w:rPr>
        <w:t>1</w:t>
      </w:r>
      <w:r w:rsidR="00AB34C5" w:rsidRPr="00C10EE0">
        <w:rPr>
          <w:b/>
        </w:rPr>
        <w:t>.</w:t>
      </w:r>
      <w:r w:rsidR="00AB34C5">
        <w:t xml:space="preserve"> Scheme Title”. All schemes must be mentioned in the text consecutively and numbered with Arabic numerals. Schemes may also have footnotes (use Word Style “FD_Scheme_Footnote”), inserted after the artwork.</w:t>
      </w:r>
    </w:p>
    <w:p w14:paraId="7BF7E670" w14:textId="77777777" w:rsidR="00AB34C5" w:rsidRDefault="00C10EE0" w:rsidP="00C10EE0">
      <w:pPr>
        <w:pStyle w:val="VBChartTitle"/>
        <w:spacing w:after="240"/>
        <w:jc w:val="left"/>
      </w:pPr>
      <w:r>
        <w:t xml:space="preserve">CHARTS </w:t>
      </w:r>
      <w:r w:rsidR="00AB34C5">
        <w:t>(Word Style “VB_Chart_Title”). Lists of structures may be called charts. Charts may have brief titles describing their contents. The title should follow the format “</w:t>
      </w:r>
      <w:r w:rsidR="00AB34C5" w:rsidRPr="00C10EE0">
        <w:rPr>
          <w:b/>
        </w:rPr>
        <w:t xml:space="preserve">Chart </w:t>
      </w:r>
      <w:r w:rsidRPr="00C10EE0">
        <w:rPr>
          <w:b/>
        </w:rPr>
        <w:t>1</w:t>
      </w:r>
      <w:r w:rsidR="00AB34C5" w:rsidRPr="00C10EE0">
        <w:rPr>
          <w:b/>
        </w:rPr>
        <w:t>.</w:t>
      </w:r>
      <w:r w:rsidR="00AB34C5">
        <w:t xml:space="preserve"> Chart Title”. Charts may also have footnotes (use Word Style “FC_Chart_Footnote”). To insert the chart into the template, be sure it is already sized appropriately and paste it immediately after the chart title.</w:t>
      </w:r>
    </w:p>
    <w:p w14:paraId="70505B15" w14:textId="77777777" w:rsidR="00AB34C5" w:rsidRDefault="00AB34C5" w:rsidP="00C10EE0">
      <w:pPr>
        <w:pStyle w:val="VDTableTitle"/>
        <w:spacing w:after="240"/>
        <w:jc w:val="left"/>
      </w:pPr>
      <w:r>
        <w:t>TABLES. Each table must have a brief (one phrase or sentence) title that describes its contents. The title should follow the format “</w:t>
      </w:r>
      <w:r w:rsidRPr="00C10EE0">
        <w:rPr>
          <w:b/>
        </w:rPr>
        <w:t xml:space="preserve">Table </w:t>
      </w:r>
      <w:r w:rsidR="00C10EE0" w:rsidRPr="00C10EE0">
        <w:rPr>
          <w:b/>
        </w:rPr>
        <w:t>1</w:t>
      </w:r>
      <w:r w:rsidRPr="00C10EE0">
        <w:rPr>
          <w:b/>
        </w:rPr>
        <w:t>.</w:t>
      </w:r>
      <w:r>
        <w:t xml:space="preserve"> Table Title” (Word Style “VD_Table_Title”). The </w:t>
      </w:r>
      <w:r>
        <w:lastRenderedPageBreak/>
        <w:t>title should be understandable without reference to the text. Put details in footnotes, not in the title (use Word Style “FE_Table_Footnote”). Define nonstandard abbreviations in footnotes.</w:t>
      </w:r>
    </w:p>
    <w:p w14:paraId="55C33355" w14:textId="77777777" w:rsidR="00AB34C5" w:rsidRDefault="00AB34C5" w:rsidP="00C10EE0">
      <w:pPr>
        <w:pStyle w:val="TCTableBody"/>
        <w:spacing w:line="480" w:lineRule="auto"/>
        <w:jc w:val="left"/>
      </w:pPr>
      <w:r>
        <w:t xml:space="preserve">Use tables (Word Style “TC_Table_Body”) when the data cannot be presented clearly as narrative, when many precise numbers must be presented, or when more meaningful interrelationships can be conveyed by the tabular format. </w:t>
      </w:r>
      <w:r w:rsidRPr="00AB34C5">
        <w:t>Do not use Word Style “TC_Table_Body” for tables containing artwork.</w:t>
      </w:r>
      <w:r>
        <w:t xml:space="preserve"> Tables should supplement, not duplicate, text and figures. Tables should be simple and concise. It is preferable to use the Table Tool in your word-processing package, placing one entry per cell, to generate tables.</w:t>
      </w:r>
    </w:p>
    <w:p w14:paraId="3C9523B6" w14:textId="77777777" w:rsidR="00AB34C5" w:rsidRDefault="00C10EE0" w:rsidP="00C10EE0">
      <w:pPr>
        <w:pStyle w:val="BIEmailAddress"/>
        <w:jc w:val="left"/>
      </w:pPr>
      <w:r w:rsidRPr="00C10EE0">
        <w:rPr>
          <w:b/>
        </w:rPr>
        <w:t>Displayed equations</w:t>
      </w:r>
      <w:r w:rsidRPr="00C10EE0">
        <w:t xml:space="preserve"> can be inserted where desired making sure they are assigned Word Style "Normal". Displayed equations can only be one column wide. If the artwork needs to be two columns wide, it must be relabeled as a figure, chart, or scheme and mentioned as such in the text.</w:t>
      </w:r>
    </w:p>
    <w:p w14:paraId="4087E32B" w14:textId="77777777" w:rsidR="00DD6DBB" w:rsidRDefault="00C10EE0" w:rsidP="000B5610">
      <w:pPr>
        <w:pStyle w:val="TESupportingInformation"/>
        <w:spacing w:after="240"/>
        <w:ind w:firstLine="0"/>
        <w:jc w:val="left"/>
      </w:pPr>
      <w:r>
        <w:t>ASSOCIATED CONTENT</w:t>
      </w:r>
    </w:p>
    <w:p w14:paraId="3822D199" w14:textId="77777777" w:rsidR="00C10EE0" w:rsidRPr="00C10EE0" w:rsidRDefault="00C10EE0" w:rsidP="000B5610">
      <w:pPr>
        <w:pStyle w:val="TESupportingInformation"/>
        <w:spacing w:after="240"/>
        <w:ind w:firstLine="0"/>
        <w:jc w:val="left"/>
      </w:pPr>
      <w:r w:rsidRPr="00BE533F">
        <w:t>(Word Style “TE_Supporting_</w:t>
      </w:r>
      <w:r w:rsidRPr="00C10EE0">
        <w:t xml:space="preserve">Information”). </w:t>
      </w:r>
      <w:r w:rsidRPr="00157E12">
        <w:rPr>
          <w:b/>
        </w:rPr>
        <w:t>Supporting Information</w:t>
      </w:r>
      <w:r>
        <w:t xml:space="preserve">. </w:t>
      </w:r>
      <w:r w:rsidR="0031373B">
        <w:t>A listing of the contents of each file supplied as Supporting Information should be included. For instructions on what should be included in the Supporting Information as well as how to prepare this material for publications, refer to the journal’s Instructions for Authors.</w:t>
      </w:r>
      <w:r w:rsidR="0031373B">
        <w:br/>
        <w:t>The following files are available free of charge.</w:t>
      </w:r>
      <w:r w:rsidR="0031373B">
        <w:br/>
      </w:r>
      <w:r w:rsidR="00B44641" w:rsidRPr="00B44641">
        <w:t>brief description (file type, i.e., PDF)</w:t>
      </w:r>
      <w:r w:rsidR="0031373B">
        <w:br/>
      </w:r>
      <w:r w:rsidR="00B44641" w:rsidRPr="00B44641">
        <w:t>brief description (file type, i.e., PDF)</w:t>
      </w:r>
    </w:p>
    <w:p w14:paraId="2ACFA06B" w14:textId="77777777" w:rsidR="00DD6DBB" w:rsidRDefault="00DD6DBB" w:rsidP="00DD6DBB">
      <w:pPr>
        <w:pStyle w:val="FACorrespondingAuthorFootnote"/>
        <w:spacing w:after="0"/>
        <w:jc w:val="left"/>
      </w:pPr>
      <w:r>
        <w:t>AUTHOR INFORMATION</w:t>
      </w:r>
    </w:p>
    <w:p w14:paraId="7A49E76F" w14:textId="77777777" w:rsidR="00DD6DBB" w:rsidRPr="00DD6DBB" w:rsidRDefault="00DD6DBB" w:rsidP="004E7185">
      <w:pPr>
        <w:pStyle w:val="FAAuthorInfoSubtitle"/>
      </w:pPr>
      <w:r w:rsidRPr="00DD6DBB">
        <w:lastRenderedPageBreak/>
        <w:t>Corresponding Author</w:t>
      </w:r>
    </w:p>
    <w:p w14:paraId="004080DE" w14:textId="77777777" w:rsidR="009246AD" w:rsidRDefault="00DD6DBB" w:rsidP="00DD6DBB">
      <w:pPr>
        <w:pStyle w:val="FACorrespondingAuthorFootnote"/>
        <w:spacing w:after="240"/>
        <w:jc w:val="left"/>
      </w:pPr>
      <w:r>
        <w:t>*</w:t>
      </w:r>
      <w:r w:rsidR="009246AD">
        <w:t xml:space="preserve">(Word Style “FA_Corresponding_Author_Footnote”). </w:t>
      </w:r>
      <w:r w:rsidR="00C10EE0" w:rsidRPr="003E5207">
        <w:t>* (Word Style “FA_Corresponding_Author_Footnote”). Give contact information for the author(s) to whom correspondence should be addressed.</w:t>
      </w:r>
    </w:p>
    <w:p w14:paraId="459C7BB9" w14:textId="77777777" w:rsidR="00C10EE0" w:rsidRPr="00DD6DBB" w:rsidRDefault="00C10EE0" w:rsidP="00DD6DBB">
      <w:pPr>
        <w:pStyle w:val="FAAuthorInfoSubtitle"/>
      </w:pPr>
      <w:r w:rsidRPr="00DD6DBB">
        <w:t>Present Addresses</w:t>
      </w:r>
    </w:p>
    <w:p w14:paraId="1F432F18" w14:textId="77777777" w:rsidR="00C10EE0" w:rsidRPr="00DD6DBB" w:rsidRDefault="00C10EE0" w:rsidP="00DD6DBB">
      <w:pPr>
        <w:pStyle w:val="StyleFACorrespondingAuthorFootnote7pt"/>
        <w:spacing w:after="240" w:line="480" w:lineRule="auto"/>
        <w:rPr>
          <w:rFonts w:ascii="Times" w:hAnsi="Times"/>
          <w:kern w:val="0"/>
          <w:sz w:val="24"/>
        </w:rPr>
      </w:pPr>
      <w:r w:rsidRPr="00DD6DBB">
        <w:rPr>
          <w:rFonts w:ascii="Times" w:hAnsi="Times"/>
          <w:kern w:val="0"/>
          <w:sz w:val="24"/>
        </w:rPr>
        <w:t>†If an author’s address is different than the one given in the affiliation line, this information may be included here.</w:t>
      </w:r>
    </w:p>
    <w:p w14:paraId="6F726722" w14:textId="77777777" w:rsidR="00C10EE0" w:rsidRPr="00DD6DBB" w:rsidRDefault="00C10EE0" w:rsidP="00DD6DBB">
      <w:pPr>
        <w:pStyle w:val="FAAuthorInfoSubtitle"/>
      </w:pPr>
      <w:r w:rsidRPr="00DD6DBB">
        <w:t>Author Contributions</w:t>
      </w:r>
    </w:p>
    <w:p w14:paraId="12EB8521" w14:textId="77777777" w:rsidR="00C10EE0" w:rsidRPr="00DD6DBB" w:rsidRDefault="00C10EE0" w:rsidP="00DD6DBB">
      <w:pPr>
        <w:pStyle w:val="StyleFACorrespondingAuthorFootnote7pt"/>
        <w:spacing w:after="240" w:line="480" w:lineRule="auto"/>
        <w:rPr>
          <w:rFonts w:ascii="Times" w:hAnsi="Times"/>
          <w:kern w:val="0"/>
          <w:sz w:val="24"/>
        </w:rPr>
      </w:pPr>
      <w:r w:rsidRPr="00DD6DBB">
        <w:rPr>
          <w:rFonts w:ascii="Times" w:hAnsi="Times"/>
          <w:kern w:val="0"/>
          <w:sz w:val="24"/>
        </w:rPr>
        <w:t>The manuscript was written throug</w:t>
      </w:r>
      <w:r w:rsidR="00DD6DBB">
        <w:rPr>
          <w:rFonts w:ascii="Times" w:hAnsi="Times"/>
          <w:kern w:val="0"/>
          <w:sz w:val="24"/>
        </w:rPr>
        <w:t xml:space="preserve">h contributions of all authors. </w:t>
      </w:r>
      <w:r w:rsidRPr="00DD6DBB">
        <w:rPr>
          <w:rFonts w:ascii="Times" w:hAnsi="Times"/>
          <w:kern w:val="0"/>
          <w:sz w:val="24"/>
        </w:rPr>
        <w:t>All authors have given approval to the final version of the manuscript.</w:t>
      </w:r>
      <w:r w:rsidR="00DD6DBB">
        <w:rPr>
          <w:rFonts w:ascii="Times" w:hAnsi="Times"/>
          <w:kern w:val="0"/>
          <w:sz w:val="24"/>
        </w:rPr>
        <w:t xml:space="preserve"> </w:t>
      </w:r>
      <w:r w:rsidRPr="00DD6DBB">
        <w:rPr>
          <w:rFonts w:ascii="Times" w:hAnsi="Times"/>
          <w:kern w:val="0"/>
          <w:sz w:val="24"/>
        </w:rPr>
        <w:t>‡These authors contributed equally. (match statement to author names with a symbol)</w:t>
      </w:r>
    </w:p>
    <w:p w14:paraId="705F0D8A" w14:textId="77777777" w:rsidR="00C10EE0" w:rsidRPr="00DD6DBB" w:rsidRDefault="00C10EE0" w:rsidP="00DD6DBB">
      <w:pPr>
        <w:pStyle w:val="FAAuthorInfoSubtitle"/>
      </w:pPr>
      <w:r w:rsidRPr="00DD6DBB">
        <w:t>Funding Sources</w:t>
      </w:r>
    </w:p>
    <w:p w14:paraId="09975D13" w14:textId="77777777" w:rsidR="00DD6DBB" w:rsidRDefault="00C10EE0" w:rsidP="00DD6DBB">
      <w:pPr>
        <w:pStyle w:val="StyleFACorrespondingAuthorFootnote7pt"/>
        <w:spacing w:after="240" w:line="480" w:lineRule="auto"/>
        <w:rPr>
          <w:rFonts w:ascii="Times" w:hAnsi="Times"/>
          <w:kern w:val="0"/>
          <w:sz w:val="24"/>
        </w:rPr>
      </w:pPr>
      <w:r w:rsidRPr="00DD6DBB">
        <w:rPr>
          <w:rFonts w:ascii="Times" w:hAnsi="Times"/>
          <w:kern w:val="0"/>
          <w:sz w:val="24"/>
        </w:rPr>
        <w:t>Any funds used to support the research of the manuscript should be placed here (per journal style).</w:t>
      </w:r>
    </w:p>
    <w:p w14:paraId="0EDA51C9" w14:textId="77777777" w:rsidR="00DD6DBB" w:rsidRPr="00DD6DBB" w:rsidRDefault="00C10EE0" w:rsidP="00DD6DBB">
      <w:pPr>
        <w:pStyle w:val="FAAuthorInfoSubtitle"/>
      </w:pPr>
      <w:r w:rsidRPr="00DD6DBB">
        <w:t>Notes</w:t>
      </w:r>
    </w:p>
    <w:p w14:paraId="6880421E" w14:textId="77777777" w:rsidR="00C10EE0" w:rsidRPr="00DD6DBB" w:rsidRDefault="00C10EE0" w:rsidP="00DD6DBB">
      <w:pPr>
        <w:pStyle w:val="StyleFACorrespondingAuthorFootnote7pt"/>
        <w:spacing w:after="240" w:line="480" w:lineRule="auto"/>
        <w:rPr>
          <w:rFonts w:ascii="Times" w:hAnsi="Times"/>
          <w:kern w:val="0"/>
          <w:sz w:val="24"/>
        </w:rPr>
      </w:pPr>
      <w:r w:rsidRPr="00DD6DBB">
        <w:rPr>
          <w:rFonts w:ascii="Times" w:hAnsi="Times"/>
          <w:kern w:val="0"/>
          <w:sz w:val="24"/>
        </w:rPr>
        <w:t>Any additional relevant notes should be placed here.</w:t>
      </w:r>
    </w:p>
    <w:p w14:paraId="1B755849" w14:textId="77777777" w:rsidR="00DD6DBB" w:rsidRDefault="00DD6DBB" w:rsidP="000B5610">
      <w:pPr>
        <w:pStyle w:val="TDAcknowledgments"/>
        <w:spacing w:before="0" w:after="0"/>
        <w:ind w:firstLine="0"/>
        <w:jc w:val="left"/>
      </w:pPr>
      <w:r>
        <w:t>ACKNOWLEDGMENT</w:t>
      </w:r>
    </w:p>
    <w:p w14:paraId="7FC8A4C2" w14:textId="77777777" w:rsidR="009246AD" w:rsidRDefault="009246AD" w:rsidP="000B5610">
      <w:pPr>
        <w:pStyle w:val="TDAcknowledgments"/>
        <w:spacing w:before="0" w:after="240"/>
        <w:ind w:firstLine="0"/>
        <w:jc w:val="left"/>
      </w:pPr>
      <w:r>
        <w:t>(Word Style “TD_Acknowledgments”). Generally the last paragraph of the paper is the place to acknowledge people, organizations, and financing (you may state grant numbers and sponsors here). Follow the journal’s guidelines on what to include in the Acknowledgments section.</w:t>
      </w:r>
    </w:p>
    <w:p w14:paraId="4F65A82D" w14:textId="77777777" w:rsidR="00DD6DBB" w:rsidRDefault="00DD6DBB" w:rsidP="00DD6DBB">
      <w:r>
        <w:lastRenderedPageBreak/>
        <w:t>ABBREVIATIONS</w:t>
      </w:r>
    </w:p>
    <w:p w14:paraId="09F1B060" w14:textId="77777777" w:rsidR="00DD6DBB" w:rsidRDefault="00DD6DBB" w:rsidP="00DD6DBB">
      <w:pPr>
        <w:spacing w:line="480" w:lineRule="auto"/>
        <w:jc w:val="left"/>
      </w:pPr>
      <w:r w:rsidRPr="00101D1F">
        <w:t>CCR2, CC chemokine receptor 2; CCL2, CC chemokine ligand 2; CCR5, CC chemokine receptor 5; TLC, thin layer chromatography.</w:t>
      </w:r>
    </w:p>
    <w:p w14:paraId="1808072D" w14:textId="77777777" w:rsidR="00DD6DBB" w:rsidRDefault="00DD6DBB" w:rsidP="000B5610">
      <w:pPr>
        <w:pStyle w:val="TFReferencesSection"/>
        <w:spacing w:after="0"/>
        <w:ind w:firstLine="0"/>
      </w:pPr>
      <w:r>
        <w:t>REFERENCES</w:t>
      </w:r>
    </w:p>
    <w:p w14:paraId="07081AF3" w14:textId="77777777" w:rsidR="00683131" w:rsidRDefault="009246AD" w:rsidP="00683131">
      <w:pPr>
        <w:pStyle w:val="TFReferencesSection"/>
        <w:spacing w:after="240"/>
        <w:ind w:firstLine="0"/>
        <w:jc w:val="left"/>
      </w:pPr>
      <w:r>
        <w:t xml:space="preserve">(Word </w:t>
      </w:r>
      <w:r w:rsidR="00DD6DBB">
        <w:t>Style “TF_References_Section”). References</w:t>
      </w:r>
      <w:r>
        <w:t xml:space="preserve"> are placed at the end of the </w:t>
      </w:r>
      <w:r w:rsidR="00DD6DBB">
        <w:t>manuscript.</w:t>
      </w:r>
      <w:r>
        <w:t xml:space="preserve"> Authors </w:t>
      </w:r>
      <w:r w:rsidR="00DD6DBB">
        <w:t xml:space="preserve">are responsible for the accuracy and completeness of all references. Examples of the recommended format for the various reference types can be found at </w:t>
      </w:r>
      <w:hyperlink r:id="rId11" w:history="1">
        <w:r w:rsidR="00DD6DBB" w:rsidRPr="00645A3D">
          <w:rPr>
            <w:rStyle w:val="Hyperlink"/>
          </w:rPr>
          <w:t>http://pubs.acs.org/page/4authors/index.html</w:t>
        </w:r>
      </w:hyperlink>
      <w:r w:rsidR="00DD6DBB">
        <w:t xml:space="preserve">. </w:t>
      </w:r>
      <w:r>
        <w:t xml:space="preserve">Detailed information on reference style can be found in </w:t>
      </w:r>
      <w:r>
        <w:rPr>
          <w:i/>
        </w:rPr>
        <w:t>The ACS Style Guide</w:t>
      </w:r>
      <w:r w:rsidR="000B5610" w:rsidRPr="000B5610">
        <w:rPr>
          <w:i/>
        </w:rPr>
        <w:t>,</w:t>
      </w:r>
      <w:r w:rsidR="000B5610">
        <w:rPr>
          <w:i/>
        </w:rPr>
        <w:t xml:space="preserve"> </w:t>
      </w:r>
      <w:r>
        <w:t>available from Oxford Press.</w:t>
      </w:r>
      <w:r w:rsidR="00683131">
        <w:t xml:space="preserve"> </w:t>
      </w:r>
    </w:p>
    <w:p w14:paraId="5CFE8855" w14:textId="77777777" w:rsidR="009246AD" w:rsidRDefault="009246AD" w:rsidP="00FF2D4B">
      <w:pPr>
        <w:pStyle w:val="TFReferencesSection"/>
        <w:spacing w:after="240" w:line="360" w:lineRule="auto"/>
        <w:ind w:left="450" w:firstLine="720"/>
        <w:jc w:val="left"/>
      </w:pPr>
    </w:p>
    <w:p w14:paraId="2BC11D97" w14:textId="77777777" w:rsidR="00C10EE0" w:rsidRDefault="00C10EE0" w:rsidP="000B5610">
      <w:pPr>
        <w:pStyle w:val="BHBriefs"/>
        <w:spacing w:after="240"/>
        <w:jc w:val="left"/>
      </w:pPr>
      <w:r>
        <w:t>BRIEFS (</w:t>
      </w:r>
      <w:r w:rsidR="000B5610">
        <w:t xml:space="preserve">Word </w:t>
      </w:r>
      <w:r>
        <w:t>Style “BH_Briefs”). If you are submitting your paper to a journal that requires a brief, provide a one-sentence synopsis for inclusion in the Table of Contents.</w:t>
      </w:r>
    </w:p>
    <w:p w14:paraId="2A98F53C" w14:textId="77777777" w:rsidR="009246AD" w:rsidRDefault="009246AD" w:rsidP="000B5610">
      <w:pPr>
        <w:pStyle w:val="SNSynopsisTOC"/>
        <w:spacing w:after="240"/>
        <w:jc w:val="left"/>
      </w:pPr>
      <w:r>
        <w:t xml:space="preserve">SYNOPSIS (Word Style “SN_Synopsis_TOC”). If you are submitting your paper to a journal that requires a synopsis, see the </w:t>
      </w:r>
      <w:r w:rsidR="000B5610">
        <w:t xml:space="preserve">journal’s </w:t>
      </w:r>
      <w:r>
        <w:t>Instructions for Authors</w:t>
      </w:r>
      <w:r w:rsidR="000B5610">
        <w:t xml:space="preserve"> for details.</w:t>
      </w:r>
    </w:p>
    <w:sectPr w:rsidR="009246AD" w:rsidSect="000B5610">
      <w:footerReference w:type="even" r:id="rId12"/>
      <w:footerReference w:type="default" r:id="rId13"/>
      <w:type w:val="continuous"/>
      <w:pgSz w:w="12240" w:h="15840"/>
      <w:pgMar w:top="1440" w:right="1440" w:bottom="1440" w:left="1440" w:header="0" w:footer="0" w:gutter="0"/>
      <w:cols w:space="475"/>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raw, Stefan H" w:date="2019-12-13T11:15:00Z" w:initials="GSH">
    <w:p w14:paraId="088917CD" w14:textId="77777777" w:rsidR="00B7306A" w:rsidRPr="00B7306A" w:rsidRDefault="00F8527D" w:rsidP="00B7306A">
      <w:pPr>
        <w:pStyle w:val="HTMLPreformatted"/>
        <w:shd w:val="clear" w:color="auto" w:fill="FFFFFF"/>
        <w:wordWrap w:val="0"/>
        <w:spacing w:line="225" w:lineRule="atLeast"/>
        <w:rPr>
          <w:rFonts w:ascii="Lucida Console" w:hAnsi="Lucida Console"/>
          <w:color w:val="000000"/>
          <w:bdr w:val="none" w:sz="0" w:space="0" w:color="auto" w:frame="1"/>
        </w:rPr>
      </w:pPr>
      <w:r>
        <w:rPr>
          <w:rStyle w:val="CommentReference"/>
        </w:rPr>
        <w:annotationRef/>
      </w:r>
      <w:r w:rsidR="00B7306A" w:rsidRPr="00B7306A">
        <w:rPr>
          <w:rFonts w:ascii="Lucida Console" w:hAnsi="Lucida Console"/>
          <w:color w:val="000000"/>
          <w:bdr w:val="none" w:sz="0" w:space="0" w:color="auto" w:frame="1"/>
        </w:rPr>
        <w:t>Winston Chang, Joe Cheng, JJ Allaire, Yihui Xie and Jonathan McPherson (2019). shiny: Web Application Framework for R. R package</w:t>
      </w:r>
    </w:p>
    <w:p w14:paraId="0E62C41B" w14:textId="77777777" w:rsidR="00B7306A" w:rsidRPr="00B7306A" w:rsidRDefault="00B7306A" w:rsidP="00B73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left"/>
        <w:rPr>
          <w:rFonts w:ascii="Lucida Console" w:hAnsi="Lucida Console" w:cs="Courier New"/>
          <w:color w:val="000000"/>
          <w:sz w:val="20"/>
        </w:rPr>
      </w:pPr>
      <w:r w:rsidRPr="00B7306A">
        <w:rPr>
          <w:rFonts w:ascii="Lucida Console" w:hAnsi="Lucida Console" w:cs="Courier New"/>
          <w:color w:val="000000"/>
          <w:sz w:val="20"/>
          <w:bdr w:val="none" w:sz="0" w:space="0" w:color="auto" w:frame="1"/>
        </w:rPr>
        <w:t xml:space="preserve">  version 1.4.0. https://CRAN.R-project.org/package=shiny</w:t>
      </w:r>
    </w:p>
    <w:p w14:paraId="0D69E3B2" w14:textId="70AB2ED9" w:rsidR="00F8527D" w:rsidRDefault="00F8527D">
      <w:pPr>
        <w:pStyle w:val="CommentText"/>
      </w:pPr>
    </w:p>
  </w:comment>
  <w:comment w:id="1" w:author="Graw, Stefan H" w:date="2019-12-16T13:42:00Z" w:initials="GSH">
    <w:p w14:paraId="61034559" w14:textId="3498CFD6" w:rsidR="00A11C15" w:rsidRDefault="00A11C15">
      <w:pPr>
        <w:pStyle w:val="CommentText"/>
      </w:pPr>
      <w:r>
        <w:rPr>
          <w:rStyle w:val="CommentReference"/>
        </w:rPr>
        <w:annotationRef/>
      </w:r>
      <w:r>
        <w:t>change names in software and provide names here (e.g. VSN)</w:t>
      </w:r>
    </w:p>
  </w:comment>
  <w:comment w:id="2" w:author="Graw, Stefan H" w:date="2019-12-16T13:43:00Z" w:initials="GSH">
    <w:p w14:paraId="0349ABB7" w14:textId="23EBB997" w:rsidR="00A11C15" w:rsidRDefault="00A11C15">
      <w:pPr>
        <w:pStyle w:val="CommentText"/>
      </w:pPr>
      <w:r>
        <w:rPr>
          <w:rStyle w:val="CommentReference"/>
        </w:rPr>
        <w:annotationRef/>
      </w:r>
      <w:r>
        <w:t>change log2FC to log2ratio in figure</w:t>
      </w:r>
    </w:p>
  </w:comment>
  <w:comment w:id="3" w:author="Graw, Stefan H" w:date="2019-12-16T14:30:00Z" w:initials="GSH">
    <w:p w14:paraId="07160C0D" w14:textId="53DC8FAC" w:rsidR="00A11C15" w:rsidRDefault="00A11C15">
      <w:pPr>
        <w:pStyle w:val="CommentText"/>
      </w:pPr>
      <w:r>
        <w:rPr>
          <w:rStyle w:val="CommentReference"/>
        </w:rPr>
        <w:annotationRef/>
      </w:r>
      <w:r w:rsidRPr="00A11C15">
        <w:t>Russel et al. (2018) DAtest: A framework for choosing differential abundance or expression method. biorXiv</w:t>
      </w:r>
    </w:p>
  </w:comment>
  <w:comment w:id="4" w:author="Graw, Stefan H" w:date="2019-12-16T15:06:00Z" w:initials="GSH">
    <w:p w14:paraId="4816C373" w14:textId="3BA12E60" w:rsidR="00A11C15" w:rsidRDefault="00A11C15">
      <w:pPr>
        <w:pStyle w:val="CommentText"/>
      </w:pPr>
      <w:r>
        <w:rPr>
          <w:rStyle w:val="CommentReference"/>
        </w:rPr>
        <w:annotationRef/>
      </w:r>
      <w:r>
        <w:t>Cite methods</w:t>
      </w:r>
    </w:p>
  </w:comment>
  <w:comment w:id="5" w:author="Graw, Stefan H" w:date="2019-12-16T14:50:00Z" w:initials="GSH">
    <w:p w14:paraId="124F2032" w14:textId="4C483BF8" w:rsidR="00A11C15" w:rsidRDefault="00A11C15">
      <w:pPr>
        <w:pStyle w:val="CommentText"/>
      </w:pPr>
      <w:r>
        <w:rPr>
          <w:rStyle w:val="CommentReference"/>
        </w:rPr>
        <w:annotationRef/>
      </w:r>
      <w:r>
        <w:t>Need to specify this in interface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69E3B2" w15:done="0"/>
  <w15:commentEx w15:paraId="61034559" w15:done="0"/>
  <w15:commentEx w15:paraId="0349ABB7" w15:done="0"/>
  <w15:commentEx w15:paraId="07160C0D" w15:done="0"/>
  <w15:commentEx w15:paraId="4816C373" w15:done="0"/>
  <w15:commentEx w15:paraId="124F203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1B3F83" w14:textId="77777777" w:rsidR="0040540C" w:rsidRDefault="0040540C">
      <w:r>
        <w:separator/>
      </w:r>
    </w:p>
  </w:endnote>
  <w:endnote w:type="continuationSeparator" w:id="0">
    <w:p w14:paraId="0532BB32" w14:textId="77777777" w:rsidR="0040540C" w:rsidRDefault="00405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altName w:val="Times New Roman"/>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13860" w14:textId="77777777" w:rsidR="003B4AF3" w:rsidRDefault="003B4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D2C7ACA" w14:textId="77777777" w:rsidR="003B4AF3" w:rsidRDefault="003B4A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E4D64" w14:textId="181F0317" w:rsidR="003B4AF3" w:rsidRDefault="003B4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F6A08">
      <w:rPr>
        <w:rStyle w:val="PageNumber"/>
        <w:noProof/>
      </w:rPr>
      <w:t>4</w:t>
    </w:r>
    <w:r>
      <w:rPr>
        <w:rStyle w:val="PageNumber"/>
      </w:rPr>
      <w:fldChar w:fldCharType="end"/>
    </w:r>
  </w:p>
  <w:p w14:paraId="3DEBB505" w14:textId="77777777" w:rsidR="003B4AF3" w:rsidRDefault="003B4AF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85333D" w14:textId="77777777" w:rsidR="0040540C" w:rsidRDefault="0040540C">
      <w:r>
        <w:separator/>
      </w:r>
    </w:p>
  </w:footnote>
  <w:footnote w:type="continuationSeparator" w:id="0">
    <w:p w14:paraId="7B42D8FC" w14:textId="77777777" w:rsidR="0040540C" w:rsidRDefault="004054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47C33"/>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D4588"/>
    <w:multiLevelType w:val="hybridMultilevel"/>
    <w:tmpl w:val="56DC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D7431"/>
    <w:multiLevelType w:val="multilevel"/>
    <w:tmpl w:val="823EF0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E01202A"/>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86632"/>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6"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9"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10"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11" w15:restartNumberingAfterBreak="0">
    <w:nsid w:val="5201477F"/>
    <w:multiLevelType w:val="hybridMultilevel"/>
    <w:tmpl w:val="3DB25744"/>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0"/>
  </w:num>
  <w:num w:numId="4">
    <w:abstractNumId w:val="8"/>
  </w:num>
  <w:num w:numId="5">
    <w:abstractNumId w:val="6"/>
  </w:num>
  <w:num w:numId="6">
    <w:abstractNumId w:val="5"/>
  </w:num>
  <w:num w:numId="7">
    <w:abstractNumId w:val="4"/>
  </w:num>
  <w:num w:numId="8">
    <w:abstractNumId w:val="1"/>
  </w:num>
  <w:num w:numId="9">
    <w:abstractNumId w:val="0"/>
  </w:num>
  <w:num w:numId="10">
    <w:abstractNumId w:val="3"/>
  </w:num>
  <w:num w:numId="11">
    <w:abstractNumId w:val="11"/>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aw, Stefan H">
    <w15:presenceInfo w15:providerId="AD" w15:userId="S-1-5-21-45967694-370826977-176895030-23592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AE2"/>
    <w:rsid w:val="000002F2"/>
    <w:rsid w:val="0005660F"/>
    <w:rsid w:val="000702AD"/>
    <w:rsid w:val="000A0F9B"/>
    <w:rsid w:val="000B2EEB"/>
    <w:rsid w:val="000B5610"/>
    <w:rsid w:val="000B6C7E"/>
    <w:rsid w:val="000C05CC"/>
    <w:rsid w:val="00111D9F"/>
    <w:rsid w:val="00195ACA"/>
    <w:rsid w:val="001A7A90"/>
    <w:rsid w:val="001F6A08"/>
    <w:rsid w:val="00212B1D"/>
    <w:rsid w:val="00240BAD"/>
    <w:rsid w:val="00271A02"/>
    <w:rsid w:val="002A7493"/>
    <w:rsid w:val="002C3431"/>
    <w:rsid w:val="0031373B"/>
    <w:rsid w:val="00324128"/>
    <w:rsid w:val="00361E35"/>
    <w:rsid w:val="003664E9"/>
    <w:rsid w:val="003679A1"/>
    <w:rsid w:val="003A42F0"/>
    <w:rsid w:val="003B4AF3"/>
    <w:rsid w:val="003E1F76"/>
    <w:rsid w:val="0040540C"/>
    <w:rsid w:val="00475FD2"/>
    <w:rsid w:val="004E283C"/>
    <w:rsid w:val="004E7185"/>
    <w:rsid w:val="005553EF"/>
    <w:rsid w:val="005665C4"/>
    <w:rsid w:val="00567E81"/>
    <w:rsid w:val="00591A57"/>
    <w:rsid w:val="005D0C10"/>
    <w:rsid w:val="005D2E75"/>
    <w:rsid w:val="006455A5"/>
    <w:rsid w:val="00683131"/>
    <w:rsid w:val="006A3E34"/>
    <w:rsid w:val="006B2581"/>
    <w:rsid w:val="007000D9"/>
    <w:rsid w:val="00747701"/>
    <w:rsid w:val="007534B9"/>
    <w:rsid w:val="007629D3"/>
    <w:rsid w:val="00794616"/>
    <w:rsid w:val="007A11AD"/>
    <w:rsid w:val="008047DE"/>
    <w:rsid w:val="00807AE2"/>
    <w:rsid w:val="008633FA"/>
    <w:rsid w:val="008655C0"/>
    <w:rsid w:val="008C6EEB"/>
    <w:rsid w:val="008D30F9"/>
    <w:rsid w:val="008D53B2"/>
    <w:rsid w:val="00912169"/>
    <w:rsid w:val="0092037A"/>
    <w:rsid w:val="009246AD"/>
    <w:rsid w:val="00987683"/>
    <w:rsid w:val="009F2E7E"/>
    <w:rsid w:val="00A02D62"/>
    <w:rsid w:val="00A11C15"/>
    <w:rsid w:val="00A20EB5"/>
    <w:rsid w:val="00A764EF"/>
    <w:rsid w:val="00AB34C5"/>
    <w:rsid w:val="00AF4F6D"/>
    <w:rsid w:val="00AF7F6A"/>
    <w:rsid w:val="00B05A88"/>
    <w:rsid w:val="00B44641"/>
    <w:rsid w:val="00B7306A"/>
    <w:rsid w:val="00B7618D"/>
    <w:rsid w:val="00BD2C44"/>
    <w:rsid w:val="00C10EE0"/>
    <w:rsid w:val="00C12556"/>
    <w:rsid w:val="00C6170A"/>
    <w:rsid w:val="00D22B0F"/>
    <w:rsid w:val="00D318E5"/>
    <w:rsid w:val="00D32E24"/>
    <w:rsid w:val="00DD6DBB"/>
    <w:rsid w:val="00E074F2"/>
    <w:rsid w:val="00E91482"/>
    <w:rsid w:val="00E96302"/>
    <w:rsid w:val="00F03166"/>
    <w:rsid w:val="00F134F5"/>
    <w:rsid w:val="00F47B85"/>
    <w:rsid w:val="00F54BDD"/>
    <w:rsid w:val="00F5645C"/>
    <w:rsid w:val="00F8527D"/>
    <w:rsid w:val="00FE6219"/>
    <w:rsid w:val="00FF2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D2207"/>
  <w15:docId w15:val="{D4707651-AA71-4CD1-9F78-BA446E240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jc w:val="both"/>
    </w:pPr>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paragraph" w:styleId="BodyText">
    <w:name w:val="Body Text"/>
    <w:basedOn w:val="Normal"/>
    <w:pPr>
      <w:jc w:val="center"/>
    </w:pPr>
    <w:rPr>
      <w:b/>
      <w:sz w:val="40"/>
    </w:rPr>
  </w:style>
  <w:style w:type="paragraph" w:styleId="FootnoteText">
    <w:name w:val="footnote text"/>
    <w:basedOn w:val="Normal"/>
    <w:next w:val="TFReferencesSection"/>
    <w:semiHidden/>
  </w:style>
  <w:style w:type="paragraph" w:customStyle="1" w:styleId="TFReferencesSection">
    <w:name w:val="TF_References_Section"/>
    <w:basedOn w:val="Normal"/>
    <w:pPr>
      <w:spacing w:line="480" w:lineRule="auto"/>
      <w:ind w:firstLine="187"/>
    </w:pPr>
  </w:style>
  <w:style w:type="paragraph" w:customStyle="1" w:styleId="TAMainText">
    <w:name w:val="TA_Main_Text"/>
    <w:basedOn w:val="Normal"/>
    <w:pPr>
      <w:spacing w:after="0" w:line="480" w:lineRule="auto"/>
      <w:ind w:firstLine="202"/>
    </w:pPr>
  </w:style>
  <w:style w:type="paragraph" w:customStyle="1" w:styleId="BATitle">
    <w:name w:val="BA_Title"/>
    <w:basedOn w:val="Normal"/>
    <w:next w:val="BBAuthorName"/>
    <w:pPr>
      <w:spacing w:before="720" w:after="360" w:line="480" w:lineRule="auto"/>
      <w:jc w:val="center"/>
    </w:pPr>
    <w:rPr>
      <w:rFonts w:ascii="Times New Roman" w:hAnsi="Times New Roman"/>
      <w:sz w:val="44"/>
    </w:rPr>
  </w:style>
  <w:style w:type="paragraph" w:customStyle="1" w:styleId="BBAuthorName">
    <w:name w:val="BB_Author_Name"/>
    <w:basedOn w:val="Normal"/>
    <w:next w:val="BCAuthorAddress"/>
    <w:pPr>
      <w:spacing w:after="240" w:line="480" w:lineRule="auto"/>
      <w:jc w:val="center"/>
    </w:pPr>
    <w:rPr>
      <w:i/>
    </w:rPr>
  </w:style>
  <w:style w:type="paragraph" w:customStyle="1" w:styleId="BCAuthorAddress">
    <w:name w:val="BC_Author_Address"/>
    <w:basedOn w:val="Normal"/>
    <w:next w:val="BIEmailAddress"/>
    <w:pPr>
      <w:spacing w:after="240" w:line="480" w:lineRule="auto"/>
      <w:jc w:val="center"/>
    </w:pPr>
  </w:style>
  <w:style w:type="paragraph" w:customStyle="1" w:styleId="BIEmailAddress">
    <w:name w:val="BI_Email_Address"/>
    <w:basedOn w:val="Normal"/>
    <w:next w:val="AIReceivedDate"/>
    <w:pPr>
      <w:spacing w:line="480" w:lineRule="auto"/>
    </w:pPr>
  </w:style>
  <w:style w:type="paragraph" w:customStyle="1" w:styleId="AIReceivedDate">
    <w:name w:val="AI_Received_Date"/>
    <w:basedOn w:val="Normal"/>
    <w:next w:val="BDAbstract"/>
    <w:pPr>
      <w:spacing w:after="240" w:line="480" w:lineRule="auto"/>
    </w:pPr>
    <w:rPr>
      <w:b/>
    </w:rPr>
  </w:style>
  <w:style w:type="paragraph" w:customStyle="1" w:styleId="BDAbstract">
    <w:name w:val="BD_Abstract"/>
    <w:basedOn w:val="Normal"/>
    <w:next w:val="TAMainText"/>
    <w:pPr>
      <w:spacing w:before="360" w:after="360" w:line="480" w:lineRule="auto"/>
    </w:pPr>
  </w:style>
  <w:style w:type="paragraph" w:customStyle="1" w:styleId="TDAcknowledgments">
    <w:name w:val="TD_Acknowledgments"/>
    <w:basedOn w:val="Normal"/>
    <w:next w:val="Normal"/>
    <w:pPr>
      <w:spacing w:before="200" w:line="480" w:lineRule="auto"/>
      <w:ind w:firstLine="202"/>
    </w:pPr>
  </w:style>
  <w:style w:type="paragraph" w:customStyle="1" w:styleId="TESupportingInformation">
    <w:name w:val="TE_Supporting_Information"/>
    <w:basedOn w:val="Normal"/>
    <w:next w:val="Normal"/>
    <w:pPr>
      <w:spacing w:line="480" w:lineRule="auto"/>
      <w:ind w:firstLine="187"/>
    </w:pPr>
  </w:style>
  <w:style w:type="paragraph" w:customStyle="1" w:styleId="VCSchemeTitle">
    <w:name w:val="VC_Scheme_Title"/>
    <w:basedOn w:val="Normal"/>
    <w:next w:val="Normal"/>
    <w:pPr>
      <w:spacing w:line="480" w:lineRule="auto"/>
    </w:pPr>
  </w:style>
  <w:style w:type="paragraph" w:customStyle="1" w:styleId="VDTableTitle">
    <w:name w:val="VD_Table_Title"/>
    <w:basedOn w:val="Normal"/>
    <w:next w:val="Normal"/>
    <w:pPr>
      <w:spacing w:line="480" w:lineRule="auto"/>
    </w:pPr>
  </w:style>
  <w:style w:type="paragraph" w:customStyle="1" w:styleId="VAFigureCaption">
    <w:name w:val="VA_Figure_Caption"/>
    <w:basedOn w:val="Normal"/>
    <w:next w:val="Normal"/>
    <w:pPr>
      <w:spacing w:line="480" w:lineRule="auto"/>
    </w:pPr>
  </w:style>
  <w:style w:type="paragraph" w:customStyle="1" w:styleId="VBChartTitle">
    <w:name w:val="VB_Chart_Title"/>
    <w:basedOn w:val="Normal"/>
    <w:next w:val="Normal"/>
    <w:pPr>
      <w:spacing w:line="480" w:lineRule="auto"/>
    </w:pPr>
  </w:style>
  <w:style w:type="paragraph" w:customStyle="1" w:styleId="FETableFootnote">
    <w:name w:val="FE_Table_Footnote"/>
    <w:basedOn w:val="Normal"/>
    <w:next w:val="Normal"/>
    <w:pPr>
      <w:ind w:firstLine="187"/>
    </w:pPr>
  </w:style>
  <w:style w:type="paragraph" w:customStyle="1" w:styleId="FCChartFootnote">
    <w:name w:val="FC_Chart_Footnote"/>
    <w:basedOn w:val="Normal"/>
    <w:next w:val="Normal"/>
    <w:pPr>
      <w:ind w:firstLine="187"/>
    </w:pPr>
  </w:style>
  <w:style w:type="paragraph" w:customStyle="1" w:styleId="FDSchemeFootnote">
    <w:name w:val="FD_Scheme_Footnote"/>
    <w:basedOn w:val="Normal"/>
    <w:next w:val="Normal"/>
    <w:pPr>
      <w:ind w:firstLine="187"/>
    </w:pPr>
  </w:style>
  <w:style w:type="paragraph" w:customStyle="1" w:styleId="TCTableBody">
    <w:name w:val="TC_Table_Body"/>
    <w:basedOn w:val="Normal"/>
  </w:style>
  <w:style w:type="paragraph" w:customStyle="1" w:styleId="AFTitleRunningHead">
    <w:name w:val="AF_Title_Running_Head"/>
    <w:basedOn w:val="Normal"/>
    <w:next w:val="TAMainText"/>
    <w:pPr>
      <w:spacing w:line="480" w:lineRule="auto"/>
    </w:pPr>
  </w:style>
  <w:style w:type="paragraph" w:customStyle="1" w:styleId="BEAuthorBiography">
    <w:name w:val="BE_Author_Biography"/>
    <w:basedOn w:val="Normal"/>
    <w:pPr>
      <w:spacing w:line="480" w:lineRule="auto"/>
    </w:pPr>
  </w:style>
  <w:style w:type="paragraph" w:customStyle="1" w:styleId="FACorrespondingAuthorFootnote">
    <w:name w:val="FA_Corresponding_Author_Footnote"/>
    <w:basedOn w:val="Normal"/>
    <w:next w:val="TAMainText"/>
    <w:pPr>
      <w:spacing w:line="480" w:lineRule="auto"/>
    </w:pPr>
  </w:style>
  <w:style w:type="paragraph" w:customStyle="1" w:styleId="SNSynopsisTOC">
    <w:name w:val="SN_Synopsis_TOC"/>
    <w:basedOn w:val="Normal"/>
    <w:pPr>
      <w:spacing w:line="480" w:lineRule="auto"/>
    </w:p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paragraph" w:customStyle="1" w:styleId="BGKeywords">
    <w:name w:val="BG_Keywords"/>
    <w:basedOn w:val="Normal"/>
    <w:pPr>
      <w:spacing w:line="480" w:lineRule="auto"/>
    </w:pPr>
  </w:style>
  <w:style w:type="paragraph" w:customStyle="1" w:styleId="BHBriefs">
    <w:name w:val="BH_Briefs"/>
    <w:basedOn w:val="Normal"/>
    <w:pPr>
      <w:spacing w:line="480" w:lineRule="auto"/>
    </w:pPr>
  </w:style>
  <w:style w:type="character" w:styleId="PageNumber">
    <w:name w:val="page number"/>
    <w:basedOn w:val="DefaultParagraphFont"/>
  </w:style>
  <w:style w:type="paragraph" w:styleId="BalloonText">
    <w:name w:val="Balloon Text"/>
    <w:basedOn w:val="Normal"/>
    <w:semiHidden/>
    <w:rsid w:val="00E96302"/>
    <w:rPr>
      <w:rFonts w:ascii="Tahoma" w:hAnsi="Tahoma" w:cs="Tahoma"/>
      <w:sz w:val="16"/>
      <w:szCs w:val="16"/>
    </w:rPr>
  </w:style>
  <w:style w:type="paragraph" w:customStyle="1" w:styleId="StyleFACorrespondingAuthorFootnote7pt">
    <w:name w:val="Style FA_Corresponding_Author_Footnote + 7 pt"/>
    <w:basedOn w:val="Normal"/>
    <w:next w:val="BGKeywords"/>
    <w:link w:val="StyleFACorrespondingAuthorFootnote7ptChar"/>
    <w:autoRedefine/>
    <w:rsid w:val="00C10EE0"/>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C10EE0"/>
    <w:rPr>
      <w:rFonts w:ascii="Arno Pro" w:hAnsi="Arno Pro"/>
      <w:kern w:val="20"/>
      <w:sz w:val="18"/>
    </w:rPr>
  </w:style>
  <w:style w:type="paragraph" w:customStyle="1" w:styleId="FAAuthorInfoSubtitle">
    <w:name w:val="FA_Author_Info_Subtitle"/>
    <w:basedOn w:val="Normal"/>
    <w:link w:val="FAAuthorInfoSubtitleChar"/>
    <w:autoRedefine/>
    <w:rsid w:val="00DD6DBB"/>
    <w:pPr>
      <w:spacing w:before="120" w:after="60" w:line="480" w:lineRule="auto"/>
      <w:jc w:val="left"/>
    </w:pPr>
    <w:rPr>
      <w:b/>
    </w:rPr>
  </w:style>
  <w:style w:type="character" w:customStyle="1" w:styleId="FAAuthorInfoSubtitleChar">
    <w:name w:val="FA_Author_Info_Subtitle Char"/>
    <w:link w:val="FAAuthorInfoSubtitle"/>
    <w:rsid w:val="00DD6DBB"/>
    <w:rPr>
      <w:rFonts w:ascii="Times" w:hAnsi="Times"/>
      <w:b/>
      <w:sz w:val="24"/>
    </w:rPr>
  </w:style>
  <w:style w:type="paragraph" w:customStyle="1" w:styleId="Default">
    <w:name w:val="Default"/>
    <w:rsid w:val="001A7A90"/>
    <w:pPr>
      <w:autoSpaceDE w:val="0"/>
      <w:autoSpaceDN w:val="0"/>
      <w:adjustRightInd w:val="0"/>
    </w:pPr>
    <w:rPr>
      <w:rFonts w:ascii="Symbol" w:hAnsi="Symbol" w:cs="Symbol"/>
      <w:color w:val="000000"/>
      <w:sz w:val="24"/>
      <w:szCs w:val="24"/>
    </w:rPr>
  </w:style>
  <w:style w:type="character" w:styleId="CommentReference">
    <w:name w:val="annotation reference"/>
    <w:basedOn w:val="DefaultParagraphFont"/>
    <w:semiHidden/>
    <w:unhideWhenUsed/>
    <w:rsid w:val="00F8527D"/>
    <w:rPr>
      <w:sz w:val="16"/>
      <w:szCs w:val="16"/>
    </w:rPr>
  </w:style>
  <w:style w:type="paragraph" w:styleId="CommentText">
    <w:name w:val="annotation text"/>
    <w:basedOn w:val="Normal"/>
    <w:link w:val="CommentTextChar"/>
    <w:semiHidden/>
    <w:unhideWhenUsed/>
    <w:rsid w:val="00F8527D"/>
    <w:rPr>
      <w:sz w:val="20"/>
    </w:rPr>
  </w:style>
  <w:style w:type="character" w:customStyle="1" w:styleId="CommentTextChar">
    <w:name w:val="Comment Text Char"/>
    <w:basedOn w:val="DefaultParagraphFont"/>
    <w:link w:val="CommentText"/>
    <w:semiHidden/>
    <w:rsid w:val="00F8527D"/>
    <w:rPr>
      <w:rFonts w:ascii="Times" w:hAnsi="Times"/>
    </w:rPr>
  </w:style>
  <w:style w:type="paragraph" w:styleId="CommentSubject">
    <w:name w:val="annotation subject"/>
    <w:basedOn w:val="CommentText"/>
    <w:next w:val="CommentText"/>
    <w:link w:val="CommentSubjectChar"/>
    <w:semiHidden/>
    <w:unhideWhenUsed/>
    <w:rsid w:val="00F8527D"/>
    <w:rPr>
      <w:b/>
      <w:bCs/>
    </w:rPr>
  </w:style>
  <w:style w:type="character" w:customStyle="1" w:styleId="CommentSubjectChar">
    <w:name w:val="Comment Subject Char"/>
    <w:basedOn w:val="CommentTextChar"/>
    <w:link w:val="CommentSubject"/>
    <w:semiHidden/>
    <w:rsid w:val="00F8527D"/>
    <w:rPr>
      <w:rFonts w:ascii="Times" w:hAnsi="Times"/>
      <w:b/>
      <w:bCs/>
    </w:rPr>
  </w:style>
  <w:style w:type="paragraph" w:styleId="HTMLPreformatted">
    <w:name w:val="HTML Preformatted"/>
    <w:basedOn w:val="Normal"/>
    <w:link w:val="HTMLPreformattedChar"/>
    <w:uiPriority w:val="99"/>
    <w:semiHidden/>
    <w:unhideWhenUsed/>
    <w:rsid w:val="00B7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B7306A"/>
    <w:rPr>
      <w:rFonts w:ascii="Courier New" w:hAnsi="Courier New" w:cs="Courier New"/>
    </w:rPr>
  </w:style>
  <w:style w:type="character" w:customStyle="1" w:styleId="gnkrckgcgsb">
    <w:name w:val="gnkrckgcgsb"/>
    <w:basedOn w:val="DefaultParagraphFont"/>
    <w:rsid w:val="00B730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6329425">
      <w:bodyDiv w:val="1"/>
      <w:marLeft w:val="0"/>
      <w:marRight w:val="0"/>
      <w:marTop w:val="0"/>
      <w:marBottom w:val="0"/>
      <w:divBdr>
        <w:top w:val="none" w:sz="0" w:space="0" w:color="auto"/>
        <w:left w:val="none" w:sz="0" w:space="0" w:color="auto"/>
        <w:bottom w:val="none" w:sz="0" w:space="0" w:color="auto"/>
        <w:right w:val="none" w:sz="0" w:space="0" w:color="auto"/>
      </w:divBdr>
    </w:div>
    <w:div w:id="1845975765">
      <w:bodyDiv w:val="1"/>
      <w:marLeft w:val="0"/>
      <w:marRight w:val="0"/>
      <w:marTop w:val="0"/>
      <w:marBottom w:val="0"/>
      <w:divBdr>
        <w:top w:val="none" w:sz="0" w:space="0" w:color="auto"/>
        <w:left w:val="none" w:sz="0" w:space="0" w:color="auto"/>
        <w:bottom w:val="none" w:sz="0" w:space="0" w:color="auto"/>
        <w:right w:val="none" w:sz="0" w:space="0" w:color="auto"/>
      </w:divBdr>
    </w:div>
    <w:div w:id="188562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r-project.org"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ubs.acs.org/page/4authors/index.html" TargetMode="Externa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yperlink" Target="https://github.com/ByrumLab/proteiNorm"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graw\github\proteiNorm\manuscript\acstemplate_msw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acstemplate_msw2010.dotx</Template>
  <TotalTime>1</TotalTime>
  <Pages>8</Pages>
  <Words>1514</Words>
  <Characters>8634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Template for Electronic Submission to ACS Journals</vt:lpstr>
    </vt:vector>
  </TitlesOfParts>
  <Company>ACS</Company>
  <LinksUpToDate>false</LinksUpToDate>
  <CharactersWithSpaces>10128</CharactersWithSpaces>
  <SharedDoc>false</SharedDoc>
  <HLinks>
    <vt:vector size="6" baseType="variant">
      <vt:variant>
        <vt:i4>4849748</vt:i4>
      </vt:variant>
      <vt:variant>
        <vt:i4>0</vt:i4>
      </vt:variant>
      <vt:variant>
        <vt:i4>0</vt:i4>
      </vt:variant>
      <vt:variant>
        <vt:i4>5</vt:i4>
      </vt:variant>
      <vt:variant>
        <vt:lpwstr>http://pubs.acs.org/page/4authors/index.html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Electronic Submission to ACS Journals</dc:title>
  <dc:subject/>
  <dc:creator>Graw, Stefan H</dc:creator>
  <cp:keywords/>
  <cp:lastModifiedBy>Graw, Stefan H</cp:lastModifiedBy>
  <cp:revision>2</cp:revision>
  <cp:lastPrinted>2008-06-11T21:33:00Z</cp:lastPrinted>
  <dcterms:created xsi:type="dcterms:W3CDTF">2019-12-16T22:12:00Z</dcterms:created>
  <dcterms:modified xsi:type="dcterms:W3CDTF">2019-12-16T22:12:00Z</dcterms:modified>
</cp:coreProperties>
</file>