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899A47" w14:textId="77777777" w:rsidR="009246AD" w:rsidRDefault="000B6C7E" w:rsidP="00AB34C5">
      <w:pPr>
        <w:pStyle w:val="BATitle"/>
        <w:jc w:val="left"/>
      </w:pPr>
      <w:r>
        <w:t>proteiNorm – A user-friendly tool for normalization and analysis of TMT and label-free p</w:t>
      </w:r>
      <w:r w:rsidRPr="000B6C7E">
        <w:t>rotein</w:t>
      </w:r>
      <w:r>
        <w:t>/proteome</w:t>
      </w:r>
      <w:r w:rsidRPr="000B6C7E">
        <w:t xml:space="preserve"> </w:t>
      </w:r>
      <w:r>
        <w:t>q</w:t>
      </w:r>
      <w:r w:rsidRPr="000B6C7E">
        <w:t xml:space="preserve">uantification </w:t>
      </w:r>
    </w:p>
    <w:p w14:paraId="34F064EB" w14:textId="77777777" w:rsidR="00111D9F" w:rsidRDefault="00111D9F" w:rsidP="00AB34C5">
      <w:pPr>
        <w:pStyle w:val="BBAuthorName"/>
        <w:jc w:val="left"/>
      </w:pPr>
      <w:r>
        <w:t>Stefan Graw</w:t>
      </w:r>
      <w:r w:rsidRPr="00111D9F">
        <w:rPr>
          <w:vertAlign w:val="superscript"/>
        </w:rPr>
        <w:t xml:space="preserve"> 1,2</w:t>
      </w:r>
      <w:r>
        <w:t>, Jillian Tang, Stephanie D Byrum*</w:t>
      </w:r>
    </w:p>
    <w:p w14:paraId="055C5E05" w14:textId="77777777" w:rsidR="00111D9F" w:rsidRDefault="00111D9F" w:rsidP="00111D9F">
      <w:pPr>
        <w:pStyle w:val="BCAuthorAddress"/>
        <w:jc w:val="left"/>
      </w:pPr>
      <w:r>
        <w:t xml:space="preserve">1 Department of Biochemistry and Molecular Biology, University of Arkansas for Medical Sciences, Little Rock, AR </w:t>
      </w:r>
    </w:p>
    <w:p w14:paraId="438FA6B4" w14:textId="77777777" w:rsidR="00111D9F" w:rsidRDefault="00111D9F" w:rsidP="00111D9F">
      <w:pPr>
        <w:pStyle w:val="BCAuthorAddress"/>
        <w:jc w:val="left"/>
      </w:pPr>
      <w:r>
        <w:t>2 Arkansas Children's Research Institute, Little Rock, AR</w:t>
      </w:r>
    </w:p>
    <w:p w14:paraId="78FB2CC4" w14:textId="77777777" w:rsidR="000C05CC" w:rsidRPr="00A764EF" w:rsidRDefault="000C05CC" w:rsidP="00324128">
      <w:pPr>
        <w:pStyle w:val="FACorrespondingAuthorFootnote"/>
        <w:spacing w:after="240"/>
        <w:jc w:val="left"/>
      </w:pPr>
    </w:p>
    <w:p w14:paraId="56F15230" w14:textId="77777777" w:rsidR="00683131" w:rsidRDefault="00AB34C5" w:rsidP="00683131">
      <w:pPr>
        <w:pStyle w:val="BDAbstract"/>
      </w:pPr>
      <w:commentRangeStart w:id="0"/>
      <w:r>
        <w:t>ABSTRACT (Word Style “</w:t>
      </w:r>
      <w:proofErr w:type="spellStart"/>
      <w:r>
        <w:t>BD_Abstract</w:t>
      </w:r>
      <w:proofErr w:type="spellEnd"/>
      <w:r>
        <w:t>”). All manuscripts must be accompanied by an abstract. The abstract should briefly state the problem or purpose of the research, indicate the theoretical or experimental plan used, summarize the principal findings, and point out major conclusions. Abstract length is one paragraph.</w:t>
      </w:r>
      <w:commentRangeEnd w:id="0"/>
      <w:r w:rsidR="005B372F">
        <w:rPr>
          <w:rStyle w:val="CommentReference"/>
        </w:rPr>
        <w:commentReference w:id="0"/>
      </w:r>
    </w:p>
    <w:p w14:paraId="02EAE65D" w14:textId="77777777" w:rsidR="007534B9" w:rsidRPr="007534B9" w:rsidRDefault="007534B9" w:rsidP="007534B9">
      <w:pPr>
        <w:pStyle w:val="FACorrespondingAuthorFootnote"/>
        <w:spacing w:after="0"/>
        <w:jc w:val="left"/>
      </w:pPr>
      <w:r>
        <w:t>KEYWORDS: Proteomics, Normalization, Differential analysis</w:t>
      </w:r>
    </w:p>
    <w:p w14:paraId="089438FB" w14:textId="77777777" w:rsidR="00AB34C5" w:rsidRDefault="00AB34C5" w:rsidP="000702AD">
      <w:pPr>
        <w:pStyle w:val="BGKeywords"/>
      </w:pPr>
    </w:p>
    <w:p w14:paraId="395ABBB2" w14:textId="77777777" w:rsidR="007534B9" w:rsidRDefault="007534B9">
      <w:pPr>
        <w:spacing w:after="0"/>
        <w:jc w:val="left"/>
      </w:pPr>
      <w:r>
        <w:br w:type="page"/>
      </w:r>
    </w:p>
    <w:p w14:paraId="68DF6336" w14:textId="77777777" w:rsidR="007534B9" w:rsidRPr="00987683" w:rsidRDefault="007534B9" w:rsidP="00D22B0F">
      <w:pPr>
        <w:pStyle w:val="TAMainText"/>
        <w:numPr>
          <w:ilvl w:val="0"/>
          <w:numId w:val="11"/>
        </w:numPr>
        <w:spacing w:after="240"/>
        <w:jc w:val="left"/>
        <w:rPr>
          <w:b/>
        </w:rPr>
      </w:pPr>
      <w:r w:rsidRPr="00987683">
        <w:rPr>
          <w:b/>
        </w:rPr>
        <w:lastRenderedPageBreak/>
        <w:t>Introduction</w:t>
      </w:r>
    </w:p>
    <w:p w14:paraId="699EEFD0" w14:textId="18932F1D" w:rsidR="00ED1205" w:rsidRDefault="004B0E36" w:rsidP="00D22B0F">
      <w:pPr>
        <w:pStyle w:val="TAMainText"/>
        <w:spacing w:after="240"/>
        <w:ind w:firstLine="0"/>
        <w:jc w:val="left"/>
      </w:pPr>
      <w:r>
        <w:t xml:space="preserve">With the latest technological advances in the development of </w:t>
      </w:r>
      <w:commentRangeStart w:id="2"/>
      <w:r>
        <w:t>mass spectrometer,</w:t>
      </w:r>
      <w:commentRangeEnd w:id="2"/>
      <w:r>
        <w:rPr>
          <w:rStyle w:val="CommentReference"/>
        </w:rPr>
        <w:commentReference w:id="2"/>
      </w:r>
      <w:r>
        <w:t xml:space="preserve"> </w:t>
      </w:r>
      <w:r w:rsidR="00ED1205">
        <w:t>the detection accuracy of the instruments</w:t>
      </w:r>
      <w:r w:rsidR="00F751B7">
        <w:t xml:space="preserve"> </w:t>
      </w:r>
      <w:r w:rsidR="00486034">
        <w:t xml:space="preserve">and </w:t>
      </w:r>
      <w:r w:rsidR="00ED1205">
        <w:t>the speed with which data is being produced</w:t>
      </w:r>
      <w:r w:rsidR="00486034" w:rsidRPr="00486034">
        <w:t xml:space="preserve"> </w:t>
      </w:r>
      <w:r w:rsidR="00486034">
        <w:t xml:space="preserve">have </w:t>
      </w:r>
      <w:r w:rsidR="00486034" w:rsidRPr="00486034">
        <w:t>drastically</w:t>
      </w:r>
      <w:r w:rsidR="00486034">
        <w:t xml:space="preserve"> increased</w:t>
      </w:r>
      <w:r w:rsidR="00ED1205">
        <w:t xml:space="preserve">. </w:t>
      </w:r>
      <w:r w:rsidR="007E3B61">
        <w:t>T</w:t>
      </w:r>
      <w:r w:rsidR="00ED1205">
        <w:t>he amount of data generated by these high-throughput devices</w:t>
      </w:r>
      <w:r w:rsidR="007E3B61">
        <w:t xml:space="preserve"> increases rapidly and </w:t>
      </w:r>
      <w:r w:rsidR="00ED1205">
        <w:t xml:space="preserve">the need for tools </w:t>
      </w:r>
      <w:r w:rsidR="00825B1F">
        <w:t>that allow to streamline analyses becomes more apparent</w:t>
      </w:r>
      <w:r w:rsidR="00911042">
        <w:t xml:space="preserve">. </w:t>
      </w:r>
    </w:p>
    <w:p w14:paraId="7D6AB4FB" w14:textId="21F73398" w:rsidR="00164635" w:rsidRDefault="00486034" w:rsidP="007D21D0">
      <w:pPr>
        <w:pStyle w:val="TAMainText"/>
      </w:pPr>
      <w:r>
        <w:t>In a single run t</w:t>
      </w:r>
      <w:r w:rsidR="007E3B61">
        <w:t>he peptide level</w:t>
      </w:r>
      <w:r w:rsidR="00266549">
        <w:t>s</w:t>
      </w:r>
      <w:r w:rsidR="007E3B61">
        <w:t xml:space="preserve"> of thousands of proteins are being measured for up to several patients. However, data generated from mass spectrometry is often </w:t>
      </w:r>
      <w:commentRangeStart w:id="3"/>
      <w:r w:rsidR="007E3B61">
        <w:t>affected by systemic bias</w:t>
      </w:r>
      <w:commentRangeEnd w:id="3"/>
      <w:r w:rsidR="00892C58">
        <w:rPr>
          <w:rStyle w:val="CommentReference"/>
        </w:rPr>
        <w:commentReference w:id="3"/>
      </w:r>
      <w:r w:rsidR="007E3B61">
        <w:t>, variation caused by non-biological sources</w:t>
      </w:r>
      <w:r w:rsidR="00BA27E7">
        <w:t xml:space="preserve">, which can lead to </w:t>
      </w:r>
      <w:r w:rsidR="00D90DA6" w:rsidRPr="00D90DA6">
        <w:t xml:space="preserve">erroneous </w:t>
      </w:r>
      <w:r w:rsidR="00BA27E7" w:rsidRPr="00BA27E7">
        <w:t>conclusions</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7E3B61">
        <w:t xml:space="preserve">. </w:t>
      </w:r>
      <w:commentRangeStart w:id="4"/>
      <w:r w:rsidR="007E3B61">
        <w:t>T</w:t>
      </w:r>
      <w:r w:rsidR="00F82C2D">
        <w:t xml:space="preserve">hese sources of variation can include </w:t>
      </w:r>
      <w:r w:rsidR="007E3B61">
        <w:t xml:space="preserve">sample preparation and handling, device calibration, changes in temperature </w:t>
      </w:r>
      <w:r w:rsidR="00334AED">
        <w:t>and other unknown sources</w:t>
      </w:r>
      <w:commentRangeEnd w:id="4"/>
      <w:r w:rsidR="00334AED">
        <w:rPr>
          <w:rStyle w:val="CommentReference"/>
        </w:rPr>
        <w:commentReference w:id="4"/>
      </w:r>
      <w:r w:rsidR="00A20E38">
        <w:t xml:space="preserve"> </w:t>
      </w:r>
      <w:r w:rsidR="00A20E38">
        <w:fldChar w:fldCharType="begin"/>
      </w:r>
      <w:r w:rsidR="008A4148">
        <w:instrText xml:space="preserve"> ADDIN EN.CITE &lt;EndNote&gt;&lt;Cite&gt;&lt;Author&gt;Valikangas&lt;/Author&gt;&lt;Year&gt;2018&lt;/Year&gt;&lt;RecNum&gt;3&lt;/RecNum&gt;&lt;DisplayText&gt;[2]&lt;/DisplayText&gt;&lt;record&gt;&lt;rec-number&gt;3&lt;/rec-number&gt;&lt;foreign-keys&gt;&lt;key app="EN" db-id="z0s0zd5r90zxp6ewrstxfxtdrxxavtda2e9f" timestamp="1576782428"&gt;3&lt;/key&gt;&lt;/foreign-keys&gt;&lt;ref-type name="Journal Article"&gt;17&lt;/ref-type&gt;&lt;contributors&gt;&lt;authors&gt;&lt;author&gt;Valikangas, T.&lt;/author&gt;&lt;author&gt;Suomi, T.&lt;/author&gt;&lt;author&gt;Elo, L. L.&lt;/author&gt;&lt;/authors&gt;&lt;/contributors&gt;&lt;titles&gt;&lt;title&gt;A systematic evaluation of normalization methods in quantitative label-free proteomics&lt;/title&gt;&lt;secondary-title&gt;Brief Bioinform&lt;/secondary-title&gt;&lt;/titles&gt;&lt;periodical&gt;&lt;full-title&gt;Brief Bioinform&lt;/full-title&gt;&lt;/periodical&gt;&lt;pages&gt;1-11&lt;/pages&gt;&lt;volume&gt;19&lt;/volume&gt;&lt;number&gt;1&lt;/number&gt;&lt;edition&gt;2016/10/04&lt;/edition&gt;&lt;keywords&gt;&lt;keyword&gt;Animals&lt;/keyword&gt;&lt;keyword&gt;Databases, Protein&lt;/keyword&gt;&lt;keyword&gt;Humans&lt;/keyword&gt;&lt;keyword&gt;Mice&lt;/keyword&gt;&lt;keyword&gt;*Models, Statistical&lt;/keyword&gt;&lt;keyword&gt;Peptide Mapping/methods/*standards&lt;/keyword&gt;&lt;keyword&gt;Proteome/analysis&lt;/keyword&gt;&lt;keyword&gt;Proteomics/*methods/*standards&lt;/keyword&gt;&lt;keyword&gt;Reproducibility of Results&lt;/keyword&gt;&lt;keyword&gt;*bias&lt;/keyword&gt;&lt;keyword&gt;*differential expression&lt;/keyword&gt;&lt;keyword&gt;*intragroup variation&lt;/keyword&gt;&lt;keyword&gt;*label free&lt;/keyword&gt;&lt;keyword&gt;*logarithmic fold change&lt;/keyword&gt;&lt;keyword&gt;*mass spectrometry&lt;/keyword&gt;&lt;keyword&gt;*normalization&lt;/keyword&gt;&lt;keyword&gt;*proteomics&lt;/keyword&gt;&lt;keyword&gt;*quantitation&lt;/keyword&gt;&lt;keyword&gt;*reproducibility&lt;/keyword&gt;&lt;/keywords&gt;&lt;dates&gt;&lt;year&gt;2018&lt;/year&gt;&lt;pub-dates&gt;&lt;date&gt;Jan 1&lt;/date&gt;&lt;/pub-dates&gt;&lt;/dates&gt;&lt;isbn&gt;1477-4054 (Electronic)&amp;#xD;1467-5463 (Linking)&lt;/isbn&gt;&lt;accession-num&gt;27694351&lt;/accession-num&gt;&lt;urls&gt;&lt;related-urls&gt;&lt;url&gt;https://www.ncbi.nlm.nih.gov/pubmed/27694351&lt;/url&gt;&lt;/related-urls&gt;&lt;/urls&gt;&lt;custom2&gt;PMC5862339&lt;/custom2&gt;&lt;electronic-resource-num&gt;10.1093/bib/bbw095&lt;/electronic-resource-num&gt;&lt;/record&gt;&lt;/Cite&gt;&lt;/EndNote&gt;</w:instrText>
      </w:r>
      <w:r w:rsidR="00A20E38">
        <w:fldChar w:fldCharType="separate"/>
      </w:r>
      <w:r w:rsidR="008A4148">
        <w:rPr>
          <w:noProof/>
        </w:rPr>
        <w:t>[2]</w:t>
      </w:r>
      <w:r w:rsidR="00A20E38">
        <w:fldChar w:fldCharType="end"/>
      </w:r>
      <w:r w:rsidR="00334AED">
        <w:t>. Unlike the effect of batching, these sources of variation are either not measured or simply cannot be measured, and therefore cannot be controlled for in</w:t>
      </w:r>
      <w:r w:rsidR="00F82C2D">
        <w:t xml:space="preserve"> the</w:t>
      </w:r>
      <w:r w:rsidR="00334AED">
        <w:t xml:space="preserve"> statistical modelling. </w:t>
      </w:r>
      <w:r w:rsidR="00BC0548">
        <w:t xml:space="preserve">Normalization is a </w:t>
      </w:r>
      <w:r w:rsidR="00BC0548" w:rsidRPr="00BC0548">
        <w:t xml:space="preserve">technique </w:t>
      </w:r>
      <w:r w:rsidR="00BC0548">
        <w:t>that aims to account for these systematic biases and make samples more comparable, while preserving the signal</w:t>
      </w:r>
      <w:r w:rsidR="004554FB">
        <w:t>. Many normalization methods have been proposed with most of them</w:t>
      </w:r>
      <w:r w:rsidR="00BC0548">
        <w:t xml:space="preserve"> </w:t>
      </w:r>
      <w:r w:rsidR="004554FB">
        <w:t xml:space="preserve">being </w:t>
      </w:r>
      <w:commentRangeStart w:id="5"/>
      <w:r w:rsidR="004554FB">
        <w:t>adopted from DNA microarray technology</w:t>
      </w:r>
      <w:commentRangeEnd w:id="5"/>
      <w:r w:rsidR="004554FB">
        <w:rPr>
          <w:rStyle w:val="CommentReference"/>
        </w:rPr>
        <w:commentReference w:id="5"/>
      </w:r>
      <w:r w:rsidR="00A20E38">
        <w:t xml:space="preserve"> </w:t>
      </w:r>
      <w:r w:rsidR="00A20E38">
        <w:fldChar w:fldCharType="begin"/>
      </w:r>
      <w:r w:rsidR="008A4148">
        <w:instrText xml:space="preserve"> ADDIN EN.CITE &lt;EndNote&gt;&lt;Cite&gt;&lt;Author&gt;Karpievitch&lt;/Author&gt;&lt;Year&gt;2012&lt;/Year&gt;&lt;RecNum&gt;4&lt;/RecNum&gt;&lt;DisplayText&gt;[3]&lt;/DisplayText&gt;&lt;record&gt;&lt;rec-number&gt;4&lt;/rec-number&gt;&lt;foreign-keys&gt;&lt;key app="EN" db-id="z0s0zd5r90zxp6ewrstxfxtdrxxavtda2e9f" timestamp="1576782474"&gt;4&lt;/key&gt;&lt;/foreign-keys&gt;&lt;ref-type name="Journal Article"&gt;17&lt;/ref-type&gt;&lt;contributors&gt;&lt;authors&gt;&lt;author&gt;Karpievitch, Y. V.&lt;/author&gt;&lt;author&gt;Dabney, A. R.&lt;/author&gt;&lt;author&gt;Smith, R. D.&lt;/author&gt;&lt;/authors&gt;&lt;/contributors&gt;&lt;auth-address&gt;School of Mathematics and Physics, University of Tasmania, Hobart, Tasmania, Australia. yuliya.karpievitch@utas.edu.au&lt;/auth-address&gt;&lt;titles&gt;&lt;title&gt;Normalization and missing value imputation for label-free LC-MS analysis&lt;/title&gt;&lt;secondary-title&gt;BMC Bioinformatics&lt;/secondary-title&gt;&lt;/titles&gt;&lt;periodical&gt;&lt;full-title&gt;BMC Bioinformatics&lt;/full-title&gt;&lt;/periodical&gt;&lt;pages&gt;S5&lt;/pages&gt;&lt;volume&gt;13 Suppl 16&lt;/volume&gt;&lt;edition&gt;2012/11/28&lt;/edition&gt;&lt;keywords&gt;&lt;keyword&gt;Bias&lt;/keyword&gt;&lt;keyword&gt;Chromatography, Liquid/*statistics &amp;amp; numerical data&lt;/keyword&gt;&lt;keyword&gt;Mass Spectrometry/*statistics &amp;amp; numerical data&lt;/keyword&gt;&lt;keyword&gt;Proteomics/*statistics &amp;amp; numerical data&lt;/keyword&gt;&lt;keyword&gt;Research Design&lt;/keyword&gt;&lt;/keywords&gt;&lt;dates&gt;&lt;year&gt;2012&lt;/year&gt;&lt;/dates&gt;&lt;isbn&gt;1471-2105 (Electronic)&amp;#xD;1471-2105 (Linking)&lt;/isbn&gt;&lt;accession-num&gt;23176322&lt;/accession-num&gt;&lt;urls&gt;&lt;related-urls&gt;&lt;url&gt;https://www.ncbi.nlm.nih.gov/pubmed/23176322&lt;/url&gt;&lt;/related-urls&gt;&lt;/urls&gt;&lt;custom2&gt;PMC3489534&lt;/custom2&gt;&lt;electronic-resource-num&gt;10.1186/1471-2105-13-S16-S5&lt;/electronic-resource-num&gt;&lt;/record&gt;&lt;/Cite&gt;&lt;/EndNote&gt;</w:instrText>
      </w:r>
      <w:r w:rsidR="00A20E38">
        <w:fldChar w:fldCharType="separate"/>
      </w:r>
      <w:r w:rsidR="008A4148">
        <w:rPr>
          <w:noProof/>
        </w:rPr>
        <w:t>[3]</w:t>
      </w:r>
      <w:r w:rsidR="00A20E38">
        <w:fldChar w:fldCharType="end"/>
      </w:r>
      <w:r w:rsidR="004554FB">
        <w:t xml:space="preserve">. Välikangas et al. </w:t>
      </w:r>
      <w:r w:rsidR="00DC7186">
        <w:t xml:space="preserve">systemically </w:t>
      </w:r>
      <w:r w:rsidR="004554FB">
        <w:t xml:space="preserve">evaluated </w:t>
      </w:r>
      <w:r w:rsidR="00DC7186">
        <w:t>normalization methods used in quan</w:t>
      </w:r>
      <w:r w:rsidR="00893B07">
        <w:t xml:space="preserve">titative label-free proteomics and while there are </w:t>
      </w:r>
      <w:commentRangeStart w:id="6"/>
      <w:r w:rsidR="00893B07">
        <w:t>normalization methods like VSN, linear regression normalization and local regression normalization, that consistently rank amount the top performing methods</w:t>
      </w:r>
      <w:commentRangeEnd w:id="6"/>
      <w:r w:rsidR="00E27038">
        <w:rPr>
          <w:rStyle w:val="CommentReference"/>
        </w:rPr>
        <w:commentReference w:id="6"/>
      </w:r>
      <w:r w:rsidR="00893B07">
        <w:t xml:space="preserve">, it is curial to select </w:t>
      </w:r>
      <w:r w:rsidR="00E27038">
        <w:t>a</w:t>
      </w:r>
      <w:r w:rsidR="00893B07">
        <w:t xml:space="preserve"> suitable</w:t>
      </w:r>
      <w:commentRangeStart w:id="7"/>
      <w:r w:rsidR="00893B07">
        <w:t xml:space="preserve"> normalization method depending on the data set</w:t>
      </w:r>
      <w:commentRangeEnd w:id="7"/>
      <w:r w:rsidR="00893B07">
        <w:rPr>
          <w:rStyle w:val="CommentReference"/>
        </w:rPr>
        <w:commentReference w:id="7"/>
      </w:r>
      <w:r w:rsidR="00A20E38">
        <w:t xml:space="preserve"> </w:t>
      </w:r>
      <w:r w:rsidR="00A20E3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 </w:instrText>
      </w:r>
      <w:r w:rsidR="008A4148">
        <w:fldChar w:fldCharType="begin">
          <w:fldData xml:space="preserve">PEVuZE5vdGU+PENpdGU+PEF1dGhvcj5WYWxpa2FuZ2FzPC9BdXRob3I+PFllYXI+MjAxODwvWWVh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</w:fldData>
        </w:fldChar>
      </w:r>
      <w:r w:rsidR="008A4148">
        <w:instrText xml:space="preserve"> ADDIN EN.CITE.DATA </w:instrText>
      </w:r>
      <w:r w:rsidR="008A4148">
        <w:fldChar w:fldCharType="end"/>
      </w:r>
      <w:r w:rsidR="00A20E38">
        <w:fldChar w:fldCharType="separate"/>
      </w:r>
      <w:r w:rsidR="008A4148">
        <w:rPr>
          <w:noProof/>
        </w:rPr>
        <w:t>[2, 4]</w:t>
      </w:r>
      <w:r w:rsidR="00A20E38">
        <w:fldChar w:fldCharType="end"/>
      </w:r>
      <w:r w:rsidR="00893B07">
        <w:t xml:space="preserve">. </w:t>
      </w:r>
      <w:r w:rsidR="00E27038">
        <w:t>The need for tools that identify proper</w:t>
      </w:r>
      <w:r w:rsidR="00F82C2D" w:rsidRPr="00F82C2D">
        <w:t xml:space="preserve"> </w:t>
      </w:r>
      <w:r w:rsidR="00F82C2D">
        <w:t>methods for</w:t>
      </w:r>
      <w:r w:rsidR="00E27038">
        <w:t xml:space="preserve"> normalization was recognized and addressed by Webb-Robertson et al. and Chawade et al. with their tools SPAN and </w:t>
      </w:r>
      <w:r w:rsidR="00E27038" w:rsidRPr="00E27038">
        <w:t>Normalyzer</w:t>
      </w:r>
      <w:r w:rsidR="00F82C2D">
        <w:t xml:space="preserve">, </w:t>
      </w:r>
      <w:proofErr w:type="spellStart"/>
      <w:r w:rsidR="00F82C2D">
        <w:t>respectivly</w:t>
      </w:r>
      <w:proofErr w:type="spellEnd"/>
      <w:r w:rsidR="00E27038">
        <w:t xml:space="preserve">. </w:t>
      </w:r>
      <w:commentRangeStart w:id="8"/>
      <w:r w:rsidR="00311A3B">
        <w:t>SPAN combines e</w:t>
      </w:r>
      <w:r w:rsidR="00F82C2D">
        <w:t>ight peptides selection methods</w:t>
      </w:r>
      <w:r w:rsidR="00311A3B">
        <w:t xml:space="preserve"> to select peptides subsequentl</w:t>
      </w:r>
      <w:r w:rsidR="00F82C2D">
        <w:t>y used during the normalization</w:t>
      </w:r>
      <w:r w:rsidR="00311A3B">
        <w:t xml:space="preserve"> and </w:t>
      </w:r>
      <w:r w:rsidR="00FE3DB4">
        <w:t xml:space="preserve">five </w:t>
      </w:r>
      <w:r w:rsidR="00F82C2D">
        <w:t xml:space="preserve">methods for </w:t>
      </w:r>
      <w:r w:rsidR="00FE3DB4">
        <w:t xml:space="preserve">normalization </w:t>
      </w:r>
      <w:r w:rsidR="00A20E38">
        <w:fldChar w:fldCharType="begin"/>
      </w:r>
      <w:r w:rsidR="008A4148">
        <w:instrText xml:space="preserve"> ADDIN EN.CITE &lt;EndNote&gt;&lt;Cite&gt;&lt;Author&gt;Webb-Robertson&lt;/Author&gt;&lt;Year&gt;2011&lt;/Year&gt;&lt;RecNum&gt;5&lt;/RecNum&gt;&lt;DisplayText&gt;[4]&lt;/DisplayText&gt;&lt;record&gt;&lt;rec-number&gt;5&lt;/rec-number&gt;&lt;foreign-keys&gt;&lt;key app="EN" db-id="z0s0zd5r90zxp6ewrstxfxtdrxxavtda2e9f" timestamp="1576782509"&gt;5&lt;/key&gt;&lt;/foreign-keys&gt;&lt;ref-type name="Journal Article"&gt;17&lt;/ref-type&gt;&lt;contributors&gt;&lt;authors&gt;&lt;author&gt;Webb-Robertson, B. J.&lt;/author&gt;&lt;author&gt;Matzke, M. M.&lt;/author&gt;&lt;author&gt;Jacobs, J. M.&lt;/author&gt;&lt;author&gt;Pounds, J. G.&lt;/author&gt;&lt;author&gt;Waters, K. M.&lt;/author&gt;&lt;/authors&gt;&lt;/contributors&gt;&lt;auth-address&gt;Pacific Northwest National Laboratory, USA. bj@pnl.gov&lt;/auth-address&gt;&lt;titles&gt;&lt;title&gt;A statistical selection strategy for normalization procedures in LC-MS proteomics experiments through dataset-dependent ranking of normalization scaling factors&lt;/title&gt;&lt;secondary-title&gt;Proteomics&lt;/secondary-title&gt;&lt;/titles&gt;&lt;periodical&gt;&lt;full-title&gt;Proteomics&lt;/full-title&gt;&lt;/periodical&gt;&lt;pages&gt;4736-41&lt;/pages&gt;&lt;volume&gt;11&lt;/volume&gt;&lt;number&gt;24&lt;/number&gt;&lt;edition&gt;2011/11/01&lt;/edition&gt;&lt;keywords&gt;&lt;keyword&gt;Biometry/*methods&lt;/keyword&gt;&lt;keyword&gt;Chromatography, Liquid/methods&lt;/keyword&gt;&lt;keyword&gt;Data Interpretation, Statistical&lt;/keyword&gt;&lt;keyword&gt;Mass Spectrometry/methods&lt;/keyword&gt;&lt;keyword&gt;Peptides&lt;/keyword&gt;&lt;keyword&gt;Proteins/analysis&lt;/keyword&gt;&lt;keyword&gt;Proteomics/instrumentation/*methods&lt;/keyword&gt;&lt;/keywords&gt;&lt;dates&gt;&lt;year&gt;2011&lt;/year&gt;&lt;pub-dates&gt;&lt;date&gt;Dec&lt;/date&gt;&lt;/pub-dates&gt;&lt;/dates&gt;&lt;isbn&gt;1615-9861 (Electronic)&amp;#xD;1615-9853 (Linking)&lt;/isbn&gt;&lt;accession-num&gt;22038874&lt;/accession-num&gt;&lt;urls&gt;&lt;related-urls&gt;&lt;url&gt;https://www.ncbi.nlm.nih.gov/pubmed/22038874&lt;/url&gt;&lt;/related-urls&gt;&lt;/urls&gt;&lt;custom2&gt;PMC3517140&lt;/custom2&gt;&lt;electronic-resource-num&gt;10.1002/pmic.201100078&lt;/electronic-resource-num&gt;&lt;/record&gt;&lt;/Cite&gt;&lt;/EndNote&gt;</w:instrText>
      </w:r>
      <w:r w:rsidR="00A20E38">
        <w:fldChar w:fldCharType="separate"/>
      </w:r>
      <w:r w:rsidR="008A4148">
        <w:rPr>
          <w:noProof/>
        </w:rPr>
        <w:t>[4]</w:t>
      </w:r>
      <w:r w:rsidR="00A20E38">
        <w:fldChar w:fldCharType="end"/>
      </w:r>
      <w:r w:rsidR="00FE3DB4">
        <w:t xml:space="preserve">. </w:t>
      </w:r>
      <w:commentRangeEnd w:id="8"/>
      <w:r w:rsidR="00FE3DB4">
        <w:rPr>
          <w:rStyle w:val="CommentReference"/>
        </w:rPr>
        <w:commentReference w:id="8"/>
      </w:r>
      <w:commentRangeStart w:id="9"/>
      <w:r w:rsidR="00311A3B" w:rsidRPr="00E27038">
        <w:t>Normalyzer</w:t>
      </w:r>
      <w:r w:rsidR="00311A3B">
        <w:t xml:space="preserve"> includes popular normalization methods such as </w:t>
      </w:r>
      <w:r w:rsidR="00311A3B" w:rsidRPr="00311A3B">
        <w:t xml:space="preserve">linear regression, local regression, total intensity, average intensity, </w:t>
      </w:r>
      <w:r w:rsidR="00311A3B" w:rsidRPr="00311A3B">
        <w:lastRenderedPageBreak/>
        <w:t xml:space="preserve">median intensity, </w:t>
      </w:r>
      <w:r w:rsidR="00311A3B">
        <w:t xml:space="preserve">VSN, </w:t>
      </w:r>
      <w:r w:rsidR="00311A3B" w:rsidRPr="00311A3B">
        <w:t>and quantile normalization</w:t>
      </w:r>
      <w:r w:rsidR="00311A3B">
        <w:t xml:space="preserve">. The performance of each normalization methods is individually evaluated by comparing their </w:t>
      </w:r>
      <w:commentRangeStart w:id="10"/>
      <w:r w:rsidR="00311A3B">
        <w:t>pooled coefficient of variance (PCV), pooled median absolute deviation (PMAD), and pooled estimate of variance (PEV)</w:t>
      </w:r>
      <w:r w:rsidR="00A20E38">
        <w:t xml:space="preserve"> </w:t>
      </w:r>
      <w:r w:rsidR="00A20E38">
        <w:fldChar w:fldCharType="begin"/>
      </w:r>
      <w:r w:rsidR="008A4148">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A20E38">
        <w:fldChar w:fldCharType="separate"/>
      </w:r>
      <w:r w:rsidR="008A4148">
        <w:rPr>
          <w:noProof/>
        </w:rPr>
        <w:t>[1]</w:t>
      </w:r>
      <w:r w:rsidR="00A20E38">
        <w:fldChar w:fldCharType="end"/>
      </w:r>
      <w:r w:rsidR="00311A3B">
        <w:t xml:space="preserve">. </w:t>
      </w:r>
      <w:commentRangeEnd w:id="9"/>
      <w:r w:rsidR="00311A3B">
        <w:rPr>
          <w:rStyle w:val="CommentReference"/>
        </w:rPr>
        <w:commentReference w:id="9"/>
      </w:r>
      <w:commentRangeEnd w:id="10"/>
      <w:r w:rsidR="00311A3B">
        <w:rPr>
          <w:rStyle w:val="CommentReference"/>
        </w:rPr>
        <w:commentReference w:id="10"/>
      </w:r>
      <w:r w:rsidR="00FE4028">
        <w:t xml:space="preserve">However, there remains an outstanding need for a </w:t>
      </w:r>
      <w:r w:rsidR="007D21D0">
        <w:t xml:space="preserve">user-friendly and </w:t>
      </w:r>
      <w:r w:rsidR="00FE4028" w:rsidRPr="00FE4028">
        <w:t>publicly available</w:t>
      </w:r>
      <w:r w:rsidR="00FE4028">
        <w:t xml:space="preserve"> tool </w:t>
      </w:r>
      <w:r w:rsidR="00164635">
        <w:t>that provides a systematically evaluation of normalization methods</w:t>
      </w:r>
      <w:r w:rsidR="007D21D0">
        <w:t xml:space="preserve"> but</w:t>
      </w:r>
      <w:r w:rsidR="00164635">
        <w:t xml:space="preserve"> also facilities imputation of missing data and compares </w:t>
      </w:r>
      <w:r w:rsidR="00164635" w:rsidRPr="00164635">
        <w:t>different differential abundance methods</w:t>
      </w:r>
      <w:r w:rsidR="00164635">
        <w:t xml:space="preserve"> depending on a chosen normalization method. </w:t>
      </w:r>
    </w:p>
    <w:p w14:paraId="0FE24DE1" w14:textId="3C889E22" w:rsidR="00164635" w:rsidRDefault="007062A4" w:rsidP="00334AED">
      <w:pPr>
        <w:pStyle w:val="TAMainText"/>
      </w:pPr>
      <w:r>
        <w:t xml:space="preserve">Here, we present proteiNorm, a user-friendly tool for a systematic evaluation of normalization methods, imputation of missing values and comparisons of </w:t>
      </w:r>
      <w:r w:rsidRPr="00164635">
        <w:t>different differential abundance methods</w:t>
      </w:r>
      <w:r>
        <w:t xml:space="preserve">. Our tool provides a point-and-click </w:t>
      </w:r>
      <w:r w:rsidRPr="007062A4">
        <w:t xml:space="preserve">R-Shiny </w:t>
      </w:r>
      <w:r>
        <w:t xml:space="preserve">interface for researchers that are </w:t>
      </w:r>
      <w:r w:rsidR="00A003F2" w:rsidRPr="007062A4">
        <w:t xml:space="preserve">less comfortable </w:t>
      </w:r>
      <w:r w:rsidR="00A003F2">
        <w:t xml:space="preserve">or </w:t>
      </w:r>
      <w:r w:rsidRPr="007062A4">
        <w:t>unfamiliar with the R environment.</w:t>
      </w:r>
      <w:r>
        <w:t xml:space="preserve"> After loading the raw peptide data, the user can choose to </w:t>
      </w:r>
      <w:r w:rsidR="00AC5467">
        <w:t xml:space="preserve">remove peptide outliers, </w:t>
      </w:r>
      <w:r w:rsidR="003B4DF6">
        <w:t>create and load a filtered protein file or to load a raw protein file. The meta data (i.e., custom sample names, group labels and batch labels) can be specified in the user-interface after loading peptide and protein data. Next, unwanted samples such as blanks, samples with poo</w:t>
      </w:r>
      <w:r w:rsidR="00AC5467">
        <w:t>r</w:t>
      </w:r>
      <w:r w:rsidR="003B4DF6">
        <w:t xml:space="preserve"> quality or pooled samples can be remove from subsequent steps. The remaining data is then subjected to different normalization methods, which are compared among each other. Once a suitable normalization method is identified, </w:t>
      </w:r>
      <w:r w:rsidR="00AC5467">
        <w:t>missing values can be imputed,</w:t>
      </w:r>
      <w:r w:rsidR="00E02011">
        <w:t xml:space="preserve"> the data can be </w:t>
      </w:r>
      <w:r w:rsidR="00103397">
        <w:t>saved,</w:t>
      </w:r>
      <w:r w:rsidR="00E02011">
        <w:t xml:space="preserve"> and evaluation of </w:t>
      </w:r>
      <w:r w:rsidR="00E02011" w:rsidRPr="00164635">
        <w:t>different differential abundance methods</w:t>
      </w:r>
      <w:r w:rsidR="00E02011">
        <w:t xml:space="preserve"> can be performed for a selected normalization method. In addition, the statistical power of a given test of </w:t>
      </w:r>
      <w:r w:rsidR="00E02011" w:rsidRPr="00164635">
        <w:t>differential abundance</w:t>
      </w:r>
      <w:r w:rsidR="00E02011">
        <w:t xml:space="preserve"> can be assessed.</w:t>
      </w:r>
    </w:p>
    <w:p w14:paraId="0D365B82" w14:textId="77777777" w:rsidR="007062A4" w:rsidRDefault="007062A4" w:rsidP="00334AED">
      <w:pPr>
        <w:pStyle w:val="TAMainText"/>
      </w:pPr>
    </w:p>
    <w:p w14:paraId="532E6988" w14:textId="77777777" w:rsidR="00D97594" w:rsidRDefault="00D97594" w:rsidP="00D22B0F">
      <w:pPr>
        <w:pStyle w:val="TAMainText"/>
        <w:spacing w:after="240"/>
        <w:ind w:firstLine="0"/>
        <w:jc w:val="left"/>
      </w:pPr>
    </w:p>
    <w:p w14:paraId="2E603DA7" w14:textId="77777777" w:rsidR="005665C4" w:rsidRPr="00987683" w:rsidRDefault="005665C4" w:rsidP="005665C4">
      <w:pPr>
        <w:pStyle w:val="TAMainText"/>
        <w:numPr>
          <w:ilvl w:val="0"/>
          <w:numId w:val="11"/>
        </w:numPr>
        <w:spacing w:after="240"/>
        <w:jc w:val="left"/>
        <w:rPr>
          <w:b/>
        </w:rPr>
      </w:pPr>
      <w:r w:rsidRPr="00987683">
        <w:rPr>
          <w:b/>
        </w:rPr>
        <w:t>Methods</w:t>
      </w:r>
    </w:p>
    <w:p w14:paraId="3D29EBE9" w14:textId="77777777" w:rsidR="005665C4" w:rsidRPr="00987683" w:rsidRDefault="005665C4" w:rsidP="005665C4">
      <w:pPr>
        <w:pStyle w:val="TAMainText"/>
        <w:numPr>
          <w:ilvl w:val="1"/>
          <w:numId w:val="12"/>
        </w:numPr>
        <w:spacing w:after="240"/>
        <w:jc w:val="left"/>
        <w:rPr>
          <w:b/>
        </w:rPr>
      </w:pPr>
      <w:r w:rsidRPr="00987683">
        <w:rPr>
          <w:b/>
        </w:rPr>
        <w:lastRenderedPageBreak/>
        <w:t>Implementation</w:t>
      </w:r>
    </w:p>
    <w:p w14:paraId="0C4C24FC" w14:textId="32542854" w:rsidR="005665C4" w:rsidRDefault="005665C4" w:rsidP="00F8527D">
      <w:pPr>
        <w:pStyle w:val="TAMainText"/>
        <w:spacing w:after="240"/>
        <w:ind w:firstLine="0"/>
        <w:jc w:val="left"/>
      </w:pPr>
      <w:r>
        <w:t xml:space="preserve">proteiNorm </w:t>
      </w:r>
      <w:r w:rsidR="004817F6">
        <w:t xml:space="preserve">is </w:t>
      </w:r>
      <w:r>
        <w:t>implemen</w:t>
      </w:r>
      <w:r w:rsidR="00F8527D">
        <w:t xml:space="preserve">ted in R statistical language </w:t>
      </w:r>
      <w:r w:rsidR="00F8527D" w:rsidRPr="00F8527D">
        <w:t>(</w:t>
      </w:r>
      <w:hyperlink r:id="rId9" w:history="1">
        <w:r w:rsidR="00F8527D" w:rsidRPr="00A3234F">
          <w:rPr>
            <w:rStyle w:val="Hyperlink"/>
          </w:rPr>
          <w:t>http://r-project.org</w:t>
        </w:r>
      </w:hyperlink>
      <w:r w:rsidR="00F8527D">
        <w:t>, version 3.6</w:t>
      </w:r>
      <w:r w:rsidR="00F8527D" w:rsidRPr="00F8527D">
        <w:t>)</w:t>
      </w:r>
      <w:r w:rsidR="00F8527D">
        <w:t xml:space="preserve"> using the package “shiny”</w:t>
      </w:r>
      <w:r w:rsidR="00103397">
        <w:t xml:space="preserve"> </w:t>
      </w:r>
      <w:r w:rsidR="00103397">
        <w:fldChar w:fldCharType="begin"/>
      </w:r>
      <w:r w:rsidR="00103397">
        <w:instrText xml:space="preserve"> ADDIN EN.CITE &lt;EndNote&gt;&lt;Cite&gt;&lt;Author&gt;RStudio&lt;/Author&gt;&lt;Year&gt;2013 &lt;/Year&gt;&lt;RecNum&gt;149&lt;/RecNum&gt;&lt;DisplayText&gt;[5]&lt;/DisplayText&gt;&lt;record&gt;&lt;rec-number&gt;149&lt;/rec-number&gt;&lt;foreign-keys&gt;&lt;key app="EN" db-id="z0s0zd5r90zxp6ewrstxfxtdrxxavtda2e9f" timestamp="1578423611"&gt;149&lt;/key&gt;&lt;/foreign-keys&gt;&lt;ref-type name="Journal Article"&gt;17&lt;/ref-type&gt;&lt;contributors&gt;&lt;authors&gt;&lt;author&gt;RStudio, Inc&lt;/author&gt;&lt;/authors&gt;&lt;/contributors&gt;&lt;titles&gt;&lt;title&gt;Easy web applications in R.&lt;/title&gt;&lt;/titles&gt;&lt;dates&gt;&lt;year&gt;2013 &lt;/year&gt;&lt;/dates&gt;&lt;urls&gt;&lt;related-urls&gt;&lt;url&gt;http://www.rstudio.com/shiny/&lt;/url&gt;&lt;/related-urls&gt;&lt;/urls&gt;&lt;/record&gt;&lt;/Cite&gt;&lt;/EndNote&gt;</w:instrText>
      </w:r>
      <w:r w:rsidR="00103397">
        <w:fldChar w:fldCharType="separate"/>
      </w:r>
      <w:r w:rsidR="00103397">
        <w:rPr>
          <w:noProof/>
        </w:rPr>
        <w:t>[5]</w:t>
      </w:r>
      <w:r w:rsidR="00103397">
        <w:fldChar w:fldCharType="end"/>
      </w:r>
      <w:r w:rsidR="00F8527D">
        <w:t xml:space="preserve"> to provide a user-friendly user interface. proteiNorm </w:t>
      </w:r>
      <w:r w:rsidR="004817F6">
        <w:t xml:space="preserve">is </w:t>
      </w:r>
      <w:r w:rsidR="00DB45A3">
        <w:t>publicly</w:t>
      </w:r>
      <w:r w:rsidR="004817F6">
        <w:t xml:space="preserve"> available and </w:t>
      </w:r>
      <w:r w:rsidR="00F8527D">
        <w:t>can be downloaded from GitHub (</w:t>
      </w:r>
      <w:hyperlink r:id="rId10" w:history="1">
        <w:r w:rsidR="00F8527D">
          <w:rPr>
            <w:rStyle w:val="Hyperlink"/>
          </w:rPr>
          <w:t>https://github.com/ByrumLab/proteiNorm</w:t>
        </w:r>
      </w:hyperlink>
      <w:r w:rsidR="00F8527D">
        <w:t xml:space="preserve">). </w:t>
      </w:r>
    </w:p>
    <w:p w14:paraId="60339B21" w14:textId="6D3CEC06" w:rsidR="005665C4" w:rsidRPr="00987683" w:rsidRDefault="005665C4" w:rsidP="005665C4">
      <w:pPr>
        <w:pStyle w:val="TAMainText"/>
        <w:numPr>
          <w:ilvl w:val="1"/>
          <w:numId w:val="12"/>
        </w:numPr>
        <w:spacing w:after="240"/>
        <w:jc w:val="left"/>
        <w:rPr>
          <w:b/>
        </w:rPr>
      </w:pPr>
      <w:r w:rsidRPr="00987683">
        <w:rPr>
          <w:b/>
        </w:rPr>
        <w:t>Data Requirements</w:t>
      </w:r>
    </w:p>
    <w:p w14:paraId="55378A1B" w14:textId="1A003551" w:rsidR="00B7306A" w:rsidRDefault="00987683" w:rsidP="00B7306A">
      <w:pPr>
        <w:pStyle w:val="TAMainText"/>
        <w:spacing w:after="240"/>
        <w:ind w:firstLine="0"/>
        <w:jc w:val="left"/>
      </w:pPr>
      <w:r>
        <w:t xml:space="preserve">As input, proteiNorm expects tab-separated </w:t>
      </w:r>
      <w:r w:rsidR="00A11C15" w:rsidRPr="00240BAD">
        <w:t xml:space="preserve">raw </w:t>
      </w:r>
      <w:r>
        <w:t>peptide and/or protein data</w:t>
      </w:r>
      <w:r w:rsidR="00A11C15">
        <w:t xml:space="preserve"> (not on </w:t>
      </w:r>
      <w:r w:rsidR="00A11C15" w:rsidRPr="00240BAD">
        <w:t>logarithmic scale</w:t>
      </w:r>
      <w:r w:rsidR="00A11C15">
        <w:t>)</w:t>
      </w:r>
      <w:r>
        <w:t xml:space="preserve"> </w:t>
      </w:r>
      <w:r w:rsidR="00A11C15">
        <w:t xml:space="preserve">as </w:t>
      </w:r>
      <w:r>
        <w:t xml:space="preserve">produced by </w:t>
      </w:r>
      <w:r w:rsidR="00A11C15">
        <w:t xml:space="preserve">software such as </w:t>
      </w:r>
      <w:commentRangeStart w:id="11"/>
      <w:r>
        <w:t>XXX</w:t>
      </w:r>
      <w:commentRangeEnd w:id="11"/>
      <w:r w:rsidR="00C03C1E">
        <w:rPr>
          <w:rStyle w:val="CommentReference"/>
        </w:rPr>
        <w:commentReference w:id="11"/>
      </w:r>
      <w:r>
        <w:t xml:space="preserve"> </w:t>
      </w:r>
      <w:r w:rsidRPr="004817F6">
        <w:rPr>
          <w:i/>
        </w:rPr>
        <w:t>(where is the data coming from)</w:t>
      </w:r>
      <w:r w:rsidR="005D2E75">
        <w:t>, where the column names of the measured intensities start with “Reporter intensity corrected” followed by an integer and an optional label (e.g. “Reporter intensity corrected 5 TMT2”,)</w:t>
      </w:r>
      <w:r w:rsidR="00556B4C">
        <w:t xml:space="preserve"> and e</w:t>
      </w:r>
      <w:r w:rsidR="00A11C15">
        <w:t>ach row represents a peptide or protein</w:t>
      </w:r>
      <w:r w:rsidR="005D2E75">
        <w:t xml:space="preserve">. </w:t>
      </w:r>
      <w:r w:rsidR="00A11C15">
        <w:t xml:space="preserve">Data from both </w:t>
      </w:r>
      <w:r w:rsidR="00556B4C">
        <w:t xml:space="preserve">mass spectrometry </w:t>
      </w:r>
      <w:r w:rsidR="00A11C15">
        <w:t>q</w:t>
      </w:r>
      <w:r w:rsidR="00A11C15" w:rsidRPr="00A11C15">
        <w:t xml:space="preserve">uantitation </w:t>
      </w:r>
      <w:r w:rsidR="00A11C15">
        <w:t>m</w:t>
      </w:r>
      <w:r w:rsidR="00A11C15" w:rsidRPr="00A11C15">
        <w:t>ethod</w:t>
      </w:r>
      <w:r w:rsidR="00556B4C">
        <w:t>s</w:t>
      </w:r>
      <w:r w:rsidR="004817F6">
        <w:t xml:space="preserve"> (</w:t>
      </w:r>
      <w:r w:rsidR="00A11C15" w:rsidRPr="00A11C15">
        <w:t xml:space="preserve">Tandem Mass Tag </w:t>
      </w:r>
      <w:r w:rsidR="00A11C15">
        <w:t>(TMT) and label-free</w:t>
      </w:r>
      <w:r w:rsidR="004817F6">
        <w:t xml:space="preserve"> mass spectrometry)</w:t>
      </w:r>
      <w:r w:rsidR="00A11C15">
        <w:t xml:space="preserve"> are supported. </w:t>
      </w:r>
    </w:p>
    <w:p w14:paraId="27AC0378" w14:textId="6E846B36" w:rsidR="00A11C15" w:rsidRPr="00A11C15" w:rsidRDefault="00A11C15" w:rsidP="00A11C15">
      <w:pPr>
        <w:pStyle w:val="TAMainText"/>
      </w:pPr>
      <w:r>
        <w:t>Due to the detection limit of m</w:t>
      </w:r>
      <w:r w:rsidRPr="00A11C15">
        <w:t>ass spectrometry</w:t>
      </w:r>
      <w:r>
        <w:t xml:space="preserve"> instruments many peptide/protein measurements have an intensity measurement of zero. These values will be considered as missing values (denoted as NA) and can be</w:t>
      </w:r>
      <w:r w:rsidR="00556B4C">
        <w:t xml:space="preserve"> eventually</w:t>
      </w:r>
      <w:r>
        <w:t xml:space="preserve"> imputed with </w:t>
      </w:r>
      <w:r>
        <w:rPr>
          <w:color w:val="000000"/>
          <w:shd w:val="clear" w:color="auto" w:fill="FFFFFF"/>
        </w:rPr>
        <w:t xml:space="preserve">precaution. </w:t>
      </w:r>
    </w:p>
    <w:p w14:paraId="3CB9A5E4" w14:textId="77777777" w:rsidR="00A11C15" w:rsidRDefault="00A11C15" w:rsidP="00B7306A">
      <w:pPr>
        <w:pStyle w:val="TAMainText"/>
        <w:spacing w:after="240"/>
        <w:ind w:firstLine="0"/>
        <w:jc w:val="left"/>
      </w:pPr>
    </w:p>
    <w:p w14:paraId="22AB27A1" w14:textId="23194EE5" w:rsidR="00A11C15" w:rsidRDefault="00A11C15" w:rsidP="00A11C15">
      <w:pPr>
        <w:pStyle w:val="TAMainText"/>
        <w:numPr>
          <w:ilvl w:val="1"/>
          <w:numId w:val="12"/>
        </w:numPr>
        <w:spacing w:after="240"/>
        <w:jc w:val="left"/>
        <w:rPr>
          <w:b/>
        </w:rPr>
      </w:pPr>
      <w:r w:rsidRPr="00987683">
        <w:rPr>
          <w:b/>
        </w:rPr>
        <w:t>Normalization Methods</w:t>
      </w:r>
    </w:p>
    <w:p w14:paraId="4965CC11" w14:textId="637581F2" w:rsidR="00A11C15" w:rsidRDefault="00A11C15" w:rsidP="00A11C15">
      <w:pPr>
        <w:pStyle w:val="TAMainText"/>
        <w:spacing w:after="240"/>
        <w:ind w:firstLine="0"/>
        <w:jc w:val="left"/>
      </w:pPr>
      <w:r>
        <w:t>The current implementation of proteiNorm includes several popular normalization methods, including l</w:t>
      </w:r>
      <w:r w:rsidRPr="00A11C15">
        <w:t xml:space="preserve">og2 </w:t>
      </w:r>
      <w:r>
        <w:t>normalization</w:t>
      </w:r>
      <w:r w:rsidR="005A4E38">
        <w:t xml:space="preserve"> (Log2)</w:t>
      </w:r>
      <w:r>
        <w:t>, median normalization</w:t>
      </w:r>
      <w:r w:rsidR="005A4E38">
        <w:t xml:space="preserve"> (Median)</w:t>
      </w:r>
      <w:r>
        <w:t>, mean normalization</w:t>
      </w:r>
      <w:r w:rsidR="005A4E38">
        <w:t xml:space="preserve"> (Mean)</w:t>
      </w:r>
      <w:r>
        <w:t xml:space="preserve">, </w:t>
      </w:r>
      <w:r w:rsidRPr="00A11C15">
        <w:t>variance stabilizing normalization</w:t>
      </w:r>
      <w:r>
        <w:t xml:space="preserve"> (VSN)</w:t>
      </w:r>
      <w:r w:rsidR="00DB45A3">
        <w:t xml:space="preserve"> </w:t>
      </w:r>
      <w:r w:rsidR="00DB45A3">
        <w:fldChar w:fldCharType="begin"/>
      </w:r>
      <w:r w:rsidR="00103397">
        <w:instrText xml:space="preserve"> ADDIN EN.CITE &lt;EndNote&gt;&lt;Cite&gt;&lt;Author&gt;Huber&lt;/Author&gt;&lt;Year&gt;2002&lt;/Year&gt;&lt;RecNum&gt;146&lt;/RecNum&gt;&lt;DisplayText&gt;[6]&lt;/DisplayText&gt;&lt;record&gt;&lt;rec-number&gt;146&lt;/rec-number&gt;&lt;foreign-keys&gt;&lt;key app="EN" db-id="z0s0zd5r90zxp6ewrstxfxtdrxxavtda2e9f" timestamp="1578423151"&gt;146&lt;/key&gt;&lt;/foreign-keys&gt;&lt;ref-type name="Journal Article"&gt;17&lt;/ref-type&gt;&lt;contributors&gt;&lt;authors&gt;&lt;author&gt;Huber, W.&lt;/author&gt;&lt;author&gt;von Heydebreck, A.&lt;/author&gt;&lt;author&gt;Sultmann, H.&lt;/author&gt;&lt;author&gt;Poustka, A.&lt;/author&gt;&lt;author&gt;Vingron, M.&lt;/author&gt;&lt;/authors&gt;&lt;/contributors&gt;&lt;auth-address&gt;Department of Molecular Genome Analysis, German Cancer Research Center, INF 280, Heidelberg, 69120, Germany. w.huber@dkfz.de&lt;/auth-address&gt;&lt;titles&gt;&lt;title&gt;Variance stabilization applied to microarray data calibration and to the quantification of differential expression&lt;/title&gt;&lt;secondary-title&gt;Bioinformatics&lt;/secondary-title&gt;&lt;/titles&gt;&lt;periodical&gt;&lt;full-title&gt;Bioinformatics&lt;/full-title&gt;&lt;/periodical&gt;&lt;pages&gt;S96-104&lt;/pages&gt;&lt;volume&gt;18 Suppl 1&lt;/volume&gt;&lt;edition&gt;2002/08/10&lt;/edition&gt;&lt;keywords&gt;&lt;keyword&gt;Algorithms&lt;/keyword&gt;&lt;keyword&gt;Analysis of Variance&lt;/keyword&gt;&lt;keyword&gt;Calibration/standards&lt;/keyword&gt;&lt;keyword&gt;Data Interpretation, Statistical&lt;/keyword&gt;&lt;keyword&gt;Gene Expression Profiling/*instrumentation/*methods/standards&lt;/keyword&gt;&lt;keyword&gt;Likelihood Functions&lt;/keyword&gt;&lt;keyword&gt;*Models, Genetic&lt;/keyword&gt;&lt;keyword&gt;*Models, Statistical&lt;/keyword&gt;&lt;keyword&gt;Oligonucleotide Array Sequence Analysis/*instrumentation/*methods/standards&lt;/keyword&gt;&lt;keyword&gt;Reference Standards&lt;/keyword&gt;&lt;keyword&gt;Reproducibility of Results&lt;/keyword&gt;&lt;keyword&gt;Sensitivity and Specificity&lt;/keyword&gt;&lt;keyword&gt;Software&lt;/keyword&gt;&lt;/keywords&gt;&lt;dates&gt;&lt;year&gt;2002&lt;/year&gt;&lt;/dates&gt;&lt;isbn&gt;1367-4803 (Print)&amp;#xD;1367-4803 (Linking)&lt;/isbn&gt;&lt;accession-num&gt;12169536&lt;/accession-num&gt;&lt;urls&gt;&lt;related-urls&gt;&lt;url&gt;https://www.ncbi.nlm.nih.gov/pubmed/12169536&lt;/url&gt;&lt;/related-urls&gt;&lt;/urls&gt;&lt;electronic-resource-num&gt;10.1093/bioinformatics/18.suppl_1.s96&lt;/electronic-resource-num&gt;&lt;/record&gt;&lt;/Cite&gt;&lt;/EndNote&gt;</w:instrText>
      </w:r>
      <w:r w:rsidR="00DB45A3">
        <w:fldChar w:fldCharType="separate"/>
      </w:r>
      <w:r w:rsidR="00103397">
        <w:rPr>
          <w:noProof/>
        </w:rPr>
        <w:t>[6]</w:t>
      </w:r>
      <w:r w:rsidR="00DB45A3">
        <w:fldChar w:fldCharType="end"/>
      </w:r>
      <w:r>
        <w:t>, quantile normalization</w:t>
      </w:r>
      <w:r w:rsidR="005A4E38">
        <w:t xml:space="preserve"> (Quantile)</w:t>
      </w:r>
      <w:r w:rsidR="00DB45A3">
        <w:t xml:space="preserve"> </w:t>
      </w:r>
      <w:r w:rsidR="00DB45A3">
        <w:fldChar w:fldCharType="begin"/>
      </w:r>
      <w:r w:rsidR="00103397">
        <w:instrText xml:space="preserve"> ADDIN EN.CITE &lt;EndNote&gt;&lt;Cite&gt;&lt;Author&gt;Bolstad&lt;/Author&gt;&lt;Year&gt;2019&lt;/Year&gt;&lt;RecNum&gt;147&lt;/RecNum&gt;&lt;DisplayText&gt;[7]&lt;/DisplayText&gt;&lt;record&gt;&lt;rec-number&gt;147&lt;/rec-number&gt;&lt;foreign-keys&gt;&lt;key app="EN" db-id="z0s0zd5r90zxp6ewrstxfxtdrxxavtda2e9f" timestamp="1578423338"&gt;147&lt;/key&gt;&lt;/foreign-keys&gt;&lt;ref-type name="Journal Article"&gt;17&lt;/ref-type&gt;&lt;contributors&gt;&lt;authors&gt;&lt;author&gt;Ben Bolstad&lt;/author&gt;&lt;/authors&gt;&lt;/contributors&gt;&lt;titles&gt;&lt;title&gt;preprocessCore: A collection of pre-processing functions&lt;/title&gt;&lt;/titles&gt;&lt;dates&gt;&lt;year&gt;2019&lt;/year&gt;&lt;/dates&gt;&lt;urls&gt;&lt;related-urls&gt;&lt;url&gt;https://github.com/bmbolstad/preprocessCore&lt;/url&gt;&lt;/related-urls&gt;&lt;/urls&gt;&lt;/record&gt;&lt;/Cite&gt;&lt;/EndNote&gt;</w:instrText>
      </w:r>
      <w:r w:rsidR="00DB45A3">
        <w:fldChar w:fldCharType="separate"/>
      </w:r>
      <w:r w:rsidR="00103397">
        <w:rPr>
          <w:noProof/>
        </w:rPr>
        <w:t>[7]</w:t>
      </w:r>
      <w:r w:rsidR="00DB45A3">
        <w:fldChar w:fldCharType="end"/>
      </w:r>
      <w:r>
        <w:t>, c</w:t>
      </w:r>
      <w:r w:rsidRPr="00A11C15">
        <w:t xml:space="preserve">yclic </w:t>
      </w:r>
      <w:r>
        <w:t>l</w:t>
      </w:r>
      <w:r w:rsidRPr="00A11C15">
        <w:t>oess</w:t>
      </w:r>
      <w:r>
        <w:t xml:space="preserve"> normalization</w:t>
      </w:r>
      <w:r w:rsidR="005A4E38">
        <w:t xml:space="preserve"> (Cyclic Loess)</w:t>
      </w:r>
      <w:r w:rsidR="00103397">
        <w:t xml:space="preserve"> </w: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 </w:instrText>
      </w:r>
      <w:r w:rsidR="00103397">
        <w:fldChar w:fldCharType="begin">
          <w:fldData xml:space="preserve">PEVuZE5vdGU+PENpdGU+PEF1dGhvcj5SaXRjaGllPC9BdXRob3I+PFllYXI+MjAxNTwvWWVhcj48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</w:fldData>
        </w:fldChar>
      </w:r>
      <w:r w:rsidR="00103397">
        <w:instrText xml:space="preserve"> ADDIN EN.CITE.DATA </w:instrText>
      </w:r>
      <w:r w:rsidR="00103397">
        <w:fldChar w:fldCharType="end"/>
      </w:r>
      <w:r w:rsidR="00103397">
        <w:fldChar w:fldCharType="separate"/>
      </w:r>
      <w:r w:rsidR="00103397">
        <w:rPr>
          <w:noProof/>
        </w:rPr>
        <w:t>[8]</w:t>
      </w:r>
      <w:r w:rsidR="00103397">
        <w:fldChar w:fldCharType="end"/>
      </w:r>
      <w:r>
        <w:t>, g</w:t>
      </w:r>
      <w:r w:rsidRPr="00A11C15">
        <w:t xml:space="preserve">lobal </w:t>
      </w:r>
      <w:r>
        <w:t xml:space="preserve">robust </w:t>
      </w:r>
      <w:r w:rsidRPr="00A11C15">
        <w:t>linear regression normalization</w:t>
      </w:r>
      <w:r w:rsidR="005A4E38">
        <w:t xml:space="preserve"> (RLR)</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and </w:t>
      </w:r>
      <w:r w:rsidRPr="00A11C15">
        <w:t>global</w:t>
      </w:r>
      <w:r>
        <w:t xml:space="preserve"> i</w:t>
      </w:r>
      <w:r w:rsidRPr="00A11C15">
        <w:t>ntensity</w:t>
      </w:r>
      <w:r>
        <w:t xml:space="preserve"> n</w:t>
      </w:r>
      <w:r w:rsidRPr="00A11C15">
        <w:t>ormalization</w:t>
      </w:r>
      <w:r w:rsidR="005A4E38">
        <w:t xml:space="preserve"> (</w:t>
      </w:r>
      <w:r w:rsidR="005A4E38" w:rsidRPr="005A4E38">
        <w:t>Global Intensity</w:t>
      </w:r>
      <w:r w:rsidR="005A4E38">
        <w:t>)</w:t>
      </w:r>
      <w:r w:rsidR="00103397">
        <w:t xml:space="preserve"> </w:t>
      </w:r>
      <w:r w:rsidR="00103397">
        <w:fldChar w:fldCharType="begin"/>
      </w:r>
      <w:r w:rsidR="00103397">
        <w:instrText xml:space="preserve"> ADDIN EN.CITE &lt;EndNote&gt;&lt;Cite&gt;&lt;Author&gt;Chawade&lt;/Author&gt;&lt;Year&gt;2014&lt;/Year&gt;&lt;RecNum&gt;1&lt;/RecNum&gt;&lt;DisplayText&gt;[1]&lt;/DisplayText&gt;&lt;record&gt;&lt;rec-number&gt;1&lt;/rec-number&gt;&lt;foreign-keys&gt;&lt;key app="EN" db-id="z0s0zd5r90zxp6ewrstxfxtdrxxavtda2e9f" timestamp="1576782268"&gt;1&lt;/key&gt;&lt;/foreign-keys&gt;&lt;ref-type name="Journal Article"&gt;17&lt;/ref-type&gt;&lt;contributors&gt;&lt;authors&gt;&lt;author&gt;Chawade, A.&lt;/author&gt;&lt;author&gt;Alexandersson, E.&lt;/author&gt;&lt;author&gt;Levander, F.&lt;/author&gt;&lt;/authors&gt;&lt;/contributors&gt;&lt;auth-address&gt;Department of Immunotechnology, Lund University , Medicon Village 406, SE 223 81 Lund, Sweden.&lt;/auth-address&gt;&lt;titles&gt;&lt;title&gt;Normalyzer: a tool for rapid evaluation of normalization methods for omics data sets&lt;/title&gt;&lt;secondary-title&gt;J Proteome Res&lt;/secondary-title&gt;&lt;/titles&gt;&lt;periodical&gt;&lt;full-title&gt;J Proteome Res&lt;/full-title&gt;&lt;/periodical&gt;&lt;pages&gt;3114-20&lt;/pages&gt;&lt;volume&gt;13&lt;/volume&gt;&lt;number&gt;6&lt;/number&gt;&lt;edition&gt;2014/04/29&lt;/edition&gt;&lt;keywords&gt;&lt;keyword&gt;Data Interpretation, Statistical&lt;/keyword&gt;&lt;keyword&gt;Gene Expression Profiling&lt;/keyword&gt;&lt;keyword&gt;Humans&lt;/keyword&gt;&lt;keyword&gt;Oligonucleotide Array Sequence Analysis&lt;/keyword&gt;&lt;keyword&gt;Proteome/genetics/metabolism&lt;/keyword&gt;&lt;keyword&gt;Proteomics&lt;/keyword&gt;&lt;keyword&gt;*Software&lt;/keyword&gt;&lt;keyword&gt;Tandem Mass Spectrometry&lt;/keyword&gt;&lt;/keywords&gt;&lt;dates&gt;&lt;year&gt;2014&lt;/year&gt;&lt;pub-dates&gt;&lt;date&gt;Jun 6&lt;/date&gt;&lt;/pub-dates&gt;&lt;/dates&gt;&lt;isbn&gt;1535-3907 (Electronic)&amp;#xD;1535-3893 (Linking)&lt;/isbn&gt;&lt;accession-num&gt;24766612&lt;/accession-num&gt;&lt;urls&gt;&lt;related-urls&gt;&lt;url&gt;https://www.ncbi.nlm.nih.gov/pubmed/24766612&lt;/url&gt;&lt;/related-urls&gt;&lt;/urls&gt;&lt;custom2&gt;PMC4053077&lt;/custom2&gt;&lt;electronic-resource-num&gt;10.1021/pr401264n&lt;/electronic-resource-num&gt;&lt;/record&gt;&lt;/Cite&gt;&lt;/EndNote&gt;</w:instrText>
      </w:r>
      <w:r w:rsidR="00103397">
        <w:fldChar w:fldCharType="separate"/>
      </w:r>
      <w:r w:rsidR="00103397">
        <w:rPr>
          <w:noProof/>
        </w:rPr>
        <w:t>[1]</w:t>
      </w:r>
      <w:r w:rsidR="00103397">
        <w:fldChar w:fldCharType="end"/>
      </w:r>
      <w:r>
        <w:t xml:space="preserve">. The individual performance </w:t>
      </w:r>
      <w:r>
        <w:lastRenderedPageBreak/>
        <w:t xml:space="preserve">of each methods can be evaluated </w:t>
      </w:r>
      <w:r w:rsidR="004C3E30">
        <w:t>by</w:t>
      </w:r>
      <w:r>
        <w:t xml:space="preserve"> </w:t>
      </w:r>
      <w:r w:rsidR="004C3E30">
        <w:t>comparing</w:t>
      </w:r>
      <w:r>
        <w:t xml:space="preserve"> of the following </w:t>
      </w:r>
      <w:r w:rsidR="004C3E30" w:rsidRPr="004C3E30">
        <w:t>metrices</w:t>
      </w:r>
      <w:r>
        <w:t xml:space="preserve">: total intensity, </w:t>
      </w:r>
      <w:r w:rsidRPr="00A11C15">
        <w:t>Pooled intragroup Coefficient of Variation (PCV), Pooled intragroup Median Absolute Deviation (PMAD), Pooled intragroup estimate of variance (PEV)</w:t>
      </w:r>
      <w:r>
        <w:t>, intragroup correlation, sample correlation heatmap (</w:t>
      </w:r>
      <w:r>
        <w:rPr>
          <w:color w:val="000000"/>
          <w:shd w:val="clear" w:color="auto" w:fill="FFFFFF"/>
        </w:rPr>
        <w:t>Pearson</w:t>
      </w:r>
      <w:r>
        <w:t xml:space="preserve">), and log2-ratio distributions. </w:t>
      </w:r>
    </w:p>
    <w:p w14:paraId="0ECF3999" w14:textId="52B1734C" w:rsidR="00A11C15" w:rsidRDefault="005665C4" w:rsidP="00A11C15">
      <w:pPr>
        <w:pStyle w:val="TAMainText"/>
        <w:numPr>
          <w:ilvl w:val="1"/>
          <w:numId w:val="12"/>
        </w:numPr>
        <w:spacing w:after="240"/>
        <w:jc w:val="left"/>
        <w:rPr>
          <w:b/>
        </w:rPr>
      </w:pPr>
      <w:r w:rsidRPr="00987683">
        <w:rPr>
          <w:b/>
        </w:rPr>
        <w:t>Differential Analysis</w:t>
      </w:r>
    </w:p>
    <w:p w14:paraId="483F3BA6" w14:textId="66F14DD9" w:rsidR="00A11C15" w:rsidRDefault="00FD78B7" w:rsidP="00A11C15">
      <w:pPr>
        <w:pStyle w:val="TAMainText"/>
        <w:spacing w:after="240"/>
        <w:ind w:firstLine="0"/>
        <w:jc w:val="left"/>
      </w:pPr>
      <w:r>
        <w:t xml:space="preserve">For the comparison of </w:t>
      </w:r>
      <w:r w:rsidRPr="00A11C15">
        <w:t>different differential abundance and expression methods</w:t>
      </w:r>
      <w:r>
        <w:t xml:space="preserve"> proteiNorm employs the R package </w:t>
      </w:r>
      <w:commentRangeStart w:id="12"/>
      <w:r w:rsidR="00A11C15">
        <w:t>DAtest</w:t>
      </w:r>
      <w:commentRangeEnd w:id="12"/>
      <w:r>
        <w:rPr>
          <w:rStyle w:val="CommentReference"/>
        </w:rPr>
        <w:commentReference w:id="12"/>
      </w:r>
      <w:r w:rsidR="00103397">
        <w:t xml:space="preserve"> </w:t>
      </w:r>
      <w:r w:rsidR="00103397">
        <w:fldChar w:fldCharType="begin"/>
      </w:r>
      <w:r w:rsidR="00103397">
        <w:instrText xml:space="preserve"> ADDIN EN.CITE &lt;EndNote&gt;&lt;Cite&gt;&lt;Author&gt;Russel&lt;/Author&gt;&lt;Year&gt;2018&lt;/Year&gt;&lt;RecNum&gt;150&lt;/RecNum&gt;&lt;DisplayText&gt;[9]&lt;/DisplayText&gt;&lt;record&gt;&lt;rec-number&gt;150&lt;/rec-number&gt;&lt;foreign-keys&gt;&lt;key app="EN" db-id="z0s0zd5r90zxp6ewrstxfxtdrxxavtda2e9f" timestamp="1578423720"&gt;150&lt;/key&gt;&lt;/foreign-keys&gt;&lt;ref-type name="Journal Article"&gt;17&lt;/ref-type&gt;&lt;contributors&gt;&lt;authors&gt;&lt;author&gt;Russel, Jakob&lt;/author&gt;&lt;author&gt;Thorsen, Jonathan&lt;/author&gt;&lt;author&gt;Brejnrod, Asker D.&lt;/author&gt;&lt;author&gt;Bisgaard, Hans&lt;/author&gt;&lt;author&gt;Sørensen, Søren J.&lt;/author&gt;&lt;author&gt;Burmølle, Mette&lt;/author&gt;&lt;/authors&gt;&lt;/contributors&gt;&lt;titles&gt;&lt;title&gt;DAtest: a framework for choosing differential abundance or expression method&lt;/title&gt;&lt;secondary-title&gt;bioRxiv&lt;/secondary-title&gt;&lt;/titles&gt;&lt;periodical&gt;&lt;full-title&gt;bioRxiv&lt;/full-title&gt;&lt;/periodical&gt;&lt;pages&gt;241802&lt;/pages&gt;&lt;dates&gt;&lt;year&gt;2018&lt;/year&gt;&lt;/dates&gt;&lt;urls&gt;&lt;related-urls&gt;&lt;url&gt;https://www.biorxiv.org/content/biorxiv/early/2018/01/02/241802.full.pdf&lt;/url&gt;&lt;/related-urls&gt;&lt;/urls&gt;&lt;electronic-resource-num&gt;10.1101/241802&lt;/electronic-resource-num&gt;&lt;/record&gt;&lt;/Cite&gt;&lt;/EndNote&gt;</w:instrText>
      </w:r>
      <w:r w:rsidR="00103397">
        <w:fldChar w:fldCharType="separate"/>
      </w:r>
      <w:r w:rsidR="00103397">
        <w:rPr>
          <w:noProof/>
        </w:rPr>
        <w:t>[9]</w:t>
      </w:r>
      <w:r w:rsidR="00103397">
        <w:fldChar w:fldCharType="end"/>
      </w:r>
      <w:r>
        <w:t>.</w:t>
      </w:r>
      <w:r w:rsidR="00A11C15">
        <w:t xml:space="preserve"> As the DAtest package requires complete data (no missing values), the user can user can select </w:t>
      </w:r>
      <w:r>
        <w:t xml:space="preserve">an </w:t>
      </w:r>
      <w:r w:rsidR="00A11C15">
        <w:t>appropriate method for normalization and imputation</w:t>
      </w:r>
      <w:r w:rsidR="00A11C15" w:rsidRPr="00A11C15">
        <w:t xml:space="preserve"> </w:t>
      </w:r>
      <w:r w:rsidR="00A11C15">
        <w:t>for the differential analysis</w:t>
      </w:r>
      <w:r>
        <w:t xml:space="preserve">. This choice should be guided by </w:t>
      </w:r>
      <w:r w:rsidR="00A11C15">
        <w:t xml:space="preserve">the comparison of the normalization methods and a heatmap visualizing patterns of missing values (missing at random (MAR) or missing not at random (MNAR)). The current implementation of proteiNorm provides the following </w:t>
      </w:r>
      <w:commentRangeStart w:id="13"/>
      <w:r w:rsidR="00A11C15">
        <w:t>imputation methods</w:t>
      </w:r>
      <w:commentRangeEnd w:id="13"/>
      <w:r w:rsidR="00534D38">
        <w:rPr>
          <w:rStyle w:val="CommentReference"/>
        </w:rPr>
        <w:commentReference w:id="13"/>
      </w:r>
      <w:r w:rsidR="00A11C15">
        <w:t xml:space="preserve">: </w:t>
      </w:r>
      <w:r w:rsidR="00A11C15" w:rsidRPr="00A11C15">
        <w:t>k-nearest neighbors (</w:t>
      </w:r>
      <w:commentRangeStart w:id="14"/>
      <w:r w:rsidR="00A11C15" w:rsidRPr="00A11C15">
        <w:t>KNN</w:t>
      </w:r>
      <w:commentRangeEnd w:id="14"/>
      <w:r w:rsidR="008A5A37">
        <w:rPr>
          <w:rStyle w:val="CommentReference"/>
        </w:rPr>
        <w:commentReference w:id="14"/>
      </w:r>
      <w:r w:rsidR="00A11C15" w:rsidRPr="00A11C15">
        <w:t>)</w:t>
      </w:r>
      <w:r w:rsidR="00103397">
        <w:t xml:space="preserve"> </w:t>
      </w:r>
      <w:r w:rsidR="00266549">
        <w:fldChar w:fldCharType="begin"/>
      </w:r>
      <w:r w:rsidR="00266549">
        <w:instrText xml:space="preserve"> ADDIN EN.CITE &lt;EndNote&gt;&lt;Cite&gt;&lt;Author&gt;Trevor Hastie&lt;/Author&gt;&lt;Year&gt;2019&lt;/Year&gt;&lt;RecNum&gt;177&lt;/RecNum&gt;&lt;DisplayText&gt;[10]&lt;/DisplayText&gt;&lt;record&gt;&lt;rec-number&gt;177&lt;/rec-number&gt;&lt;foreign-keys&gt;&lt;key app="EN" db-id="z0s0zd5r90zxp6ewrstxfxtdrxxavtda2e9f" timestamp="1578424079"&gt;177&lt;/key&gt;&lt;/foreign-keys&gt;&lt;ref-type name="Journal Article"&gt;17&lt;/ref-type&gt;&lt;contributors&gt;&lt;authors&gt;&lt;author&gt;Trevor Hastie, Robert Tibshirani, Balasubramanian Narasimhan and Gilbert Chu &lt;/author&gt;&lt;/authors&gt;&lt;/contributors&gt;&lt;titles&gt;&lt;title&gt;impute: impute: Imputation for microarray data&lt;/title&gt;&lt;/titles&gt;&lt;dates&gt;&lt;year&gt;2019&lt;/year&gt;&lt;/dates&gt;&lt;urls&gt;&lt;/urls&gt;&lt;/record&gt;&lt;/Cite&gt;&lt;/EndNote&gt;</w:instrText>
      </w:r>
      <w:r w:rsidR="00266549">
        <w:fldChar w:fldCharType="separate"/>
      </w:r>
      <w:r w:rsidR="00266549">
        <w:rPr>
          <w:noProof/>
        </w:rPr>
        <w:t>[10]</w:t>
      </w:r>
      <w:r w:rsidR="00266549">
        <w:fldChar w:fldCharType="end"/>
      </w:r>
      <w:r w:rsidR="00A11C15">
        <w:t xml:space="preserve">, </w:t>
      </w:r>
      <w:r w:rsidR="00A11C15" w:rsidRPr="00A11C15">
        <w:t>Quantile Regression Imputation of Left-Censored data</w:t>
      </w:r>
      <w:r w:rsidR="00A11C15">
        <w:t xml:space="preserve"> (</w:t>
      </w:r>
      <w:commentRangeStart w:id="15"/>
      <w:r w:rsidR="00A11C15" w:rsidRPr="00A11C15">
        <w:t>QRILC</w:t>
      </w:r>
      <w:commentRangeEnd w:id="15"/>
      <w:r w:rsidR="008A5A37">
        <w:rPr>
          <w:rStyle w:val="CommentReference"/>
        </w:rPr>
        <w:commentReference w:id="15"/>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deterministic minimal value </w:t>
      </w:r>
      <w:r w:rsidR="00A11C15">
        <w:t>i</w:t>
      </w:r>
      <w:r w:rsidR="00A11C15" w:rsidRPr="00A11C15">
        <w:t>mputation</w:t>
      </w:r>
      <w:r w:rsidR="00A11C15">
        <w:t xml:space="preserve"> (</w:t>
      </w:r>
      <w:commentRangeStart w:id="16"/>
      <w:proofErr w:type="spellStart"/>
      <w:r w:rsidR="00A11C15">
        <w:t>MinDet</w:t>
      </w:r>
      <w:commentRangeEnd w:id="16"/>
      <w:proofErr w:type="spellEnd"/>
      <w:r w:rsidR="008A5A37">
        <w:rPr>
          <w:rStyle w:val="CommentReference"/>
        </w:rPr>
        <w:commentReference w:id="16"/>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stochastic minimal value </w:t>
      </w:r>
      <w:r w:rsidR="00A11C15">
        <w:t>i</w:t>
      </w:r>
      <w:r w:rsidR="00A11C15" w:rsidRPr="00A11C15">
        <w:t>mputation</w:t>
      </w:r>
      <w:r w:rsidR="00A11C15">
        <w:t xml:space="preserve"> (</w:t>
      </w:r>
      <w:commentRangeStart w:id="17"/>
      <w:proofErr w:type="spellStart"/>
      <w:r w:rsidR="00A11C15">
        <w:t>MinProb</w:t>
      </w:r>
      <w:commentRangeEnd w:id="17"/>
      <w:proofErr w:type="spellEnd"/>
      <w:r w:rsidR="008A5A37">
        <w:rPr>
          <w:rStyle w:val="CommentReference"/>
        </w:rPr>
        <w:commentReference w:id="17"/>
      </w:r>
      <w:r w:rsidR="00A11C15">
        <w:t>)</w:t>
      </w:r>
      <w:r w:rsidR="00266549">
        <w:t xml:space="preserve"> </w:t>
      </w:r>
      <w:r w:rsidR="00266549">
        <w:fldChar w:fldCharType="begin"/>
      </w:r>
      <w:r w:rsidR="00266549">
        <w:instrText xml:space="preserve"> ADDIN EN.CITE &lt;EndNote&gt;&lt;Cite&gt;&lt;Author&gt;Lazar&lt;/Author&gt;&lt;Year&gt;2015&lt;/Year&gt;&lt;RecNum&gt;178&lt;/RecNum&gt;&lt;DisplayText&gt;[11]&lt;/DisplayText&gt;&lt;record&gt;&lt;rec-number&gt;178&lt;/rec-number&gt;&lt;foreign-keys&gt;&lt;key app="EN" db-id="z0s0zd5r90zxp6ewrstxfxtdrxxavtda2e9f" timestamp="1578424191"&gt;178&lt;/key&gt;&lt;/foreign-keys&gt;&lt;ref-type name="Journal Article"&gt;17&lt;/ref-type&gt;&lt;contributors&gt;&lt;authors&gt;&lt;author&gt;Cosmin Lazar &lt;/author&gt;&lt;/authors&gt;&lt;/contributors&gt;&lt;titles&gt;&lt;title&gt;imputeLCMD: A collection of methods for left-censored missing data imputation&lt;/title&gt;&lt;/titles&gt;&lt;dates&gt;&lt;year&gt;2015&lt;/year&gt;&lt;/dates&gt;&lt;urls&gt;&lt;related-urls&gt;&lt;url&gt;https://CRAN.R-project.org/package=imputeLCMD&lt;/url&gt;&lt;/related-urls&gt;&lt;/urls&gt;&lt;/record&gt;&lt;/Cite&gt;&lt;/EndNote&gt;</w:instrText>
      </w:r>
      <w:r w:rsidR="00266549">
        <w:fldChar w:fldCharType="separate"/>
      </w:r>
      <w:r w:rsidR="00266549">
        <w:rPr>
          <w:noProof/>
        </w:rPr>
        <w:t>[11]</w:t>
      </w:r>
      <w:r w:rsidR="00266549">
        <w:fldChar w:fldCharType="end"/>
      </w:r>
      <w:r w:rsidR="00A11C15">
        <w:t xml:space="preserve">, </w:t>
      </w:r>
      <w:r w:rsidR="00A11C15" w:rsidRPr="00A11C15">
        <w:t xml:space="preserve">minimal value </w:t>
      </w:r>
      <w:r w:rsidR="00A11C15">
        <w:t>imputation</w:t>
      </w:r>
      <w:r w:rsidR="00534D38">
        <w:t xml:space="preserve"> (Min)</w:t>
      </w:r>
      <w:r w:rsidR="00A11C15">
        <w:t>, and zero imputation</w:t>
      </w:r>
      <w:r w:rsidR="00534D38">
        <w:t xml:space="preserve"> (Zero)</w:t>
      </w:r>
      <w:r w:rsidR="00A11C15">
        <w:t xml:space="preserve">. </w:t>
      </w:r>
    </w:p>
    <w:p w14:paraId="3A36788C" w14:textId="3A9AD280" w:rsidR="00A11C15" w:rsidRDefault="00A11C15" w:rsidP="00A11C15">
      <w:pPr>
        <w:pStyle w:val="TAMainText"/>
      </w:pPr>
      <w:r>
        <w:t xml:space="preserve">In addition, proteiNorm provides the opportunity to adjust </w:t>
      </w:r>
      <w:r w:rsidR="00534D38">
        <w:t xml:space="preserve">the </w:t>
      </w:r>
      <w:r>
        <w:t>DAtest-specific parameters (i.e., n</w:t>
      </w:r>
      <w:r w:rsidRPr="00A11C15">
        <w:t>umber of times to run the tests</w:t>
      </w:r>
      <w:r>
        <w:t xml:space="preserve">, </w:t>
      </w:r>
      <w:r w:rsidRPr="00A11C15">
        <w:t>effect size for the spike-ins</w:t>
      </w:r>
      <w:r>
        <w:t xml:space="preserve"> (</w:t>
      </w:r>
      <w:commentRangeStart w:id="18"/>
      <w:r>
        <w:t>on</w:t>
      </w:r>
      <w:r w:rsidR="00534D38">
        <w:t xml:space="preserve"> natural intensity</w:t>
      </w:r>
      <w:r>
        <w:t xml:space="preserve"> scale</w:t>
      </w:r>
      <w:commentRangeEnd w:id="18"/>
      <w:r w:rsidR="00534D38">
        <w:rPr>
          <w:rStyle w:val="CommentReference"/>
        </w:rPr>
        <w:commentReference w:id="18"/>
      </w:r>
      <w:r>
        <w:t>), and n</w:t>
      </w:r>
      <w:r w:rsidRPr="00A11C15">
        <w:t>umber of cores to use for parallel computing</w:t>
      </w:r>
      <w:r>
        <w:t>) and to exclude certain statistical tests. This latter option can be useful, as the exclusion of test with high computation demand (such</w:t>
      </w:r>
      <w:r w:rsidR="00DA791B">
        <w:t xml:space="preserve"> as the permutation-based test)</w:t>
      </w:r>
      <w:r>
        <w:t xml:space="preserve"> will drastically reduce the run-time. </w:t>
      </w:r>
    </w:p>
    <w:p w14:paraId="4BC4BF03" w14:textId="4191617B" w:rsidR="00A11C15" w:rsidRDefault="00A11C15" w:rsidP="00A11C15">
      <w:pPr>
        <w:pStyle w:val="TAMainText"/>
      </w:pPr>
      <w:r>
        <w:t>DAtest automatically select</w:t>
      </w:r>
      <w:r w:rsidR="00DA791B">
        <w:t>s</w:t>
      </w:r>
      <w:r>
        <w:t xml:space="preserve"> appropriate statistical tests from the </w:t>
      </w:r>
      <w:r w:rsidR="00DA791B">
        <w:t xml:space="preserve">remaining </w:t>
      </w:r>
      <w:r>
        <w:t xml:space="preserve">pool of tests and evaluate their performance. Therefore, the data is shuffled and spiked-in for randomly chosen </w:t>
      </w:r>
      <w:r>
        <w:lastRenderedPageBreak/>
        <w:t>features. DAtest then assesses if the spiked-in features are correctly identified by each test and whether the false discovery rate is controlled. The results are summarized in a table and figures comparing and ranking the perfor</w:t>
      </w:r>
      <w:r w:rsidR="00C03C1E">
        <w:t xml:space="preserve">mance of each individual test. </w:t>
      </w:r>
      <w:r w:rsidR="00D364A1">
        <w:t xml:space="preserve">Additionally, proteiNorm provides the opportunity to investigate the performance of each individual test by </w:t>
      </w:r>
      <w:r w:rsidR="00F17CC2">
        <w:t xml:space="preserve">estimating statistical power (probability of correctly detecting a true signals) </w:t>
      </w:r>
      <w:r w:rsidR="00D364A1">
        <w:t xml:space="preserve">over a range of effect sizes (around the previously specified </w:t>
      </w:r>
      <w:r w:rsidR="00D364A1" w:rsidRPr="00A11C15">
        <w:t>effect size for the spike-ins</w:t>
      </w:r>
      <w:r w:rsidR="00D364A1">
        <w:t>), utilizing the “</w:t>
      </w:r>
      <w:proofErr w:type="spellStart"/>
      <w:r w:rsidR="00D364A1" w:rsidRPr="00D364A1">
        <w:t>powerDA</w:t>
      </w:r>
      <w:proofErr w:type="spellEnd"/>
      <w:r w:rsidR="00D364A1">
        <w:t>” function from the “</w:t>
      </w:r>
      <w:r w:rsidR="00D364A1" w:rsidRPr="00D364A1">
        <w:t>DAtest</w:t>
      </w:r>
      <w:r w:rsidR="00D364A1">
        <w:t xml:space="preserve">” package. </w:t>
      </w:r>
    </w:p>
    <w:p w14:paraId="2DEB7172" w14:textId="77777777" w:rsidR="00C03C1E" w:rsidRDefault="00C03C1E" w:rsidP="00A11C15">
      <w:pPr>
        <w:pStyle w:val="TAMainText"/>
      </w:pPr>
    </w:p>
    <w:p w14:paraId="7CA1166E" w14:textId="77777777" w:rsidR="00A11C15" w:rsidRPr="00987683" w:rsidRDefault="00A11C15" w:rsidP="00A11C15">
      <w:pPr>
        <w:pStyle w:val="TAMainText"/>
        <w:spacing w:after="240"/>
        <w:ind w:firstLine="0"/>
        <w:jc w:val="left"/>
        <w:rPr>
          <w:b/>
        </w:rPr>
      </w:pPr>
    </w:p>
    <w:p w14:paraId="6C2D18EE" w14:textId="77777777" w:rsidR="007534B9" w:rsidRPr="00987683" w:rsidRDefault="007534B9" w:rsidP="00D22B0F">
      <w:pPr>
        <w:pStyle w:val="TAMainText"/>
        <w:numPr>
          <w:ilvl w:val="0"/>
          <w:numId w:val="11"/>
        </w:numPr>
        <w:spacing w:after="240"/>
        <w:jc w:val="left"/>
        <w:rPr>
          <w:b/>
        </w:rPr>
      </w:pPr>
      <w:r w:rsidRPr="00987683">
        <w:rPr>
          <w:b/>
        </w:rPr>
        <w:t>Results</w:t>
      </w:r>
    </w:p>
    <w:p w14:paraId="19224272" w14:textId="77777777" w:rsidR="007534B9" w:rsidRPr="00987683" w:rsidRDefault="007534B9" w:rsidP="00D22B0F">
      <w:pPr>
        <w:pStyle w:val="TAMainText"/>
        <w:numPr>
          <w:ilvl w:val="0"/>
          <w:numId w:val="11"/>
        </w:numPr>
        <w:spacing w:after="240"/>
        <w:jc w:val="left"/>
        <w:rPr>
          <w:b/>
        </w:rPr>
      </w:pPr>
      <w:r w:rsidRPr="00987683">
        <w:rPr>
          <w:b/>
        </w:rPr>
        <w:t>Discussion</w:t>
      </w:r>
    </w:p>
    <w:p w14:paraId="76C8AD85" w14:textId="77777777" w:rsidR="008A4148" w:rsidRPr="00987683" w:rsidRDefault="008A4148" w:rsidP="008A4148">
      <w:pPr>
        <w:pStyle w:val="TAMainText"/>
        <w:numPr>
          <w:ilvl w:val="0"/>
          <w:numId w:val="11"/>
        </w:numPr>
        <w:spacing w:after="240"/>
        <w:jc w:val="left"/>
        <w:rPr>
          <w:b/>
        </w:rPr>
      </w:pPr>
      <w:r w:rsidRPr="00987683">
        <w:rPr>
          <w:b/>
        </w:rPr>
        <w:t>Conclusion</w:t>
      </w:r>
    </w:p>
    <w:p w14:paraId="0638E6FA" w14:textId="1E6D6EB8" w:rsidR="008A4148" w:rsidRDefault="008A4148" w:rsidP="008A4148">
      <w:pPr>
        <w:pStyle w:val="TAMainText"/>
        <w:numPr>
          <w:ilvl w:val="0"/>
          <w:numId w:val="11"/>
        </w:numPr>
        <w:spacing w:after="240"/>
        <w:jc w:val="left"/>
        <w:rPr>
          <w:b/>
        </w:rPr>
      </w:pPr>
      <w:r w:rsidRPr="008A4148">
        <w:rPr>
          <w:b/>
        </w:rPr>
        <w:t>A</w:t>
      </w:r>
      <w:r>
        <w:rPr>
          <w:b/>
        </w:rPr>
        <w:t>uthor Information</w:t>
      </w:r>
    </w:p>
    <w:p w14:paraId="0BDE275F" w14:textId="77777777" w:rsidR="008A4148" w:rsidRPr="00DD6DBB" w:rsidRDefault="008A4148" w:rsidP="008A4148">
      <w:pPr>
        <w:pStyle w:val="FAAuthorInfoSubtitle"/>
      </w:pPr>
      <w:r w:rsidRPr="00DD6DBB">
        <w:t>Corresponding Author</w:t>
      </w:r>
    </w:p>
    <w:p w14:paraId="64991EE2" w14:textId="77777777" w:rsidR="008A4148" w:rsidRDefault="008A4148" w:rsidP="008A4148">
      <w:pPr>
        <w:pStyle w:val="FACorrespondingAuthorFootnote"/>
        <w:spacing w:after="240"/>
        <w:jc w:val="left"/>
      </w:pPr>
      <w:r>
        <w:t>*(Word Style “</w:t>
      </w:r>
      <w:proofErr w:type="spellStart"/>
      <w:r>
        <w:t>FA_Corresponding_Author_Footnote</w:t>
      </w:r>
      <w:proofErr w:type="spellEnd"/>
      <w:r>
        <w:t xml:space="preserve">”). </w:t>
      </w:r>
      <w:r w:rsidRPr="003E5207">
        <w:t>* (Word Style “</w:t>
      </w:r>
      <w:proofErr w:type="spellStart"/>
      <w:r w:rsidRPr="003E5207">
        <w:t>FA_Corresponding_Author_Footnote</w:t>
      </w:r>
      <w:proofErr w:type="spellEnd"/>
      <w:r w:rsidRPr="003E5207">
        <w:t>”). Give contact information for the author(s) to whom correspondence should be addressed.</w:t>
      </w:r>
    </w:p>
    <w:p w14:paraId="6142A6DB" w14:textId="77777777" w:rsidR="008A4148" w:rsidRPr="00DD6DBB" w:rsidRDefault="008A4148" w:rsidP="008A4148">
      <w:pPr>
        <w:pStyle w:val="FAAuthorInfoSubtitle"/>
      </w:pPr>
      <w:r w:rsidRPr="00DD6DBB">
        <w:t>Present Addresses</w:t>
      </w:r>
    </w:p>
    <w:p w14:paraId="550808D5"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†If an author’s address is different than the one given in the affiliation line, this information may be included here.</w:t>
      </w:r>
    </w:p>
    <w:p w14:paraId="3047B516" w14:textId="77777777" w:rsidR="008A4148" w:rsidRPr="00DD6DBB" w:rsidRDefault="008A4148" w:rsidP="008A4148">
      <w:pPr>
        <w:pStyle w:val="FAAuthorInfoSubtitle"/>
      </w:pPr>
      <w:r w:rsidRPr="00DD6DBB">
        <w:lastRenderedPageBreak/>
        <w:t>Author Contributions</w:t>
      </w:r>
    </w:p>
    <w:p w14:paraId="49FAE170"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The manuscript was written throug</w:t>
      </w:r>
      <w:r>
        <w:rPr>
          <w:rFonts w:ascii="Times" w:hAnsi="Times"/>
          <w:kern w:val="0"/>
          <w:sz w:val="24"/>
        </w:rPr>
        <w:t xml:space="preserve">h contributions of all authors. </w:t>
      </w:r>
      <w:r w:rsidRPr="00DD6DBB">
        <w:rPr>
          <w:rFonts w:ascii="Times" w:hAnsi="Times"/>
          <w:kern w:val="0"/>
          <w:sz w:val="24"/>
        </w:rPr>
        <w:t>All authors have given approval to the final version of the manuscript.</w:t>
      </w:r>
      <w:r>
        <w:rPr>
          <w:rFonts w:ascii="Times" w:hAnsi="Times"/>
          <w:kern w:val="0"/>
          <w:sz w:val="24"/>
        </w:rPr>
        <w:t xml:space="preserve"> </w:t>
      </w:r>
      <w:r w:rsidRPr="00DD6DBB">
        <w:rPr>
          <w:rFonts w:ascii="Times" w:hAnsi="Times"/>
          <w:kern w:val="0"/>
          <w:sz w:val="24"/>
        </w:rPr>
        <w:t>‡These authors contributed equally. (match statement to author names with a symbol)</w:t>
      </w:r>
    </w:p>
    <w:p w14:paraId="38A7545D" w14:textId="77777777" w:rsidR="008A4148" w:rsidRPr="00DD6DBB" w:rsidRDefault="008A4148" w:rsidP="008A4148">
      <w:pPr>
        <w:pStyle w:val="FAAuthorInfoSubtitle"/>
      </w:pPr>
      <w:r w:rsidRPr="00DD6DBB">
        <w:t>Funding Sources</w:t>
      </w:r>
    </w:p>
    <w:p w14:paraId="065C42FD" w14:textId="77777777" w:rsidR="008A4148"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funds used to support the research of the manuscript should be placed here (per journal style).</w:t>
      </w:r>
    </w:p>
    <w:p w14:paraId="1C82972A" w14:textId="77777777" w:rsidR="008A4148" w:rsidRPr="00DD6DBB" w:rsidRDefault="008A4148" w:rsidP="008A4148">
      <w:pPr>
        <w:pStyle w:val="FAAuthorInfoSubtitle"/>
      </w:pPr>
      <w:r w:rsidRPr="00DD6DBB">
        <w:t>Notes</w:t>
      </w:r>
    </w:p>
    <w:p w14:paraId="58EDE306" w14:textId="77777777" w:rsidR="008A4148" w:rsidRPr="00DD6DBB" w:rsidRDefault="008A4148" w:rsidP="008A4148">
      <w:pPr>
        <w:pStyle w:val="StyleFACorrespondingAuthorFootnote7pt"/>
        <w:spacing w:after="240" w:line="480" w:lineRule="auto"/>
        <w:rPr>
          <w:rFonts w:ascii="Times" w:hAnsi="Times"/>
          <w:kern w:val="0"/>
          <w:sz w:val="24"/>
        </w:rPr>
      </w:pPr>
      <w:r w:rsidRPr="00DD6DBB">
        <w:rPr>
          <w:rFonts w:ascii="Times" w:hAnsi="Times"/>
          <w:kern w:val="0"/>
          <w:sz w:val="24"/>
        </w:rPr>
        <w:t>Any additional relevant notes should be placed here.</w:t>
      </w:r>
    </w:p>
    <w:p w14:paraId="588606F0" w14:textId="0A6B458A" w:rsidR="008A4148" w:rsidRDefault="008A4148" w:rsidP="008A4148">
      <w:pPr>
        <w:pStyle w:val="TAMainText"/>
        <w:numPr>
          <w:ilvl w:val="0"/>
          <w:numId w:val="11"/>
        </w:numPr>
        <w:spacing w:after="240"/>
        <w:jc w:val="left"/>
        <w:rPr>
          <w:b/>
        </w:rPr>
      </w:pPr>
      <w:r>
        <w:rPr>
          <w:b/>
        </w:rPr>
        <w:t xml:space="preserve">Acknowledgement </w:t>
      </w:r>
    </w:p>
    <w:p w14:paraId="50578770" w14:textId="48F5B2F6" w:rsidR="008A4148" w:rsidRPr="008A4148" w:rsidRDefault="008A4148" w:rsidP="008A4148">
      <w:pPr>
        <w:pStyle w:val="TDAcknowledgments"/>
        <w:spacing w:before="0" w:after="240"/>
        <w:ind w:firstLine="0"/>
        <w:jc w:val="left"/>
      </w:pPr>
      <w:r>
        <w:t>(Word Style “</w:t>
      </w:r>
      <w:proofErr w:type="spellStart"/>
      <w:r>
        <w:t>TD_Acknowledgments</w:t>
      </w:r>
      <w:proofErr w:type="spellEnd"/>
      <w:r>
        <w:t>”). Generally the last paragraph of the paper is the place to acknowledge people, organizations, and financing (you may state grant numbers and sponsors here). Follow the journal’s guidelines on what to include in the Acknowledgments section.</w:t>
      </w:r>
    </w:p>
    <w:p w14:paraId="6D83232E" w14:textId="2E0558DD" w:rsidR="008A4148" w:rsidRPr="008A4148" w:rsidRDefault="008A4148" w:rsidP="008A4148">
      <w:pPr>
        <w:pStyle w:val="TAMainText"/>
        <w:numPr>
          <w:ilvl w:val="0"/>
          <w:numId w:val="11"/>
        </w:numPr>
        <w:spacing w:after="240"/>
        <w:jc w:val="left"/>
        <w:rPr>
          <w:b/>
        </w:rPr>
      </w:pPr>
      <w:r>
        <w:rPr>
          <w:b/>
        </w:rPr>
        <w:t>Abbreviations</w:t>
      </w:r>
    </w:p>
    <w:p w14:paraId="134F5851" w14:textId="52A296AD" w:rsidR="00A20E38" w:rsidRPr="00A20E38" w:rsidRDefault="007534B9" w:rsidP="00A20E38">
      <w:pPr>
        <w:pStyle w:val="TAMainText"/>
        <w:numPr>
          <w:ilvl w:val="0"/>
          <w:numId w:val="11"/>
        </w:numPr>
        <w:spacing w:after="240"/>
        <w:jc w:val="left"/>
        <w:rPr>
          <w:b/>
        </w:rPr>
      </w:pPr>
      <w:r w:rsidRPr="00987683">
        <w:rPr>
          <w:b/>
        </w:rPr>
        <w:t>References</w:t>
      </w:r>
    </w:p>
    <w:p w14:paraId="347E440C" w14:textId="77777777" w:rsidR="00266549" w:rsidRPr="00266549" w:rsidRDefault="00A20E38" w:rsidP="00266549">
      <w:pPr>
        <w:pStyle w:val="EndNoteBibliography"/>
        <w:spacing w:after="0"/>
        <w:ind w:left="720" w:hanging="720"/>
      </w:pPr>
      <w:r>
        <w:fldChar w:fldCharType="begin"/>
      </w:r>
      <w:r>
        <w:instrText xml:space="preserve"> ADDIN EN.REFLIST </w:instrText>
      </w:r>
      <w:r>
        <w:fldChar w:fldCharType="separate"/>
      </w:r>
      <w:r w:rsidR="00266549" w:rsidRPr="00266549">
        <w:t>1.</w:t>
      </w:r>
      <w:r w:rsidR="00266549" w:rsidRPr="00266549">
        <w:tab/>
        <w:t xml:space="preserve">Chawade, A., E. Alexandersson, and F. Levander, </w:t>
      </w:r>
      <w:r w:rsidR="00266549" w:rsidRPr="00266549">
        <w:rPr>
          <w:i/>
        </w:rPr>
        <w:t>Normalyzer: a tool for rapid evaluation of normalization methods for omics data sets.</w:t>
      </w:r>
      <w:r w:rsidR="00266549" w:rsidRPr="00266549">
        <w:t xml:space="preserve"> J Proteome Res, 2014. </w:t>
      </w:r>
      <w:r w:rsidR="00266549" w:rsidRPr="00266549">
        <w:rPr>
          <w:b/>
        </w:rPr>
        <w:t>13</w:t>
      </w:r>
      <w:r w:rsidR="00266549" w:rsidRPr="00266549">
        <w:t>(6): p. 3114-20.</w:t>
      </w:r>
    </w:p>
    <w:p w14:paraId="647A4291" w14:textId="77777777" w:rsidR="00266549" w:rsidRPr="00266549" w:rsidRDefault="00266549" w:rsidP="00266549">
      <w:pPr>
        <w:pStyle w:val="EndNoteBibliography"/>
        <w:spacing w:after="0"/>
        <w:ind w:left="720" w:hanging="720"/>
      </w:pPr>
      <w:r w:rsidRPr="00266549">
        <w:t>2.</w:t>
      </w:r>
      <w:r w:rsidRPr="00266549">
        <w:tab/>
        <w:t xml:space="preserve">Valikangas, T., T. Suomi, and L.L. Elo, </w:t>
      </w:r>
      <w:r w:rsidRPr="00266549">
        <w:rPr>
          <w:i/>
        </w:rPr>
        <w:t>A systematic evaluation of normalization methods in quantitative label-free proteomics.</w:t>
      </w:r>
      <w:r w:rsidRPr="00266549">
        <w:t xml:space="preserve"> Brief Bioinform, 2018. </w:t>
      </w:r>
      <w:r w:rsidRPr="00266549">
        <w:rPr>
          <w:b/>
        </w:rPr>
        <w:t>19</w:t>
      </w:r>
      <w:r w:rsidRPr="00266549">
        <w:t>(1): p. 1-11.</w:t>
      </w:r>
    </w:p>
    <w:p w14:paraId="3498E7A2" w14:textId="77777777" w:rsidR="00266549" w:rsidRPr="00266549" w:rsidRDefault="00266549" w:rsidP="00266549">
      <w:pPr>
        <w:pStyle w:val="EndNoteBibliography"/>
        <w:spacing w:after="0"/>
        <w:ind w:left="720" w:hanging="720"/>
      </w:pPr>
      <w:r w:rsidRPr="00266549">
        <w:t>3.</w:t>
      </w:r>
      <w:r w:rsidRPr="00266549">
        <w:tab/>
        <w:t xml:space="preserve">Karpievitch, Y.V., A.R. Dabney, and R.D. Smith, </w:t>
      </w:r>
      <w:r w:rsidRPr="00266549">
        <w:rPr>
          <w:i/>
        </w:rPr>
        <w:t>Normalization and missing value imputation for label-free LC-MS analysis.</w:t>
      </w:r>
      <w:r w:rsidRPr="00266549">
        <w:t xml:space="preserve"> BMC Bioinformatics, 2012. </w:t>
      </w:r>
      <w:r w:rsidRPr="00266549">
        <w:rPr>
          <w:b/>
        </w:rPr>
        <w:t>13 Suppl 16</w:t>
      </w:r>
      <w:r w:rsidRPr="00266549">
        <w:t>: p. S5.</w:t>
      </w:r>
    </w:p>
    <w:p w14:paraId="7F7873F0" w14:textId="77777777" w:rsidR="00266549" w:rsidRPr="00266549" w:rsidRDefault="00266549" w:rsidP="00266549">
      <w:pPr>
        <w:pStyle w:val="EndNoteBibliography"/>
        <w:spacing w:after="0"/>
        <w:ind w:left="720" w:hanging="720"/>
      </w:pPr>
      <w:r w:rsidRPr="00266549">
        <w:lastRenderedPageBreak/>
        <w:t>4.</w:t>
      </w:r>
      <w:r w:rsidRPr="00266549">
        <w:tab/>
        <w:t xml:space="preserve">Webb-Robertson, B.J., et al., </w:t>
      </w:r>
      <w:r w:rsidRPr="00266549">
        <w:rPr>
          <w:i/>
        </w:rPr>
        <w:t>A statistical selection strategy for normalization procedures in LC-MS proteomics experiments through dataset-dependent ranking of normalization scaling factors.</w:t>
      </w:r>
      <w:r w:rsidRPr="00266549">
        <w:t xml:space="preserve"> Proteomics, 2011. </w:t>
      </w:r>
      <w:r w:rsidRPr="00266549">
        <w:rPr>
          <w:b/>
        </w:rPr>
        <w:t>11</w:t>
      </w:r>
      <w:r w:rsidRPr="00266549">
        <w:t>(24): p. 4736-41.</w:t>
      </w:r>
    </w:p>
    <w:p w14:paraId="70E37E6A" w14:textId="77777777" w:rsidR="00266549" w:rsidRPr="00266549" w:rsidRDefault="00266549" w:rsidP="00266549">
      <w:pPr>
        <w:pStyle w:val="EndNoteBibliography"/>
        <w:spacing w:after="0"/>
        <w:ind w:left="720" w:hanging="720"/>
      </w:pPr>
      <w:r w:rsidRPr="00266549">
        <w:t>5.</w:t>
      </w:r>
      <w:r w:rsidRPr="00266549">
        <w:tab/>
        <w:t xml:space="preserve">RStudio, I., </w:t>
      </w:r>
      <w:r w:rsidRPr="00266549">
        <w:rPr>
          <w:i/>
        </w:rPr>
        <w:t>Easy web applications in R.</w:t>
      </w:r>
      <w:r w:rsidRPr="00266549">
        <w:t xml:space="preserve"> 2013 </w:t>
      </w:r>
    </w:p>
    <w:p w14:paraId="55F02A36" w14:textId="77777777" w:rsidR="00266549" w:rsidRPr="00266549" w:rsidRDefault="00266549" w:rsidP="00266549">
      <w:pPr>
        <w:pStyle w:val="EndNoteBibliography"/>
        <w:spacing w:after="0"/>
        <w:ind w:left="720" w:hanging="720"/>
      </w:pPr>
      <w:r w:rsidRPr="00266549">
        <w:t>6.</w:t>
      </w:r>
      <w:r w:rsidRPr="00266549">
        <w:tab/>
        <w:t xml:space="preserve">Huber, W., et al., </w:t>
      </w:r>
      <w:r w:rsidRPr="00266549">
        <w:rPr>
          <w:i/>
        </w:rPr>
        <w:t>Variance stabilization applied to microarray data calibration and to the quantification of differential expression.</w:t>
      </w:r>
      <w:r w:rsidRPr="00266549">
        <w:t xml:space="preserve"> Bioinformatics, 2002. </w:t>
      </w:r>
      <w:r w:rsidRPr="00266549">
        <w:rPr>
          <w:b/>
        </w:rPr>
        <w:t>18 Suppl 1</w:t>
      </w:r>
      <w:r w:rsidRPr="00266549">
        <w:t>: p. S96-104.</w:t>
      </w:r>
    </w:p>
    <w:p w14:paraId="4C0D480B" w14:textId="77777777" w:rsidR="00266549" w:rsidRPr="00266549" w:rsidRDefault="00266549" w:rsidP="00266549">
      <w:pPr>
        <w:pStyle w:val="EndNoteBibliography"/>
        <w:spacing w:after="0"/>
        <w:ind w:left="720" w:hanging="720"/>
      </w:pPr>
      <w:r w:rsidRPr="00266549">
        <w:t>7.</w:t>
      </w:r>
      <w:r w:rsidRPr="00266549">
        <w:tab/>
        <w:t xml:space="preserve">Bolstad, B., </w:t>
      </w:r>
      <w:r w:rsidRPr="00266549">
        <w:rPr>
          <w:i/>
        </w:rPr>
        <w:t>preprocessCore: A collection of pre-processing functions.</w:t>
      </w:r>
      <w:r w:rsidRPr="00266549">
        <w:t xml:space="preserve"> 2019.</w:t>
      </w:r>
    </w:p>
    <w:p w14:paraId="51230275" w14:textId="77777777" w:rsidR="00266549" w:rsidRPr="00266549" w:rsidRDefault="00266549" w:rsidP="00266549">
      <w:pPr>
        <w:pStyle w:val="EndNoteBibliography"/>
        <w:spacing w:after="0"/>
        <w:ind w:left="720" w:hanging="720"/>
      </w:pPr>
      <w:r w:rsidRPr="00266549">
        <w:t>8.</w:t>
      </w:r>
      <w:r w:rsidRPr="00266549">
        <w:tab/>
        <w:t xml:space="preserve">Ritchie, M.E., et al., </w:t>
      </w:r>
      <w:r w:rsidRPr="00266549">
        <w:rPr>
          <w:i/>
        </w:rPr>
        <w:t>limma powers differential expression analyses for RNA-sequencing and microarray studies.</w:t>
      </w:r>
      <w:r w:rsidRPr="00266549">
        <w:t xml:space="preserve"> Nucleic Acids Res, 2015. </w:t>
      </w:r>
      <w:r w:rsidRPr="00266549">
        <w:rPr>
          <w:b/>
        </w:rPr>
        <w:t>43</w:t>
      </w:r>
      <w:r w:rsidRPr="00266549">
        <w:t>(7): p. e47.</w:t>
      </w:r>
    </w:p>
    <w:p w14:paraId="18230838" w14:textId="77777777" w:rsidR="00266549" w:rsidRPr="00266549" w:rsidRDefault="00266549" w:rsidP="00266549">
      <w:pPr>
        <w:pStyle w:val="EndNoteBibliography"/>
        <w:spacing w:after="0"/>
        <w:ind w:left="720" w:hanging="720"/>
      </w:pPr>
      <w:r w:rsidRPr="00266549">
        <w:t>9.</w:t>
      </w:r>
      <w:r w:rsidRPr="00266549">
        <w:tab/>
        <w:t xml:space="preserve">Russel, J., et al., </w:t>
      </w:r>
      <w:r w:rsidRPr="00266549">
        <w:rPr>
          <w:i/>
        </w:rPr>
        <w:t>DAtest: a framework for choosing differential abundance or expression method.</w:t>
      </w:r>
      <w:r w:rsidRPr="00266549">
        <w:t xml:space="preserve"> bioRxiv, 2018: p. 241802.</w:t>
      </w:r>
    </w:p>
    <w:p w14:paraId="5B07F434" w14:textId="77777777" w:rsidR="00266549" w:rsidRPr="00266549" w:rsidRDefault="00266549" w:rsidP="00266549">
      <w:pPr>
        <w:pStyle w:val="EndNoteBibliography"/>
        <w:spacing w:after="0"/>
        <w:ind w:left="720" w:hanging="720"/>
      </w:pPr>
      <w:r w:rsidRPr="00266549">
        <w:t>10.</w:t>
      </w:r>
      <w:r w:rsidRPr="00266549">
        <w:tab/>
        <w:t xml:space="preserve">Trevor Hastie, R.T., Balasubramanian Narasimhan and Gilbert Chu </w:t>
      </w:r>
      <w:r w:rsidRPr="00266549">
        <w:rPr>
          <w:i/>
        </w:rPr>
        <w:t>impute: impute: Imputation for microarray data.</w:t>
      </w:r>
      <w:r w:rsidRPr="00266549">
        <w:t xml:space="preserve"> 2019.</w:t>
      </w:r>
    </w:p>
    <w:p w14:paraId="5B818A7A" w14:textId="77777777" w:rsidR="00266549" w:rsidRPr="00266549" w:rsidRDefault="00266549" w:rsidP="00266549">
      <w:pPr>
        <w:pStyle w:val="EndNoteBibliography"/>
        <w:ind w:left="720" w:hanging="720"/>
      </w:pPr>
      <w:r w:rsidRPr="00266549">
        <w:t>11.</w:t>
      </w:r>
      <w:r w:rsidRPr="00266549">
        <w:tab/>
        <w:t xml:space="preserve">Lazar, C., </w:t>
      </w:r>
      <w:r w:rsidRPr="00266549">
        <w:rPr>
          <w:i/>
        </w:rPr>
        <w:t>imputeLCMD: A collection of methods for left-censored missing data imputation.</w:t>
      </w:r>
      <w:r w:rsidRPr="00266549">
        <w:t xml:space="preserve"> 2015.</w:t>
      </w:r>
    </w:p>
    <w:p w14:paraId="67DE8E36" w14:textId="6668BF58" w:rsidR="00A20E38" w:rsidRDefault="00A20E38" w:rsidP="008B003E">
      <w:pPr>
        <w:pStyle w:val="TFReferencesSection"/>
      </w:pPr>
      <w:r>
        <w:fldChar w:fldCharType="end"/>
      </w:r>
    </w:p>
    <w:p w14:paraId="2A98F53C" w14:textId="6BBD3994" w:rsidR="009246AD" w:rsidRDefault="009246AD" w:rsidP="000B5610">
      <w:pPr>
        <w:pStyle w:val="SNSynopsisTOC"/>
        <w:spacing w:after="240"/>
        <w:jc w:val="left"/>
      </w:pPr>
    </w:p>
    <w:sectPr w:rsidR="009246AD" w:rsidSect="000B5610">
      <w:footerReference w:type="even" r:id="rId11"/>
      <w:footerReference w:type="default" r:id="rId12"/>
      <w:type w:val="continuous"/>
      <w:pgSz w:w="12240" w:h="15840"/>
      <w:pgMar w:top="1440" w:right="1440" w:bottom="1440" w:left="1440" w:header="0" w:footer="0" w:gutter="0"/>
      <w:cols w:space="475"/>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raw, Stefan H" w:date="2020-01-08T09:39:00Z" w:initials="GSH">
    <w:p w14:paraId="11CA7660" w14:textId="46278397" w:rsidR="005B372F" w:rsidRDefault="005B372F">
      <w:pPr>
        <w:pStyle w:val="CommentText"/>
      </w:pPr>
      <w:r>
        <w:rPr>
          <w:rStyle w:val="CommentReference"/>
        </w:rPr>
        <w:annotationRef/>
      </w:r>
      <w:r>
        <w:t>Max 200 words</w:t>
      </w:r>
      <w:bookmarkStart w:id="1" w:name="_GoBack"/>
      <w:bookmarkEnd w:id="1"/>
    </w:p>
  </w:comment>
  <w:comment w:id="2" w:author="Graw, Stefan H" w:date="2019-12-18T13:32:00Z" w:initials="GSH">
    <w:p w14:paraId="595F9774" w14:textId="44F6685E" w:rsidR="004B0E36" w:rsidRDefault="004B0E36">
      <w:pPr>
        <w:pStyle w:val="CommentText"/>
      </w:pPr>
      <w:r>
        <w:rPr>
          <w:rStyle w:val="CommentReference"/>
        </w:rPr>
        <w:annotationRef/>
      </w:r>
      <w:r>
        <w:t xml:space="preserve">Reference the newest machine </w:t>
      </w:r>
    </w:p>
  </w:comment>
  <w:comment w:id="3" w:author="Graw, Stefan H" w:date="2019-12-19T09:40:00Z" w:initials="GSH">
    <w:p w14:paraId="03E2845D" w14:textId="77777777" w:rsidR="00892C58" w:rsidRDefault="00892C58" w:rsidP="00892C58">
      <w:pPr>
        <w:pStyle w:val="CommentText"/>
      </w:pPr>
      <w:r>
        <w:rPr>
          <w:rStyle w:val="CommentReference"/>
        </w:rPr>
        <w:annotationRef/>
      </w:r>
      <w:r>
        <w:t>Normalyzer: a tool for rapid evaluation of normalization methods for omics data sets.</w:t>
      </w:r>
    </w:p>
    <w:p w14:paraId="23FC850E" w14:textId="77777777" w:rsidR="00892C58" w:rsidRDefault="00892C58" w:rsidP="00892C58">
      <w:pPr>
        <w:pStyle w:val="CommentText"/>
      </w:pPr>
      <w:r>
        <w:t xml:space="preserve">Chawade A, </w:t>
      </w:r>
      <w:proofErr w:type="spellStart"/>
      <w:r>
        <w:t>Alexandersson</w:t>
      </w:r>
      <w:proofErr w:type="spellEnd"/>
      <w:r>
        <w:t xml:space="preserve"> E, Levander F</w:t>
      </w:r>
    </w:p>
    <w:p w14:paraId="53725EFE" w14:textId="29893671" w:rsidR="00892C58" w:rsidRDefault="00892C58" w:rsidP="00892C58">
      <w:pPr>
        <w:pStyle w:val="CommentText"/>
      </w:pPr>
      <w:r>
        <w:t>J Proteome Res. 2014 Jun 6; 13(6):3114-20.</w:t>
      </w:r>
    </w:p>
  </w:comment>
  <w:comment w:id="4" w:author="Graw, Stefan H" w:date="2019-12-18T14:50:00Z" w:initials="GSH">
    <w:p w14:paraId="36690999" w14:textId="77777777" w:rsidR="00334AED" w:rsidRDefault="00334AED" w:rsidP="00334AED">
      <w:pPr>
        <w:pStyle w:val="CommentText"/>
      </w:pPr>
      <w:r>
        <w:rPr>
          <w:rStyle w:val="CommentReference"/>
        </w:rPr>
        <w:annotationRef/>
      </w:r>
      <w:r>
        <w:t xml:space="preserve">A systematic evaluation of normalization methods in quantitative label-free proteomics </w:t>
      </w:r>
    </w:p>
    <w:p w14:paraId="5C66CE95" w14:textId="76A1F7D0" w:rsidR="00334AED" w:rsidRDefault="00334AED" w:rsidP="00334AED">
      <w:pPr>
        <w:pStyle w:val="CommentText"/>
      </w:pPr>
      <w:proofErr w:type="spellStart"/>
      <w:r>
        <w:t>Tommi</w:t>
      </w:r>
      <w:proofErr w:type="spellEnd"/>
      <w:r>
        <w:t xml:space="preserve"> Välikangas, </w:t>
      </w:r>
      <w:proofErr w:type="spellStart"/>
      <w:r>
        <w:t>Tomi</w:t>
      </w:r>
      <w:proofErr w:type="spellEnd"/>
      <w:r>
        <w:t xml:space="preserve"> Suomi, Laura L Elo</w:t>
      </w:r>
    </w:p>
  </w:comment>
  <w:comment w:id="5" w:author="Graw, Stefan H" w:date="2019-12-19T09:57:00Z" w:initials="GSH">
    <w:p w14:paraId="5E3C741E" w14:textId="77777777" w:rsidR="004554FB" w:rsidRPr="004554FB" w:rsidRDefault="004554FB" w:rsidP="004554FB">
      <w:pPr>
        <w:spacing w:after="0"/>
        <w:jc w:val="left"/>
        <w:rPr>
          <w:rFonts w:ascii="Times New Roman" w:hAnsi="Times New Roman"/>
          <w:szCs w:val="24"/>
        </w:rPr>
      </w:pPr>
      <w:r>
        <w:rPr>
          <w:rStyle w:val="CommentReference"/>
        </w:rPr>
        <w:annotationRef/>
      </w:r>
      <w:r w:rsidRPr="004554FB">
        <w:rPr>
          <w:rFonts w:ascii="Arial" w:hAnsi="Arial" w:cs="Arial"/>
          <w:color w:val="303030"/>
          <w:sz w:val="20"/>
          <w:shd w:val="clear" w:color="auto" w:fill="FFFFFF"/>
        </w:rPr>
        <w:t>Normalization and missing value imputation for label-free LC-MS analysis.</w:t>
      </w:r>
    </w:p>
    <w:p w14:paraId="503F7E9C" w14:textId="77777777" w:rsidR="004554FB" w:rsidRPr="004554FB" w:rsidRDefault="004554FB" w:rsidP="004554FB">
      <w:pPr>
        <w:spacing w:after="0"/>
        <w:jc w:val="left"/>
        <w:rPr>
          <w:rFonts w:ascii="Arial" w:hAnsi="Arial" w:cs="Arial"/>
          <w:i/>
          <w:iCs/>
          <w:color w:val="303030"/>
          <w:sz w:val="20"/>
        </w:rPr>
      </w:pPr>
      <w:proofErr w:type="spellStart"/>
      <w:r w:rsidRPr="004554FB">
        <w:rPr>
          <w:rFonts w:ascii="Arial" w:hAnsi="Arial" w:cs="Arial"/>
          <w:i/>
          <w:iCs/>
          <w:color w:val="303030"/>
          <w:sz w:val="20"/>
        </w:rPr>
        <w:t>Karpievitch</w:t>
      </w:r>
      <w:proofErr w:type="spellEnd"/>
      <w:r w:rsidRPr="004554FB">
        <w:rPr>
          <w:rFonts w:ascii="Arial" w:hAnsi="Arial" w:cs="Arial"/>
          <w:i/>
          <w:iCs/>
          <w:color w:val="303030"/>
          <w:sz w:val="20"/>
        </w:rPr>
        <w:t xml:space="preserve"> YV, Dabney AR, Smith RD</w:t>
      </w:r>
    </w:p>
    <w:p w14:paraId="2EE90D1A" w14:textId="77777777" w:rsidR="004554FB" w:rsidRPr="004554FB" w:rsidRDefault="004554FB" w:rsidP="004554FB">
      <w:pPr>
        <w:spacing w:after="0"/>
        <w:jc w:val="left"/>
        <w:rPr>
          <w:rFonts w:ascii="Arial" w:hAnsi="Arial" w:cs="Arial"/>
          <w:i/>
          <w:iCs/>
          <w:color w:val="303030"/>
          <w:sz w:val="20"/>
        </w:rPr>
      </w:pPr>
      <w:r w:rsidRPr="004554FB">
        <w:rPr>
          <w:rFonts w:ascii="Arial" w:hAnsi="Arial" w:cs="Arial"/>
          <w:i/>
          <w:iCs/>
          <w:color w:val="303030"/>
          <w:sz w:val="20"/>
        </w:rPr>
        <w:t>BMC Bioinformatics. 2012; 13 Suppl 16():S5.</w:t>
      </w:r>
    </w:p>
    <w:p w14:paraId="6CDBC837" w14:textId="469CE6DB" w:rsidR="004554FB" w:rsidRDefault="004554FB">
      <w:pPr>
        <w:pStyle w:val="CommentText"/>
      </w:pPr>
    </w:p>
  </w:comment>
  <w:comment w:id="6" w:author="Graw, Stefan H" w:date="2019-12-19T10:30:00Z" w:initials="GSH">
    <w:p w14:paraId="42A0248F" w14:textId="77777777" w:rsidR="00E27038" w:rsidRDefault="00E27038" w:rsidP="00E27038">
      <w:pPr>
        <w:pStyle w:val="CommentText"/>
      </w:pPr>
      <w:r>
        <w:rPr>
          <w:rStyle w:val="CommentReference"/>
        </w:rPr>
        <w:annotationRef/>
      </w:r>
      <w:r>
        <w:rPr>
          <w:rStyle w:val="CommentReference"/>
        </w:rPr>
        <w:annotationRef/>
      </w:r>
      <w:r>
        <w:t xml:space="preserve">A systematic evaluation of normalization methods in quantitative label-free proteomics </w:t>
      </w:r>
    </w:p>
    <w:p w14:paraId="14A75559" w14:textId="77777777" w:rsidR="00E27038" w:rsidRDefault="00E27038" w:rsidP="00E27038">
      <w:pPr>
        <w:pStyle w:val="CommentText"/>
      </w:pPr>
      <w:proofErr w:type="spellStart"/>
      <w:r>
        <w:t>Tommi</w:t>
      </w:r>
      <w:proofErr w:type="spellEnd"/>
      <w:r>
        <w:t xml:space="preserve"> Välikangas, </w:t>
      </w:r>
      <w:proofErr w:type="spellStart"/>
      <w:r>
        <w:t>Tomi</w:t>
      </w:r>
      <w:proofErr w:type="spellEnd"/>
      <w:r>
        <w:t xml:space="preserve"> Suomi, Laura L Elo</w:t>
      </w:r>
    </w:p>
    <w:p w14:paraId="6D9E516B" w14:textId="6DA6698F" w:rsidR="00E27038" w:rsidRDefault="00E27038">
      <w:pPr>
        <w:pStyle w:val="CommentText"/>
      </w:pPr>
    </w:p>
  </w:comment>
  <w:comment w:id="7" w:author="Graw, Stefan H" w:date="2019-12-19T10:23:00Z" w:initials="GSH">
    <w:p w14:paraId="12B12E8F" w14:textId="2A04E4EC" w:rsidR="00893B07" w:rsidRPr="00893B07" w:rsidRDefault="00893B07" w:rsidP="00893B07">
      <w:pPr>
        <w:spacing w:after="0"/>
        <w:jc w:val="left"/>
        <w:rPr>
          <w:rFonts w:ascii="Times New Roman" w:hAnsi="Times New Roman"/>
          <w:szCs w:val="24"/>
        </w:rPr>
      </w:pPr>
      <w:r>
        <w:rPr>
          <w:rStyle w:val="CommentReference"/>
        </w:rPr>
        <w:annotationRef/>
      </w:r>
      <w:r w:rsidRPr="00893B07">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3253CF42"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Webb-Robertson BJ, Matzke MM, Jacobs JM, Pounds JG, Waters KM</w:t>
      </w:r>
    </w:p>
    <w:p w14:paraId="5442F05D" w14:textId="77777777" w:rsidR="00893B07" w:rsidRPr="00893B07" w:rsidRDefault="00893B07" w:rsidP="00893B07">
      <w:pPr>
        <w:spacing w:after="0"/>
        <w:jc w:val="left"/>
        <w:rPr>
          <w:rFonts w:ascii="Arial" w:hAnsi="Arial" w:cs="Arial"/>
          <w:i/>
          <w:iCs/>
          <w:color w:val="303030"/>
          <w:sz w:val="20"/>
        </w:rPr>
      </w:pPr>
      <w:r w:rsidRPr="00893B07">
        <w:rPr>
          <w:rFonts w:ascii="Arial" w:hAnsi="Arial" w:cs="Arial"/>
          <w:i/>
          <w:iCs/>
          <w:color w:val="303030"/>
          <w:sz w:val="20"/>
        </w:rPr>
        <w:t>Proteomics. 2011 Dec; 11(24):4736-41.</w:t>
      </w:r>
    </w:p>
    <w:p w14:paraId="5885C71C" w14:textId="1F34596A" w:rsidR="00893B07" w:rsidRDefault="00893B07">
      <w:pPr>
        <w:pStyle w:val="CommentText"/>
      </w:pPr>
    </w:p>
  </w:comment>
  <w:comment w:id="8" w:author="Graw, Stefan H" w:date="2019-12-19T10:46:00Z" w:initials="GSH">
    <w:p w14:paraId="18B211A3" w14:textId="77777777" w:rsidR="00FE3DB4" w:rsidRPr="00FE3DB4" w:rsidRDefault="00FE3DB4" w:rsidP="00FE3DB4">
      <w:pPr>
        <w:spacing w:after="0"/>
        <w:jc w:val="left"/>
        <w:rPr>
          <w:rFonts w:ascii="Times New Roman" w:hAnsi="Times New Roman"/>
          <w:szCs w:val="24"/>
        </w:rPr>
      </w:pPr>
      <w:r>
        <w:rPr>
          <w:rStyle w:val="CommentReference"/>
        </w:rPr>
        <w:annotationRef/>
      </w:r>
      <w:r w:rsidRPr="00FE3DB4">
        <w:rPr>
          <w:rFonts w:ascii="Arial" w:hAnsi="Arial" w:cs="Arial"/>
          <w:color w:val="303030"/>
          <w:sz w:val="20"/>
          <w:shd w:val="clear" w:color="auto" w:fill="FFFFFF"/>
        </w:rPr>
        <w:t>A statistical selection strategy for normalization procedures in LC-MS proteomics experiments through dataset-dependent ranking of normalization scaling factors.</w:t>
      </w:r>
    </w:p>
    <w:p w14:paraId="025B526A"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Webb-Robertson BJ, Matzke MM, Jacobs JM, Pounds JG, Waters KM</w:t>
      </w:r>
    </w:p>
    <w:p w14:paraId="047568D4" w14:textId="77777777" w:rsidR="00FE3DB4" w:rsidRPr="00FE3DB4" w:rsidRDefault="00FE3DB4" w:rsidP="00FE3DB4">
      <w:pPr>
        <w:spacing w:after="0"/>
        <w:jc w:val="left"/>
        <w:rPr>
          <w:rFonts w:ascii="Arial" w:hAnsi="Arial" w:cs="Arial"/>
          <w:i/>
          <w:iCs/>
          <w:color w:val="303030"/>
          <w:sz w:val="20"/>
        </w:rPr>
      </w:pPr>
      <w:r w:rsidRPr="00FE3DB4">
        <w:rPr>
          <w:rFonts w:ascii="Arial" w:hAnsi="Arial" w:cs="Arial"/>
          <w:i/>
          <w:iCs/>
          <w:color w:val="303030"/>
          <w:sz w:val="20"/>
        </w:rPr>
        <w:t>Proteomics. 2011 Dec; 11(24):4736-41.</w:t>
      </w:r>
    </w:p>
    <w:p w14:paraId="7F20C97E" w14:textId="27DEE927" w:rsidR="00FE3DB4" w:rsidRDefault="00FE3DB4">
      <w:pPr>
        <w:pStyle w:val="CommentText"/>
      </w:pPr>
    </w:p>
  </w:comment>
  <w:comment w:id="9" w:author="Graw, Stefan H" w:date="2019-12-19T10:41:00Z" w:initials="GSH">
    <w:p w14:paraId="515EEE19" w14:textId="77777777" w:rsidR="00311A3B" w:rsidRPr="00311A3B" w:rsidRDefault="00311A3B" w:rsidP="00311A3B">
      <w:pPr>
        <w:spacing w:after="0"/>
        <w:jc w:val="left"/>
        <w:rPr>
          <w:rFonts w:ascii="Times New Roman" w:hAnsi="Times New Roman"/>
          <w:szCs w:val="24"/>
        </w:rPr>
      </w:pPr>
      <w:r>
        <w:rPr>
          <w:rStyle w:val="CommentReference"/>
        </w:rPr>
        <w:annotationRef/>
      </w:r>
      <w:r w:rsidRPr="00311A3B">
        <w:rPr>
          <w:rFonts w:ascii="Arial" w:hAnsi="Arial" w:cs="Arial"/>
          <w:color w:val="303030"/>
          <w:sz w:val="20"/>
          <w:shd w:val="clear" w:color="auto" w:fill="FFFFFF"/>
        </w:rPr>
        <w:t>Normalyzer: a tool for rapid evaluation of normalization methods for omics data sets.</w:t>
      </w:r>
    </w:p>
    <w:p w14:paraId="41E10900"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 xml:space="preserve">Chawade A, </w:t>
      </w:r>
      <w:proofErr w:type="spellStart"/>
      <w:r w:rsidRPr="00311A3B">
        <w:rPr>
          <w:rFonts w:ascii="Arial" w:hAnsi="Arial" w:cs="Arial"/>
          <w:i/>
          <w:iCs/>
          <w:color w:val="303030"/>
          <w:sz w:val="20"/>
        </w:rPr>
        <w:t>Alexandersson</w:t>
      </w:r>
      <w:proofErr w:type="spellEnd"/>
      <w:r w:rsidRPr="00311A3B">
        <w:rPr>
          <w:rFonts w:ascii="Arial" w:hAnsi="Arial" w:cs="Arial"/>
          <w:i/>
          <w:iCs/>
          <w:color w:val="303030"/>
          <w:sz w:val="20"/>
        </w:rPr>
        <w:t xml:space="preserve"> E, Levander F</w:t>
      </w:r>
    </w:p>
    <w:p w14:paraId="71232F9F" w14:textId="77777777" w:rsidR="00311A3B" w:rsidRPr="00311A3B" w:rsidRDefault="00311A3B" w:rsidP="00311A3B">
      <w:pPr>
        <w:spacing w:after="0"/>
        <w:jc w:val="left"/>
        <w:rPr>
          <w:rFonts w:ascii="Arial" w:hAnsi="Arial" w:cs="Arial"/>
          <w:i/>
          <w:iCs/>
          <w:color w:val="303030"/>
          <w:sz w:val="20"/>
        </w:rPr>
      </w:pPr>
      <w:r w:rsidRPr="00311A3B">
        <w:rPr>
          <w:rFonts w:ascii="Arial" w:hAnsi="Arial" w:cs="Arial"/>
          <w:i/>
          <w:iCs/>
          <w:color w:val="303030"/>
          <w:sz w:val="20"/>
        </w:rPr>
        <w:t>J Proteome Res. 2014 Jun 6; 13(6):3114-20.</w:t>
      </w:r>
    </w:p>
    <w:p w14:paraId="4924FF5C" w14:textId="2B653C39" w:rsidR="00311A3B" w:rsidRDefault="00311A3B">
      <w:pPr>
        <w:pStyle w:val="CommentText"/>
      </w:pPr>
    </w:p>
  </w:comment>
  <w:comment w:id="10" w:author="Graw, Stefan H" w:date="2019-12-19T10:42:00Z" w:initials="GSH">
    <w:p w14:paraId="69B4329E" w14:textId="406D75B4" w:rsidR="00311A3B" w:rsidRDefault="00311A3B">
      <w:pPr>
        <w:pStyle w:val="CommentText"/>
      </w:pPr>
      <w:r>
        <w:rPr>
          <w:rStyle w:val="CommentReference"/>
        </w:rPr>
        <w:annotationRef/>
      </w:r>
      <w:r>
        <w:t>Should we include formulas?</w:t>
      </w:r>
    </w:p>
  </w:comment>
  <w:comment w:id="11" w:author="Graw, Stefan H" w:date="2019-12-17T09:53:00Z" w:initials="GSH">
    <w:p w14:paraId="37118E80" w14:textId="75AD8B3F" w:rsidR="00C03C1E" w:rsidRPr="00C03C1E" w:rsidRDefault="00C03C1E" w:rsidP="00C03C1E">
      <w:pPr>
        <w:rPr>
          <w:rFonts w:ascii="Calibri" w:hAnsi="Calibri" w:cs="Calibri"/>
          <w:sz w:val="22"/>
          <w:szCs w:val="22"/>
        </w:rPr>
      </w:pPr>
      <w:r>
        <w:rPr>
          <w:rStyle w:val="CommentReference"/>
        </w:rPr>
        <w:annotationRef/>
      </w:r>
      <w:proofErr w:type="spellStart"/>
      <w:proofErr w:type="gramStart"/>
      <w:r w:rsidRPr="00C03C1E">
        <w:rPr>
          <w:rFonts w:ascii="Calibri" w:hAnsi="Calibri" w:cs="Calibri"/>
          <w:color w:val="1D21B3"/>
          <w:sz w:val="22"/>
          <w:szCs w:val="22"/>
        </w:rPr>
        <w:t>maxquant</w:t>
      </w:r>
      <w:proofErr w:type="spellEnd"/>
      <w:r w:rsidRPr="00C03C1E">
        <w:rPr>
          <w:rFonts w:ascii="Calibri" w:hAnsi="Calibri" w:cs="Calibri"/>
          <w:color w:val="1D21B3"/>
          <w:sz w:val="22"/>
          <w:szCs w:val="22"/>
        </w:rPr>
        <w:t xml:space="preserve"> </w:t>
      </w:r>
      <w:r>
        <w:rPr>
          <w:rFonts w:ascii="Calibri" w:hAnsi="Calibri" w:cs="Calibri"/>
          <w:color w:val="1D21B3"/>
          <w:sz w:val="22"/>
          <w:szCs w:val="22"/>
        </w:rPr>
        <w:t>?</w:t>
      </w:r>
      <w:proofErr w:type="gramEnd"/>
    </w:p>
  </w:comment>
  <w:comment w:id="12" w:author="Graw, Stefan H" w:date="2020-01-07T11:30:00Z" w:initials="GSH">
    <w:p w14:paraId="7F802288" w14:textId="5E587D6A" w:rsidR="00FD78B7" w:rsidRDefault="00FD78B7">
      <w:pPr>
        <w:pStyle w:val="CommentText"/>
      </w:pPr>
      <w:r>
        <w:rPr>
          <w:rStyle w:val="CommentReference"/>
        </w:rPr>
        <w:annotationRef/>
      </w:r>
      <w:r w:rsidRPr="00A11C15">
        <w:t xml:space="preserve">Russel et al. (2018) DAtest: A framework for choosing differential abundance or expression method. </w:t>
      </w:r>
      <w:proofErr w:type="spellStart"/>
      <w:r w:rsidRPr="00A11C15">
        <w:t>biorXiv</w:t>
      </w:r>
      <w:proofErr w:type="spellEnd"/>
    </w:p>
  </w:comment>
  <w:comment w:id="13" w:author="Graw, Stefan H" w:date="2020-01-07T12:27:00Z" w:initials="GSH">
    <w:p w14:paraId="75071C1B" w14:textId="25643378" w:rsidR="00534D38" w:rsidRDefault="00534D38">
      <w:pPr>
        <w:pStyle w:val="CommentText"/>
      </w:pPr>
      <w:r>
        <w:rPr>
          <w:rStyle w:val="CommentReference"/>
        </w:rPr>
        <w:annotationRef/>
      </w:r>
      <w:r>
        <w:t>There are a few more method that aren’t working yet</w:t>
      </w:r>
    </w:p>
  </w:comment>
  <w:comment w:id="14" w:author="Graw, Stefan H" w:date="2020-01-07T12:11:00Z" w:initials="GSH">
    <w:p w14:paraId="58BF28A8"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Trevor Hastie, Robert </w:t>
      </w:r>
      <w:proofErr w:type="spellStart"/>
      <w:r w:rsidRPr="008A5A37">
        <w:rPr>
          <w:rFonts w:ascii="Lucida Console" w:hAnsi="Lucida Console"/>
          <w:color w:val="000000"/>
          <w:bdr w:val="none" w:sz="0" w:space="0" w:color="auto" w:frame="1"/>
        </w:rPr>
        <w:t>Tibshirani</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Balasubramanian</w:t>
      </w:r>
      <w:proofErr w:type="spellEnd"/>
      <w:r w:rsidRPr="008A5A37">
        <w:rPr>
          <w:rFonts w:ascii="Lucida Console" w:hAnsi="Lucida Console"/>
          <w:color w:val="000000"/>
          <w:bdr w:val="none" w:sz="0" w:space="0" w:color="auto" w:frame="1"/>
        </w:rPr>
        <w:t xml:space="preserve"> </w:t>
      </w:r>
      <w:proofErr w:type="spellStart"/>
      <w:r w:rsidRPr="008A5A37">
        <w:rPr>
          <w:rFonts w:ascii="Lucida Console" w:hAnsi="Lucida Console"/>
          <w:color w:val="000000"/>
          <w:bdr w:val="none" w:sz="0" w:space="0" w:color="auto" w:frame="1"/>
        </w:rPr>
        <w:t>Narasimhan</w:t>
      </w:r>
      <w:proofErr w:type="spellEnd"/>
      <w:r w:rsidRPr="008A5A37">
        <w:rPr>
          <w:rFonts w:ascii="Lucida Console" w:hAnsi="Lucida Console"/>
          <w:color w:val="000000"/>
          <w:bdr w:val="none" w:sz="0" w:space="0" w:color="auto" w:frame="1"/>
        </w:rPr>
        <w:t xml:space="preserve"> and Gilbert Chu (2019). impute: impute:</w:t>
      </w:r>
    </w:p>
    <w:p w14:paraId="3887922B"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Imputation for microarray data. R package version 1.60.0.</w:t>
      </w:r>
    </w:p>
    <w:p w14:paraId="74B4933F" w14:textId="4E81BDF0" w:rsidR="008A5A37" w:rsidRDefault="008A5A37">
      <w:pPr>
        <w:pStyle w:val="CommentText"/>
      </w:pPr>
    </w:p>
  </w:comment>
  <w:comment w:id="15" w:author="Graw, Stefan H" w:date="2020-01-07T12:13:00Z" w:initials="GSH">
    <w:p w14:paraId="49ED988B"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3B01D973"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7D9DC5E3" w14:textId="28BD991E" w:rsidR="008A5A37" w:rsidRDefault="008A5A37">
      <w:pPr>
        <w:pStyle w:val="CommentText"/>
      </w:pPr>
    </w:p>
  </w:comment>
  <w:comment w:id="16" w:author="Graw, Stefan H" w:date="2020-01-07T12:14:00Z" w:initials="GSH">
    <w:p w14:paraId="13BEA4F9"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13CBA6B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0A3132E6" w14:textId="1C7A6AE9" w:rsidR="008A5A37" w:rsidRDefault="008A5A37">
      <w:pPr>
        <w:pStyle w:val="CommentText"/>
      </w:pPr>
    </w:p>
  </w:comment>
  <w:comment w:id="17" w:author="Graw, Stefan H" w:date="2020-01-07T12:14:00Z" w:initials="GSH">
    <w:p w14:paraId="3A51A1CD" w14:textId="77777777" w:rsidR="008A5A37" w:rsidRPr="008A5A37" w:rsidRDefault="008A5A37" w:rsidP="008A5A37">
      <w:pPr>
        <w:pStyle w:val="HTMLPreformatted"/>
        <w:shd w:val="clear" w:color="auto" w:fill="FFFFFF"/>
        <w:wordWrap w:val="0"/>
        <w:spacing w:line="225" w:lineRule="atLeast"/>
        <w:rPr>
          <w:rFonts w:ascii="Lucida Console" w:hAnsi="Lucida Console"/>
          <w:color w:val="000000"/>
          <w:bdr w:val="none" w:sz="0" w:space="0" w:color="auto" w:frame="1"/>
        </w:rPr>
      </w:pPr>
      <w:r>
        <w:rPr>
          <w:rStyle w:val="CommentReference"/>
        </w:rPr>
        <w:annotationRef/>
      </w:r>
      <w:r w:rsidRPr="008A5A37">
        <w:rPr>
          <w:rFonts w:ascii="Lucida Console" w:hAnsi="Lucida Console"/>
          <w:color w:val="000000"/>
          <w:bdr w:val="none" w:sz="0" w:space="0" w:color="auto" w:frame="1"/>
        </w:rPr>
        <w:t xml:space="preserve">  Cosmin Lazar (2015). </w:t>
      </w:r>
      <w:proofErr w:type="spellStart"/>
      <w:r w:rsidRPr="008A5A37">
        <w:rPr>
          <w:rFonts w:ascii="Lucida Console" w:hAnsi="Lucida Console"/>
          <w:color w:val="000000"/>
          <w:bdr w:val="none" w:sz="0" w:space="0" w:color="auto" w:frame="1"/>
        </w:rPr>
        <w:t>imputeLCMD</w:t>
      </w:r>
      <w:proofErr w:type="spellEnd"/>
      <w:r w:rsidRPr="008A5A37">
        <w:rPr>
          <w:rFonts w:ascii="Lucida Console" w:hAnsi="Lucida Console"/>
          <w:color w:val="000000"/>
          <w:bdr w:val="none" w:sz="0" w:space="0" w:color="auto" w:frame="1"/>
        </w:rPr>
        <w:t>: A collection of methods for left-censored missing data imputation. R</w:t>
      </w:r>
    </w:p>
    <w:p w14:paraId="68B8F742" w14:textId="77777777" w:rsidR="008A5A37" w:rsidRPr="008A5A37" w:rsidRDefault="008A5A37" w:rsidP="008A5A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left"/>
        <w:rPr>
          <w:rFonts w:ascii="Lucida Console" w:hAnsi="Lucida Console" w:cs="Courier New"/>
          <w:color w:val="000000"/>
          <w:sz w:val="20"/>
        </w:rPr>
      </w:pPr>
      <w:r w:rsidRPr="008A5A37">
        <w:rPr>
          <w:rFonts w:ascii="Lucida Console" w:hAnsi="Lucida Console" w:cs="Courier New"/>
          <w:color w:val="000000"/>
          <w:sz w:val="20"/>
          <w:bdr w:val="none" w:sz="0" w:space="0" w:color="auto" w:frame="1"/>
        </w:rPr>
        <w:t xml:space="preserve">  package version 2.0. https://CRAN.R-project.org/package=imputeLCMD</w:t>
      </w:r>
    </w:p>
    <w:p w14:paraId="58BA69A7" w14:textId="02740D87" w:rsidR="008A5A37" w:rsidRDefault="008A5A37">
      <w:pPr>
        <w:pStyle w:val="CommentText"/>
      </w:pPr>
    </w:p>
  </w:comment>
  <w:comment w:id="18" w:author="Graw, Stefan H" w:date="2020-01-07T12:33:00Z" w:initials="GSH">
    <w:p w14:paraId="51BDF753" w14:textId="318DC228" w:rsidR="00534D38" w:rsidRDefault="00534D38">
      <w:pPr>
        <w:pStyle w:val="CommentText"/>
      </w:pPr>
      <w:r>
        <w:rPr>
          <w:rStyle w:val="CommentReference"/>
        </w:rPr>
        <w:annotationRef/>
      </w:r>
      <w:r w:rsidR="00DA791B">
        <w:t>I need to look into this again, the spike-ins seem to be quite small if it is on natural scale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1CA7660" w15:done="0"/>
  <w15:commentEx w15:paraId="595F9774" w15:done="0"/>
  <w15:commentEx w15:paraId="53725EFE" w15:done="0"/>
  <w15:commentEx w15:paraId="5C66CE95" w15:done="0"/>
  <w15:commentEx w15:paraId="6CDBC837" w15:done="0"/>
  <w15:commentEx w15:paraId="6D9E516B" w15:done="0"/>
  <w15:commentEx w15:paraId="5885C71C" w15:done="0"/>
  <w15:commentEx w15:paraId="7F20C97E" w15:done="0"/>
  <w15:commentEx w15:paraId="4924FF5C" w15:done="0"/>
  <w15:commentEx w15:paraId="69B4329E" w15:done="0"/>
  <w15:commentEx w15:paraId="37118E80" w15:done="0"/>
  <w15:commentEx w15:paraId="7F802288" w15:done="0"/>
  <w15:commentEx w15:paraId="75071C1B" w15:done="0"/>
  <w15:commentEx w15:paraId="74B4933F" w15:done="0"/>
  <w15:commentEx w15:paraId="7D9DC5E3" w15:done="0"/>
  <w15:commentEx w15:paraId="0A3132E6" w15:done="0"/>
  <w15:commentEx w15:paraId="58BA69A7" w15:done="0"/>
  <w15:commentEx w15:paraId="51BDF7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F9774" w16cid:durableId="21A5F37B"/>
  <w16cid:commentId w16cid:paraId="53725EFE" w16cid:durableId="21A5F37C"/>
  <w16cid:commentId w16cid:paraId="5C66CE95" w16cid:durableId="21A5F37D"/>
  <w16cid:commentId w16cid:paraId="6CDBC837" w16cid:durableId="21A5F37E"/>
  <w16cid:commentId w16cid:paraId="6D9E516B" w16cid:durableId="21A5F37F"/>
  <w16cid:commentId w16cid:paraId="5885C71C" w16cid:durableId="21A5F380"/>
  <w16cid:commentId w16cid:paraId="7F20C97E" w16cid:durableId="21A5F381"/>
  <w16cid:commentId w16cid:paraId="4924FF5C" w16cid:durableId="21A5F382"/>
  <w16cid:commentId w16cid:paraId="69B4329E" w16cid:durableId="21A5F383"/>
  <w16cid:commentId w16cid:paraId="37118E80" w16cid:durableId="21A5F385"/>
  <w16cid:commentId w16cid:paraId="7F802288" w16cid:durableId="21BEFC08"/>
  <w16cid:commentId w16cid:paraId="75071C1B" w16cid:durableId="21BEFC09"/>
  <w16cid:commentId w16cid:paraId="74B4933F" w16cid:durableId="21BEFC0A"/>
  <w16cid:commentId w16cid:paraId="7D9DC5E3" w16cid:durableId="21BEFC0B"/>
  <w16cid:commentId w16cid:paraId="0A3132E6" w16cid:durableId="21BEFC0C"/>
  <w16cid:commentId w16cid:paraId="58BA69A7" w16cid:durableId="21BEFC0D"/>
  <w16cid:commentId w16cid:paraId="51BDF753" w16cid:durableId="21BEFC0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A0D670" w14:textId="77777777" w:rsidR="00516310" w:rsidRDefault="00516310">
      <w:r>
        <w:separator/>
      </w:r>
    </w:p>
  </w:endnote>
  <w:endnote w:type="continuationSeparator" w:id="0">
    <w:p w14:paraId="23BDAF9E" w14:textId="77777777" w:rsidR="00516310" w:rsidRDefault="00516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no Pro">
    <w:altName w:val="Times New Roman"/>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13860" w14:textId="77777777"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2C7ACA" w14:textId="77777777" w:rsidR="003B4AF3" w:rsidRDefault="003B4A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FE4D64" w14:textId="140CE36E" w:rsidR="003B4AF3" w:rsidRDefault="003B4A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E2B48">
      <w:rPr>
        <w:rStyle w:val="PageNumber"/>
        <w:noProof/>
      </w:rPr>
      <w:t>6</w:t>
    </w:r>
    <w:r>
      <w:rPr>
        <w:rStyle w:val="PageNumber"/>
      </w:rPr>
      <w:fldChar w:fldCharType="end"/>
    </w:r>
  </w:p>
  <w:p w14:paraId="3DEBB505" w14:textId="77777777" w:rsidR="003B4AF3" w:rsidRDefault="003B4AF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0E00B1" w14:textId="77777777" w:rsidR="00516310" w:rsidRDefault="00516310">
      <w:r>
        <w:separator/>
      </w:r>
    </w:p>
  </w:footnote>
  <w:footnote w:type="continuationSeparator" w:id="0">
    <w:p w14:paraId="5F7991FB" w14:textId="77777777" w:rsidR="00516310" w:rsidRDefault="005163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47C33"/>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4588"/>
    <w:multiLevelType w:val="hybridMultilevel"/>
    <w:tmpl w:val="56DCB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6D7431"/>
    <w:multiLevelType w:val="multilevel"/>
    <w:tmpl w:val="823EF05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E01202A"/>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C86632"/>
    <w:multiLevelType w:val="hybridMultilevel"/>
    <w:tmpl w:val="2CEA800E"/>
    <w:lvl w:ilvl="0" w:tplc="37367B38">
      <w:start w:val="1"/>
      <w:numFmt w:val="decimal"/>
      <w:lvlText w:val="(%1)"/>
      <w:lvlJc w:val="left"/>
      <w:pPr>
        <w:ind w:left="720" w:hanging="360"/>
      </w:pPr>
      <w:rPr>
        <w:rFonts w:ascii="Times" w:eastAsia="Times New Roman"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6D3F9A"/>
    <w:multiLevelType w:val="singleLevel"/>
    <w:tmpl w:val="8BC469AA"/>
    <w:lvl w:ilvl="0">
      <w:start w:val="1"/>
      <w:numFmt w:val="lowerLetter"/>
      <w:lvlText w:val="%1."/>
      <w:lvlJc w:val="left"/>
      <w:pPr>
        <w:tabs>
          <w:tab w:val="num" w:pos="720"/>
        </w:tabs>
        <w:ind w:left="720" w:hanging="360"/>
      </w:pPr>
      <w:rPr>
        <w:rFonts w:hint="default"/>
      </w:rPr>
    </w:lvl>
  </w:abstractNum>
  <w:abstractNum w:abstractNumId="6" w15:restartNumberingAfterBreak="0">
    <w:nsid w:val="34FD0C72"/>
    <w:multiLevelType w:val="singleLevel"/>
    <w:tmpl w:val="0409000F"/>
    <w:lvl w:ilvl="0">
      <w:start w:val="1"/>
      <w:numFmt w:val="decimal"/>
      <w:lvlText w:val="%1."/>
      <w:lvlJc w:val="left"/>
      <w:pPr>
        <w:tabs>
          <w:tab w:val="num" w:pos="360"/>
        </w:tabs>
        <w:ind w:left="360" w:hanging="360"/>
      </w:pPr>
      <w:rPr>
        <w:rFonts w:hint="default"/>
      </w:rPr>
    </w:lvl>
  </w:abstractNum>
  <w:abstractNum w:abstractNumId="7" w15:restartNumberingAfterBreak="0">
    <w:nsid w:val="3762623B"/>
    <w:multiLevelType w:val="singleLevel"/>
    <w:tmpl w:val="0409000F"/>
    <w:lvl w:ilvl="0">
      <w:start w:val="1"/>
      <w:numFmt w:val="decimal"/>
      <w:lvlText w:val="%1."/>
      <w:lvlJc w:val="left"/>
      <w:pPr>
        <w:tabs>
          <w:tab w:val="num" w:pos="360"/>
        </w:tabs>
        <w:ind w:left="360" w:hanging="360"/>
      </w:pPr>
      <w:rPr>
        <w:rFonts w:hint="default"/>
      </w:rPr>
    </w:lvl>
  </w:abstractNum>
  <w:abstractNum w:abstractNumId="8" w15:restartNumberingAfterBreak="0">
    <w:nsid w:val="384622AB"/>
    <w:multiLevelType w:val="singleLevel"/>
    <w:tmpl w:val="6FF0DD10"/>
    <w:lvl w:ilvl="0">
      <w:start w:val="1"/>
      <w:numFmt w:val="lowerLetter"/>
      <w:lvlText w:val="%1."/>
      <w:lvlJc w:val="left"/>
      <w:pPr>
        <w:tabs>
          <w:tab w:val="num" w:pos="922"/>
        </w:tabs>
        <w:ind w:left="922" w:hanging="360"/>
      </w:pPr>
      <w:rPr>
        <w:rFonts w:hint="default"/>
      </w:rPr>
    </w:lvl>
  </w:abstractNum>
  <w:abstractNum w:abstractNumId="9" w15:restartNumberingAfterBreak="0">
    <w:nsid w:val="3E7A7E0C"/>
    <w:multiLevelType w:val="singleLevel"/>
    <w:tmpl w:val="E32C900E"/>
    <w:lvl w:ilvl="0">
      <w:start w:val="1"/>
      <w:numFmt w:val="decimal"/>
      <w:lvlText w:val="%1."/>
      <w:lvlJc w:val="left"/>
      <w:pPr>
        <w:tabs>
          <w:tab w:val="num" w:pos="562"/>
        </w:tabs>
        <w:ind w:left="562" w:hanging="360"/>
      </w:pPr>
      <w:rPr>
        <w:rFonts w:hint="default"/>
      </w:rPr>
    </w:lvl>
  </w:abstractNum>
  <w:abstractNum w:abstractNumId="10" w15:restartNumberingAfterBreak="0">
    <w:nsid w:val="41DB2E3C"/>
    <w:multiLevelType w:val="singleLevel"/>
    <w:tmpl w:val="E5E28CB0"/>
    <w:lvl w:ilvl="0">
      <w:start w:val="1"/>
      <w:numFmt w:val="lowerLetter"/>
      <w:lvlText w:val="%1."/>
      <w:lvlJc w:val="left"/>
      <w:pPr>
        <w:tabs>
          <w:tab w:val="num" w:pos="1080"/>
        </w:tabs>
        <w:ind w:left="1080" w:hanging="360"/>
      </w:pPr>
      <w:rPr>
        <w:rFonts w:hint="default"/>
      </w:rPr>
    </w:lvl>
  </w:abstractNum>
  <w:abstractNum w:abstractNumId="11" w15:restartNumberingAfterBreak="0">
    <w:nsid w:val="5201477F"/>
    <w:multiLevelType w:val="hybridMultilevel"/>
    <w:tmpl w:val="3DB25744"/>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8"/>
  </w:num>
  <w:num w:numId="5">
    <w:abstractNumId w:val="6"/>
  </w:num>
  <w:num w:numId="6">
    <w:abstractNumId w:val="5"/>
  </w:num>
  <w:num w:numId="7">
    <w:abstractNumId w:val="4"/>
  </w:num>
  <w:num w:numId="8">
    <w:abstractNumId w:val="1"/>
  </w:num>
  <w:num w:numId="9">
    <w:abstractNumId w:val="0"/>
  </w:num>
  <w:num w:numId="10">
    <w:abstractNumId w:val="3"/>
  </w:num>
  <w:num w:numId="11">
    <w:abstractNumId w:val="11"/>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w, Stefan H">
    <w15:presenceInfo w15:providerId="AD" w15:userId="S-1-5-21-45967694-370826977-176895030-23592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0s0zd5r90zxp6ewrstxfxtdrxxavtda2e9f&quot;&gt;proteiNorm_endNote&lt;record-ids&gt;&lt;item&gt;1&lt;/item&gt;&lt;item&gt;3&lt;/item&gt;&lt;item&gt;4&lt;/item&gt;&lt;item&gt;5&lt;/item&gt;&lt;item&gt;146&lt;/item&gt;&lt;item&gt;147&lt;/item&gt;&lt;item&gt;148&lt;/item&gt;&lt;item&gt;149&lt;/item&gt;&lt;item&gt;150&lt;/item&gt;&lt;item&gt;177&lt;/item&gt;&lt;item&gt;178&lt;/item&gt;&lt;/record-ids&gt;&lt;/item&gt;&lt;/Libraries&gt;"/>
  </w:docVars>
  <w:rsids>
    <w:rsidRoot w:val="00807AE2"/>
    <w:rsid w:val="000002F2"/>
    <w:rsid w:val="0005660F"/>
    <w:rsid w:val="000702AD"/>
    <w:rsid w:val="000A0F9B"/>
    <w:rsid w:val="000B2EEB"/>
    <w:rsid w:val="000B5610"/>
    <w:rsid w:val="000B6C7E"/>
    <w:rsid w:val="000C05CC"/>
    <w:rsid w:val="00103397"/>
    <w:rsid w:val="00111D9F"/>
    <w:rsid w:val="00155231"/>
    <w:rsid w:val="00164635"/>
    <w:rsid w:val="00195ACA"/>
    <w:rsid w:val="001A7A90"/>
    <w:rsid w:val="001B1113"/>
    <w:rsid w:val="001F6A08"/>
    <w:rsid w:val="00212B1D"/>
    <w:rsid w:val="00240BAD"/>
    <w:rsid w:val="0026438B"/>
    <w:rsid w:val="00266549"/>
    <w:rsid w:val="00271A02"/>
    <w:rsid w:val="002A7493"/>
    <w:rsid w:val="002C3431"/>
    <w:rsid w:val="00311A3B"/>
    <w:rsid w:val="0031373B"/>
    <w:rsid w:val="00324128"/>
    <w:rsid w:val="00334AED"/>
    <w:rsid w:val="00361E35"/>
    <w:rsid w:val="003664E9"/>
    <w:rsid w:val="003679A1"/>
    <w:rsid w:val="003A42F0"/>
    <w:rsid w:val="003B4AF3"/>
    <w:rsid w:val="003B4DF6"/>
    <w:rsid w:val="003E1F76"/>
    <w:rsid w:val="0040540C"/>
    <w:rsid w:val="00405542"/>
    <w:rsid w:val="004554FB"/>
    <w:rsid w:val="00475FD2"/>
    <w:rsid w:val="004817F6"/>
    <w:rsid w:val="00486034"/>
    <w:rsid w:val="004B0E36"/>
    <w:rsid w:val="004C3E30"/>
    <w:rsid w:val="004E283C"/>
    <w:rsid w:val="004E7185"/>
    <w:rsid w:val="00501AC9"/>
    <w:rsid w:val="00516310"/>
    <w:rsid w:val="00534D38"/>
    <w:rsid w:val="005553EF"/>
    <w:rsid w:val="00556B4C"/>
    <w:rsid w:val="005665C4"/>
    <w:rsid w:val="00567E81"/>
    <w:rsid w:val="00591A57"/>
    <w:rsid w:val="00597466"/>
    <w:rsid w:val="005A4E38"/>
    <w:rsid w:val="005B372F"/>
    <w:rsid w:val="005B6B44"/>
    <w:rsid w:val="005D0C10"/>
    <w:rsid w:val="005D2E75"/>
    <w:rsid w:val="00633267"/>
    <w:rsid w:val="006455A5"/>
    <w:rsid w:val="006561D8"/>
    <w:rsid w:val="00683131"/>
    <w:rsid w:val="006A3E34"/>
    <w:rsid w:val="006B2581"/>
    <w:rsid w:val="006C522D"/>
    <w:rsid w:val="007000D9"/>
    <w:rsid w:val="007062A4"/>
    <w:rsid w:val="00747701"/>
    <w:rsid w:val="007534B9"/>
    <w:rsid w:val="007629D3"/>
    <w:rsid w:val="00794616"/>
    <w:rsid w:val="007A11AD"/>
    <w:rsid w:val="007D21D0"/>
    <w:rsid w:val="007E3B61"/>
    <w:rsid w:val="008047DE"/>
    <w:rsid w:val="00807AE2"/>
    <w:rsid w:val="00825B1F"/>
    <w:rsid w:val="008633FA"/>
    <w:rsid w:val="008655C0"/>
    <w:rsid w:val="00892C58"/>
    <w:rsid w:val="00893B07"/>
    <w:rsid w:val="008A4148"/>
    <w:rsid w:val="008A5A37"/>
    <w:rsid w:val="008B003E"/>
    <w:rsid w:val="008C6EEB"/>
    <w:rsid w:val="008D30F9"/>
    <w:rsid w:val="008D53B2"/>
    <w:rsid w:val="00911042"/>
    <w:rsid w:val="00912169"/>
    <w:rsid w:val="0092037A"/>
    <w:rsid w:val="009246AD"/>
    <w:rsid w:val="00987683"/>
    <w:rsid w:val="00993777"/>
    <w:rsid w:val="009F2E7E"/>
    <w:rsid w:val="00A003F2"/>
    <w:rsid w:val="00A02D62"/>
    <w:rsid w:val="00A11C15"/>
    <w:rsid w:val="00A20E38"/>
    <w:rsid w:val="00A20EB5"/>
    <w:rsid w:val="00A764EF"/>
    <w:rsid w:val="00A933E2"/>
    <w:rsid w:val="00AB34C5"/>
    <w:rsid w:val="00AC5467"/>
    <w:rsid w:val="00AF4F6D"/>
    <w:rsid w:val="00AF7F6A"/>
    <w:rsid w:val="00B05A88"/>
    <w:rsid w:val="00B44641"/>
    <w:rsid w:val="00B7306A"/>
    <w:rsid w:val="00B7618D"/>
    <w:rsid w:val="00BA27E7"/>
    <w:rsid w:val="00BC0548"/>
    <w:rsid w:val="00BC0C6A"/>
    <w:rsid w:val="00BD2C44"/>
    <w:rsid w:val="00BE2B48"/>
    <w:rsid w:val="00C03C1E"/>
    <w:rsid w:val="00C10EE0"/>
    <w:rsid w:val="00C12556"/>
    <w:rsid w:val="00C6170A"/>
    <w:rsid w:val="00CE7B50"/>
    <w:rsid w:val="00D22B0F"/>
    <w:rsid w:val="00D318E5"/>
    <w:rsid w:val="00D32E24"/>
    <w:rsid w:val="00D364A1"/>
    <w:rsid w:val="00D90DA6"/>
    <w:rsid w:val="00D97594"/>
    <w:rsid w:val="00DA791B"/>
    <w:rsid w:val="00DB45A3"/>
    <w:rsid w:val="00DC7186"/>
    <w:rsid w:val="00DD6DBB"/>
    <w:rsid w:val="00E02011"/>
    <w:rsid w:val="00E074F2"/>
    <w:rsid w:val="00E27038"/>
    <w:rsid w:val="00E91482"/>
    <w:rsid w:val="00E96302"/>
    <w:rsid w:val="00ED1205"/>
    <w:rsid w:val="00F03166"/>
    <w:rsid w:val="00F134F5"/>
    <w:rsid w:val="00F17CC2"/>
    <w:rsid w:val="00F47B85"/>
    <w:rsid w:val="00F54BDD"/>
    <w:rsid w:val="00F5645C"/>
    <w:rsid w:val="00F751B7"/>
    <w:rsid w:val="00F82C2D"/>
    <w:rsid w:val="00F8527D"/>
    <w:rsid w:val="00FD78B7"/>
    <w:rsid w:val="00FE3DB4"/>
    <w:rsid w:val="00FE4028"/>
    <w:rsid w:val="00FE6219"/>
    <w:rsid w:val="00FF2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D2207"/>
  <w15:docId w15:val="{D4707651-AA71-4CD1-9F78-BA446E240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jc w:val="both"/>
    </w:pPr>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Pr>
      <w:color w:val="800080"/>
      <w:u w:val="single"/>
    </w:rPr>
  </w:style>
  <w:style w:type="paragraph" w:styleId="BodyText">
    <w:name w:val="Body Text"/>
    <w:basedOn w:val="Normal"/>
    <w:pPr>
      <w:jc w:val="center"/>
    </w:pPr>
    <w:rPr>
      <w:b/>
      <w:sz w:val="40"/>
    </w:rPr>
  </w:style>
  <w:style w:type="paragraph" w:styleId="FootnoteText">
    <w:name w:val="footnote text"/>
    <w:basedOn w:val="Normal"/>
    <w:next w:val="TFReferencesSection"/>
    <w:semiHidden/>
  </w:style>
  <w:style w:type="paragraph" w:customStyle="1" w:styleId="TFReferencesSection">
    <w:name w:val="TF_References_Section"/>
    <w:basedOn w:val="Normal"/>
    <w:pPr>
      <w:spacing w:line="480" w:lineRule="auto"/>
      <w:ind w:firstLine="187"/>
    </w:pPr>
  </w:style>
  <w:style w:type="paragraph" w:customStyle="1" w:styleId="TAMainText">
    <w:name w:val="TA_Main_Text"/>
    <w:basedOn w:val="Normal"/>
    <w:link w:val="TAMainTextChar"/>
    <w:pPr>
      <w:spacing w:after="0" w:line="480" w:lineRule="auto"/>
      <w:ind w:firstLine="202"/>
    </w:pPr>
  </w:style>
  <w:style w:type="paragraph" w:customStyle="1" w:styleId="BATitle">
    <w:name w:val="BA_Title"/>
    <w:basedOn w:val="Normal"/>
    <w:next w:val="BBAuthorName"/>
    <w:pPr>
      <w:spacing w:before="720" w:after="360" w:line="480" w:lineRule="auto"/>
      <w:jc w:val="center"/>
    </w:pPr>
    <w:rPr>
      <w:rFonts w:ascii="Times New Roman" w:hAnsi="Times New Roman"/>
      <w:sz w:val="44"/>
    </w:rPr>
  </w:style>
  <w:style w:type="paragraph" w:customStyle="1" w:styleId="BBAuthorName">
    <w:name w:val="BB_Author_Name"/>
    <w:basedOn w:val="Normal"/>
    <w:next w:val="BCAuthorAddress"/>
    <w:pPr>
      <w:spacing w:after="240" w:line="480" w:lineRule="auto"/>
      <w:jc w:val="center"/>
    </w:pPr>
    <w:rPr>
      <w:i/>
    </w:rPr>
  </w:style>
  <w:style w:type="paragraph" w:customStyle="1" w:styleId="BCAuthorAddress">
    <w:name w:val="BC_Author_Address"/>
    <w:basedOn w:val="Normal"/>
    <w:next w:val="BIEmailAddress"/>
    <w:pPr>
      <w:spacing w:after="240" w:line="480" w:lineRule="auto"/>
      <w:jc w:val="center"/>
    </w:pPr>
  </w:style>
  <w:style w:type="paragraph" w:customStyle="1" w:styleId="BIEmailAddress">
    <w:name w:val="BI_Email_Address"/>
    <w:basedOn w:val="Normal"/>
    <w:next w:val="AIReceivedDate"/>
    <w:pPr>
      <w:spacing w:line="480" w:lineRule="auto"/>
    </w:pPr>
  </w:style>
  <w:style w:type="paragraph" w:customStyle="1" w:styleId="AIReceivedDate">
    <w:name w:val="AI_Received_Date"/>
    <w:basedOn w:val="Normal"/>
    <w:next w:val="BDAbstract"/>
    <w:pPr>
      <w:spacing w:after="240" w:line="480" w:lineRule="auto"/>
    </w:pPr>
    <w:rPr>
      <w:b/>
    </w:rPr>
  </w:style>
  <w:style w:type="paragraph" w:customStyle="1" w:styleId="BDAbstract">
    <w:name w:val="BD_Abstract"/>
    <w:basedOn w:val="Normal"/>
    <w:next w:val="TAMainText"/>
    <w:pPr>
      <w:spacing w:before="360" w:after="360" w:line="480" w:lineRule="auto"/>
    </w:pPr>
  </w:style>
  <w:style w:type="paragraph" w:customStyle="1" w:styleId="TDAcknowledgments">
    <w:name w:val="TD_Acknowledgments"/>
    <w:basedOn w:val="Normal"/>
    <w:next w:val="Normal"/>
    <w:pPr>
      <w:spacing w:before="200" w:line="480" w:lineRule="auto"/>
      <w:ind w:firstLine="202"/>
    </w:pPr>
  </w:style>
  <w:style w:type="paragraph" w:customStyle="1" w:styleId="TESupportingInformation">
    <w:name w:val="TE_Supporting_Information"/>
    <w:basedOn w:val="Normal"/>
    <w:next w:val="Normal"/>
    <w:pPr>
      <w:spacing w:line="480" w:lineRule="auto"/>
      <w:ind w:firstLine="187"/>
    </w:pPr>
  </w:style>
  <w:style w:type="paragraph" w:customStyle="1" w:styleId="VCSchemeTitle">
    <w:name w:val="VC_Scheme_Title"/>
    <w:basedOn w:val="Normal"/>
    <w:next w:val="Normal"/>
    <w:pPr>
      <w:spacing w:line="480" w:lineRule="auto"/>
    </w:pPr>
  </w:style>
  <w:style w:type="paragraph" w:customStyle="1" w:styleId="VDTableTitle">
    <w:name w:val="VD_Table_Title"/>
    <w:basedOn w:val="Normal"/>
    <w:next w:val="Normal"/>
    <w:pPr>
      <w:spacing w:line="480" w:lineRule="auto"/>
    </w:pPr>
  </w:style>
  <w:style w:type="paragraph" w:customStyle="1" w:styleId="VAFigureCaption">
    <w:name w:val="VA_Figure_Caption"/>
    <w:basedOn w:val="Normal"/>
    <w:next w:val="Normal"/>
    <w:pPr>
      <w:spacing w:line="480" w:lineRule="auto"/>
    </w:pPr>
  </w:style>
  <w:style w:type="paragraph" w:customStyle="1" w:styleId="VBChartTitle">
    <w:name w:val="VB_Chart_Title"/>
    <w:basedOn w:val="Normal"/>
    <w:next w:val="Normal"/>
    <w:pPr>
      <w:spacing w:line="480" w:lineRule="auto"/>
    </w:pPr>
  </w:style>
  <w:style w:type="paragraph" w:customStyle="1" w:styleId="FETableFootnote">
    <w:name w:val="FE_Table_Footnote"/>
    <w:basedOn w:val="Normal"/>
    <w:next w:val="Normal"/>
    <w:pPr>
      <w:ind w:firstLine="187"/>
    </w:pPr>
  </w:style>
  <w:style w:type="paragraph" w:customStyle="1" w:styleId="FCChartFootnote">
    <w:name w:val="FC_Chart_Footnote"/>
    <w:basedOn w:val="Normal"/>
    <w:next w:val="Normal"/>
    <w:pPr>
      <w:ind w:firstLine="187"/>
    </w:pPr>
  </w:style>
  <w:style w:type="paragraph" w:customStyle="1" w:styleId="FDSchemeFootnote">
    <w:name w:val="FD_Scheme_Footnote"/>
    <w:basedOn w:val="Normal"/>
    <w:next w:val="Normal"/>
    <w:pPr>
      <w:ind w:firstLine="187"/>
    </w:pPr>
  </w:style>
  <w:style w:type="paragraph" w:customStyle="1" w:styleId="TCTableBody">
    <w:name w:val="TC_Table_Body"/>
    <w:basedOn w:val="Normal"/>
  </w:style>
  <w:style w:type="paragraph" w:customStyle="1" w:styleId="AFTitleRunningHead">
    <w:name w:val="AF_Title_Running_Head"/>
    <w:basedOn w:val="Normal"/>
    <w:next w:val="TAMainText"/>
    <w:pPr>
      <w:spacing w:line="480" w:lineRule="auto"/>
    </w:pPr>
  </w:style>
  <w:style w:type="paragraph" w:customStyle="1" w:styleId="BEAuthorBiography">
    <w:name w:val="BE_Author_Biography"/>
    <w:basedOn w:val="Normal"/>
    <w:pPr>
      <w:spacing w:line="480" w:lineRule="auto"/>
    </w:pPr>
  </w:style>
  <w:style w:type="paragraph" w:customStyle="1" w:styleId="FACorrespondingAuthorFootnote">
    <w:name w:val="FA_Corresponding_Author_Footnote"/>
    <w:basedOn w:val="Normal"/>
    <w:next w:val="TAMainText"/>
    <w:pPr>
      <w:spacing w:line="480" w:lineRule="auto"/>
    </w:pPr>
  </w:style>
  <w:style w:type="paragraph" w:customStyle="1" w:styleId="SNSynopsisTOC">
    <w:name w:val="SN_Synopsis_TOC"/>
    <w:basedOn w:val="Normal"/>
    <w:pPr>
      <w:spacing w:line="480" w:lineRule="auto"/>
    </w:pPr>
  </w:style>
  <w:style w:type="character" w:styleId="Hyperlink">
    <w:name w:val="Hyperlink"/>
    <w:rPr>
      <w:color w:val="0000FF"/>
      <w:u w:val="single"/>
    </w:rPr>
  </w:style>
  <w:style w:type="paragraph" w:styleId="Footer">
    <w:name w:val="footer"/>
    <w:basedOn w:val="Normal"/>
    <w:pPr>
      <w:tabs>
        <w:tab w:val="center" w:pos="4320"/>
        <w:tab w:val="right" w:pos="8640"/>
      </w:tabs>
    </w:pPr>
  </w:style>
  <w:style w:type="paragraph" w:customStyle="1" w:styleId="BGKeywords">
    <w:name w:val="BG_Keywords"/>
    <w:basedOn w:val="Normal"/>
    <w:pPr>
      <w:spacing w:line="480" w:lineRule="auto"/>
    </w:pPr>
  </w:style>
  <w:style w:type="paragraph" w:customStyle="1" w:styleId="BHBriefs">
    <w:name w:val="BH_Briefs"/>
    <w:basedOn w:val="Normal"/>
    <w:pPr>
      <w:spacing w:line="480" w:lineRule="auto"/>
    </w:pPr>
  </w:style>
  <w:style w:type="character" w:styleId="PageNumber">
    <w:name w:val="page number"/>
    <w:basedOn w:val="DefaultParagraphFont"/>
  </w:style>
  <w:style w:type="paragraph" w:styleId="BalloonText">
    <w:name w:val="Balloon Text"/>
    <w:basedOn w:val="Normal"/>
    <w:semiHidden/>
    <w:rsid w:val="00E96302"/>
    <w:rPr>
      <w:rFonts w:ascii="Tahoma" w:hAnsi="Tahoma" w:cs="Tahoma"/>
      <w:sz w:val="16"/>
      <w:szCs w:val="16"/>
    </w:rPr>
  </w:style>
  <w:style w:type="paragraph" w:customStyle="1" w:styleId="StyleFACorrespondingAuthorFootnote7pt">
    <w:name w:val="Style FA_Corresponding_Author_Footnote + 7 pt"/>
    <w:basedOn w:val="Normal"/>
    <w:next w:val="BGKeywords"/>
    <w:link w:val="StyleFACorrespondingAuthorFootnote7ptChar"/>
    <w:autoRedefine/>
    <w:rsid w:val="00C10EE0"/>
    <w:pPr>
      <w:spacing w:after="0"/>
      <w:jc w:val="left"/>
    </w:pPr>
    <w:rPr>
      <w:rFonts w:ascii="Arno Pro" w:hAnsi="Arno Pro"/>
      <w:kern w:val="20"/>
      <w:sz w:val="18"/>
    </w:rPr>
  </w:style>
  <w:style w:type="character" w:customStyle="1" w:styleId="StyleFACorrespondingAuthorFootnote7ptChar">
    <w:name w:val="Style FA_Corresponding_Author_Footnote + 7 pt Char"/>
    <w:link w:val="StyleFACorrespondingAuthorFootnote7pt"/>
    <w:rsid w:val="00C10EE0"/>
    <w:rPr>
      <w:rFonts w:ascii="Arno Pro" w:hAnsi="Arno Pro"/>
      <w:kern w:val="20"/>
      <w:sz w:val="18"/>
    </w:rPr>
  </w:style>
  <w:style w:type="paragraph" w:customStyle="1" w:styleId="FAAuthorInfoSubtitle">
    <w:name w:val="FA_Author_Info_Subtitle"/>
    <w:basedOn w:val="Normal"/>
    <w:link w:val="FAAuthorInfoSubtitleChar"/>
    <w:autoRedefine/>
    <w:rsid w:val="00DD6DBB"/>
    <w:pPr>
      <w:spacing w:before="120" w:after="60" w:line="480" w:lineRule="auto"/>
      <w:jc w:val="left"/>
    </w:pPr>
    <w:rPr>
      <w:b/>
    </w:rPr>
  </w:style>
  <w:style w:type="character" w:customStyle="1" w:styleId="FAAuthorInfoSubtitleChar">
    <w:name w:val="FA_Author_Info_Subtitle Char"/>
    <w:link w:val="FAAuthorInfoSubtitle"/>
    <w:rsid w:val="00DD6DBB"/>
    <w:rPr>
      <w:rFonts w:ascii="Times" w:hAnsi="Times"/>
      <w:b/>
      <w:sz w:val="24"/>
    </w:rPr>
  </w:style>
  <w:style w:type="paragraph" w:customStyle="1" w:styleId="Default">
    <w:name w:val="Default"/>
    <w:rsid w:val="001A7A90"/>
    <w:pPr>
      <w:autoSpaceDE w:val="0"/>
      <w:autoSpaceDN w:val="0"/>
      <w:adjustRightInd w:val="0"/>
    </w:pPr>
    <w:rPr>
      <w:rFonts w:ascii="Symbol" w:hAnsi="Symbol" w:cs="Symbol"/>
      <w:color w:val="000000"/>
      <w:sz w:val="24"/>
      <w:szCs w:val="24"/>
    </w:rPr>
  </w:style>
  <w:style w:type="character" w:styleId="CommentReference">
    <w:name w:val="annotation reference"/>
    <w:basedOn w:val="DefaultParagraphFont"/>
    <w:semiHidden/>
    <w:unhideWhenUsed/>
    <w:rsid w:val="00F8527D"/>
    <w:rPr>
      <w:sz w:val="16"/>
      <w:szCs w:val="16"/>
    </w:rPr>
  </w:style>
  <w:style w:type="paragraph" w:styleId="CommentText">
    <w:name w:val="annotation text"/>
    <w:basedOn w:val="Normal"/>
    <w:link w:val="CommentTextChar"/>
    <w:semiHidden/>
    <w:unhideWhenUsed/>
    <w:rsid w:val="00F8527D"/>
    <w:rPr>
      <w:sz w:val="20"/>
    </w:rPr>
  </w:style>
  <w:style w:type="character" w:customStyle="1" w:styleId="CommentTextChar">
    <w:name w:val="Comment Text Char"/>
    <w:basedOn w:val="DefaultParagraphFont"/>
    <w:link w:val="CommentText"/>
    <w:semiHidden/>
    <w:rsid w:val="00F8527D"/>
    <w:rPr>
      <w:rFonts w:ascii="Times" w:hAnsi="Times"/>
    </w:rPr>
  </w:style>
  <w:style w:type="paragraph" w:styleId="CommentSubject">
    <w:name w:val="annotation subject"/>
    <w:basedOn w:val="CommentText"/>
    <w:next w:val="CommentText"/>
    <w:link w:val="CommentSubjectChar"/>
    <w:semiHidden/>
    <w:unhideWhenUsed/>
    <w:rsid w:val="00F8527D"/>
    <w:rPr>
      <w:b/>
      <w:bCs/>
    </w:rPr>
  </w:style>
  <w:style w:type="character" w:customStyle="1" w:styleId="CommentSubjectChar">
    <w:name w:val="Comment Subject Char"/>
    <w:basedOn w:val="CommentTextChar"/>
    <w:link w:val="CommentSubject"/>
    <w:semiHidden/>
    <w:rsid w:val="00F8527D"/>
    <w:rPr>
      <w:rFonts w:ascii="Times" w:hAnsi="Times"/>
      <w:b/>
      <w:bCs/>
    </w:rPr>
  </w:style>
  <w:style w:type="paragraph" w:styleId="HTMLPreformatted">
    <w:name w:val="HTML Preformatted"/>
    <w:basedOn w:val="Normal"/>
    <w:link w:val="HTMLPreformattedChar"/>
    <w:uiPriority w:val="99"/>
    <w:semiHidden/>
    <w:unhideWhenUsed/>
    <w:rsid w:val="00B73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B7306A"/>
    <w:rPr>
      <w:rFonts w:ascii="Courier New" w:hAnsi="Courier New" w:cs="Courier New"/>
    </w:rPr>
  </w:style>
  <w:style w:type="character" w:customStyle="1" w:styleId="gnkrckgcgsb">
    <w:name w:val="gnkrckgcgsb"/>
    <w:basedOn w:val="DefaultParagraphFont"/>
    <w:rsid w:val="00B7306A"/>
  </w:style>
  <w:style w:type="paragraph" w:customStyle="1" w:styleId="EndNoteBibliographyTitle">
    <w:name w:val="EndNote Bibliography Title"/>
    <w:basedOn w:val="Normal"/>
    <w:link w:val="EndNoteBibliographyTitleChar"/>
    <w:rsid w:val="00A20E38"/>
    <w:pPr>
      <w:spacing w:after="0"/>
      <w:jc w:val="center"/>
    </w:pPr>
    <w:rPr>
      <w:rFonts w:cs="Times"/>
      <w:noProof/>
    </w:rPr>
  </w:style>
  <w:style w:type="character" w:customStyle="1" w:styleId="TAMainTextChar">
    <w:name w:val="TA_Main_Text Char"/>
    <w:basedOn w:val="DefaultParagraphFont"/>
    <w:link w:val="TAMainText"/>
    <w:rsid w:val="00A20E38"/>
    <w:rPr>
      <w:rFonts w:ascii="Times" w:hAnsi="Times"/>
      <w:sz w:val="24"/>
    </w:rPr>
  </w:style>
  <w:style w:type="character" w:customStyle="1" w:styleId="EndNoteBibliographyTitleChar">
    <w:name w:val="EndNote Bibliography Title Char"/>
    <w:basedOn w:val="TAMainTextChar"/>
    <w:link w:val="EndNoteBibliographyTitle"/>
    <w:rsid w:val="00A20E38"/>
    <w:rPr>
      <w:rFonts w:ascii="Times" w:hAnsi="Times" w:cs="Times"/>
      <w:noProof/>
      <w:sz w:val="24"/>
    </w:rPr>
  </w:style>
  <w:style w:type="paragraph" w:customStyle="1" w:styleId="EndNoteBibliography">
    <w:name w:val="EndNote Bibliography"/>
    <w:basedOn w:val="Normal"/>
    <w:link w:val="EndNoteBibliographyChar"/>
    <w:rsid w:val="00A20E38"/>
    <w:pPr>
      <w:jc w:val="left"/>
    </w:pPr>
    <w:rPr>
      <w:rFonts w:cs="Times"/>
      <w:noProof/>
    </w:rPr>
  </w:style>
  <w:style w:type="character" w:customStyle="1" w:styleId="EndNoteBibliographyChar">
    <w:name w:val="EndNote Bibliography Char"/>
    <w:basedOn w:val="TAMainTextChar"/>
    <w:link w:val="EndNoteBibliography"/>
    <w:rsid w:val="00A20E38"/>
    <w:rPr>
      <w:rFonts w:ascii="Times" w:hAnsi="Times" w:cs="Times"/>
      <w:noProof/>
      <w:sz w:val="24"/>
    </w:rPr>
  </w:style>
  <w:style w:type="character" w:customStyle="1" w:styleId="UnresolvedMention1">
    <w:name w:val="Unresolved Mention1"/>
    <w:basedOn w:val="DefaultParagraphFont"/>
    <w:uiPriority w:val="99"/>
    <w:semiHidden/>
    <w:unhideWhenUsed/>
    <w:rsid w:val="00A20E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21366">
      <w:bodyDiv w:val="1"/>
      <w:marLeft w:val="0"/>
      <w:marRight w:val="0"/>
      <w:marTop w:val="0"/>
      <w:marBottom w:val="0"/>
      <w:divBdr>
        <w:top w:val="none" w:sz="0" w:space="0" w:color="auto"/>
        <w:left w:val="none" w:sz="0" w:space="0" w:color="auto"/>
        <w:bottom w:val="none" w:sz="0" w:space="0" w:color="auto"/>
        <w:right w:val="none" w:sz="0" w:space="0" w:color="auto"/>
      </w:divBdr>
      <w:divsChild>
        <w:div w:id="709375280">
          <w:marLeft w:val="0"/>
          <w:marRight w:val="0"/>
          <w:marTop w:val="120"/>
          <w:marBottom w:val="0"/>
          <w:divBdr>
            <w:top w:val="none" w:sz="0" w:space="0" w:color="auto"/>
            <w:left w:val="none" w:sz="0" w:space="0" w:color="auto"/>
            <w:bottom w:val="none" w:sz="0" w:space="0" w:color="auto"/>
            <w:right w:val="none" w:sz="0" w:space="0" w:color="auto"/>
          </w:divBdr>
        </w:div>
        <w:div w:id="168256442">
          <w:marLeft w:val="0"/>
          <w:marRight w:val="0"/>
          <w:marTop w:val="120"/>
          <w:marBottom w:val="0"/>
          <w:divBdr>
            <w:top w:val="none" w:sz="0" w:space="0" w:color="auto"/>
            <w:left w:val="none" w:sz="0" w:space="0" w:color="auto"/>
            <w:bottom w:val="none" w:sz="0" w:space="0" w:color="auto"/>
            <w:right w:val="none" w:sz="0" w:space="0" w:color="auto"/>
          </w:divBdr>
        </w:div>
      </w:divsChild>
    </w:div>
    <w:div w:id="817957099">
      <w:bodyDiv w:val="1"/>
      <w:marLeft w:val="0"/>
      <w:marRight w:val="0"/>
      <w:marTop w:val="0"/>
      <w:marBottom w:val="0"/>
      <w:divBdr>
        <w:top w:val="none" w:sz="0" w:space="0" w:color="auto"/>
        <w:left w:val="none" w:sz="0" w:space="0" w:color="auto"/>
        <w:bottom w:val="none" w:sz="0" w:space="0" w:color="auto"/>
        <w:right w:val="none" w:sz="0" w:space="0" w:color="auto"/>
      </w:divBdr>
      <w:divsChild>
        <w:div w:id="93205936">
          <w:marLeft w:val="0"/>
          <w:marRight w:val="0"/>
          <w:marTop w:val="120"/>
          <w:marBottom w:val="0"/>
          <w:divBdr>
            <w:top w:val="none" w:sz="0" w:space="0" w:color="auto"/>
            <w:left w:val="none" w:sz="0" w:space="0" w:color="auto"/>
            <w:bottom w:val="none" w:sz="0" w:space="0" w:color="auto"/>
            <w:right w:val="none" w:sz="0" w:space="0" w:color="auto"/>
          </w:divBdr>
        </w:div>
        <w:div w:id="1066954154">
          <w:marLeft w:val="0"/>
          <w:marRight w:val="0"/>
          <w:marTop w:val="120"/>
          <w:marBottom w:val="0"/>
          <w:divBdr>
            <w:top w:val="none" w:sz="0" w:space="0" w:color="auto"/>
            <w:left w:val="none" w:sz="0" w:space="0" w:color="auto"/>
            <w:bottom w:val="none" w:sz="0" w:space="0" w:color="auto"/>
            <w:right w:val="none" w:sz="0" w:space="0" w:color="auto"/>
          </w:divBdr>
        </w:div>
      </w:divsChild>
    </w:div>
    <w:div w:id="969282464">
      <w:bodyDiv w:val="1"/>
      <w:marLeft w:val="0"/>
      <w:marRight w:val="0"/>
      <w:marTop w:val="0"/>
      <w:marBottom w:val="0"/>
      <w:divBdr>
        <w:top w:val="none" w:sz="0" w:space="0" w:color="auto"/>
        <w:left w:val="none" w:sz="0" w:space="0" w:color="auto"/>
        <w:bottom w:val="none" w:sz="0" w:space="0" w:color="auto"/>
        <w:right w:val="none" w:sz="0" w:space="0" w:color="auto"/>
      </w:divBdr>
      <w:divsChild>
        <w:div w:id="1985965220">
          <w:marLeft w:val="0"/>
          <w:marRight w:val="0"/>
          <w:marTop w:val="120"/>
          <w:marBottom w:val="0"/>
          <w:divBdr>
            <w:top w:val="none" w:sz="0" w:space="0" w:color="auto"/>
            <w:left w:val="none" w:sz="0" w:space="0" w:color="auto"/>
            <w:bottom w:val="none" w:sz="0" w:space="0" w:color="auto"/>
            <w:right w:val="none" w:sz="0" w:space="0" w:color="auto"/>
          </w:divBdr>
        </w:div>
        <w:div w:id="62608084">
          <w:marLeft w:val="0"/>
          <w:marRight w:val="0"/>
          <w:marTop w:val="120"/>
          <w:marBottom w:val="0"/>
          <w:divBdr>
            <w:top w:val="none" w:sz="0" w:space="0" w:color="auto"/>
            <w:left w:val="none" w:sz="0" w:space="0" w:color="auto"/>
            <w:bottom w:val="none" w:sz="0" w:space="0" w:color="auto"/>
            <w:right w:val="none" w:sz="0" w:space="0" w:color="auto"/>
          </w:divBdr>
        </w:div>
      </w:divsChild>
    </w:div>
    <w:div w:id="1029598527">
      <w:bodyDiv w:val="1"/>
      <w:marLeft w:val="0"/>
      <w:marRight w:val="0"/>
      <w:marTop w:val="0"/>
      <w:marBottom w:val="0"/>
      <w:divBdr>
        <w:top w:val="none" w:sz="0" w:space="0" w:color="auto"/>
        <w:left w:val="none" w:sz="0" w:space="0" w:color="auto"/>
        <w:bottom w:val="none" w:sz="0" w:space="0" w:color="auto"/>
        <w:right w:val="none" w:sz="0" w:space="0" w:color="auto"/>
      </w:divBdr>
    </w:div>
    <w:div w:id="1178693855">
      <w:bodyDiv w:val="1"/>
      <w:marLeft w:val="0"/>
      <w:marRight w:val="0"/>
      <w:marTop w:val="0"/>
      <w:marBottom w:val="0"/>
      <w:divBdr>
        <w:top w:val="none" w:sz="0" w:space="0" w:color="auto"/>
        <w:left w:val="none" w:sz="0" w:space="0" w:color="auto"/>
        <w:bottom w:val="none" w:sz="0" w:space="0" w:color="auto"/>
        <w:right w:val="none" w:sz="0" w:space="0" w:color="auto"/>
      </w:divBdr>
      <w:divsChild>
        <w:div w:id="1105732865">
          <w:marLeft w:val="0"/>
          <w:marRight w:val="0"/>
          <w:marTop w:val="120"/>
          <w:marBottom w:val="0"/>
          <w:divBdr>
            <w:top w:val="none" w:sz="0" w:space="0" w:color="auto"/>
            <w:left w:val="none" w:sz="0" w:space="0" w:color="auto"/>
            <w:bottom w:val="none" w:sz="0" w:space="0" w:color="auto"/>
            <w:right w:val="none" w:sz="0" w:space="0" w:color="auto"/>
          </w:divBdr>
        </w:div>
        <w:div w:id="973481158">
          <w:marLeft w:val="0"/>
          <w:marRight w:val="0"/>
          <w:marTop w:val="120"/>
          <w:marBottom w:val="0"/>
          <w:divBdr>
            <w:top w:val="none" w:sz="0" w:space="0" w:color="auto"/>
            <w:left w:val="none" w:sz="0" w:space="0" w:color="auto"/>
            <w:bottom w:val="none" w:sz="0" w:space="0" w:color="auto"/>
            <w:right w:val="none" w:sz="0" w:space="0" w:color="auto"/>
          </w:divBdr>
        </w:div>
      </w:divsChild>
    </w:div>
    <w:div w:id="1636329425">
      <w:bodyDiv w:val="1"/>
      <w:marLeft w:val="0"/>
      <w:marRight w:val="0"/>
      <w:marTop w:val="0"/>
      <w:marBottom w:val="0"/>
      <w:divBdr>
        <w:top w:val="none" w:sz="0" w:space="0" w:color="auto"/>
        <w:left w:val="none" w:sz="0" w:space="0" w:color="auto"/>
        <w:bottom w:val="none" w:sz="0" w:space="0" w:color="auto"/>
        <w:right w:val="none" w:sz="0" w:space="0" w:color="auto"/>
      </w:divBdr>
    </w:div>
    <w:div w:id="1650014614">
      <w:bodyDiv w:val="1"/>
      <w:marLeft w:val="0"/>
      <w:marRight w:val="0"/>
      <w:marTop w:val="0"/>
      <w:marBottom w:val="0"/>
      <w:divBdr>
        <w:top w:val="none" w:sz="0" w:space="0" w:color="auto"/>
        <w:left w:val="none" w:sz="0" w:space="0" w:color="auto"/>
        <w:bottom w:val="none" w:sz="0" w:space="0" w:color="auto"/>
        <w:right w:val="none" w:sz="0" w:space="0" w:color="auto"/>
      </w:divBdr>
      <w:divsChild>
        <w:div w:id="871379554">
          <w:marLeft w:val="0"/>
          <w:marRight w:val="0"/>
          <w:marTop w:val="0"/>
          <w:marBottom w:val="0"/>
          <w:divBdr>
            <w:top w:val="none" w:sz="0" w:space="0" w:color="auto"/>
            <w:left w:val="none" w:sz="0" w:space="0" w:color="auto"/>
            <w:bottom w:val="none" w:sz="0" w:space="0" w:color="auto"/>
            <w:right w:val="none" w:sz="0" w:space="0" w:color="auto"/>
          </w:divBdr>
          <w:divsChild>
            <w:div w:id="173607982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815416347">
      <w:bodyDiv w:val="1"/>
      <w:marLeft w:val="0"/>
      <w:marRight w:val="0"/>
      <w:marTop w:val="0"/>
      <w:marBottom w:val="0"/>
      <w:divBdr>
        <w:top w:val="none" w:sz="0" w:space="0" w:color="auto"/>
        <w:left w:val="none" w:sz="0" w:space="0" w:color="auto"/>
        <w:bottom w:val="none" w:sz="0" w:space="0" w:color="auto"/>
        <w:right w:val="none" w:sz="0" w:space="0" w:color="auto"/>
      </w:divBdr>
    </w:div>
    <w:div w:id="1822845344">
      <w:bodyDiv w:val="1"/>
      <w:marLeft w:val="0"/>
      <w:marRight w:val="0"/>
      <w:marTop w:val="0"/>
      <w:marBottom w:val="0"/>
      <w:divBdr>
        <w:top w:val="none" w:sz="0" w:space="0" w:color="auto"/>
        <w:left w:val="none" w:sz="0" w:space="0" w:color="auto"/>
        <w:bottom w:val="none" w:sz="0" w:space="0" w:color="auto"/>
        <w:right w:val="none" w:sz="0" w:space="0" w:color="auto"/>
      </w:divBdr>
    </w:div>
    <w:div w:id="1845975765">
      <w:bodyDiv w:val="1"/>
      <w:marLeft w:val="0"/>
      <w:marRight w:val="0"/>
      <w:marTop w:val="0"/>
      <w:marBottom w:val="0"/>
      <w:divBdr>
        <w:top w:val="none" w:sz="0" w:space="0" w:color="auto"/>
        <w:left w:val="none" w:sz="0" w:space="0" w:color="auto"/>
        <w:bottom w:val="none" w:sz="0" w:space="0" w:color="auto"/>
        <w:right w:val="none" w:sz="0" w:space="0" w:color="auto"/>
      </w:divBdr>
    </w:div>
    <w:div w:id="1885629807">
      <w:bodyDiv w:val="1"/>
      <w:marLeft w:val="0"/>
      <w:marRight w:val="0"/>
      <w:marTop w:val="0"/>
      <w:marBottom w:val="0"/>
      <w:divBdr>
        <w:top w:val="none" w:sz="0" w:space="0" w:color="auto"/>
        <w:left w:val="none" w:sz="0" w:space="0" w:color="auto"/>
        <w:bottom w:val="none" w:sz="0" w:space="0" w:color="auto"/>
        <w:right w:val="none" w:sz="0" w:space="0" w:color="auto"/>
      </w:divBdr>
    </w:div>
    <w:div w:id="190726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microsoft.com/office/2016/09/relationships/commentsIds" Target="commentsId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ByrumLab/proteiNorm" TargetMode="External"/><Relationship Id="rId4" Type="http://schemas.openxmlformats.org/officeDocument/2006/relationships/webSettings" Target="webSettings.xml"/><Relationship Id="rId9" Type="http://schemas.openxmlformats.org/officeDocument/2006/relationships/hyperlink" Target="http://r-project.org"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raw\github\proteiNorm\manuscript\acstemplate_msw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acstemplate_msw2010.dotx</Template>
  <TotalTime>1368</TotalTime>
  <Pages>1</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Template for Electronic Submission to ACS Journals</vt:lpstr>
    </vt:vector>
  </TitlesOfParts>
  <Company>ACS</Company>
  <LinksUpToDate>false</LinksUpToDate>
  <CharactersWithSpaces>29978</CharactersWithSpaces>
  <SharedDoc>false</SharedDoc>
  <HLinks>
    <vt:vector size="6" baseType="variant">
      <vt:variant>
        <vt:i4>4849748</vt:i4>
      </vt:variant>
      <vt:variant>
        <vt:i4>0</vt:i4>
      </vt:variant>
      <vt:variant>
        <vt:i4>0</vt:i4>
      </vt:variant>
      <vt:variant>
        <vt:i4>5</vt:i4>
      </vt:variant>
      <vt:variant>
        <vt:lpwstr>http://pubs.acs.org/page/4authors/index.html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Electronic Submission to ACS Journals</dc:title>
  <dc:subject/>
  <dc:creator>Graw, Stefan H</dc:creator>
  <cp:keywords/>
  <cp:lastModifiedBy>Graw, Stefan H</cp:lastModifiedBy>
  <cp:revision>5</cp:revision>
  <cp:lastPrinted>2008-06-11T21:33:00Z</cp:lastPrinted>
  <dcterms:created xsi:type="dcterms:W3CDTF">2020-01-07T18:37:00Z</dcterms:created>
  <dcterms:modified xsi:type="dcterms:W3CDTF">2020-01-09T14:00:00Z</dcterms:modified>
</cp:coreProperties>
</file>