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99A47" w14:textId="77777777" w:rsidR="009246AD" w:rsidRDefault="000B6C7E" w:rsidP="00AB34C5">
      <w:pPr>
        <w:pStyle w:val="BATitle"/>
        <w:jc w:val="left"/>
      </w:pPr>
      <w:r>
        <w:t>proteiNorm – A user-friendly tool for normalization and analysis of TMT and label-free p</w:t>
      </w:r>
      <w:r w:rsidRPr="000B6C7E">
        <w:t>rotein</w:t>
      </w:r>
      <w:r>
        <w:t>/proteome</w:t>
      </w:r>
      <w:r w:rsidRPr="000B6C7E">
        <w:t xml:space="preserve"> </w:t>
      </w:r>
      <w:r>
        <w:t>q</w:t>
      </w:r>
      <w:r w:rsidRPr="000B6C7E">
        <w:t xml:space="preserve">uantification </w:t>
      </w:r>
    </w:p>
    <w:p w14:paraId="34F064EB" w14:textId="77777777" w:rsidR="00111D9F" w:rsidRDefault="00111D9F" w:rsidP="00AB34C5">
      <w:pPr>
        <w:pStyle w:val="BBAuthorName"/>
        <w:jc w:val="left"/>
      </w:pPr>
      <w:r>
        <w:t>Stefan Graw</w:t>
      </w:r>
      <w:r w:rsidRPr="00111D9F">
        <w:rPr>
          <w:vertAlign w:val="superscript"/>
        </w:rPr>
        <w:t xml:space="preserve"> 1,2</w:t>
      </w:r>
      <w:r>
        <w:t>, Jillian Tang, Stephanie D Byrum*</w:t>
      </w:r>
    </w:p>
    <w:p w14:paraId="055C5E05" w14:textId="77777777" w:rsidR="00111D9F" w:rsidRDefault="00111D9F" w:rsidP="00111D9F">
      <w:pPr>
        <w:pStyle w:val="BCAuthorAddress"/>
        <w:jc w:val="left"/>
      </w:pPr>
      <w:r>
        <w:t xml:space="preserve">1 Department of Biochemistry and Molecular Biology, University of Arkansas for Medical Sciences, Little Rock, AR </w:t>
      </w:r>
    </w:p>
    <w:p w14:paraId="438FA6B4" w14:textId="77777777" w:rsidR="00111D9F" w:rsidRDefault="00111D9F" w:rsidP="00111D9F">
      <w:pPr>
        <w:pStyle w:val="BCAuthorAddress"/>
        <w:jc w:val="left"/>
      </w:pPr>
      <w:r>
        <w:t>2 Arkansas Children's Research Institute, Little Rock, AR</w:t>
      </w:r>
    </w:p>
    <w:p w14:paraId="78FB2CC4" w14:textId="77777777" w:rsidR="000C05CC" w:rsidRPr="00A764EF" w:rsidRDefault="000C05CC" w:rsidP="00324128">
      <w:pPr>
        <w:pStyle w:val="FACorrespondingAuthorFootnote"/>
        <w:spacing w:after="240"/>
        <w:jc w:val="left"/>
      </w:pPr>
    </w:p>
    <w:p w14:paraId="4F77B36E" w14:textId="77777777" w:rsidR="00162828" w:rsidRDefault="00162828">
      <w:pPr>
        <w:spacing w:after="0"/>
        <w:jc w:val="left"/>
      </w:pPr>
      <w:r>
        <w:br w:type="page"/>
      </w:r>
    </w:p>
    <w:p w14:paraId="5BDCC4D7" w14:textId="44AA2C71" w:rsidR="00121CB5" w:rsidRDefault="00AB34C5" w:rsidP="00683131">
      <w:pPr>
        <w:pStyle w:val="BDAbstract"/>
      </w:pPr>
      <w:r>
        <w:lastRenderedPageBreak/>
        <w:t>ABSTRACT (Word Style “</w:t>
      </w:r>
      <w:proofErr w:type="spellStart"/>
      <w:r>
        <w:t>BD_Abstract</w:t>
      </w:r>
      <w:proofErr w:type="spellEnd"/>
      <w:r>
        <w:t xml:space="preserve">”). </w:t>
      </w:r>
    </w:p>
    <w:p w14:paraId="19D9A955" w14:textId="38DD3008" w:rsidR="00DD67A1" w:rsidRPr="005E1FBC" w:rsidRDefault="00360B3D" w:rsidP="00162828">
      <w:pPr>
        <w:pStyle w:val="BDAbstract"/>
      </w:pPr>
      <w:r w:rsidRPr="005E1FBC">
        <w:t>The technological a</w:t>
      </w:r>
      <w:r w:rsidR="0078533C" w:rsidRPr="005E1FBC">
        <w:t>dvances in mass spectrometry allow us to collect more comprehensive data with higher quality</w:t>
      </w:r>
      <w:r w:rsidRPr="005E1FBC">
        <w:t xml:space="preserve"> and increasing speed.</w:t>
      </w:r>
      <w:r w:rsidR="0078533C" w:rsidRPr="005E1FBC">
        <w:t xml:space="preserve"> </w:t>
      </w:r>
      <w:r w:rsidRPr="005E1FBC">
        <w:t>With t</w:t>
      </w:r>
      <w:r w:rsidR="0078533C" w:rsidRPr="005E1FBC">
        <w:t xml:space="preserve">he </w:t>
      </w:r>
      <w:r w:rsidRPr="005E1FBC">
        <w:t xml:space="preserve">rapidly increasing </w:t>
      </w:r>
      <w:r w:rsidR="0078533C" w:rsidRPr="005E1FBC">
        <w:t>amount</w:t>
      </w:r>
      <w:r w:rsidRPr="005E1FBC">
        <w:t xml:space="preserve"> of data generated, the need for streamlining analyses becomes more apparent. </w:t>
      </w:r>
      <w:r w:rsidR="00CD7653" w:rsidRPr="005E1FBC">
        <w:t>P</w:t>
      </w:r>
      <w:r w:rsidRPr="005E1FBC">
        <w:t xml:space="preserve">roteomic data is </w:t>
      </w:r>
      <w:r w:rsidR="00CD7653" w:rsidRPr="005E1FBC">
        <w:t xml:space="preserve">known to be often </w:t>
      </w:r>
      <w:r w:rsidRPr="005E1FBC">
        <w:t>affected by systemic bias</w:t>
      </w:r>
      <w:r w:rsidR="00CD7653" w:rsidRPr="005E1FBC">
        <w:t xml:space="preserve"> from unknown </w:t>
      </w:r>
      <w:r w:rsidRPr="005E1FBC">
        <w:t>sources</w:t>
      </w:r>
      <w:r w:rsidR="00CD7653" w:rsidRPr="005E1FBC">
        <w:t xml:space="preserve"> and failing to adequately normalize the data </w:t>
      </w:r>
      <w:r w:rsidRPr="005E1FBC">
        <w:t xml:space="preserve">can </w:t>
      </w:r>
      <w:r w:rsidR="00CD7653" w:rsidRPr="005E1FBC">
        <w:t xml:space="preserve">lead to </w:t>
      </w:r>
      <w:r w:rsidRPr="005E1FBC">
        <w:t>erroneous conclusions</w:t>
      </w:r>
      <w:r w:rsidR="00CD7653" w:rsidRPr="005E1FBC">
        <w:t xml:space="preserve">. </w:t>
      </w:r>
      <w:r w:rsidR="00DD67A1" w:rsidRPr="005E1FBC">
        <w:t>To allow researchers to easily evaluate and compare different normalization via a user-friendly interface, w</w:t>
      </w:r>
      <w:r w:rsidR="008447ED" w:rsidRPr="005E1FBC">
        <w:t xml:space="preserve">e </w:t>
      </w:r>
      <w:r w:rsidR="00DD67A1" w:rsidRPr="005E1FBC">
        <w:t xml:space="preserve">have developed “proteiNorm”. </w:t>
      </w:r>
    </w:p>
    <w:p w14:paraId="2BA75669" w14:textId="0F59EEE1" w:rsidR="00843D4C" w:rsidRDefault="00DD67A1" w:rsidP="00162828">
      <w:pPr>
        <w:pStyle w:val="BDAbstract"/>
      </w:pPr>
      <w:r w:rsidRPr="005E1FBC">
        <w:t>The current implementation of proteiNorm accommodates</w:t>
      </w:r>
      <w:r w:rsidR="005E1FBC" w:rsidRPr="005E1FBC">
        <w:t xml:space="preserve"> </w:t>
      </w:r>
      <w:r w:rsidR="00472691">
        <w:t xml:space="preserve">some preliminary filter </w:t>
      </w:r>
      <w:r w:rsidR="005E1FBC" w:rsidRPr="005E1FBC">
        <w:t>on peptide and sample level</w:t>
      </w:r>
      <w:r w:rsidR="00472691">
        <w:t>, followed by an</w:t>
      </w:r>
      <w:r w:rsidR="005E1FBC" w:rsidRPr="005E1FBC">
        <w:t xml:space="preserve"> evaluation of several popular normalization methods</w:t>
      </w:r>
      <w:r w:rsidR="00472691">
        <w:t xml:space="preserve"> and</w:t>
      </w:r>
      <w:r w:rsidR="005E1FBC" w:rsidRPr="005E1FBC">
        <w:t xml:space="preserve"> identifi</w:t>
      </w:r>
      <w:r w:rsidR="00472691">
        <w:t xml:space="preserve">cation of missing value pattern. Next, the user can select one of several </w:t>
      </w:r>
      <w:r w:rsidR="005E1FBC" w:rsidRPr="005E1FBC">
        <w:t>imputation</w:t>
      </w:r>
      <w:r w:rsidR="00472691">
        <w:t xml:space="preserve"> methods used for the subsequent </w:t>
      </w:r>
      <w:r w:rsidR="005E1FBC" w:rsidRPr="005E1FBC">
        <w:t xml:space="preserve">comparison of different differential abundance/expression methods and </w:t>
      </w:r>
      <w:r w:rsidR="00472691">
        <w:t>estimation</w:t>
      </w:r>
      <w:r w:rsidR="005E1FBC" w:rsidRPr="005E1FBC">
        <w:t xml:space="preserve"> </w:t>
      </w:r>
      <w:r w:rsidR="00472691">
        <w:t xml:space="preserve">of </w:t>
      </w:r>
      <w:r w:rsidR="005E1FBC" w:rsidRPr="005E1FBC">
        <w:t xml:space="preserve">statistical power. </w:t>
      </w:r>
      <w:r w:rsidR="00843D4C">
        <w:t xml:space="preserve">The application of proteiNorm and interpretation of results is demonstrated on a </w:t>
      </w:r>
      <w:r w:rsidR="00843D4C" w:rsidRPr="00843D4C">
        <w:t>Tandem Mass Tag Mass Spectrometry</w:t>
      </w:r>
      <w:r w:rsidR="00843D4C">
        <w:t xml:space="preserve"> example, where the proteome of three (breast cancer?) different cell lines was analyzed. </w:t>
      </w:r>
    </w:p>
    <w:p w14:paraId="082DEABC" w14:textId="35138395" w:rsidR="00843D4C" w:rsidRPr="00843D4C" w:rsidRDefault="00162828" w:rsidP="00162828">
      <w:pPr>
        <w:pStyle w:val="BDAbstract"/>
      </w:pPr>
      <w:r>
        <w:t xml:space="preserve">With proteiNorm, we provide a user-friendly tool to identify an adequate normalization method and to select an appropriate method for a </w:t>
      </w:r>
      <w:r w:rsidRPr="005E1FBC">
        <w:t>differential abundance/expression</w:t>
      </w:r>
      <w:r>
        <w:t xml:space="preserve"> analysis. </w:t>
      </w:r>
    </w:p>
    <w:p w14:paraId="02EAE65D" w14:textId="77777777" w:rsidR="007534B9" w:rsidRPr="007534B9" w:rsidRDefault="007534B9" w:rsidP="007534B9">
      <w:pPr>
        <w:pStyle w:val="FACorrespondingAuthorFootnote"/>
        <w:spacing w:after="0"/>
        <w:jc w:val="left"/>
      </w:pPr>
      <w:r>
        <w:t>KEYWORDS: Proteomics, Normalization, Differential analysis</w:t>
      </w:r>
    </w:p>
    <w:p w14:paraId="089438FB" w14:textId="77777777" w:rsidR="00AB34C5" w:rsidRDefault="00AB34C5" w:rsidP="000702AD">
      <w:pPr>
        <w:pStyle w:val="BGKeywords"/>
      </w:pPr>
      <w:bookmarkStart w:id="0" w:name="_GoBack"/>
      <w:bookmarkEnd w:id="0"/>
    </w:p>
    <w:p w14:paraId="395ABBB2" w14:textId="77777777" w:rsidR="007534B9" w:rsidRDefault="007534B9">
      <w:pPr>
        <w:spacing w:after="0"/>
        <w:jc w:val="left"/>
      </w:pPr>
      <w:r>
        <w:br w:type="page"/>
      </w:r>
    </w:p>
    <w:p w14:paraId="68DF6336" w14:textId="77777777" w:rsidR="007534B9" w:rsidRPr="00987683" w:rsidRDefault="007534B9" w:rsidP="00D22B0F">
      <w:pPr>
        <w:pStyle w:val="TAMainText"/>
        <w:numPr>
          <w:ilvl w:val="0"/>
          <w:numId w:val="11"/>
        </w:numPr>
        <w:spacing w:after="240"/>
        <w:jc w:val="left"/>
        <w:rPr>
          <w:b/>
        </w:rPr>
      </w:pPr>
      <w:r w:rsidRPr="00987683">
        <w:rPr>
          <w:b/>
        </w:rPr>
        <w:lastRenderedPageBreak/>
        <w:t>Introduction</w:t>
      </w:r>
    </w:p>
    <w:p w14:paraId="699EEFD0" w14:textId="18932F1D" w:rsidR="00ED1205" w:rsidRDefault="004B0E36" w:rsidP="00D22B0F">
      <w:pPr>
        <w:pStyle w:val="TAMainText"/>
        <w:spacing w:after="240"/>
        <w:ind w:firstLine="0"/>
        <w:jc w:val="left"/>
      </w:pPr>
      <w:r>
        <w:t xml:space="preserve">With the latest technological advances in the development of </w:t>
      </w:r>
      <w:commentRangeStart w:id="1"/>
      <w:r>
        <w:t>mass spectrometer,</w:t>
      </w:r>
      <w:commentRangeEnd w:id="1"/>
      <w:r>
        <w:rPr>
          <w:rStyle w:val="CommentReference"/>
        </w:rPr>
        <w:commentReference w:id="1"/>
      </w:r>
      <w:r>
        <w:t xml:space="preserve"> </w:t>
      </w:r>
      <w:r w:rsidR="00ED1205">
        <w:t>the detection accuracy of the instruments</w:t>
      </w:r>
      <w:r w:rsidR="00F751B7">
        <w:t xml:space="preserve"> </w:t>
      </w:r>
      <w:r w:rsidR="00486034">
        <w:t xml:space="preserve">and </w:t>
      </w:r>
      <w:r w:rsidR="00ED1205">
        <w:t>the speed with which data is being produced</w:t>
      </w:r>
      <w:r w:rsidR="00486034" w:rsidRPr="00486034">
        <w:t xml:space="preserve"> </w:t>
      </w:r>
      <w:r w:rsidR="00486034">
        <w:t xml:space="preserve">have </w:t>
      </w:r>
      <w:r w:rsidR="00486034" w:rsidRPr="00486034">
        <w:t>drastically</w:t>
      </w:r>
      <w:r w:rsidR="00486034">
        <w:t xml:space="preserve"> increased</w:t>
      </w:r>
      <w:r w:rsidR="00ED1205">
        <w:t xml:space="preserve">. </w:t>
      </w:r>
      <w:r w:rsidR="007E3B61">
        <w:t>T</w:t>
      </w:r>
      <w:r w:rsidR="00ED1205">
        <w:t>he amount of data generated by these high-throughput devices</w:t>
      </w:r>
      <w:r w:rsidR="007E3B61">
        <w:t xml:space="preserve"> increases rapidly and </w:t>
      </w:r>
      <w:r w:rsidR="00ED1205">
        <w:t xml:space="preserve">the need for tools </w:t>
      </w:r>
      <w:r w:rsidR="00825B1F">
        <w:t>that allow to streamline analyses becomes more apparent</w:t>
      </w:r>
      <w:r w:rsidR="00911042">
        <w:t xml:space="preserve">. </w:t>
      </w:r>
    </w:p>
    <w:p w14:paraId="7D6AB4FB" w14:textId="21F73398" w:rsidR="00164635" w:rsidRDefault="00486034" w:rsidP="007D21D0">
      <w:pPr>
        <w:pStyle w:val="TAMainText"/>
      </w:pPr>
      <w:r>
        <w:t>In a single run t</w:t>
      </w:r>
      <w:r w:rsidR="007E3B61">
        <w:t>he peptide level</w:t>
      </w:r>
      <w:r w:rsidR="00266549">
        <w:t>s</w:t>
      </w:r>
      <w:r w:rsidR="007E3B61">
        <w:t xml:space="preserve"> of thousands of proteins are being measured for up to several patients. However, data generated from mass spectrometry is often </w:t>
      </w:r>
      <w:commentRangeStart w:id="2"/>
      <w:r w:rsidR="007E3B61">
        <w:t>affected by systemic bias</w:t>
      </w:r>
      <w:commentRangeEnd w:id="2"/>
      <w:r w:rsidR="00892C58">
        <w:rPr>
          <w:rStyle w:val="CommentReference"/>
        </w:rPr>
        <w:commentReference w:id="2"/>
      </w:r>
      <w:r w:rsidR="007E3B61">
        <w:t>, variation caused by non-biological sources</w:t>
      </w:r>
      <w:r w:rsidR="00BA27E7">
        <w:t xml:space="preserve">, which can lead to </w:t>
      </w:r>
      <w:r w:rsidR="00D90DA6" w:rsidRPr="00D90DA6">
        <w:t xml:space="preserve">erroneous </w:t>
      </w:r>
      <w:r w:rsidR="00BA27E7" w:rsidRPr="00BA27E7">
        <w:t>conclusions</w:t>
      </w:r>
      <w:r w:rsidR="00A20E38">
        <w:t xml:space="preserve"> </w:t>
      </w:r>
      <w:r w:rsidR="00A20E38">
        <w:fldChar w:fldCharType="begin"/>
      </w:r>
      <w:r w:rsidR="008A4148">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fldChar w:fldCharType="separate"/>
      </w:r>
      <w:r w:rsidR="008A4148">
        <w:rPr>
          <w:noProof/>
        </w:rPr>
        <w:t>[1]</w:t>
      </w:r>
      <w:r w:rsidR="00A20E38">
        <w:fldChar w:fldCharType="end"/>
      </w:r>
      <w:r w:rsidR="007E3B61">
        <w:t xml:space="preserve">. </w:t>
      </w:r>
      <w:commentRangeStart w:id="3"/>
      <w:r w:rsidR="007E3B61">
        <w:t>T</w:t>
      </w:r>
      <w:r w:rsidR="00F82C2D">
        <w:t xml:space="preserve">hese sources of variation can include </w:t>
      </w:r>
      <w:r w:rsidR="007E3B61">
        <w:t xml:space="preserve">sample preparation and handling, device calibration, changes in temperature </w:t>
      </w:r>
      <w:r w:rsidR="00334AED">
        <w:t>and other unknown sources</w:t>
      </w:r>
      <w:commentRangeEnd w:id="3"/>
      <w:r w:rsidR="00334AED">
        <w:rPr>
          <w:rStyle w:val="CommentReference"/>
        </w:rPr>
        <w:commentReference w:id="3"/>
      </w:r>
      <w:r w:rsidR="00A20E38">
        <w:t xml:space="preserve"> </w:t>
      </w:r>
      <w:r w:rsidR="00A20E38">
        <w:fldChar w:fldCharType="begin"/>
      </w:r>
      <w:r w:rsidR="008A4148">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A20E38">
        <w:fldChar w:fldCharType="separate"/>
      </w:r>
      <w:r w:rsidR="008A4148">
        <w:rPr>
          <w:noProof/>
        </w:rPr>
        <w:t>[2]</w:t>
      </w:r>
      <w:r w:rsidR="00A20E38">
        <w:fldChar w:fldCharType="end"/>
      </w:r>
      <w:r w:rsidR="00334AED">
        <w:t>. Unlike the effect of batching, these sources of variation are either not measured or simply cannot be measured, and therefore cannot be controlled for in</w:t>
      </w:r>
      <w:r w:rsidR="00F82C2D">
        <w:t xml:space="preserve"> the</w:t>
      </w:r>
      <w:r w:rsidR="00334AED">
        <w:t xml:space="preserve"> statistical modelling. </w:t>
      </w:r>
      <w:r w:rsidR="00BC0548">
        <w:t xml:space="preserve">Normalization is a </w:t>
      </w:r>
      <w:r w:rsidR="00BC0548" w:rsidRPr="00BC0548">
        <w:t xml:space="preserve">technique </w:t>
      </w:r>
      <w:r w:rsidR="00BC0548">
        <w:t>that aims to account for these systematic biases and make samples more comparable, while preserving the signal</w:t>
      </w:r>
      <w:r w:rsidR="004554FB">
        <w:t>. Many normalization methods have been proposed with most of them</w:t>
      </w:r>
      <w:r w:rsidR="00BC0548">
        <w:t xml:space="preserve"> </w:t>
      </w:r>
      <w:r w:rsidR="004554FB">
        <w:t xml:space="preserve">being </w:t>
      </w:r>
      <w:commentRangeStart w:id="4"/>
      <w:r w:rsidR="004554FB">
        <w:t>adopted from DNA microarray technology</w:t>
      </w:r>
      <w:commentRangeEnd w:id="4"/>
      <w:r w:rsidR="004554FB">
        <w:rPr>
          <w:rStyle w:val="CommentReference"/>
        </w:rPr>
        <w:commentReference w:id="4"/>
      </w:r>
      <w:r w:rsidR="00A20E38">
        <w:t xml:space="preserve"> </w:t>
      </w:r>
      <w:r w:rsidR="00A20E38">
        <w:fldChar w:fldCharType="begin"/>
      </w:r>
      <w:r w:rsidR="008A4148">
        <w:instrText xml:space="preserve"> ADDIN EN.CITE &lt;EndNote&gt;&lt;Cite&gt;&lt;Author&gt;Karpievitch&lt;/Author&gt;&lt;Year&gt;2012&lt;/Year&gt;&lt;RecNum&gt;4&lt;/RecNum&gt;&lt;DisplayText&gt;[3]&lt;/DisplayText&gt;&lt;record&gt;&lt;rec-number&gt;4&lt;/rec-number&gt;&lt;foreign-keys&gt;&lt;key app="EN" db-id="z0s0zd5r90zxp6ewrstxfxtdrxxavtda2e9f" timestamp="1576782474"&gt;4&lt;/key&gt;&lt;/foreign-keys&gt;&lt;ref-type name="Journal Article"&gt;17&lt;/ref-type&gt;&lt;contributors&gt;&lt;authors&gt;&lt;author&gt;Karpievitch, Y. V.&lt;/author&gt;&lt;author&gt;Dabney, A. R.&lt;/author&gt;&lt;author&gt;Smith, R. D.&lt;/author&gt;&lt;/authors&gt;&lt;/contributors&gt;&lt;auth-address&gt;School of Mathematics and Physics, University of Tasmania, Hobart, Tasmania, Australia. yuliya.karpievitch@utas.edu.au&lt;/auth-address&gt;&lt;titles&gt;&lt;title&gt;Normalization and missing value imputation for label-free LC-MS analysis&lt;/title&gt;&lt;secondary-title&gt;BMC Bioinformatics&lt;/secondary-title&gt;&lt;/titles&gt;&lt;periodical&gt;&lt;full-title&gt;BMC Bioinformatics&lt;/full-title&gt;&lt;/periodical&gt;&lt;pages&gt;S5&lt;/pages&gt;&lt;volume&gt;13 Suppl 16&lt;/volume&gt;&lt;edition&gt;2012/11/28&lt;/edition&gt;&lt;keywords&gt;&lt;keyword&gt;Bias&lt;/keyword&gt;&lt;keyword&gt;Chromatography, Liquid/*statistics &amp;amp; numerical data&lt;/keyword&gt;&lt;keyword&gt;Mass Spectrometry/*statistics &amp;amp; numerical data&lt;/keyword&gt;&lt;keyword&gt;Proteomics/*statistics &amp;amp; numerical data&lt;/keyword&gt;&lt;keyword&gt;Research Design&lt;/keyword&gt;&lt;/keywords&gt;&lt;dates&gt;&lt;year&gt;2012&lt;/year&gt;&lt;/dates&gt;&lt;isbn&gt;1471-2105 (Electronic)&amp;#xD;1471-2105 (Linking)&lt;/isbn&gt;&lt;accession-num&gt;23176322&lt;/accession-num&gt;&lt;urls&gt;&lt;related-urls&gt;&lt;url&gt;https://www.ncbi.nlm.nih.gov/pubmed/23176322&lt;/url&gt;&lt;/related-urls&gt;&lt;/urls&gt;&lt;custom2&gt;PMC3489534&lt;/custom2&gt;&lt;electronic-resource-num&gt;10.1186/1471-2105-13-S16-S5&lt;/electronic-resource-num&gt;&lt;/record&gt;&lt;/Cite&gt;&lt;/EndNote&gt;</w:instrText>
      </w:r>
      <w:r w:rsidR="00A20E38">
        <w:fldChar w:fldCharType="separate"/>
      </w:r>
      <w:r w:rsidR="008A4148">
        <w:rPr>
          <w:noProof/>
        </w:rPr>
        <w:t>[3]</w:t>
      </w:r>
      <w:r w:rsidR="00A20E38">
        <w:fldChar w:fldCharType="end"/>
      </w:r>
      <w:r w:rsidR="004554FB">
        <w:t xml:space="preserve">. Välikangas et al. </w:t>
      </w:r>
      <w:r w:rsidR="00DC7186">
        <w:t xml:space="preserve">systemically </w:t>
      </w:r>
      <w:r w:rsidR="004554FB">
        <w:t xml:space="preserve">evaluated </w:t>
      </w:r>
      <w:r w:rsidR="00DC7186">
        <w:t>normalization methods used in quan</w:t>
      </w:r>
      <w:r w:rsidR="00893B07">
        <w:t xml:space="preserve">titative label-free proteomics and while there are </w:t>
      </w:r>
      <w:commentRangeStart w:id="5"/>
      <w:r w:rsidR="00893B07">
        <w:t>normalization methods like VSN, linear regression normalization and local regression normalization, that consistently rank amount the top performing methods</w:t>
      </w:r>
      <w:commentRangeEnd w:id="5"/>
      <w:r w:rsidR="00E27038">
        <w:rPr>
          <w:rStyle w:val="CommentReference"/>
        </w:rPr>
        <w:commentReference w:id="5"/>
      </w:r>
      <w:r w:rsidR="00893B07">
        <w:t xml:space="preserve">, it is curial to select </w:t>
      </w:r>
      <w:r w:rsidR="00E27038">
        <w:t>a</w:t>
      </w:r>
      <w:r w:rsidR="00893B07">
        <w:t xml:space="preserve"> suitable</w:t>
      </w:r>
      <w:commentRangeStart w:id="6"/>
      <w:r w:rsidR="00893B07">
        <w:t xml:space="preserve"> normalization method depending on the data set</w:t>
      </w:r>
      <w:commentRangeEnd w:id="6"/>
      <w:r w:rsidR="00893B07">
        <w:rPr>
          <w:rStyle w:val="CommentReference"/>
        </w:rPr>
        <w:commentReference w:id="6"/>
      </w:r>
      <w:r w:rsidR="00A20E38">
        <w:t xml:space="preserve"> </w:t>
      </w:r>
      <w:r w:rsidR="00A20E38">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instrText xml:space="preserve"> ADDIN EN.CITE </w:instrText>
      </w:r>
      <w:r w:rsidR="008A4148">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instrText xml:space="preserve"> ADDIN EN.CITE.DATA </w:instrText>
      </w:r>
      <w:r w:rsidR="008A4148">
        <w:fldChar w:fldCharType="end"/>
      </w:r>
      <w:r w:rsidR="00A20E38">
        <w:fldChar w:fldCharType="separate"/>
      </w:r>
      <w:r w:rsidR="008A4148">
        <w:rPr>
          <w:noProof/>
        </w:rPr>
        <w:t>[2, 4]</w:t>
      </w:r>
      <w:r w:rsidR="00A20E38">
        <w:fldChar w:fldCharType="end"/>
      </w:r>
      <w:r w:rsidR="00893B07">
        <w:t xml:space="preserve">. </w:t>
      </w:r>
      <w:r w:rsidR="00E27038">
        <w:t>The need for tools that identify proper</w:t>
      </w:r>
      <w:r w:rsidR="00F82C2D" w:rsidRPr="00F82C2D">
        <w:t xml:space="preserve"> </w:t>
      </w:r>
      <w:r w:rsidR="00F82C2D">
        <w:t>methods for</w:t>
      </w:r>
      <w:r w:rsidR="00E27038">
        <w:t xml:space="preserve"> normalization was recognized and addressed by Webb-Robertson et al. and Chawade et al. with their tools SPAN and </w:t>
      </w:r>
      <w:r w:rsidR="00E27038" w:rsidRPr="00E27038">
        <w:t>Normalyzer</w:t>
      </w:r>
      <w:r w:rsidR="00F82C2D">
        <w:t xml:space="preserve">, </w:t>
      </w:r>
      <w:proofErr w:type="spellStart"/>
      <w:r w:rsidR="00F82C2D">
        <w:t>respectivly</w:t>
      </w:r>
      <w:proofErr w:type="spellEnd"/>
      <w:r w:rsidR="00E27038">
        <w:t xml:space="preserve">. </w:t>
      </w:r>
      <w:commentRangeStart w:id="7"/>
      <w:r w:rsidR="00311A3B">
        <w:t>SPAN combines e</w:t>
      </w:r>
      <w:r w:rsidR="00F82C2D">
        <w:t>ight peptides selection methods</w:t>
      </w:r>
      <w:r w:rsidR="00311A3B">
        <w:t xml:space="preserve"> to select peptides subsequentl</w:t>
      </w:r>
      <w:r w:rsidR="00F82C2D">
        <w:t>y used during the normalization</w:t>
      </w:r>
      <w:r w:rsidR="00311A3B">
        <w:t xml:space="preserve"> and </w:t>
      </w:r>
      <w:r w:rsidR="00FE3DB4">
        <w:t xml:space="preserve">five </w:t>
      </w:r>
      <w:r w:rsidR="00F82C2D">
        <w:t xml:space="preserve">methods for </w:t>
      </w:r>
      <w:r w:rsidR="00FE3DB4">
        <w:t xml:space="preserve">normalization </w:t>
      </w:r>
      <w:r w:rsidR="00A20E38">
        <w:fldChar w:fldCharType="begin"/>
      </w:r>
      <w:r w:rsidR="008A4148">
        <w:instrText xml:space="preserve"> ADDIN EN.CITE &lt;EndNote&gt;&lt;Cite&gt;&lt;Author&gt;Webb-Robertson&lt;/Author&gt;&lt;Year&gt;2011&lt;/Year&gt;&lt;RecNum&gt;5&lt;/RecNum&gt;&lt;DisplayText&gt;[4]&lt;/DisplayText&gt;&lt;record&gt;&lt;rec-number&gt;5&lt;/rec-number&gt;&lt;foreign-keys&gt;&lt;key app="EN" db-id="z0s0zd5r90zxp6ewrstxfxtdrxxavtda2e9f" timestamp="1576782509"&gt;5&lt;/key&gt;&lt;/foreign-keys&gt;&lt;ref-type name="Journal Article"&gt;17&lt;/ref-type&gt;&lt;contributors&gt;&lt;authors&gt;&lt;author&gt;Webb-Robertson, B. J.&lt;/author&gt;&lt;author&gt;Matzke, M. M.&lt;/author&gt;&lt;author&gt;Jacobs, J. M.&lt;/author&gt;&lt;author&gt;Pounds, J. G.&lt;/author&gt;&lt;author&gt;Waters, K. M.&lt;/author&gt;&lt;/authors&gt;&lt;/contributors&gt;&lt;auth-address&gt;Pacific Northwest National Laboratory, USA. bj@pnl.gov&lt;/auth-address&gt;&lt;titles&gt;&lt;title&gt;A statistical selection strategy for normalization procedures in LC-MS proteomics experiments through dataset-dependent ranking of normalization scaling factors&lt;/title&gt;&lt;secondary-title&gt;Proteomics&lt;/secondary-title&gt;&lt;/titles&gt;&lt;periodical&gt;&lt;full-title&gt;Proteomics&lt;/full-title&gt;&lt;/periodical&gt;&lt;pages&gt;4736-41&lt;/pages&gt;&lt;volume&gt;11&lt;/volume&gt;&lt;number&gt;24&lt;/number&gt;&lt;edition&gt;2011/11/01&lt;/edition&gt;&lt;keywords&gt;&lt;keyword&gt;Biometry/*methods&lt;/keyword&gt;&lt;keyword&gt;Chromatography, Liquid/methods&lt;/keyword&gt;&lt;keyword&gt;Data Interpretation, Statistical&lt;/keyword&gt;&lt;keyword&gt;Mass Spectrometry/methods&lt;/keyword&gt;&lt;keyword&gt;Peptides&lt;/keyword&gt;&lt;keyword&gt;Proteins/analysis&lt;/keyword&gt;&lt;keyword&gt;Proteomics/instrumentation/*methods&lt;/keyword&gt;&lt;/keywords&gt;&lt;dates&gt;&lt;year&gt;2011&lt;/year&gt;&lt;pub-dates&gt;&lt;date&gt;Dec&lt;/date&gt;&lt;/pub-dates&gt;&lt;/dates&gt;&lt;isbn&gt;1615-9861 (Electronic)&amp;#xD;1615-9853 (Linking)&lt;/isbn&gt;&lt;accession-num&gt;22038874&lt;/accession-num&gt;&lt;urls&gt;&lt;related-urls&gt;&lt;url&gt;https://www.ncbi.nlm.nih.gov/pubmed/22038874&lt;/url&gt;&lt;/related-urls&gt;&lt;/urls&gt;&lt;custom2&gt;PMC3517140&lt;/custom2&gt;&lt;electronic-resource-num&gt;10.1002/pmic.201100078&lt;/electronic-resource-num&gt;&lt;/record&gt;&lt;/Cite&gt;&lt;/EndNote&gt;</w:instrText>
      </w:r>
      <w:r w:rsidR="00A20E38">
        <w:fldChar w:fldCharType="separate"/>
      </w:r>
      <w:r w:rsidR="008A4148">
        <w:rPr>
          <w:noProof/>
        </w:rPr>
        <w:t>[4]</w:t>
      </w:r>
      <w:r w:rsidR="00A20E38">
        <w:fldChar w:fldCharType="end"/>
      </w:r>
      <w:r w:rsidR="00FE3DB4">
        <w:t xml:space="preserve">. </w:t>
      </w:r>
      <w:commentRangeEnd w:id="7"/>
      <w:r w:rsidR="00FE3DB4">
        <w:rPr>
          <w:rStyle w:val="CommentReference"/>
        </w:rPr>
        <w:commentReference w:id="7"/>
      </w:r>
      <w:commentRangeStart w:id="8"/>
      <w:r w:rsidR="00311A3B" w:rsidRPr="00E27038">
        <w:t>Normalyzer</w:t>
      </w:r>
      <w:r w:rsidR="00311A3B">
        <w:t xml:space="preserve"> includes popular normalization methods such as </w:t>
      </w:r>
      <w:r w:rsidR="00311A3B" w:rsidRPr="00311A3B">
        <w:t xml:space="preserve">linear regression, local regression, total intensity, average intensity, </w:t>
      </w:r>
      <w:r w:rsidR="00311A3B" w:rsidRPr="00311A3B">
        <w:lastRenderedPageBreak/>
        <w:t xml:space="preserve">median intensity, </w:t>
      </w:r>
      <w:r w:rsidR="00311A3B">
        <w:t xml:space="preserve">VSN, </w:t>
      </w:r>
      <w:r w:rsidR="00311A3B" w:rsidRPr="00311A3B">
        <w:t>and quantile normalization</w:t>
      </w:r>
      <w:r w:rsidR="00311A3B">
        <w:t xml:space="preserve">. The performance of each normalization methods is individually evaluated by comparing their </w:t>
      </w:r>
      <w:commentRangeStart w:id="9"/>
      <w:r w:rsidR="00311A3B">
        <w:t>pooled coefficient of variance (PCV), pooled median absolute deviation (PMAD), and pooled estimate of variance (PEV)</w:t>
      </w:r>
      <w:r w:rsidR="00A20E38">
        <w:t xml:space="preserve"> </w:t>
      </w:r>
      <w:r w:rsidR="00A20E38">
        <w:fldChar w:fldCharType="begin"/>
      </w:r>
      <w:r w:rsidR="008A4148">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fldChar w:fldCharType="separate"/>
      </w:r>
      <w:r w:rsidR="008A4148">
        <w:rPr>
          <w:noProof/>
        </w:rPr>
        <w:t>[1]</w:t>
      </w:r>
      <w:r w:rsidR="00A20E38">
        <w:fldChar w:fldCharType="end"/>
      </w:r>
      <w:r w:rsidR="00311A3B">
        <w:t xml:space="preserve">. </w:t>
      </w:r>
      <w:commentRangeEnd w:id="8"/>
      <w:r w:rsidR="00311A3B">
        <w:rPr>
          <w:rStyle w:val="CommentReference"/>
        </w:rPr>
        <w:commentReference w:id="8"/>
      </w:r>
      <w:commentRangeEnd w:id="9"/>
      <w:r w:rsidR="00311A3B">
        <w:rPr>
          <w:rStyle w:val="CommentReference"/>
        </w:rPr>
        <w:commentReference w:id="9"/>
      </w:r>
      <w:r w:rsidR="00FE4028">
        <w:t xml:space="preserve">However, there remains an outstanding need for a </w:t>
      </w:r>
      <w:r w:rsidR="007D21D0">
        <w:t xml:space="preserve">user-friendly and </w:t>
      </w:r>
      <w:r w:rsidR="00FE4028" w:rsidRPr="00FE4028">
        <w:t>publicly available</w:t>
      </w:r>
      <w:r w:rsidR="00FE4028">
        <w:t xml:space="preserve"> tool </w:t>
      </w:r>
      <w:r w:rsidR="00164635">
        <w:t>that provides a systematically evaluation of normalization methods</w:t>
      </w:r>
      <w:r w:rsidR="007D21D0">
        <w:t xml:space="preserve"> but</w:t>
      </w:r>
      <w:r w:rsidR="00164635">
        <w:t xml:space="preserve"> also facilities imputation of missing data and compares </w:t>
      </w:r>
      <w:r w:rsidR="00164635" w:rsidRPr="00164635">
        <w:t>different differential abundance methods</w:t>
      </w:r>
      <w:r w:rsidR="00164635">
        <w:t xml:space="preserve"> depending on a chosen normalization method. </w:t>
      </w:r>
    </w:p>
    <w:p w14:paraId="0FE24DE1" w14:textId="3C889E22" w:rsidR="00164635" w:rsidRDefault="007062A4" w:rsidP="00334AED">
      <w:pPr>
        <w:pStyle w:val="TAMainText"/>
      </w:pPr>
      <w:r>
        <w:t xml:space="preserve">Here, we present proteiNorm, a user-friendly tool for a systematic evaluation of normalization methods, imputation of missing values and comparisons of </w:t>
      </w:r>
      <w:r w:rsidRPr="00164635">
        <w:t>different differential abundance methods</w:t>
      </w:r>
      <w:r>
        <w:t xml:space="preserve">. Our tool provides a point-and-click </w:t>
      </w:r>
      <w:r w:rsidRPr="007062A4">
        <w:t xml:space="preserve">R-Shiny </w:t>
      </w:r>
      <w:r>
        <w:t xml:space="preserve">interface for researchers that are </w:t>
      </w:r>
      <w:r w:rsidR="00A003F2" w:rsidRPr="007062A4">
        <w:t xml:space="preserve">less comfortable </w:t>
      </w:r>
      <w:r w:rsidR="00A003F2">
        <w:t xml:space="preserve">or </w:t>
      </w:r>
      <w:r w:rsidRPr="007062A4">
        <w:t>unfamiliar with the R environment.</w:t>
      </w:r>
      <w:r>
        <w:t xml:space="preserve"> After loading the raw peptide data, the user can choose to </w:t>
      </w:r>
      <w:r w:rsidR="00AC5467">
        <w:t xml:space="preserve">remove peptide outliers, </w:t>
      </w:r>
      <w:r w:rsidR="003B4DF6">
        <w:t>create and load a filtered protein file or to load a raw protein file. The meta data (i.e., custom sample names, group labels and batch labels) can be specified in the user-interface after loading peptide and protein data. Next, unwanted samples such as blanks, samples with poo</w:t>
      </w:r>
      <w:r w:rsidR="00AC5467">
        <w:t>r</w:t>
      </w:r>
      <w:r w:rsidR="003B4DF6">
        <w:t xml:space="preserve"> quality or pooled samples can be remove from subsequent steps. The remaining data is then subjected to different normalization methods, which are compared among each other. Once a suitable normalization method is identified, </w:t>
      </w:r>
      <w:r w:rsidR="00AC5467">
        <w:t>missing values can be imputed,</w:t>
      </w:r>
      <w:r w:rsidR="00E02011">
        <w:t xml:space="preserve"> the data can be </w:t>
      </w:r>
      <w:r w:rsidR="00103397">
        <w:t>saved,</w:t>
      </w:r>
      <w:r w:rsidR="00E02011">
        <w:t xml:space="preserve"> and evaluation of </w:t>
      </w:r>
      <w:r w:rsidR="00E02011" w:rsidRPr="00164635">
        <w:t>different differential abundance methods</w:t>
      </w:r>
      <w:r w:rsidR="00E02011">
        <w:t xml:space="preserve"> can be performed for a selected normalization method. In addition, the statistical power of a given test of </w:t>
      </w:r>
      <w:r w:rsidR="00E02011" w:rsidRPr="00164635">
        <w:t>differential abundance</w:t>
      </w:r>
      <w:r w:rsidR="00E02011">
        <w:t xml:space="preserve"> can be assessed.</w:t>
      </w:r>
    </w:p>
    <w:p w14:paraId="0D365B82" w14:textId="77777777" w:rsidR="007062A4" w:rsidRDefault="007062A4" w:rsidP="00334AED">
      <w:pPr>
        <w:pStyle w:val="TAMainText"/>
      </w:pPr>
    </w:p>
    <w:p w14:paraId="532E6988" w14:textId="77777777" w:rsidR="00D97594" w:rsidRDefault="00D97594" w:rsidP="00D22B0F">
      <w:pPr>
        <w:pStyle w:val="TAMainText"/>
        <w:spacing w:after="240"/>
        <w:ind w:firstLine="0"/>
        <w:jc w:val="left"/>
      </w:pPr>
    </w:p>
    <w:p w14:paraId="2E603DA7" w14:textId="77777777" w:rsidR="005665C4" w:rsidRPr="00987683" w:rsidRDefault="005665C4" w:rsidP="005665C4">
      <w:pPr>
        <w:pStyle w:val="TAMainText"/>
        <w:numPr>
          <w:ilvl w:val="0"/>
          <w:numId w:val="11"/>
        </w:numPr>
        <w:spacing w:after="240"/>
        <w:jc w:val="left"/>
        <w:rPr>
          <w:b/>
        </w:rPr>
      </w:pPr>
      <w:r w:rsidRPr="00987683">
        <w:rPr>
          <w:b/>
        </w:rPr>
        <w:t>Methods</w:t>
      </w:r>
    </w:p>
    <w:p w14:paraId="3D29EBE9" w14:textId="77777777" w:rsidR="005665C4" w:rsidRPr="00987683" w:rsidRDefault="005665C4" w:rsidP="005665C4">
      <w:pPr>
        <w:pStyle w:val="TAMainText"/>
        <w:numPr>
          <w:ilvl w:val="1"/>
          <w:numId w:val="12"/>
        </w:numPr>
        <w:spacing w:after="240"/>
        <w:jc w:val="left"/>
        <w:rPr>
          <w:b/>
        </w:rPr>
      </w:pPr>
      <w:r w:rsidRPr="00987683">
        <w:rPr>
          <w:b/>
        </w:rPr>
        <w:lastRenderedPageBreak/>
        <w:t>Implementation</w:t>
      </w:r>
    </w:p>
    <w:p w14:paraId="0C4C24FC" w14:textId="32542854" w:rsidR="005665C4" w:rsidRDefault="005665C4" w:rsidP="00F8527D">
      <w:pPr>
        <w:pStyle w:val="TAMainText"/>
        <w:spacing w:after="240"/>
        <w:ind w:firstLine="0"/>
        <w:jc w:val="left"/>
      </w:pPr>
      <w:r>
        <w:t xml:space="preserve">proteiNorm </w:t>
      </w:r>
      <w:r w:rsidR="004817F6">
        <w:t xml:space="preserve">is </w:t>
      </w:r>
      <w:r>
        <w:t>implemen</w:t>
      </w:r>
      <w:r w:rsidR="00F8527D">
        <w:t xml:space="preserve">ted in R statistical language </w:t>
      </w:r>
      <w:r w:rsidR="00F8527D" w:rsidRPr="00F8527D">
        <w:t>(</w:t>
      </w:r>
      <w:hyperlink r:id="rId9" w:history="1">
        <w:r w:rsidR="00F8527D" w:rsidRPr="00A3234F">
          <w:rPr>
            <w:rStyle w:val="Hyperlink"/>
          </w:rPr>
          <w:t>http://r-project.org</w:t>
        </w:r>
      </w:hyperlink>
      <w:r w:rsidR="00F8527D">
        <w:t>, version 3.6</w:t>
      </w:r>
      <w:r w:rsidR="00F8527D" w:rsidRPr="00F8527D">
        <w:t>)</w:t>
      </w:r>
      <w:r w:rsidR="00F8527D">
        <w:t xml:space="preserve"> using the package “shiny”</w:t>
      </w:r>
      <w:r w:rsidR="00103397">
        <w:t xml:space="preserve"> </w:t>
      </w:r>
      <w:r w:rsidR="00103397">
        <w:fldChar w:fldCharType="begin"/>
      </w:r>
      <w:r w:rsidR="00103397">
        <w:instrText xml:space="preserve"> ADDIN EN.CITE &lt;EndNote&gt;&lt;Cite&gt;&lt;Author&gt;RStudio&lt;/Author&gt;&lt;Year&gt;2013 &lt;/Year&gt;&lt;RecNum&gt;149&lt;/RecNum&gt;&lt;DisplayText&gt;[5]&lt;/DisplayText&gt;&lt;record&gt;&lt;rec-number&gt;149&lt;/rec-number&gt;&lt;foreign-keys&gt;&lt;key app="EN" db-id="z0s0zd5r90zxp6ewrstxfxtdrxxavtda2e9f" timestamp="1578423611"&gt;149&lt;/key&gt;&lt;/foreign-keys&gt;&lt;ref-type name="Journal Article"&gt;17&lt;/ref-type&gt;&lt;contributors&gt;&lt;authors&gt;&lt;author&gt;RStudio, Inc&lt;/author&gt;&lt;/authors&gt;&lt;/contributors&gt;&lt;titles&gt;&lt;title&gt;Easy web applications in R.&lt;/title&gt;&lt;/titles&gt;&lt;dates&gt;&lt;year&gt;2013 &lt;/year&gt;&lt;/dates&gt;&lt;urls&gt;&lt;related-urls&gt;&lt;url&gt;http://www.rstudio.com/shiny/&lt;/url&gt;&lt;/related-urls&gt;&lt;/urls&gt;&lt;/record&gt;&lt;/Cite&gt;&lt;/EndNote&gt;</w:instrText>
      </w:r>
      <w:r w:rsidR="00103397">
        <w:fldChar w:fldCharType="separate"/>
      </w:r>
      <w:r w:rsidR="00103397">
        <w:rPr>
          <w:noProof/>
        </w:rPr>
        <w:t>[5]</w:t>
      </w:r>
      <w:r w:rsidR="00103397">
        <w:fldChar w:fldCharType="end"/>
      </w:r>
      <w:r w:rsidR="00F8527D">
        <w:t xml:space="preserve"> to provide a user-friendly user interface. proteiNorm </w:t>
      </w:r>
      <w:r w:rsidR="004817F6">
        <w:t xml:space="preserve">is </w:t>
      </w:r>
      <w:r w:rsidR="00DB45A3">
        <w:t>publicly</w:t>
      </w:r>
      <w:r w:rsidR="004817F6">
        <w:t xml:space="preserve"> available and </w:t>
      </w:r>
      <w:r w:rsidR="00F8527D">
        <w:t>can be downloaded from GitHub (</w:t>
      </w:r>
      <w:hyperlink r:id="rId10" w:history="1">
        <w:r w:rsidR="00F8527D">
          <w:rPr>
            <w:rStyle w:val="Hyperlink"/>
          </w:rPr>
          <w:t>https://github.com/ByrumLab/proteiNorm</w:t>
        </w:r>
      </w:hyperlink>
      <w:r w:rsidR="00F8527D">
        <w:t xml:space="preserve">). </w:t>
      </w:r>
    </w:p>
    <w:p w14:paraId="60339B21" w14:textId="6D3CEC06" w:rsidR="005665C4" w:rsidRPr="00987683" w:rsidRDefault="005665C4" w:rsidP="005665C4">
      <w:pPr>
        <w:pStyle w:val="TAMainText"/>
        <w:numPr>
          <w:ilvl w:val="1"/>
          <w:numId w:val="12"/>
        </w:numPr>
        <w:spacing w:after="240"/>
        <w:jc w:val="left"/>
        <w:rPr>
          <w:b/>
        </w:rPr>
      </w:pPr>
      <w:r w:rsidRPr="00987683">
        <w:rPr>
          <w:b/>
        </w:rPr>
        <w:t>Data Requirements</w:t>
      </w:r>
    </w:p>
    <w:p w14:paraId="55378A1B" w14:textId="1A003551" w:rsidR="00B7306A" w:rsidRDefault="00987683" w:rsidP="00B7306A">
      <w:pPr>
        <w:pStyle w:val="TAMainText"/>
        <w:spacing w:after="240"/>
        <w:ind w:firstLine="0"/>
        <w:jc w:val="left"/>
      </w:pPr>
      <w:r>
        <w:t xml:space="preserve">As input, proteiNorm expects tab-separated </w:t>
      </w:r>
      <w:r w:rsidR="00A11C15" w:rsidRPr="00240BAD">
        <w:t xml:space="preserve">raw </w:t>
      </w:r>
      <w:r>
        <w:t>peptide and/or protein data</w:t>
      </w:r>
      <w:r w:rsidR="00A11C15">
        <w:t xml:space="preserve"> (not on </w:t>
      </w:r>
      <w:r w:rsidR="00A11C15" w:rsidRPr="00240BAD">
        <w:t>logarithmic scale</w:t>
      </w:r>
      <w:r w:rsidR="00A11C15">
        <w:t>)</w:t>
      </w:r>
      <w:r>
        <w:t xml:space="preserve"> </w:t>
      </w:r>
      <w:r w:rsidR="00A11C15">
        <w:t xml:space="preserve">as </w:t>
      </w:r>
      <w:r>
        <w:t xml:space="preserve">produced by </w:t>
      </w:r>
      <w:r w:rsidR="00A11C15">
        <w:t xml:space="preserve">software such as </w:t>
      </w:r>
      <w:commentRangeStart w:id="10"/>
      <w:r>
        <w:t>XXX</w:t>
      </w:r>
      <w:commentRangeEnd w:id="10"/>
      <w:r w:rsidR="00C03C1E">
        <w:rPr>
          <w:rStyle w:val="CommentReference"/>
        </w:rPr>
        <w:commentReference w:id="10"/>
      </w:r>
      <w:r>
        <w:t xml:space="preserve"> </w:t>
      </w:r>
      <w:r w:rsidRPr="004817F6">
        <w:rPr>
          <w:i/>
        </w:rPr>
        <w:t>(where is the data coming from)</w:t>
      </w:r>
      <w:r w:rsidR="005D2E75">
        <w:t>, where the column names of the measured intensities start with “Reporter intensity corrected” followed by an integer and an optional label (e.g. “Reporter intensity corrected 5 TMT2”,)</w:t>
      </w:r>
      <w:r w:rsidR="00556B4C">
        <w:t xml:space="preserve"> and e</w:t>
      </w:r>
      <w:r w:rsidR="00A11C15">
        <w:t>ach row represents a peptide or protein</w:t>
      </w:r>
      <w:r w:rsidR="005D2E75">
        <w:t xml:space="preserve">. </w:t>
      </w:r>
      <w:r w:rsidR="00A11C15">
        <w:t xml:space="preserve">Data from both </w:t>
      </w:r>
      <w:r w:rsidR="00556B4C">
        <w:t xml:space="preserve">mass spectrometry </w:t>
      </w:r>
      <w:r w:rsidR="00A11C15">
        <w:t>q</w:t>
      </w:r>
      <w:r w:rsidR="00A11C15" w:rsidRPr="00A11C15">
        <w:t xml:space="preserve">uantitation </w:t>
      </w:r>
      <w:r w:rsidR="00A11C15">
        <w:t>m</w:t>
      </w:r>
      <w:r w:rsidR="00A11C15" w:rsidRPr="00A11C15">
        <w:t>ethod</w:t>
      </w:r>
      <w:r w:rsidR="00556B4C">
        <w:t>s</w:t>
      </w:r>
      <w:r w:rsidR="004817F6">
        <w:t xml:space="preserve"> (</w:t>
      </w:r>
      <w:r w:rsidR="00A11C15" w:rsidRPr="00A11C15">
        <w:t xml:space="preserve">Tandem Mass Tag </w:t>
      </w:r>
      <w:r w:rsidR="00A11C15">
        <w:t>(TMT) and label-free</w:t>
      </w:r>
      <w:r w:rsidR="004817F6">
        <w:t xml:space="preserve"> mass spectrometry)</w:t>
      </w:r>
      <w:r w:rsidR="00A11C15">
        <w:t xml:space="preserve"> are supported. </w:t>
      </w:r>
    </w:p>
    <w:p w14:paraId="27AC0378" w14:textId="6E846B36" w:rsidR="00A11C15" w:rsidRPr="00A11C15" w:rsidRDefault="00A11C15" w:rsidP="00A11C15">
      <w:pPr>
        <w:pStyle w:val="TAMainText"/>
      </w:pPr>
      <w:r>
        <w:t>Due to the detection limit of m</w:t>
      </w:r>
      <w:r w:rsidRPr="00A11C15">
        <w:t>ass spectrometry</w:t>
      </w:r>
      <w:r>
        <w:t xml:space="preserve"> instruments many peptide/protein measurements have an intensity measurement of zero. These values will be considered as missing values (denoted as NA) and can be</w:t>
      </w:r>
      <w:r w:rsidR="00556B4C">
        <w:t xml:space="preserve"> eventually</w:t>
      </w:r>
      <w:r>
        <w:t xml:space="preserve"> imputed with </w:t>
      </w:r>
      <w:r>
        <w:rPr>
          <w:color w:val="000000"/>
          <w:shd w:val="clear" w:color="auto" w:fill="FFFFFF"/>
        </w:rPr>
        <w:t xml:space="preserve">precaution. </w:t>
      </w:r>
    </w:p>
    <w:p w14:paraId="3CB9A5E4" w14:textId="11313309" w:rsidR="00A11C15" w:rsidRDefault="00B324D0" w:rsidP="00B7306A">
      <w:pPr>
        <w:pStyle w:val="TAMainText"/>
        <w:spacing w:after="240"/>
        <w:ind w:firstLine="0"/>
        <w:jc w:val="left"/>
      </w:pPr>
      <w:commentRangeStart w:id="11"/>
      <w:r>
        <w:t>Filter function</w:t>
      </w:r>
      <w:commentRangeEnd w:id="11"/>
      <w:r>
        <w:rPr>
          <w:rStyle w:val="CommentReference"/>
        </w:rPr>
        <w:commentReference w:id="11"/>
      </w:r>
    </w:p>
    <w:p w14:paraId="22AB27A1" w14:textId="23194EE5" w:rsidR="00A11C15" w:rsidRDefault="00A11C15" w:rsidP="00A11C15">
      <w:pPr>
        <w:pStyle w:val="TAMainText"/>
        <w:numPr>
          <w:ilvl w:val="1"/>
          <w:numId w:val="12"/>
        </w:numPr>
        <w:spacing w:after="240"/>
        <w:jc w:val="left"/>
        <w:rPr>
          <w:b/>
        </w:rPr>
      </w:pPr>
      <w:commentRangeStart w:id="12"/>
      <w:r w:rsidRPr="00987683">
        <w:rPr>
          <w:b/>
        </w:rPr>
        <w:t>Normalization Methods</w:t>
      </w:r>
      <w:commentRangeEnd w:id="12"/>
      <w:r w:rsidR="00AA501A">
        <w:rPr>
          <w:rStyle w:val="CommentReference"/>
        </w:rPr>
        <w:commentReference w:id="12"/>
      </w:r>
    </w:p>
    <w:p w14:paraId="4965CC11" w14:textId="637581F2" w:rsidR="00A11C15" w:rsidRDefault="00A11C15" w:rsidP="00A11C15">
      <w:pPr>
        <w:pStyle w:val="TAMainText"/>
        <w:spacing w:after="240"/>
        <w:ind w:firstLine="0"/>
        <w:jc w:val="left"/>
      </w:pPr>
      <w:r>
        <w:t>The current implementation of proteiNorm includes several popular normalization methods, including l</w:t>
      </w:r>
      <w:r w:rsidRPr="00A11C15">
        <w:t xml:space="preserve">og2 </w:t>
      </w:r>
      <w:r>
        <w:t>normalization</w:t>
      </w:r>
      <w:r w:rsidR="005A4E38">
        <w:t xml:space="preserve"> (Log2)</w:t>
      </w:r>
      <w:r>
        <w:t>, median normalization</w:t>
      </w:r>
      <w:r w:rsidR="005A4E38">
        <w:t xml:space="preserve"> (Median)</w:t>
      </w:r>
      <w:r>
        <w:t>, mean normalization</w:t>
      </w:r>
      <w:r w:rsidR="005A4E38">
        <w:t xml:space="preserve"> (Mean)</w:t>
      </w:r>
      <w:r>
        <w:t xml:space="preserve">, </w:t>
      </w:r>
      <w:r w:rsidRPr="00A11C15">
        <w:t>variance stabilizing normalization</w:t>
      </w:r>
      <w:r>
        <w:t xml:space="preserve"> (VSN)</w:t>
      </w:r>
      <w:r w:rsidR="00DB45A3">
        <w:t xml:space="preserve"> </w:t>
      </w:r>
      <w:r w:rsidR="00DB45A3">
        <w:fldChar w:fldCharType="begin"/>
      </w:r>
      <w:r w:rsidR="00103397">
        <w:instrText xml:space="preserve"> ADDIN EN.CITE &lt;EndNote&gt;&lt;Cite&gt;&lt;Author&gt;Huber&lt;/Author&gt;&lt;Year&gt;2002&lt;/Year&gt;&lt;RecNum&gt;146&lt;/RecNum&gt;&lt;DisplayText&gt;[6]&lt;/DisplayText&gt;&lt;record&gt;&lt;rec-number&gt;146&lt;/rec-number&gt;&lt;foreign-keys&gt;&lt;key app="EN" db-id="z0s0zd5r90zxp6ewrstxfxtdrxxavtda2e9f" timestamp="1578423151"&gt;146&lt;/key&gt;&lt;/foreign-keys&gt;&lt;ref-type name="Journal Article"&gt;17&lt;/ref-type&gt;&lt;contributors&gt;&lt;authors&gt;&lt;author&gt;Huber, W.&lt;/author&gt;&lt;author&gt;von Heydebreck, A.&lt;/author&gt;&lt;author&gt;Sultmann, H.&lt;/author&gt;&lt;author&gt;Poustka, A.&lt;/author&gt;&lt;author&gt;Vingron, M.&lt;/author&gt;&lt;/authors&gt;&lt;/contributors&gt;&lt;auth-address&gt;Department of Molecular Genome Analysis, German Cancer Research Center, INF 280, Heidelberg, 69120, Germany. w.huber@dkfz.de&lt;/auth-address&gt;&lt;titles&gt;&lt;title&gt;Variance stabilization applied to microarray data calibration and to the quantification of differential expression&lt;/title&gt;&lt;secondary-title&gt;Bioinformatics&lt;/secondary-title&gt;&lt;/titles&gt;&lt;periodical&gt;&lt;full-title&gt;Bioinformatics&lt;/full-title&gt;&lt;/periodical&gt;&lt;pages&gt;S96-104&lt;/pages&gt;&lt;volume&gt;18 Suppl 1&lt;/volume&gt;&lt;edition&gt;2002/08/10&lt;/edition&gt;&lt;keywords&gt;&lt;keyword&gt;Algorithms&lt;/keyword&gt;&lt;keyword&gt;Analysis of Variance&lt;/keyword&gt;&lt;keyword&gt;Calibration/standards&lt;/keyword&gt;&lt;keyword&gt;Data Interpretation, Statistical&lt;/keyword&gt;&lt;keyword&gt;Gene Expression Profiling/*instrumentation/*methods/standards&lt;/keyword&gt;&lt;keyword&gt;Likelihood Functions&lt;/keyword&gt;&lt;keyword&gt;*Models, Genetic&lt;/keyword&gt;&lt;keyword&gt;*Models, Statistical&lt;/keyword&gt;&lt;keyword&gt;Oligonucleotide Array Sequence Analysis/*instrumentation/*methods/standards&lt;/keyword&gt;&lt;keyword&gt;Reference Standards&lt;/keyword&gt;&lt;keyword&gt;Reproducibility of Results&lt;/keyword&gt;&lt;keyword&gt;Sensitivity and Specificity&lt;/keyword&gt;&lt;keyword&gt;Software&lt;/keyword&gt;&lt;/keywords&gt;&lt;dates&gt;&lt;year&gt;2002&lt;/year&gt;&lt;/dates&gt;&lt;isbn&gt;1367-4803 (Print)&amp;#xD;1367-4803 (Linking)&lt;/isbn&gt;&lt;accession-num&gt;12169536&lt;/accession-num&gt;&lt;urls&gt;&lt;related-urls&gt;&lt;url&gt;https://www.ncbi.nlm.nih.gov/pubmed/12169536&lt;/url&gt;&lt;/related-urls&gt;&lt;/urls&gt;&lt;electronic-resource-num&gt;10.1093/bioinformatics/18.suppl_1.s96&lt;/electronic-resource-num&gt;&lt;/record&gt;&lt;/Cite&gt;&lt;/EndNote&gt;</w:instrText>
      </w:r>
      <w:r w:rsidR="00DB45A3">
        <w:fldChar w:fldCharType="separate"/>
      </w:r>
      <w:r w:rsidR="00103397">
        <w:rPr>
          <w:noProof/>
        </w:rPr>
        <w:t>[6]</w:t>
      </w:r>
      <w:r w:rsidR="00DB45A3">
        <w:fldChar w:fldCharType="end"/>
      </w:r>
      <w:r>
        <w:t>, quantile normalization</w:t>
      </w:r>
      <w:r w:rsidR="005A4E38">
        <w:t xml:space="preserve"> (Quantile)</w:t>
      </w:r>
      <w:r w:rsidR="00DB45A3">
        <w:t xml:space="preserve"> </w:t>
      </w:r>
      <w:r w:rsidR="00DB45A3">
        <w:fldChar w:fldCharType="begin"/>
      </w:r>
      <w:r w:rsidR="00103397">
        <w:instrText xml:space="preserve"> ADDIN EN.CITE &lt;EndNote&gt;&lt;Cite&gt;&lt;Author&gt;Bolstad&lt;/Author&gt;&lt;Year&gt;2019&lt;/Year&gt;&lt;RecNum&gt;147&lt;/RecNum&gt;&lt;DisplayText&gt;[7]&lt;/DisplayText&gt;&lt;record&gt;&lt;rec-number&gt;147&lt;/rec-number&gt;&lt;foreign-keys&gt;&lt;key app="EN" db-id="z0s0zd5r90zxp6ewrstxfxtdrxxavtda2e9f" timestamp="1578423338"&gt;147&lt;/key&gt;&lt;/foreign-keys&gt;&lt;ref-type name="Journal Article"&gt;17&lt;/ref-type&gt;&lt;contributors&gt;&lt;authors&gt;&lt;author&gt;Ben Bolstad&lt;/author&gt;&lt;/authors&gt;&lt;/contributors&gt;&lt;titles&gt;&lt;title&gt;preprocessCore: A collection of pre-processing functions&lt;/title&gt;&lt;/titles&gt;&lt;dates&gt;&lt;year&gt;2019&lt;/year&gt;&lt;/dates&gt;&lt;urls&gt;&lt;related-urls&gt;&lt;url&gt;https://github.com/bmbolstad/preprocessCore&lt;/url&gt;&lt;/related-urls&gt;&lt;/urls&gt;&lt;/record&gt;&lt;/Cite&gt;&lt;/EndNote&gt;</w:instrText>
      </w:r>
      <w:r w:rsidR="00DB45A3">
        <w:fldChar w:fldCharType="separate"/>
      </w:r>
      <w:r w:rsidR="00103397">
        <w:rPr>
          <w:noProof/>
        </w:rPr>
        <w:t>[7]</w:t>
      </w:r>
      <w:r w:rsidR="00DB45A3">
        <w:fldChar w:fldCharType="end"/>
      </w:r>
      <w:r>
        <w:t>, c</w:t>
      </w:r>
      <w:r w:rsidRPr="00A11C15">
        <w:t xml:space="preserve">yclic </w:t>
      </w:r>
      <w:r>
        <w:t>l</w:t>
      </w:r>
      <w:r w:rsidRPr="00A11C15">
        <w:t>oess</w:t>
      </w:r>
      <w:r>
        <w:t xml:space="preserve"> normalization</w:t>
      </w:r>
      <w:r w:rsidR="005A4E38">
        <w:t xml:space="preserve"> (Cyclic Loess)</w:t>
      </w:r>
      <w:r w:rsidR="00103397">
        <w:t xml:space="preserve"> </w:t>
      </w:r>
      <w:r w:rsidR="00103397">
        <w:fldChar w:fldCharType="begin">
          <w:fldData xml:space="preserve">PEVuZE5vdGU+PENpdGU+PEF1dGhvcj5SaXRjaGllPC9BdXRob3I+PFllYXI+MjAxNTwvWWVhcj48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</w:fldData>
        </w:fldChar>
      </w:r>
      <w:r w:rsidR="00103397">
        <w:instrText xml:space="preserve"> ADDIN EN.CITE </w:instrText>
      </w:r>
      <w:r w:rsidR="00103397">
        <w:fldChar w:fldCharType="begin">
          <w:fldData xml:space="preserve">PEVuZE5vdGU+PENpdGU+PEF1dGhvcj5SaXRjaGllPC9BdXRob3I+PFllYXI+MjAxNTwvWWVhcj48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</w:fldData>
        </w:fldChar>
      </w:r>
      <w:r w:rsidR="00103397">
        <w:instrText xml:space="preserve"> ADDIN EN.CITE.DATA </w:instrText>
      </w:r>
      <w:r w:rsidR="00103397">
        <w:fldChar w:fldCharType="end"/>
      </w:r>
      <w:r w:rsidR="00103397">
        <w:fldChar w:fldCharType="separate"/>
      </w:r>
      <w:r w:rsidR="00103397">
        <w:rPr>
          <w:noProof/>
        </w:rPr>
        <w:t>[8]</w:t>
      </w:r>
      <w:r w:rsidR="00103397">
        <w:fldChar w:fldCharType="end"/>
      </w:r>
      <w:r>
        <w:t>, g</w:t>
      </w:r>
      <w:r w:rsidRPr="00A11C15">
        <w:t xml:space="preserve">lobal </w:t>
      </w:r>
      <w:r>
        <w:t xml:space="preserve">robust </w:t>
      </w:r>
      <w:r w:rsidRPr="00A11C15">
        <w:t>linear regression normalization</w:t>
      </w:r>
      <w:r w:rsidR="005A4E38">
        <w:t xml:space="preserve"> (RLR)</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and </w:t>
      </w:r>
      <w:r w:rsidRPr="00A11C15">
        <w:t>global</w:t>
      </w:r>
      <w:r>
        <w:t xml:space="preserve"> i</w:t>
      </w:r>
      <w:r w:rsidRPr="00A11C15">
        <w:t>ntensity</w:t>
      </w:r>
      <w:r>
        <w:t xml:space="preserve"> n</w:t>
      </w:r>
      <w:r w:rsidRPr="00A11C15">
        <w:t>ormalization</w:t>
      </w:r>
      <w:r w:rsidR="005A4E38">
        <w:t xml:space="preserve"> (</w:t>
      </w:r>
      <w:r w:rsidR="005A4E38" w:rsidRPr="005A4E38">
        <w:t>Global Intensity</w:t>
      </w:r>
      <w:r w:rsidR="005A4E38">
        <w:t>)</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The individual performance </w:t>
      </w:r>
      <w:r>
        <w:lastRenderedPageBreak/>
        <w:t xml:space="preserve">of each methods can be evaluated </w:t>
      </w:r>
      <w:r w:rsidR="004C3E30">
        <w:t>by</w:t>
      </w:r>
      <w:r>
        <w:t xml:space="preserve"> </w:t>
      </w:r>
      <w:r w:rsidR="004C3E30">
        <w:t>comparing</w:t>
      </w:r>
      <w:r>
        <w:t xml:space="preserve"> of the following </w:t>
      </w:r>
      <w:r w:rsidR="004C3E30" w:rsidRPr="004C3E30">
        <w:t>metrices</w:t>
      </w:r>
      <w:r>
        <w:t xml:space="preserve">: total intensity, </w:t>
      </w:r>
      <w:r w:rsidRPr="00A11C15">
        <w:t>Pooled intragroup Coefficient of Variation (PCV), Pooled intragroup Median Absolute Deviation (PMAD), Pooled intragroup estimate of variance (PEV)</w:t>
      </w:r>
      <w:r>
        <w:t>, intragroup correlation, sample correlation heatmap (</w:t>
      </w:r>
      <w:r>
        <w:rPr>
          <w:color w:val="000000"/>
          <w:shd w:val="clear" w:color="auto" w:fill="FFFFFF"/>
        </w:rPr>
        <w:t>Pearson</w:t>
      </w:r>
      <w:r>
        <w:t xml:space="preserve">), and log2-ratio </w:t>
      </w:r>
      <w:commentRangeStart w:id="13"/>
      <w:r>
        <w:t>distributions</w:t>
      </w:r>
      <w:commentRangeEnd w:id="13"/>
      <w:r w:rsidR="00AA501A">
        <w:rPr>
          <w:rStyle w:val="CommentReference"/>
        </w:rPr>
        <w:commentReference w:id="13"/>
      </w:r>
      <w:r>
        <w:t xml:space="preserve">. </w:t>
      </w:r>
    </w:p>
    <w:p w14:paraId="0ECF3999" w14:textId="52B1734C" w:rsidR="00A11C15" w:rsidRDefault="005665C4" w:rsidP="00A11C15">
      <w:pPr>
        <w:pStyle w:val="TAMainText"/>
        <w:numPr>
          <w:ilvl w:val="1"/>
          <w:numId w:val="12"/>
        </w:numPr>
        <w:spacing w:after="240"/>
        <w:jc w:val="left"/>
        <w:rPr>
          <w:b/>
        </w:rPr>
      </w:pPr>
      <w:r w:rsidRPr="00987683">
        <w:rPr>
          <w:b/>
        </w:rPr>
        <w:t>Differential Analysis</w:t>
      </w:r>
    </w:p>
    <w:p w14:paraId="483F3BA6" w14:textId="66F14DD9" w:rsidR="00A11C15" w:rsidRDefault="00FD78B7" w:rsidP="00A11C15">
      <w:pPr>
        <w:pStyle w:val="TAMainText"/>
        <w:spacing w:after="240"/>
        <w:ind w:firstLine="0"/>
        <w:jc w:val="left"/>
      </w:pPr>
      <w:r>
        <w:t xml:space="preserve">For the comparison of </w:t>
      </w:r>
      <w:r w:rsidRPr="00A11C15">
        <w:t>different differential abundance and expression methods</w:t>
      </w:r>
      <w:r>
        <w:t xml:space="preserve"> proteiNorm employs the R package </w:t>
      </w:r>
      <w:commentRangeStart w:id="14"/>
      <w:r w:rsidR="00A11C15">
        <w:t>DAtest</w:t>
      </w:r>
      <w:commentRangeEnd w:id="14"/>
      <w:r>
        <w:rPr>
          <w:rStyle w:val="CommentReference"/>
        </w:rPr>
        <w:commentReference w:id="14"/>
      </w:r>
      <w:r w:rsidR="00103397">
        <w:t xml:space="preserve"> </w:t>
      </w:r>
      <w:r w:rsidR="00103397">
        <w:fldChar w:fldCharType="begin"/>
      </w:r>
      <w:r w:rsidR="00103397">
        <w:instrText xml:space="preserve"> ADDIN EN.CITE &lt;EndNote&gt;&lt;Cite&gt;&lt;Author&gt;Russel&lt;/Author&gt;&lt;Year&gt;2018&lt;/Year&gt;&lt;RecNum&gt;150&lt;/RecNum&gt;&lt;DisplayText&gt;[9]&lt;/DisplayText&gt;&lt;record&gt;&lt;rec-number&gt;150&lt;/rec-number&gt;&lt;foreign-keys&gt;&lt;key app="EN" db-id="z0s0zd5r90zxp6ewrstxfxtdrxxavtda2e9f" timestamp="1578423720"&gt;150&lt;/key&gt;&lt;/foreign-keys&gt;&lt;ref-type name="Journal Article"&gt;17&lt;/ref-type&gt;&lt;contributors&gt;&lt;authors&gt;&lt;author&gt;Russel, Jakob&lt;/author&gt;&lt;author&gt;Thorsen, Jonathan&lt;/author&gt;&lt;author&gt;Brejnrod, Asker D.&lt;/author&gt;&lt;author&gt;Bisgaard, Hans&lt;/author&gt;&lt;author&gt;Sørensen, Søren J.&lt;/author&gt;&lt;author&gt;Burmølle, Mette&lt;/author&gt;&lt;/authors&gt;&lt;/contributors&gt;&lt;titles&gt;&lt;title&gt;DAtest: a framework for choosing differential abundance or expression method&lt;/title&gt;&lt;secondary-title&gt;bioRxiv&lt;/secondary-title&gt;&lt;/titles&gt;&lt;periodical&gt;&lt;full-title&gt;bioRxiv&lt;/full-title&gt;&lt;/periodical&gt;&lt;pages&gt;241802&lt;/pages&gt;&lt;dates&gt;&lt;year&gt;2018&lt;/year&gt;&lt;/dates&gt;&lt;urls&gt;&lt;related-urls&gt;&lt;url&gt;https://www.biorxiv.org/content/biorxiv/early/2018/01/02/241802.full.pdf&lt;/url&gt;&lt;/related-urls&gt;&lt;/urls&gt;&lt;electronic-resource-num&gt;10.1101/241802&lt;/electronic-resource-num&gt;&lt;/record&gt;&lt;/Cite&gt;&lt;/EndNote&gt;</w:instrText>
      </w:r>
      <w:r w:rsidR="00103397">
        <w:fldChar w:fldCharType="separate"/>
      </w:r>
      <w:r w:rsidR="00103397">
        <w:rPr>
          <w:noProof/>
        </w:rPr>
        <w:t>[9]</w:t>
      </w:r>
      <w:r w:rsidR="00103397">
        <w:fldChar w:fldCharType="end"/>
      </w:r>
      <w:r>
        <w:t>.</w:t>
      </w:r>
      <w:r w:rsidR="00A11C15">
        <w:t xml:space="preserve"> As the DAtest package requires complete data (no missing values), the user can user can select </w:t>
      </w:r>
      <w:r>
        <w:t xml:space="preserve">an </w:t>
      </w:r>
      <w:r w:rsidR="00A11C15">
        <w:t>appropriate method for normalization and imputation</w:t>
      </w:r>
      <w:r w:rsidR="00A11C15" w:rsidRPr="00A11C15">
        <w:t xml:space="preserve"> </w:t>
      </w:r>
      <w:r w:rsidR="00A11C15">
        <w:t>for the differential analysis</w:t>
      </w:r>
      <w:r>
        <w:t xml:space="preserve">. This choice should be guided by </w:t>
      </w:r>
      <w:r w:rsidR="00A11C15">
        <w:t xml:space="preserve">the comparison of the normalization methods and a heatmap visualizing patterns of missing values (missing at random (MAR) or missing not at random (MNAR)). The current implementation of proteiNorm provides the following </w:t>
      </w:r>
      <w:commentRangeStart w:id="15"/>
      <w:r w:rsidR="00A11C15">
        <w:t>imputation methods</w:t>
      </w:r>
      <w:commentRangeEnd w:id="15"/>
      <w:r w:rsidR="00534D38">
        <w:rPr>
          <w:rStyle w:val="CommentReference"/>
        </w:rPr>
        <w:commentReference w:id="15"/>
      </w:r>
      <w:r w:rsidR="00A11C15">
        <w:t xml:space="preserve">: </w:t>
      </w:r>
      <w:r w:rsidR="00A11C15" w:rsidRPr="00A11C15">
        <w:t>k-nearest neighbors (</w:t>
      </w:r>
      <w:commentRangeStart w:id="16"/>
      <w:r w:rsidR="00A11C15" w:rsidRPr="00A11C15">
        <w:t>KNN</w:t>
      </w:r>
      <w:commentRangeEnd w:id="16"/>
      <w:r w:rsidR="008A5A37">
        <w:rPr>
          <w:rStyle w:val="CommentReference"/>
        </w:rPr>
        <w:commentReference w:id="16"/>
      </w:r>
      <w:r w:rsidR="00A11C15" w:rsidRPr="00A11C15">
        <w:t>)</w:t>
      </w:r>
      <w:r w:rsidR="00103397">
        <w:t xml:space="preserve"> </w:t>
      </w:r>
      <w:r w:rsidR="00266549">
        <w:fldChar w:fldCharType="begin"/>
      </w:r>
      <w:r w:rsidR="00266549">
        <w:instrText xml:space="preserve"> ADDIN EN.CITE &lt;EndNote&gt;&lt;Cite&gt;&lt;Author&gt;Trevor Hastie&lt;/Author&gt;&lt;Year&gt;2019&lt;/Year&gt;&lt;RecNum&gt;177&lt;/RecNum&gt;&lt;DisplayText&gt;[10]&lt;/DisplayText&gt;&lt;record&gt;&lt;rec-number&gt;177&lt;/rec-number&gt;&lt;foreign-keys&gt;&lt;key app="EN" db-id="z0s0zd5r90zxp6ewrstxfxtdrxxavtda2e9f" timestamp="1578424079"&gt;177&lt;/key&gt;&lt;/foreign-keys&gt;&lt;ref-type name="Journal Article"&gt;17&lt;/ref-type&gt;&lt;contributors&gt;&lt;authors&gt;&lt;author&gt;Trevor Hastie, Robert Tibshirani, Balasubramanian Narasimhan and Gilbert Chu &lt;/author&gt;&lt;/authors&gt;&lt;/contributors&gt;&lt;titles&gt;&lt;title&gt;impute: impute: Imputation for microarray data&lt;/title&gt;&lt;/titles&gt;&lt;dates&gt;&lt;year&gt;2019&lt;/year&gt;&lt;/dates&gt;&lt;urls&gt;&lt;/urls&gt;&lt;/record&gt;&lt;/Cite&gt;&lt;/EndNote&gt;</w:instrText>
      </w:r>
      <w:r w:rsidR="00266549">
        <w:fldChar w:fldCharType="separate"/>
      </w:r>
      <w:r w:rsidR="00266549">
        <w:rPr>
          <w:noProof/>
        </w:rPr>
        <w:t>[10]</w:t>
      </w:r>
      <w:r w:rsidR="00266549">
        <w:fldChar w:fldCharType="end"/>
      </w:r>
      <w:r w:rsidR="00A11C15">
        <w:t xml:space="preserve">, </w:t>
      </w:r>
      <w:r w:rsidR="00A11C15" w:rsidRPr="00A11C15">
        <w:t>Quantile Regression Imputation of Left-Censored data</w:t>
      </w:r>
      <w:r w:rsidR="00A11C15">
        <w:t xml:space="preserve"> (</w:t>
      </w:r>
      <w:commentRangeStart w:id="17"/>
      <w:r w:rsidR="00A11C15" w:rsidRPr="00A11C15">
        <w:t>QRILC</w:t>
      </w:r>
      <w:commentRangeEnd w:id="17"/>
      <w:r w:rsidR="008A5A37">
        <w:rPr>
          <w:rStyle w:val="CommentReference"/>
        </w:rPr>
        <w:commentReference w:id="17"/>
      </w:r>
      <w:r w:rsidR="00A11C15">
        <w:t>)</w:t>
      </w:r>
      <w:r w:rsidR="00266549">
        <w:t xml:space="preserve"> </w:t>
      </w:r>
      <w:r w:rsidR="00266549">
        <w:fldChar w:fldCharType="begin"/>
      </w:r>
      <w:r w:rsidR="00266549">
        <w:instrText xml:space="preserve"> ADDIN EN.CITE &lt;EndNote&gt;&lt;Cite&gt;&lt;Author&gt;Lazar&lt;/Author&gt;&lt;Year&gt;2015&lt;/Year&gt;&lt;RecNum&gt;178&lt;/RecNum&gt;&lt;DisplayText&gt;[11]&lt;/DisplayText&gt;&lt;record&gt;&lt;rec-number&gt;178&lt;/rec-number&gt;&lt;foreign-keys&gt;&lt;key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266549">
        <w:rPr>
          <w:noProof/>
        </w:rPr>
        <w:t>[11]</w:t>
      </w:r>
      <w:r w:rsidR="00266549">
        <w:fldChar w:fldCharType="end"/>
      </w:r>
      <w:r w:rsidR="00A11C15">
        <w:t xml:space="preserve">, </w:t>
      </w:r>
      <w:r w:rsidR="00A11C15" w:rsidRPr="00A11C15">
        <w:t xml:space="preserve">deterministic minimal value </w:t>
      </w:r>
      <w:r w:rsidR="00A11C15">
        <w:t>i</w:t>
      </w:r>
      <w:r w:rsidR="00A11C15" w:rsidRPr="00A11C15">
        <w:t>mputation</w:t>
      </w:r>
      <w:r w:rsidR="00A11C15">
        <w:t xml:space="preserve"> (</w:t>
      </w:r>
      <w:commentRangeStart w:id="18"/>
      <w:proofErr w:type="spellStart"/>
      <w:r w:rsidR="00A11C15">
        <w:t>MinDet</w:t>
      </w:r>
      <w:commentRangeEnd w:id="18"/>
      <w:proofErr w:type="spellEnd"/>
      <w:r w:rsidR="008A5A37">
        <w:rPr>
          <w:rStyle w:val="CommentReference"/>
        </w:rPr>
        <w:commentReference w:id="18"/>
      </w:r>
      <w:r w:rsidR="00A11C15">
        <w:t>)</w:t>
      </w:r>
      <w:r w:rsidR="00266549">
        <w:t xml:space="preserve"> </w:t>
      </w:r>
      <w:r w:rsidR="00266549">
        <w:fldChar w:fldCharType="begin"/>
      </w:r>
      <w:r w:rsidR="00266549">
        <w:instrText xml:space="preserve"> ADDIN EN.CITE &lt;EndNote&gt;&lt;Cite&gt;&lt;Author&gt;Lazar&lt;/Author&gt;&lt;Year&gt;2015&lt;/Year&gt;&lt;RecNum&gt;178&lt;/RecNum&gt;&lt;DisplayText&gt;[11]&lt;/DisplayText&gt;&lt;record&gt;&lt;rec-number&gt;178&lt;/rec-number&gt;&lt;foreign-keys&gt;&lt;key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266549">
        <w:rPr>
          <w:noProof/>
        </w:rPr>
        <w:t>[11]</w:t>
      </w:r>
      <w:r w:rsidR="00266549">
        <w:fldChar w:fldCharType="end"/>
      </w:r>
      <w:r w:rsidR="00A11C15">
        <w:t xml:space="preserve">, </w:t>
      </w:r>
      <w:r w:rsidR="00A11C15" w:rsidRPr="00A11C15">
        <w:t xml:space="preserve">stochastic minimal value </w:t>
      </w:r>
      <w:r w:rsidR="00A11C15">
        <w:t>i</w:t>
      </w:r>
      <w:r w:rsidR="00A11C15" w:rsidRPr="00A11C15">
        <w:t>mputation</w:t>
      </w:r>
      <w:r w:rsidR="00A11C15">
        <w:t xml:space="preserve"> (</w:t>
      </w:r>
      <w:commentRangeStart w:id="19"/>
      <w:proofErr w:type="spellStart"/>
      <w:r w:rsidR="00A11C15">
        <w:t>MinProb</w:t>
      </w:r>
      <w:commentRangeEnd w:id="19"/>
      <w:proofErr w:type="spellEnd"/>
      <w:r w:rsidR="008A5A37">
        <w:rPr>
          <w:rStyle w:val="CommentReference"/>
        </w:rPr>
        <w:commentReference w:id="19"/>
      </w:r>
      <w:r w:rsidR="00A11C15">
        <w:t>)</w:t>
      </w:r>
      <w:r w:rsidR="00266549">
        <w:t xml:space="preserve"> </w:t>
      </w:r>
      <w:r w:rsidR="00266549">
        <w:fldChar w:fldCharType="begin"/>
      </w:r>
      <w:r w:rsidR="00266549">
        <w:instrText xml:space="preserve"> ADDIN EN.CITE &lt;EndNote&gt;&lt;Cite&gt;&lt;Author&gt;Lazar&lt;/Author&gt;&lt;Year&gt;2015&lt;/Year&gt;&lt;RecNum&gt;178&lt;/RecNum&gt;&lt;DisplayText&gt;[11]&lt;/DisplayText&gt;&lt;record&gt;&lt;rec-number&gt;178&lt;/rec-number&gt;&lt;foreign-keys&gt;&lt;key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266549">
        <w:rPr>
          <w:noProof/>
        </w:rPr>
        <w:t>[11]</w:t>
      </w:r>
      <w:r w:rsidR="00266549">
        <w:fldChar w:fldCharType="end"/>
      </w:r>
      <w:r w:rsidR="00A11C15">
        <w:t xml:space="preserve">, </w:t>
      </w:r>
      <w:r w:rsidR="00A11C15" w:rsidRPr="00A11C15">
        <w:t xml:space="preserve">minimal value </w:t>
      </w:r>
      <w:r w:rsidR="00A11C15">
        <w:t>imputation</w:t>
      </w:r>
      <w:r w:rsidR="00534D38">
        <w:t xml:space="preserve"> (Min)</w:t>
      </w:r>
      <w:r w:rsidR="00A11C15">
        <w:t>, and zero imputation</w:t>
      </w:r>
      <w:r w:rsidR="00534D38">
        <w:t xml:space="preserve"> (Zero)</w:t>
      </w:r>
      <w:r w:rsidR="00A11C15">
        <w:t xml:space="preserve">. </w:t>
      </w:r>
    </w:p>
    <w:p w14:paraId="3A36788C" w14:textId="3A9AD280" w:rsidR="00A11C15" w:rsidRDefault="00A11C15" w:rsidP="00A11C15">
      <w:pPr>
        <w:pStyle w:val="TAMainText"/>
      </w:pPr>
      <w:r>
        <w:t xml:space="preserve">In addition, proteiNorm provides the opportunity to adjust </w:t>
      </w:r>
      <w:r w:rsidR="00534D38">
        <w:t xml:space="preserve">the </w:t>
      </w:r>
      <w:r>
        <w:t>DAtest-specific parameters (i.e., n</w:t>
      </w:r>
      <w:r w:rsidRPr="00A11C15">
        <w:t>umber of times to run the tests</w:t>
      </w:r>
      <w:r>
        <w:t xml:space="preserve">, </w:t>
      </w:r>
      <w:r w:rsidRPr="00A11C15">
        <w:t>effect size for the spike-ins</w:t>
      </w:r>
      <w:r>
        <w:t xml:space="preserve"> (</w:t>
      </w:r>
      <w:commentRangeStart w:id="20"/>
      <w:r>
        <w:t>on</w:t>
      </w:r>
      <w:r w:rsidR="00534D38">
        <w:t xml:space="preserve"> natural intensity</w:t>
      </w:r>
      <w:r>
        <w:t xml:space="preserve"> scale</w:t>
      </w:r>
      <w:commentRangeEnd w:id="20"/>
      <w:r w:rsidR="00534D38">
        <w:rPr>
          <w:rStyle w:val="CommentReference"/>
        </w:rPr>
        <w:commentReference w:id="20"/>
      </w:r>
      <w:r>
        <w:t>), and n</w:t>
      </w:r>
      <w:r w:rsidRPr="00A11C15">
        <w:t>umber of cores to use for parallel computing</w:t>
      </w:r>
      <w:r>
        <w:t>) and to exclude certain statistical tests. This latter option can be useful, as the exclusion of test with high computation demand (such</w:t>
      </w:r>
      <w:r w:rsidR="00DA791B">
        <w:t xml:space="preserve"> as the permutation-based test)</w:t>
      </w:r>
      <w:r>
        <w:t xml:space="preserve"> will drastically reduce the run-time. </w:t>
      </w:r>
    </w:p>
    <w:p w14:paraId="4BC4BF03" w14:textId="4191617B" w:rsidR="00A11C15" w:rsidRDefault="00A11C15" w:rsidP="00A11C15">
      <w:pPr>
        <w:pStyle w:val="TAMainText"/>
      </w:pPr>
      <w:r>
        <w:t>DAtest automatically select</w:t>
      </w:r>
      <w:r w:rsidR="00DA791B">
        <w:t>s</w:t>
      </w:r>
      <w:r>
        <w:t xml:space="preserve"> appropriate statistical tests from the </w:t>
      </w:r>
      <w:r w:rsidR="00DA791B">
        <w:t xml:space="preserve">remaining </w:t>
      </w:r>
      <w:r>
        <w:t xml:space="preserve">pool of tests and evaluate their performance. Therefore, the data is shuffled and spiked-in for randomly chosen </w:t>
      </w:r>
      <w:r>
        <w:lastRenderedPageBreak/>
        <w:t>features. DAtest then assesses if the spiked-in features are correctly identified by each test and whether the false discovery rate is controlled. The results are summarized in a table and figures comparing and ranking the perfor</w:t>
      </w:r>
      <w:r w:rsidR="00C03C1E">
        <w:t xml:space="preserve">mance of each individual test. </w:t>
      </w:r>
      <w:r w:rsidR="00D364A1">
        <w:t xml:space="preserve">Additionally, proteiNorm provides the opportunity to investigate the performance of each individual test by </w:t>
      </w:r>
      <w:r w:rsidR="00F17CC2">
        <w:t xml:space="preserve">estimating statistical power (probability of correctly detecting a true signals) </w:t>
      </w:r>
      <w:r w:rsidR="00D364A1">
        <w:t xml:space="preserve">over a range of effect sizes (around the previously specified </w:t>
      </w:r>
      <w:r w:rsidR="00D364A1" w:rsidRPr="00A11C15">
        <w:t>effect size for the spike-ins</w:t>
      </w:r>
      <w:r w:rsidR="00D364A1">
        <w:t>), utilizing the “</w:t>
      </w:r>
      <w:proofErr w:type="spellStart"/>
      <w:r w:rsidR="00D364A1" w:rsidRPr="00D364A1">
        <w:t>powerDA</w:t>
      </w:r>
      <w:proofErr w:type="spellEnd"/>
      <w:r w:rsidR="00D364A1">
        <w:t>” function from the “</w:t>
      </w:r>
      <w:r w:rsidR="00D364A1" w:rsidRPr="00D364A1">
        <w:t>DAtest</w:t>
      </w:r>
      <w:r w:rsidR="00D364A1">
        <w:t xml:space="preserve">” package. </w:t>
      </w:r>
    </w:p>
    <w:p w14:paraId="2DEB7172" w14:textId="77777777" w:rsidR="00C03C1E" w:rsidRDefault="00C03C1E" w:rsidP="00A11C15">
      <w:pPr>
        <w:pStyle w:val="TAMainText"/>
      </w:pPr>
    </w:p>
    <w:p w14:paraId="7CA1166E" w14:textId="77777777" w:rsidR="00A11C15" w:rsidRPr="00987683" w:rsidRDefault="00A11C15" w:rsidP="00A11C15">
      <w:pPr>
        <w:pStyle w:val="TAMainText"/>
        <w:spacing w:after="240"/>
        <w:ind w:firstLine="0"/>
        <w:jc w:val="left"/>
        <w:rPr>
          <w:b/>
        </w:rPr>
      </w:pPr>
    </w:p>
    <w:p w14:paraId="6C2D18EE" w14:textId="77777777" w:rsidR="007534B9" w:rsidRPr="00987683" w:rsidRDefault="007534B9" w:rsidP="00D22B0F">
      <w:pPr>
        <w:pStyle w:val="TAMainText"/>
        <w:numPr>
          <w:ilvl w:val="0"/>
          <w:numId w:val="11"/>
        </w:numPr>
        <w:spacing w:after="240"/>
        <w:jc w:val="left"/>
        <w:rPr>
          <w:b/>
        </w:rPr>
      </w:pPr>
      <w:r w:rsidRPr="00987683">
        <w:rPr>
          <w:b/>
        </w:rPr>
        <w:t>Results</w:t>
      </w:r>
    </w:p>
    <w:p w14:paraId="19224272" w14:textId="77777777" w:rsidR="007534B9" w:rsidRPr="00987683" w:rsidRDefault="007534B9" w:rsidP="00D22B0F">
      <w:pPr>
        <w:pStyle w:val="TAMainText"/>
        <w:numPr>
          <w:ilvl w:val="0"/>
          <w:numId w:val="11"/>
        </w:numPr>
        <w:spacing w:after="240"/>
        <w:jc w:val="left"/>
        <w:rPr>
          <w:b/>
        </w:rPr>
      </w:pPr>
      <w:r w:rsidRPr="00987683">
        <w:rPr>
          <w:b/>
        </w:rPr>
        <w:t>Discussion</w:t>
      </w:r>
    </w:p>
    <w:p w14:paraId="76C8AD85" w14:textId="77777777" w:rsidR="008A4148" w:rsidRPr="00987683" w:rsidRDefault="008A4148" w:rsidP="008A4148">
      <w:pPr>
        <w:pStyle w:val="TAMainText"/>
        <w:numPr>
          <w:ilvl w:val="0"/>
          <w:numId w:val="11"/>
        </w:numPr>
        <w:spacing w:after="240"/>
        <w:jc w:val="left"/>
        <w:rPr>
          <w:b/>
        </w:rPr>
      </w:pPr>
      <w:r w:rsidRPr="00987683">
        <w:rPr>
          <w:b/>
        </w:rPr>
        <w:t>Conclusion</w:t>
      </w:r>
    </w:p>
    <w:p w14:paraId="0638E6FA" w14:textId="1E6D6EB8" w:rsidR="008A4148" w:rsidRDefault="008A4148" w:rsidP="008A4148">
      <w:pPr>
        <w:pStyle w:val="TAMainText"/>
        <w:numPr>
          <w:ilvl w:val="0"/>
          <w:numId w:val="11"/>
        </w:numPr>
        <w:spacing w:after="240"/>
        <w:jc w:val="left"/>
        <w:rPr>
          <w:b/>
        </w:rPr>
      </w:pPr>
      <w:r w:rsidRPr="008A4148">
        <w:rPr>
          <w:b/>
        </w:rPr>
        <w:t>A</w:t>
      </w:r>
      <w:r>
        <w:rPr>
          <w:b/>
        </w:rPr>
        <w:t>uthor Information</w:t>
      </w:r>
    </w:p>
    <w:p w14:paraId="0BDE275F" w14:textId="77777777" w:rsidR="008A4148" w:rsidRPr="00DD6DBB" w:rsidRDefault="008A4148" w:rsidP="008A4148">
      <w:pPr>
        <w:pStyle w:val="FAAuthorInfoSubtitle"/>
      </w:pPr>
      <w:r w:rsidRPr="00DD6DBB">
        <w:t>Corresponding Author</w:t>
      </w:r>
    </w:p>
    <w:p w14:paraId="64991EE2" w14:textId="77777777" w:rsidR="008A4148" w:rsidRDefault="008A4148" w:rsidP="008A4148">
      <w:pPr>
        <w:pStyle w:val="FACorrespondingAuthorFootnote"/>
        <w:spacing w:after="240"/>
        <w:jc w:val="left"/>
      </w:pPr>
      <w:r>
        <w:t>*(Word Style “</w:t>
      </w:r>
      <w:proofErr w:type="spellStart"/>
      <w:r>
        <w:t>FA_Corresponding_Author_Footnote</w:t>
      </w:r>
      <w:proofErr w:type="spellEnd"/>
      <w:r>
        <w:t xml:space="preserve">”). </w:t>
      </w:r>
      <w:r w:rsidRPr="003E5207">
        <w:t>* (Word Style “</w:t>
      </w:r>
      <w:proofErr w:type="spellStart"/>
      <w:r w:rsidRPr="003E5207">
        <w:t>FA_Corresponding_Author_Footnote</w:t>
      </w:r>
      <w:proofErr w:type="spellEnd"/>
      <w:r w:rsidRPr="003E5207">
        <w:t>”). Give contact information for the author(s) to whom correspondence should be addressed.</w:t>
      </w:r>
    </w:p>
    <w:p w14:paraId="6142A6DB" w14:textId="77777777" w:rsidR="008A4148" w:rsidRPr="00DD6DBB" w:rsidRDefault="008A4148" w:rsidP="008A4148">
      <w:pPr>
        <w:pStyle w:val="FAAuthorInfoSubtitle"/>
      </w:pPr>
      <w:r w:rsidRPr="00DD6DBB">
        <w:t>Present Addresses</w:t>
      </w:r>
    </w:p>
    <w:p w14:paraId="550808D5"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†If an author’s address is different than the one given in the affiliation line, this information may be included here.</w:t>
      </w:r>
    </w:p>
    <w:p w14:paraId="3047B516" w14:textId="77777777" w:rsidR="008A4148" w:rsidRPr="00DD6DBB" w:rsidRDefault="008A4148" w:rsidP="008A4148">
      <w:pPr>
        <w:pStyle w:val="FAAuthorInfoSubtitle"/>
      </w:pPr>
      <w:r w:rsidRPr="00DD6DBB">
        <w:lastRenderedPageBreak/>
        <w:t>Author Contributions</w:t>
      </w:r>
    </w:p>
    <w:p w14:paraId="49FAE170"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The manuscript was written throug</w:t>
      </w:r>
      <w:r>
        <w:rPr>
          <w:rFonts w:ascii="Times" w:hAnsi="Times"/>
          <w:kern w:val="0"/>
          <w:sz w:val="24"/>
        </w:rPr>
        <w:t xml:space="preserve">h contributions of all authors. </w:t>
      </w:r>
      <w:r w:rsidRPr="00DD6DBB">
        <w:rPr>
          <w:rFonts w:ascii="Times" w:hAnsi="Times"/>
          <w:kern w:val="0"/>
          <w:sz w:val="24"/>
        </w:rPr>
        <w:t>All authors have given approval to the final version of the manuscript.</w:t>
      </w:r>
      <w:r>
        <w:rPr>
          <w:rFonts w:ascii="Times" w:hAnsi="Times"/>
          <w:kern w:val="0"/>
          <w:sz w:val="24"/>
        </w:rPr>
        <w:t xml:space="preserve"> </w:t>
      </w:r>
      <w:r w:rsidRPr="00DD6DBB">
        <w:rPr>
          <w:rFonts w:ascii="Times" w:hAnsi="Times"/>
          <w:kern w:val="0"/>
          <w:sz w:val="24"/>
        </w:rPr>
        <w:t>‡These authors contributed equally. (match statement to author names with a symbol)</w:t>
      </w:r>
    </w:p>
    <w:p w14:paraId="38A7545D" w14:textId="77777777" w:rsidR="008A4148" w:rsidRPr="00DD6DBB" w:rsidRDefault="008A4148" w:rsidP="008A4148">
      <w:pPr>
        <w:pStyle w:val="FAAuthorInfoSubtitle"/>
      </w:pPr>
      <w:r w:rsidRPr="00DD6DBB">
        <w:t>Funding Sources</w:t>
      </w:r>
    </w:p>
    <w:p w14:paraId="065C42FD" w14:textId="77777777" w:rsidR="008A4148"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Any funds used to support the research of the manuscript should be placed here (per journal style).</w:t>
      </w:r>
    </w:p>
    <w:p w14:paraId="1C82972A" w14:textId="77777777" w:rsidR="008A4148" w:rsidRPr="00DD6DBB" w:rsidRDefault="008A4148" w:rsidP="008A4148">
      <w:pPr>
        <w:pStyle w:val="FAAuthorInfoSubtitle"/>
      </w:pPr>
      <w:r w:rsidRPr="00DD6DBB">
        <w:t>Notes</w:t>
      </w:r>
    </w:p>
    <w:p w14:paraId="58EDE306"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Any additional relevant notes should be placed here.</w:t>
      </w:r>
    </w:p>
    <w:p w14:paraId="588606F0" w14:textId="0A6B458A" w:rsidR="008A4148" w:rsidRDefault="008A4148" w:rsidP="008A4148">
      <w:pPr>
        <w:pStyle w:val="TAMainText"/>
        <w:numPr>
          <w:ilvl w:val="0"/>
          <w:numId w:val="11"/>
        </w:numPr>
        <w:spacing w:after="240"/>
        <w:jc w:val="left"/>
        <w:rPr>
          <w:b/>
        </w:rPr>
      </w:pPr>
      <w:r>
        <w:rPr>
          <w:b/>
        </w:rPr>
        <w:t xml:space="preserve">Acknowledgement </w:t>
      </w:r>
    </w:p>
    <w:p w14:paraId="50578770" w14:textId="48F5B2F6" w:rsidR="008A4148" w:rsidRPr="008A4148" w:rsidRDefault="008A4148" w:rsidP="008A4148">
      <w:pPr>
        <w:pStyle w:val="TDAcknowledgments"/>
        <w:spacing w:before="0" w:after="240"/>
        <w:ind w:firstLine="0"/>
        <w:jc w:val="left"/>
      </w:pPr>
      <w:r>
        <w:t>(Word Style “</w:t>
      </w:r>
      <w:proofErr w:type="spellStart"/>
      <w:r>
        <w:t>TD_Acknowledgments</w:t>
      </w:r>
      <w:proofErr w:type="spellEnd"/>
      <w:r>
        <w:t>”). Generally the last paragraph of the paper is the place to acknowledge people, organizations, and financing (you may state grant numbers and sponsors here). Follow the journal’s guidelines on what to include in the Acknowledgments section.</w:t>
      </w:r>
    </w:p>
    <w:p w14:paraId="6D83232E" w14:textId="2E0558DD" w:rsidR="008A4148" w:rsidRPr="008A4148" w:rsidRDefault="008A4148" w:rsidP="008A4148">
      <w:pPr>
        <w:pStyle w:val="TAMainText"/>
        <w:numPr>
          <w:ilvl w:val="0"/>
          <w:numId w:val="11"/>
        </w:numPr>
        <w:spacing w:after="240"/>
        <w:jc w:val="left"/>
        <w:rPr>
          <w:b/>
        </w:rPr>
      </w:pPr>
      <w:r>
        <w:rPr>
          <w:b/>
        </w:rPr>
        <w:t>Abbreviations</w:t>
      </w:r>
    </w:p>
    <w:p w14:paraId="134F5851" w14:textId="52A296AD" w:rsidR="00A20E38" w:rsidRPr="00A20E38" w:rsidRDefault="007534B9" w:rsidP="00A20E38">
      <w:pPr>
        <w:pStyle w:val="TAMainText"/>
        <w:numPr>
          <w:ilvl w:val="0"/>
          <w:numId w:val="11"/>
        </w:numPr>
        <w:spacing w:after="240"/>
        <w:jc w:val="left"/>
        <w:rPr>
          <w:b/>
        </w:rPr>
      </w:pPr>
      <w:r w:rsidRPr="00987683">
        <w:rPr>
          <w:b/>
        </w:rPr>
        <w:t>References</w:t>
      </w:r>
    </w:p>
    <w:p w14:paraId="347E440C" w14:textId="77777777" w:rsidR="00266549" w:rsidRPr="00266549" w:rsidRDefault="00A20E38" w:rsidP="00266549">
      <w:pPr>
        <w:pStyle w:val="EndNoteBibliography"/>
        <w:spacing w:after="0"/>
        <w:ind w:left="720" w:hanging="720"/>
      </w:pPr>
      <w:r>
        <w:fldChar w:fldCharType="begin"/>
      </w:r>
      <w:r>
        <w:instrText xml:space="preserve"> ADDIN EN.REFLIST </w:instrText>
      </w:r>
      <w:r>
        <w:fldChar w:fldCharType="separate"/>
      </w:r>
      <w:r w:rsidR="00266549" w:rsidRPr="00266549">
        <w:t>1.</w:t>
      </w:r>
      <w:r w:rsidR="00266549" w:rsidRPr="00266549">
        <w:tab/>
        <w:t xml:space="preserve">Chawade, A., E. Alexandersson, and F. Levander, </w:t>
      </w:r>
      <w:r w:rsidR="00266549" w:rsidRPr="00266549">
        <w:rPr>
          <w:i/>
        </w:rPr>
        <w:t>Normalyzer: a tool for rapid evaluation of normalization methods for omics data sets.</w:t>
      </w:r>
      <w:r w:rsidR="00266549" w:rsidRPr="00266549">
        <w:t xml:space="preserve"> J Proteome Res, 2014. </w:t>
      </w:r>
      <w:r w:rsidR="00266549" w:rsidRPr="00266549">
        <w:rPr>
          <w:b/>
        </w:rPr>
        <w:t>13</w:t>
      </w:r>
      <w:r w:rsidR="00266549" w:rsidRPr="00266549">
        <w:t>(6): p. 3114-20.</w:t>
      </w:r>
    </w:p>
    <w:p w14:paraId="647A4291" w14:textId="77777777" w:rsidR="00266549" w:rsidRPr="00266549" w:rsidRDefault="00266549" w:rsidP="00266549">
      <w:pPr>
        <w:pStyle w:val="EndNoteBibliography"/>
        <w:spacing w:after="0"/>
        <w:ind w:left="720" w:hanging="720"/>
      </w:pPr>
      <w:r w:rsidRPr="00266549">
        <w:t>2.</w:t>
      </w:r>
      <w:r w:rsidRPr="00266549">
        <w:tab/>
        <w:t xml:space="preserve">Valikangas, T., T. Suomi, and L.L. Elo, </w:t>
      </w:r>
      <w:r w:rsidRPr="00266549">
        <w:rPr>
          <w:i/>
        </w:rPr>
        <w:t>A systematic evaluation of normalization methods in quantitative label-free proteomics.</w:t>
      </w:r>
      <w:r w:rsidRPr="00266549">
        <w:t xml:space="preserve"> Brief Bioinform, 2018. </w:t>
      </w:r>
      <w:r w:rsidRPr="00266549">
        <w:rPr>
          <w:b/>
        </w:rPr>
        <w:t>19</w:t>
      </w:r>
      <w:r w:rsidRPr="00266549">
        <w:t>(1): p. 1-11.</w:t>
      </w:r>
    </w:p>
    <w:p w14:paraId="3498E7A2" w14:textId="77777777" w:rsidR="00266549" w:rsidRPr="00266549" w:rsidRDefault="00266549" w:rsidP="00266549">
      <w:pPr>
        <w:pStyle w:val="EndNoteBibliography"/>
        <w:spacing w:after="0"/>
        <w:ind w:left="720" w:hanging="720"/>
      </w:pPr>
      <w:r w:rsidRPr="00266549">
        <w:t>3.</w:t>
      </w:r>
      <w:r w:rsidRPr="00266549">
        <w:tab/>
        <w:t xml:space="preserve">Karpievitch, Y.V., A.R. Dabney, and R.D. Smith, </w:t>
      </w:r>
      <w:r w:rsidRPr="00266549">
        <w:rPr>
          <w:i/>
        </w:rPr>
        <w:t>Normalization and missing value imputation for label-free LC-MS analysis.</w:t>
      </w:r>
      <w:r w:rsidRPr="00266549">
        <w:t xml:space="preserve"> BMC Bioinformatics, 2012. </w:t>
      </w:r>
      <w:r w:rsidRPr="00266549">
        <w:rPr>
          <w:b/>
        </w:rPr>
        <w:t>13 Suppl 16</w:t>
      </w:r>
      <w:r w:rsidRPr="00266549">
        <w:t>: p. S5.</w:t>
      </w:r>
    </w:p>
    <w:p w14:paraId="7F7873F0" w14:textId="77777777" w:rsidR="00266549" w:rsidRPr="00266549" w:rsidRDefault="00266549" w:rsidP="00266549">
      <w:pPr>
        <w:pStyle w:val="EndNoteBibliography"/>
        <w:spacing w:after="0"/>
        <w:ind w:left="720" w:hanging="720"/>
      </w:pPr>
      <w:r w:rsidRPr="00266549">
        <w:lastRenderedPageBreak/>
        <w:t>4.</w:t>
      </w:r>
      <w:r w:rsidRPr="00266549">
        <w:tab/>
        <w:t xml:space="preserve">Webb-Robertson, B.J., et al., </w:t>
      </w:r>
      <w:r w:rsidRPr="00266549">
        <w:rPr>
          <w:i/>
        </w:rPr>
        <w:t>A statistical selection strategy for normalization procedures in LC-MS proteomics experiments through dataset-dependent ranking of normalization scaling factors.</w:t>
      </w:r>
      <w:r w:rsidRPr="00266549">
        <w:t xml:space="preserve"> Proteomics, 2011. </w:t>
      </w:r>
      <w:r w:rsidRPr="00266549">
        <w:rPr>
          <w:b/>
        </w:rPr>
        <w:t>11</w:t>
      </w:r>
      <w:r w:rsidRPr="00266549">
        <w:t>(24): p. 4736-41.</w:t>
      </w:r>
    </w:p>
    <w:p w14:paraId="70E37E6A" w14:textId="77777777" w:rsidR="00266549" w:rsidRPr="00266549" w:rsidRDefault="00266549" w:rsidP="00266549">
      <w:pPr>
        <w:pStyle w:val="EndNoteBibliography"/>
        <w:spacing w:after="0"/>
        <w:ind w:left="720" w:hanging="720"/>
      </w:pPr>
      <w:r w:rsidRPr="00266549">
        <w:t>5.</w:t>
      </w:r>
      <w:r w:rsidRPr="00266549">
        <w:tab/>
        <w:t xml:space="preserve">RStudio, I., </w:t>
      </w:r>
      <w:r w:rsidRPr="00266549">
        <w:rPr>
          <w:i/>
        </w:rPr>
        <w:t>Easy web applications in R.</w:t>
      </w:r>
      <w:r w:rsidRPr="00266549">
        <w:t xml:space="preserve"> 2013 </w:t>
      </w:r>
    </w:p>
    <w:p w14:paraId="55F02A36" w14:textId="77777777" w:rsidR="00266549" w:rsidRPr="00266549" w:rsidRDefault="00266549" w:rsidP="00266549">
      <w:pPr>
        <w:pStyle w:val="EndNoteBibliography"/>
        <w:spacing w:after="0"/>
        <w:ind w:left="720" w:hanging="720"/>
      </w:pPr>
      <w:r w:rsidRPr="00266549">
        <w:t>6.</w:t>
      </w:r>
      <w:r w:rsidRPr="00266549">
        <w:tab/>
        <w:t xml:space="preserve">Huber, W., et al., </w:t>
      </w:r>
      <w:r w:rsidRPr="00266549">
        <w:rPr>
          <w:i/>
        </w:rPr>
        <w:t>Variance stabilization applied to microarray data calibration and to the quantification of differential expression.</w:t>
      </w:r>
      <w:r w:rsidRPr="00266549">
        <w:t xml:space="preserve"> Bioinformatics, 2002. </w:t>
      </w:r>
      <w:r w:rsidRPr="00266549">
        <w:rPr>
          <w:b/>
        </w:rPr>
        <w:t>18 Suppl 1</w:t>
      </w:r>
      <w:r w:rsidRPr="00266549">
        <w:t>: p. S96-104.</w:t>
      </w:r>
    </w:p>
    <w:p w14:paraId="4C0D480B" w14:textId="77777777" w:rsidR="00266549" w:rsidRPr="00266549" w:rsidRDefault="00266549" w:rsidP="00266549">
      <w:pPr>
        <w:pStyle w:val="EndNoteBibliography"/>
        <w:spacing w:after="0"/>
        <w:ind w:left="720" w:hanging="720"/>
      </w:pPr>
      <w:r w:rsidRPr="00266549">
        <w:t>7.</w:t>
      </w:r>
      <w:r w:rsidRPr="00266549">
        <w:tab/>
        <w:t xml:space="preserve">Bolstad, B., </w:t>
      </w:r>
      <w:r w:rsidRPr="00266549">
        <w:rPr>
          <w:i/>
        </w:rPr>
        <w:t>preprocessCore: A collection of pre-processing functions.</w:t>
      </w:r>
      <w:r w:rsidRPr="00266549">
        <w:t xml:space="preserve"> 2019.</w:t>
      </w:r>
    </w:p>
    <w:p w14:paraId="51230275" w14:textId="77777777" w:rsidR="00266549" w:rsidRPr="00266549" w:rsidRDefault="00266549" w:rsidP="00266549">
      <w:pPr>
        <w:pStyle w:val="EndNoteBibliography"/>
        <w:spacing w:after="0"/>
        <w:ind w:left="720" w:hanging="720"/>
      </w:pPr>
      <w:r w:rsidRPr="00266549">
        <w:t>8.</w:t>
      </w:r>
      <w:r w:rsidRPr="00266549">
        <w:tab/>
        <w:t xml:space="preserve">Ritchie, M.E., et al., </w:t>
      </w:r>
      <w:r w:rsidRPr="00266549">
        <w:rPr>
          <w:i/>
        </w:rPr>
        <w:t>limma powers differential expression analyses for RNA-sequencing and microarray studies.</w:t>
      </w:r>
      <w:r w:rsidRPr="00266549">
        <w:t xml:space="preserve"> Nucleic Acids Res, 2015. </w:t>
      </w:r>
      <w:r w:rsidRPr="00266549">
        <w:rPr>
          <w:b/>
        </w:rPr>
        <w:t>43</w:t>
      </w:r>
      <w:r w:rsidRPr="00266549">
        <w:t>(7): p. e47.</w:t>
      </w:r>
    </w:p>
    <w:p w14:paraId="18230838" w14:textId="77777777" w:rsidR="00266549" w:rsidRPr="00266549" w:rsidRDefault="00266549" w:rsidP="00266549">
      <w:pPr>
        <w:pStyle w:val="EndNoteBibliography"/>
        <w:spacing w:after="0"/>
        <w:ind w:left="720" w:hanging="720"/>
      </w:pPr>
      <w:r w:rsidRPr="00266549">
        <w:t>9.</w:t>
      </w:r>
      <w:r w:rsidRPr="00266549">
        <w:tab/>
        <w:t xml:space="preserve">Russel, J., et al., </w:t>
      </w:r>
      <w:r w:rsidRPr="00266549">
        <w:rPr>
          <w:i/>
        </w:rPr>
        <w:t>DAtest: a framework for choosing differential abundance or expression method.</w:t>
      </w:r>
      <w:r w:rsidRPr="00266549">
        <w:t xml:space="preserve"> bioRxiv, 2018: p. 241802.</w:t>
      </w:r>
    </w:p>
    <w:p w14:paraId="5B07F434" w14:textId="77777777" w:rsidR="00266549" w:rsidRPr="00266549" w:rsidRDefault="00266549" w:rsidP="00266549">
      <w:pPr>
        <w:pStyle w:val="EndNoteBibliography"/>
        <w:spacing w:after="0"/>
        <w:ind w:left="720" w:hanging="720"/>
      </w:pPr>
      <w:r w:rsidRPr="00266549">
        <w:t>10.</w:t>
      </w:r>
      <w:r w:rsidRPr="00266549">
        <w:tab/>
        <w:t xml:space="preserve">Trevor Hastie, R.T., Balasubramanian Narasimhan and Gilbert Chu </w:t>
      </w:r>
      <w:r w:rsidRPr="00266549">
        <w:rPr>
          <w:i/>
        </w:rPr>
        <w:t>impute: impute: Imputation for microarray data.</w:t>
      </w:r>
      <w:r w:rsidRPr="00266549">
        <w:t xml:space="preserve"> 2019.</w:t>
      </w:r>
    </w:p>
    <w:p w14:paraId="5B818A7A" w14:textId="77777777" w:rsidR="00266549" w:rsidRPr="00266549" w:rsidRDefault="00266549" w:rsidP="00266549">
      <w:pPr>
        <w:pStyle w:val="EndNoteBibliography"/>
        <w:ind w:left="720" w:hanging="720"/>
      </w:pPr>
      <w:r w:rsidRPr="00266549">
        <w:t>11.</w:t>
      </w:r>
      <w:r w:rsidRPr="00266549">
        <w:tab/>
        <w:t xml:space="preserve">Lazar, C., </w:t>
      </w:r>
      <w:r w:rsidRPr="00266549">
        <w:rPr>
          <w:i/>
        </w:rPr>
        <w:t>imputeLCMD: A collection of methods for left-censored missing data imputation.</w:t>
      </w:r>
      <w:r w:rsidRPr="00266549">
        <w:t xml:space="preserve"> 2015.</w:t>
      </w:r>
    </w:p>
    <w:p w14:paraId="67DE8E36" w14:textId="6668BF58" w:rsidR="00A20E38" w:rsidRDefault="00A20E38" w:rsidP="008B003E">
      <w:pPr>
        <w:pStyle w:val="TFReferencesSection"/>
      </w:pPr>
      <w:r>
        <w:fldChar w:fldCharType="end"/>
      </w:r>
    </w:p>
    <w:p w14:paraId="2A98F53C" w14:textId="6BBD3994" w:rsidR="009246AD" w:rsidRDefault="009246AD" w:rsidP="000B5610">
      <w:pPr>
        <w:pStyle w:val="SNSynopsisTOC"/>
        <w:spacing w:after="240"/>
        <w:jc w:val="left"/>
      </w:pPr>
    </w:p>
    <w:sectPr w:rsidR="009246AD" w:rsidSect="000B5610">
      <w:footerReference w:type="even" r:id="rId11"/>
      <w:footerReference w:type="default" r:id="rId12"/>
      <w:type w:val="continuous"/>
      <w:pgSz w:w="12240" w:h="15840"/>
      <w:pgMar w:top="1440" w:right="1440" w:bottom="1440" w:left="1440" w:header="0" w:footer="0" w:gutter="0"/>
      <w:cols w:space="475"/>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Graw, Stefan H" w:date="2019-12-18T13:32:00Z" w:initials="GSH">
    <w:p w14:paraId="595F9774" w14:textId="44F6685E" w:rsidR="004B0E36" w:rsidRDefault="004B0E36">
      <w:pPr>
        <w:pStyle w:val="CommentText"/>
      </w:pPr>
      <w:r>
        <w:rPr>
          <w:rStyle w:val="CommentReference"/>
        </w:rPr>
        <w:annotationRef/>
      </w:r>
      <w:r>
        <w:t xml:space="preserve">Reference the newest machine </w:t>
      </w:r>
    </w:p>
  </w:comment>
  <w:comment w:id="2" w:author="Graw, Stefan H" w:date="2019-12-19T09:40:00Z" w:initials="GSH">
    <w:p w14:paraId="03E2845D" w14:textId="77777777" w:rsidR="00892C58" w:rsidRDefault="00892C58" w:rsidP="00892C58">
      <w:pPr>
        <w:pStyle w:val="CommentText"/>
      </w:pPr>
      <w:r>
        <w:rPr>
          <w:rStyle w:val="CommentReference"/>
        </w:rPr>
        <w:annotationRef/>
      </w:r>
      <w:r>
        <w:t>Normalyzer: a tool for rapid evaluation of normalization methods for omics data sets.</w:t>
      </w:r>
    </w:p>
    <w:p w14:paraId="23FC850E" w14:textId="77777777" w:rsidR="00892C58" w:rsidRDefault="00892C58" w:rsidP="00892C58">
      <w:pPr>
        <w:pStyle w:val="CommentText"/>
      </w:pPr>
      <w:r>
        <w:t xml:space="preserve">Chawade A, </w:t>
      </w:r>
      <w:proofErr w:type="spellStart"/>
      <w:r>
        <w:t>Alexandersson</w:t>
      </w:r>
      <w:proofErr w:type="spellEnd"/>
      <w:r>
        <w:t xml:space="preserve"> E, </w:t>
      </w:r>
      <w:proofErr w:type="spellStart"/>
      <w:r>
        <w:t>Levander</w:t>
      </w:r>
      <w:proofErr w:type="spellEnd"/>
      <w:r>
        <w:t xml:space="preserve"> F</w:t>
      </w:r>
    </w:p>
    <w:p w14:paraId="53725EFE" w14:textId="29893671" w:rsidR="00892C58" w:rsidRDefault="00892C58" w:rsidP="00892C58">
      <w:pPr>
        <w:pStyle w:val="CommentText"/>
      </w:pPr>
      <w:r>
        <w:t>J Proteome Res. 2014 Jun 6; 13(6):3114-20.</w:t>
      </w:r>
    </w:p>
  </w:comment>
  <w:comment w:id="3" w:author="Graw, Stefan H" w:date="2019-12-18T14:50:00Z" w:initials="GSH">
    <w:p w14:paraId="36690999" w14:textId="77777777" w:rsidR="00334AED" w:rsidRDefault="00334AED" w:rsidP="00334AED">
      <w:pPr>
        <w:pStyle w:val="CommentText"/>
      </w:pPr>
      <w:r>
        <w:rPr>
          <w:rStyle w:val="CommentReference"/>
        </w:rPr>
        <w:annotationRef/>
      </w:r>
      <w:r>
        <w:t xml:space="preserve">A systematic evaluation of normalization methods in quantitative label-free proteomics </w:t>
      </w:r>
    </w:p>
    <w:p w14:paraId="5C66CE95" w14:textId="76A1F7D0" w:rsidR="00334AED" w:rsidRDefault="00334AED" w:rsidP="00334AED">
      <w:pPr>
        <w:pStyle w:val="CommentText"/>
      </w:pPr>
      <w:proofErr w:type="spellStart"/>
      <w:r>
        <w:t>Tommi</w:t>
      </w:r>
      <w:proofErr w:type="spellEnd"/>
      <w:r>
        <w:t xml:space="preserve"> Välikangas, </w:t>
      </w:r>
      <w:proofErr w:type="spellStart"/>
      <w:r>
        <w:t>Tomi</w:t>
      </w:r>
      <w:proofErr w:type="spellEnd"/>
      <w:r>
        <w:t xml:space="preserve"> Suomi, Laura L Elo</w:t>
      </w:r>
    </w:p>
  </w:comment>
  <w:comment w:id="4" w:author="Graw, Stefan H" w:date="2019-12-19T09:57:00Z" w:initials="GSH">
    <w:p w14:paraId="5E3C741E" w14:textId="77777777" w:rsidR="004554FB" w:rsidRPr="004554FB" w:rsidRDefault="004554FB" w:rsidP="004554FB">
      <w:pPr>
        <w:spacing w:after="0"/>
        <w:jc w:val="left"/>
        <w:rPr>
          <w:rFonts w:ascii="Times New Roman" w:hAnsi="Times New Roman"/>
          <w:szCs w:val="24"/>
        </w:rPr>
      </w:pPr>
      <w:r>
        <w:rPr>
          <w:rStyle w:val="CommentReference"/>
        </w:rPr>
        <w:annotationRef/>
      </w:r>
      <w:r w:rsidRPr="004554FB">
        <w:rPr>
          <w:rFonts w:ascii="Arial" w:hAnsi="Arial" w:cs="Arial"/>
          <w:color w:val="303030"/>
          <w:sz w:val="20"/>
          <w:shd w:val="clear" w:color="auto" w:fill="FFFFFF"/>
        </w:rPr>
        <w:t>Normalization and missing value imputation for label-free LC-MS analysis.</w:t>
      </w:r>
    </w:p>
    <w:p w14:paraId="503F7E9C" w14:textId="77777777" w:rsidR="004554FB" w:rsidRPr="004554FB" w:rsidRDefault="004554FB" w:rsidP="004554FB">
      <w:pPr>
        <w:spacing w:after="0"/>
        <w:jc w:val="left"/>
        <w:rPr>
          <w:rFonts w:ascii="Arial" w:hAnsi="Arial" w:cs="Arial"/>
          <w:i/>
          <w:iCs/>
          <w:color w:val="303030"/>
          <w:sz w:val="20"/>
        </w:rPr>
      </w:pPr>
      <w:proofErr w:type="spellStart"/>
      <w:r w:rsidRPr="004554FB">
        <w:rPr>
          <w:rFonts w:ascii="Arial" w:hAnsi="Arial" w:cs="Arial"/>
          <w:i/>
          <w:iCs/>
          <w:color w:val="303030"/>
          <w:sz w:val="20"/>
        </w:rPr>
        <w:t>Karpievitch</w:t>
      </w:r>
      <w:proofErr w:type="spellEnd"/>
      <w:r w:rsidRPr="004554FB">
        <w:rPr>
          <w:rFonts w:ascii="Arial" w:hAnsi="Arial" w:cs="Arial"/>
          <w:i/>
          <w:iCs/>
          <w:color w:val="303030"/>
          <w:sz w:val="20"/>
        </w:rPr>
        <w:t xml:space="preserve"> YV, Dabney AR, Smith RD</w:t>
      </w:r>
    </w:p>
    <w:p w14:paraId="2EE90D1A" w14:textId="77777777" w:rsidR="004554FB" w:rsidRPr="004554FB" w:rsidRDefault="004554FB" w:rsidP="004554FB">
      <w:pPr>
        <w:spacing w:after="0"/>
        <w:jc w:val="left"/>
        <w:rPr>
          <w:rFonts w:ascii="Arial" w:hAnsi="Arial" w:cs="Arial"/>
          <w:i/>
          <w:iCs/>
          <w:color w:val="303030"/>
          <w:sz w:val="20"/>
        </w:rPr>
      </w:pPr>
      <w:r w:rsidRPr="004554FB">
        <w:rPr>
          <w:rFonts w:ascii="Arial" w:hAnsi="Arial" w:cs="Arial"/>
          <w:i/>
          <w:iCs/>
          <w:color w:val="303030"/>
          <w:sz w:val="20"/>
        </w:rPr>
        <w:t>BMC Bioinformatics. 2012; 13 Suppl 16():S5.</w:t>
      </w:r>
    </w:p>
    <w:p w14:paraId="6CDBC837" w14:textId="469CE6DB" w:rsidR="004554FB" w:rsidRDefault="004554FB">
      <w:pPr>
        <w:pStyle w:val="CommentText"/>
      </w:pPr>
    </w:p>
  </w:comment>
  <w:comment w:id="5" w:author="Graw, Stefan H" w:date="2019-12-19T10:30:00Z" w:initials="GSH">
    <w:p w14:paraId="42A0248F" w14:textId="77777777" w:rsidR="00E27038" w:rsidRDefault="00E27038" w:rsidP="00E27038">
      <w:pPr>
        <w:pStyle w:val="CommentText"/>
      </w:pPr>
      <w:r>
        <w:rPr>
          <w:rStyle w:val="CommentReference"/>
        </w:rPr>
        <w:annotationRef/>
      </w:r>
      <w:r>
        <w:rPr>
          <w:rStyle w:val="CommentReference"/>
        </w:rPr>
        <w:annotationRef/>
      </w:r>
      <w:r>
        <w:t xml:space="preserve">A systematic evaluation of normalization methods in quantitative label-free proteomics </w:t>
      </w:r>
    </w:p>
    <w:p w14:paraId="14A75559" w14:textId="77777777" w:rsidR="00E27038" w:rsidRDefault="00E27038" w:rsidP="00E27038">
      <w:pPr>
        <w:pStyle w:val="CommentText"/>
      </w:pPr>
      <w:proofErr w:type="spellStart"/>
      <w:r>
        <w:t>Tommi</w:t>
      </w:r>
      <w:proofErr w:type="spellEnd"/>
      <w:r>
        <w:t xml:space="preserve"> Välikangas, </w:t>
      </w:r>
      <w:proofErr w:type="spellStart"/>
      <w:r>
        <w:t>Tomi</w:t>
      </w:r>
      <w:proofErr w:type="spellEnd"/>
      <w:r>
        <w:t xml:space="preserve"> Suomi, Laura L Elo</w:t>
      </w:r>
    </w:p>
    <w:p w14:paraId="6D9E516B" w14:textId="6DA6698F" w:rsidR="00E27038" w:rsidRDefault="00E27038">
      <w:pPr>
        <w:pStyle w:val="CommentText"/>
      </w:pPr>
    </w:p>
  </w:comment>
  <w:comment w:id="6" w:author="Graw, Stefan H" w:date="2019-12-19T10:23:00Z" w:initials="GSH">
    <w:p w14:paraId="12B12E8F" w14:textId="2A04E4EC" w:rsidR="00893B07" w:rsidRPr="00893B07" w:rsidRDefault="00893B07" w:rsidP="00893B07">
      <w:pPr>
        <w:spacing w:after="0"/>
        <w:jc w:val="left"/>
        <w:rPr>
          <w:rFonts w:ascii="Times New Roman" w:hAnsi="Times New Roman"/>
          <w:szCs w:val="24"/>
        </w:rPr>
      </w:pPr>
      <w:r>
        <w:rPr>
          <w:rStyle w:val="CommentReference"/>
        </w:rPr>
        <w:annotationRef/>
      </w:r>
      <w:r w:rsidRPr="00893B07">
        <w:rPr>
          <w:rFonts w:ascii="Arial" w:hAnsi="Arial" w:cs="Arial"/>
          <w:color w:val="303030"/>
          <w:sz w:val="20"/>
          <w:shd w:val="clear" w:color="auto" w:fill="FFFFFF"/>
        </w:rPr>
        <w:t>A statistical selection strategy for normalization procedures in LC-MS proteomics experiments through dataset-dependent ranking of normalization scaling factors.</w:t>
      </w:r>
    </w:p>
    <w:p w14:paraId="3253CF42" w14:textId="77777777" w:rsidR="00893B07" w:rsidRPr="00893B07" w:rsidRDefault="00893B07" w:rsidP="00893B07">
      <w:pPr>
        <w:spacing w:after="0"/>
        <w:jc w:val="left"/>
        <w:rPr>
          <w:rFonts w:ascii="Arial" w:hAnsi="Arial" w:cs="Arial"/>
          <w:i/>
          <w:iCs/>
          <w:color w:val="303030"/>
          <w:sz w:val="20"/>
        </w:rPr>
      </w:pPr>
      <w:r w:rsidRPr="00893B07">
        <w:rPr>
          <w:rFonts w:ascii="Arial" w:hAnsi="Arial" w:cs="Arial"/>
          <w:i/>
          <w:iCs/>
          <w:color w:val="303030"/>
          <w:sz w:val="20"/>
        </w:rPr>
        <w:t>Webb-Robertson BJ, Matzke MM, Jacobs JM, Pounds JG, Waters KM</w:t>
      </w:r>
    </w:p>
    <w:p w14:paraId="5442F05D" w14:textId="77777777" w:rsidR="00893B07" w:rsidRPr="00893B07" w:rsidRDefault="00893B07" w:rsidP="00893B07">
      <w:pPr>
        <w:spacing w:after="0"/>
        <w:jc w:val="left"/>
        <w:rPr>
          <w:rFonts w:ascii="Arial" w:hAnsi="Arial" w:cs="Arial"/>
          <w:i/>
          <w:iCs/>
          <w:color w:val="303030"/>
          <w:sz w:val="20"/>
        </w:rPr>
      </w:pPr>
      <w:r w:rsidRPr="00893B07">
        <w:rPr>
          <w:rFonts w:ascii="Arial" w:hAnsi="Arial" w:cs="Arial"/>
          <w:i/>
          <w:iCs/>
          <w:color w:val="303030"/>
          <w:sz w:val="20"/>
        </w:rPr>
        <w:t>Proteomics. 2011 Dec; 11(24):4736-41.</w:t>
      </w:r>
    </w:p>
    <w:p w14:paraId="5885C71C" w14:textId="1F34596A" w:rsidR="00893B07" w:rsidRDefault="00893B07">
      <w:pPr>
        <w:pStyle w:val="CommentText"/>
      </w:pPr>
    </w:p>
  </w:comment>
  <w:comment w:id="7" w:author="Graw, Stefan H" w:date="2019-12-19T10:46:00Z" w:initials="GSH">
    <w:p w14:paraId="18B211A3" w14:textId="77777777" w:rsidR="00FE3DB4" w:rsidRPr="00FE3DB4" w:rsidRDefault="00FE3DB4" w:rsidP="00FE3DB4">
      <w:pPr>
        <w:spacing w:after="0"/>
        <w:jc w:val="left"/>
        <w:rPr>
          <w:rFonts w:ascii="Times New Roman" w:hAnsi="Times New Roman"/>
          <w:szCs w:val="24"/>
        </w:rPr>
      </w:pPr>
      <w:r>
        <w:rPr>
          <w:rStyle w:val="CommentReference"/>
        </w:rPr>
        <w:annotationRef/>
      </w:r>
      <w:r w:rsidRPr="00FE3DB4">
        <w:rPr>
          <w:rFonts w:ascii="Arial" w:hAnsi="Arial" w:cs="Arial"/>
          <w:color w:val="303030"/>
          <w:sz w:val="20"/>
          <w:shd w:val="clear" w:color="auto" w:fill="FFFFFF"/>
        </w:rPr>
        <w:t>A statistical selection strategy for normalization procedures in LC-MS proteomics experiments through dataset-dependent ranking of normalization scaling factors.</w:t>
      </w:r>
    </w:p>
    <w:p w14:paraId="025B526A" w14:textId="77777777" w:rsidR="00FE3DB4" w:rsidRPr="00FE3DB4" w:rsidRDefault="00FE3DB4" w:rsidP="00FE3DB4">
      <w:pPr>
        <w:spacing w:after="0"/>
        <w:jc w:val="left"/>
        <w:rPr>
          <w:rFonts w:ascii="Arial" w:hAnsi="Arial" w:cs="Arial"/>
          <w:i/>
          <w:iCs/>
          <w:color w:val="303030"/>
          <w:sz w:val="20"/>
        </w:rPr>
      </w:pPr>
      <w:r w:rsidRPr="00FE3DB4">
        <w:rPr>
          <w:rFonts w:ascii="Arial" w:hAnsi="Arial" w:cs="Arial"/>
          <w:i/>
          <w:iCs/>
          <w:color w:val="303030"/>
          <w:sz w:val="20"/>
        </w:rPr>
        <w:t>Webb-Robertson BJ, Matzke MM, Jacobs JM, Pounds JG, Waters KM</w:t>
      </w:r>
    </w:p>
    <w:p w14:paraId="047568D4" w14:textId="77777777" w:rsidR="00FE3DB4" w:rsidRPr="00FE3DB4" w:rsidRDefault="00FE3DB4" w:rsidP="00FE3DB4">
      <w:pPr>
        <w:spacing w:after="0"/>
        <w:jc w:val="left"/>
        <w:rPr>
          <w:rFonts w:ascii="Arial" w:hAnsi="Arial" w:cs="Arial"/>
          <w:i/>
          <w:iCs/>
          <w:color w:val="303030"/>
          <w:sz w:val="20"/>
        </w:rPr>
      </w:pPr>
      <w:r w:rsidRPr="00FE3DB4">
        <w:rPr>
          <w:rFonts w:ascii="Arial" w:hAnsi="Arial" w:cs="Arial"/>
          <w:i/>
          <w:iCs/>
          <w:color w:val="303030"/>
          <w:sz w:val="20"/>
        </w:rPr>
        <w:t>Proteomics. 2011 Dec; 11(24):4736-41.</w:t>
      </w:r>
    </w:p>
    <w:p w14:paraId="7F20C97E" w14:textId="27DEE927" w:rsidR="00FE3DB4" w:rsidRDefault="00FE3DB4">
      <w:pPr>
        <w:pStyle w:val="CommentText"/>
      </w:pPr>
    </w:p>
  </w:comment>
  <w:comment w:id="8" w:author="Graw, Stefan H" w:date="2019-12-19T10:41:00Z" w:initials="GSH">
    <w:p w14:paraId="515EEE19" w14:textId="77777777" w:rsidR="00311A3B" w:rsidRPr="00311A3B" w:rsidRDefault="00311A3B" w:rsidP="00311A3B">
      <w:pPr>
        <w:spacing w:after="0"/>
        <w:jc w:val="left"/>
        <w:rPr>
          <w:rFonts w:ascii="Times New Roman" w:hAnsi="Times New Roman"/>
          <w:szCs w:val="24"/>
        </w:rPr>
      </w:pPr>
      <w:r>
        <w:rPr>
          <w:rStyle w:val="CommentReference"/>
        </w:rPr>
        <w:annotationRef/>
      </w:r>
      <w:r w:rsidRPr="00311A3B">
        <w:rPr>
          <w:rFonts w:ascii="Arial" w:hAnsi="Arial" w:cs="Arial"/>
          <w:color w:val="303030"/>
          <w:sz w:val="20"/>
          <w:shd w:val="clear" w:color="auto" w:fill="FFFFFF"/>
        </w:rPr>
        <w:t>Normalyzer: a tool for rapid evaluation of normalization methods for omics data sets.</w:t>
      </w:r>
    </w:p>
    <w:p w14:paraId="41E10900" w14:textId="77777777" w:rsidR="00311A3B" w:rsidRPr="00311A3B" w:rsidRDefault="00311A3B" w:rsidP="00311A3B">
      <w:pPr>
        <w:spacing w:after="0"/>
        <w:jc w:val="left"/>
        <w:rPr>
          <w:rFonts w:ascii="Arial" w:hAnsi="Arial" w:cs="Arial"/>
          <w:i/>
          <w:iCs/>
          <w:color w:val="303030"/>
          <w:sz w:val="20"/>
        </w:rPr>
      </w:pPr>
      <w:r w:rsidRPr="00311A3B">
        <w:rPr>
          <w:rFonts w:ascii="Arial" w:hAnsi="Arial" w:cs="Arial"/>
          <w:i/>
          <w:iCs/>
          <w:color w:val="303030"/>
          <w:sz w:val="20"/>
        </w:rPr>
        <w:t xml:space="preserve">Chawade A, </w:t>
      </w:r>
      <w:proofErr w:type="spellStart"/>
      <w:r w:rsidRPr="00311A3B">
        <w:rPr>
          <w:rFonts w:ascii="Arial" w:hAnsi="Arial" w:cs="Arial"/>
          <w:i/>
          <w:iCs/>
          <w:color w:val="303030"/>
          <w:sz w:val="20"/>
        </w:rPr>
        <w:t>Alexandersson</w:t>
      </w:r>
      <w:proofErr w:type="spellEnd"/>
      <w:r w:rsidRPr="00311A3B">
        <w:rPr>
          <w:rFonts w:ascii="Arial" w:hAnsi="Arial" w:cs="Arial"/>
          <w:i/>
          <w:iCs/>
          <w:color w:val="303030"/>
          <w:sz w:val="20"/>
        </w:rPr>
        <w:t xml:space="preserve"> E, </w:t>
      </w:r>
      <w:proofErr w:type="spellStart"/>
      <w:r w:rsidRPr="00311A3B">
        <w:rPr>
          <w:rFonts w:ascii="Arial" w:hAnsi="Arial" w:cs="Arial"/>
          <w:i/>
          <w:iCs/>
          <w:color w:val="303030"/>
          <w:sz w:val="20"/>
        </w:rPr>
        <w:t>Levander</w:t>
      </w:r>
      <w:proofErr w:type="spellEnd"/>
      <w:r w:rsidRPr="00311A3B">
        <w:rPr>
          <w:rFonts w:ascii="Arial" w:hAnsi="Arial" w:cs="Arial"/>
          <w:i/>
          <w:iCs/>
          <w:color w:val="303030"/>
          <w:sz w:val="20"/>
        </w:rPr>
        <w:t xml:space="preserve"> F</w:t>
      </w:r>
    </w:p>
    <w:p w14:paraId="71232F9F" w14:textId="77777777" w:rsidR="00311A3B" w:rsidRPr="00311A3B" w:rsidRDefault="00311A3B" w:rsidP="00311A3B">
      <w:pPr>
        <w:spacing w:after="0"/>
        <w:jc w:val="left"/>
        <w:rPr>
          <w:rFonts w:ascii="Arial" w:hAnsi="Arial" w:cs="Arial"/>
          <w:i/>
          <w:iCs/>
          <w:color w:val="303030"/>
          <w:sz w:val="20"/>
        </w:rPr>
      </w:pPr>
      <w:r w:rsidRPr="00311A3B">
        <w:rPr>
          <w:rFonts w:ascii="Arial" w:hAnsi="Arial" w:cs="Arial"/>
          <w:i/>
          <w:iCs/>
          <w:color w:val="303030"/>
          <w:sz w:val="20"/>
        </w:rPr>
        <w:t>J Proteome Res. 2014 Jun 6; 13(6):3114-20.</w:t>
      </w:r>
    </w:p>
    <w:p w14:paraId="4924FF5C" w14:textId="2B653C39" w:rsidR="00311A3B" w:rsidRDefault="00311A3B">
      <w:pPr>
        <w:pStyle w:val="CommentText"/>
      </w:pPr>
    </w:p>
  </w:comment>
  <w:comment w:id="9" w:author="Graw, Stefan H" w:date="2019-12-19T10:42:00Z" w:initials="GSH">
    <w:p w14:paraId="69B4329E" w14:textId="406D75B4" w:rsidR="00311A3B" w:rsidRDefault="00311A3B">
      <w:pPr>
        <w:pStyle w:val="CommentText"/>
      </w:pPr>
      <w:r>
        <w:rPr>
          <w:rStyle w:val="CommentReference"/>
        </w:rPr>
        <w:annotationRef/>
      </w:r>
      <w:r>
        <w:t>Should we include formulas?</w:t>
      </w:r>
    </w:p>
  </w:comment>
  <w:comment w:id="10" w:author="Graw, Stefan H" w:date="2019-12-17T09:53:00Z" w:initials="GSH">
    <w:p w14:paraId="37118E80" w14:textId="75AD8B3F" w:rsidR="00C03C1E" w:rsidRPr="00C03C1E" w:rsidRDefault="00C03C1E" w:rsidP="00C03C1E">
      <w:pPr>
        <w:rPr>
          <w:rFonts w:ascii="Calibri" w:hAnsi="Calibri" w:cs="Calibri"/>
          <w:sz w:val="22"/>
          <w:szCs w:val="22"/>
        </w:rPr>
      </w:pPr>
      <w:r>
        <w:rPr>
          <w:rStyle w:val="CommentReference"/>
        </w:rPr>
        <w:annotationRef/>
      </w:r>
      <w:proofErr w:type="spellStart"/>
      <w:proofErr w:type="gramStart"/>
      <w:r w:rsidRPr="00C03C1E">
        <w:rPr>
          <w:rFonts w:ascii="Calibri" w:hAnsi="Calibri" w:cs="Calibri"/>
          <w:color w:val="1D21B3"/>
          <w:sz w:val="22"/>
          <w:szCs w:val="22"/>
        </w:rPr>
        <w:t>maxquant</w:t>
      </w:r>
      <w:proofErr w:type="spellEnd"/>
      <w:r w:rsidRPr="00C03C1E">
        <w:rPr>
          <w:rFonts w:ascii="Calibri" w:hAnsi="Calibri" w:cs="Calibri"/>
          <w:color w:val="1D21B3"/>
          <w:sz w:val="22"/>
          <w:szCs w:val="22"/>
        </w:rPr>
        <w:t xml:space="preserve"> </w:t>
      </w:r>
      <w:r>
        <w:rPr>
          <w:rFonts w:ascii="Calibri" w:hAnsi="Calibri" w:cs="Calibri"/>
          <w:color w:val="1D21B3"/>
          <w:sz w:val="22"/>
          <w:szCs w:val="22"/>
        </w:rPr>
        <w:t>?</w:t>
      </w:r>
      <w:proofErr w:type="gramEnd"/>
    </w:p>
  </w:comment>
  <w:comment w:id="11" w:author="Graw, Stefan H" w:date="2020-01-17T14:55:00Z" w:initials="GSH">
    <w:p w14:paraId="447E42BD" w14:textId="4EFEE529" w:rsidR="00B324D0" w:rsidRDefault="00B324D0">
      <w:pPr>
        <w:pStyle w:val="CommentText"/>
      </w:pPr>
      <w:r>
        <w:rPr>
          <w:rStyle w:val="CommentReference"/>
        </w:rPr>
        <w:annotationRef/>
      </w:r>
      <w:r>
        <w:t>Workflow of proteiNorm</w:t>
      </w:r>
    </w:p>
  </w:comment>
  <w:comment w:id="12" w:author="Graw, Stefan H" w:date="2020-01-17T14:52:00Z" w:initials="GSH">
    <w:p w14:paraId="225C38A9" w14:textId="01C257DE" w:rsidR="00AA501A" w:rsidRDefault="00AA501A">
      <w:pPr>
        <w:pStyle w:val="CommentText"/>
      </w:pPr>
      <w:r>
        <w:rPr>
          <w:rStyle w:val="CommentReference"/>
        </w:rPr>
        <w:annotationRef/>
      </w:r>
      <w:r>
        <w:t xml:space="preserve">Multi panel figure with all normalization metrics  </w:t>
      </w:r>
    </w:p>
  </w:comment>
  <w:comment w:id="13" w:author="Graw, Stefan H" w:date="2020-01-17T14:52:00Z" w:initials="GSH">
    <w:p w14:paraId="5E9A4E0B" w14:textId="6E080109" w:rsidR="00AA501A" w:rsidRDefault="00AA501A">
      <w:pPr>
        <w:pStyle w:val="CommentText"/>
      </w:pPr>
      <w:r>
        <w:rPr>
          <w:rStyle w:val="CommentReference"/>
        </w:rPr>
        <w:annotationRef/>
      </w:r>
      <w:r>
        <w:t>Added PCA</w:t>
      </w:r>
    </w:p>
  </w:comment>
  <w:comment w:id="14" w:author="Graw, Stefan H" w:date="2020-01-07T11:30:00Z" w:initials="GSH">
    <w:p w14:paraId="7F802288" w14:textId="5E587D6A" w:rsidR="00FD78B7" w:rsidRDefault="00FD78B7">
      <w:pPr>
        <w:pStyle w:val="CommentText"/>
      </w:pPr>
      <w:r>
        <w:rPr>
          <w:rStyle w:val="CommentReference"/>
        </w:rPr>
        <w:annotationRef/>
      </w:r>
      <w:r w:rsidRPr="00A11C15">
        <w:t xml:space="preserve">Russel et al. (2018) DAtest: A framework for choosing differential abundance or expression method. </w:t>
      </w:r>
      <w:proofErr w:type="spellStart"/>
      <w:r w:rsidRPr="00A11C15">
        <w:t>biorXiv</w:t>
      </w:r>
      <w:proofErr w:type="spellEnd"/>
    </w:p>
  </w:comment>
  <w:comment w:id="15" w:author="Graw, Stefan H" w:date="2020-01-07T12:27:00Z" w:initials="GSH">
    <w:p w14:paraId="75071C1B" w14:textId="25643378" w:rsidR="00534D38" w:rsidRDefault="00534D38">
      <w:pPr>
        <w:pStyle w:val="CommentText"/>
      </w:pPr>
      <w:r>
        <w:rPr>
          <w:rStyle w:val="CommentReference"/>
        </w:rPr>
        <w:annotationRef/>
      </w:r>
      <w:r>
        <w:t>There are a few more method that aren’t working yet</w:t>
      </w:r>
    </w:p>
  </w:comment>
  <w:comment w:id="16" w:author="Graw, Stefan H" w:date="2020-01-07T12:11:00Z" w:initials="GSH">
    <w:p w14:paraId="58BF28A8" w14:textId="77777777" w:rsidR="008A5A37" w:rsidRPr="008A5A37" w:rsidRDefault="008A5A37" w:rsidP="008A5A37">
      <w:pPr>
        <w:pStyle w:val="HTMLPreformatted"/>
        <w:shd w:val="clear" w:color="auto" w:fill="FFFFFF"/>
        <w:wordWrap w:val="0"/>
        <w:spacing w:line="225" w:lineRule="atLeast"/>
        <w:rPr>
          <w:rFonts w:ascii="Lucida Console" w:hAnsi="Lucida Console"/>
          <w:color w:val="000000"/>
          <w:bdr w:val="none" w:sz="0" w:space="0" w:color="auto" w:frame="1"/>
        </w:rPr>
      </w:pPr>
      <w:r>
        <w:rPr>
          <w:rStyle w:val="CommentReference"/>
        </w:rPr>
        <w:annotationRef/>
      </w:r>
      <w:r w:rsidRPr="008A5A37">
        <w:rPr>
          <w:rFonts w:ascii="Lucida Console" w:hAnsi="Lucida Console"/>
          <w:color w:val="000000"/>
          <w:bdr w:val="none" w:sz="0" w:space="0" w:color="auto" w:frame="1"/>
        </w:rPr>
        <w:t xml:space="preserve">  Trevor Hastie, Robert </w:t>
      </w:r>
      <w:proofErr w:type="spellStart"/>
      <w:r w:rsidRPr="008A5A37">
        <w:rPr>
          <w:rFonts w:ascii="Lucida Console" w:hAnsi="Lucida Console"/>
          <w:color w:val="000000"/>
          <w:bdr w:val="none" w:sz="0" w:space="0" w:color="auto" w:frame="1"/>
        </w:rPr>
        <w:t>Tibshirani</w:t>
      </w:r>
      <w:proofErr w:type="spellEnd"/>
      <w:r w:rsidRPr="008A5A37">
        <w:rPr>
          <w:rFonts w:ascii="Lucida Console" w:hAnsi="Lucida Console"/>
          <w:color w:val="000000"/>
          <w:bdr w:val="none" w:sz="0" w:space="0" w:color="auto" w:frame="1"/>
        </w:rPr>
        <w:t xml:space="preserve">, </w:t>
      </w:r>
      <w:proofErr w:type="spellStart"/>
      <w:r w:rsidRPr="008A5A37">
        <w:rPr>
          <w:rFonts w:ascii="Lucida Console" w:hAnsi="Lucida Console"/>
          <w:color w:val="000000"/>
          <w:bdr w:val="none" w:sz="0" w:space="0" w:color="auto" w:frame="1"/>
        </w:rPr>
        <w:t>Balasubramanian</w:t>
      </w:r>
      <w:proofErr w:type="spellEnd"/>
      <w:r w:rsidRPr="008A5A37">
        <w:rPr>
          <w:rFonts w:ascii="Lucida Console" w:hAnsi="Lucida Console"/>
          <w:color w:val="000000"/>
          <w:bdr w:val="none" w:sz="0" w:space="0" w:color="auto" w:frame="1"/>
        </w:rPr>
        <w:t xml:space="preserve"> </w:t>
      </w:r>
      <w:proofErr w:type="spellStart"/>
      <w:r w:rsidRPr="008A5A37">
        <w:rPr>
          <w:rFonts w:ascii="Lucida Console" w:hAnsi="Lucida Console"/>
          <w:color w:val="000000"/>
          <w:bdr w:val="none" w:sz="0" w:space="0" w:color="auto" w:frame="1"/>
        </w:rPr>
        <w:t>Narasimhan</w:t>
      </w:r>
      <w:proofErr w:type="spellEnd"/>
      <w:r w:rsidRPr="008A5A37">
        <w:rPr>
          <w:rFonts w:ascii="Lucida Console" w:hAnsi="Lucida Console"/>
          <w:color w:val="000000"/>
          <w:bdr w:val="none" w:sz="0" w:space="0" w:color="auto" w:frame="1"/>
        </w:rPr>
        <w:t xml:space="preserve"> and Gilbert Chu (2019). impute: impute:</w:t>
      </w:r>
    </w:p>
    <w:p w14:paraId="3887922B" w14:textId="77777777" w:rsidR="008A5A37" w:rsidRPr="008A5A37" w:rsidRDefault="008A5A37" w:rsidP="008A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left"/>
        <w:rPr>
          <w:rFonts w:ascii="Lucida Console" w:hAnsi="Lucida Console" w:cs="Courier New"/>
          <w:color w:val="000000"/>
          <w:sz w:val="20"/>
        </w:rPr>
      </w:pPr>
      <w:r w:rsidRPr="008A5A37">
        <w:rPr>
          <w:rFonts w:ascii="Lucida Console" w:hAnsi="Lucida Console" w:cs="Courier New"/>
          <w:color w:val="000000"/>
          <w:sz w:val="20"/>
          <w:bdr w:val="none" w:sz="0" w:space="0" w:color="auto" w:frame="1"/>
        </w:rPr>
        <w:t xml:space="preserve">  Imputation for microarray data. R package version 1.60.0.</w:t>
      </w:r>
    </w:p>
    <w:p w14:paraId="74B4933F" w14:textId="4E81BDF0" w:rsidR="008A5A37" w:rsidRDefault="008A5A37">
      <w:pPr>
        <w:pStyle w:val="CommentText"/>
      </w:pPr>
    </w:p>
  </w:comment>
  <w:comment w:id="17" w:author="Graw, Stefan H" w:date="2020-01-07T12:13:00Z" w:initials="GSH">
    <w:p w14:paraId="49ED988B" w14:textId="77777777" w:rsidR="008A5A37" w:rsidRPr="008A5A37" w:rsidRDefault="008A5A37" w:rsidP="008A5A37">
      <w:pPr>
        <w:pStyle w:val="HTMLPreformatted"/>
        <w:shd w:val="clear" w:color="auto" w:fill="FFFFFF"/>
        <w:wordWrap w:val="0"/>
        <w:spacing w:line="225" w:lineRule="atLeast"/>
        <w:rPr>
          <w:rFonts w:ascii="Lucida Console" w:hAnsi="Lucida Console"/>
          <w:color w:val="000000"/>
          <w:bdr w:val="none" w:sz="0" w:space="0" w:color="auto" w:frame="1"/>
        </w:rPr>
      </w:pPr>
      <w:r>
        <w:rPr>
          <w:rStyle w:val="CommentReference"/>
        </w:rPr>
        <w:annotationRef/>
      </w:r>
      <w:r w:rsidRPr="008A5A37">
        <w:rPr>
          <w:rFonts w:ascii="Lucida Console" w:hAnsi="Lucida Console"/>
          <w:color w:val="000000"/>
          <w:bdr w:val="none" w:sz="0" w:space="0" w:color="auto" w:frame="1"/>
        </w:rPr>
        <w:t xml:space="preserve">  Cosmin Lazar (2015). </w:t>
      </w:r>
      <w:proofErr w:type="spellStart"/>
      <w:r w:rsidRPr="008A5A37">
        <w:rPr>
          <w:rFonts w:ascii="Lucida Console" w:hAnsi="Lucida Console"/>
          <w:color w:val="000000"/>
          <w:bdr w:val="none" w:sz="0" w:space="0" w:color="auto" w:frame="1"/>
        </w:rPr>
        <w:t>imputeLCMD</w:t>
      </w:r>
      <w:proofErr w:type="spellEnd"/>
      <w:r w:rsidRPr="008A5A37">
        <w:rPr>
          <w:rFonts w:ascii="Lucida Console" w:hAnsi="Lucida Console"/>
          <w:color w:val="000000"/>
          <w:bdr w:val="none" w:sz="0" w:space="0" w:color="auto" w:frame="1"/>
        </w:rPr>
        <w:t>: A collection of methods for left-censored missing data imputation. R</w:t>
      </w:r>
    </w:p>
    <w:p w14:paraId="3B01D973" w14:textId="77777777" w:rsidR="008A5A37" w:rsidRPr="008A5A37" w:rsidRDefault="008A5A37" w:rsidP="008A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left"/>
        <w:rPr>
          <w:rFonts w:ascii="Lucida Console" w:hAnsi="Lucida Console" w:cs="Courier New"/>
          <w:color w:val="000000"/>
          <w:sz w:val="20"/>
        </w:rPr>
      </w:pPr>
      <w:r w:rsidRPr="008A5A37">
        <w:rPr>
          <w:rFonts w:ascii="Lucida Console" w:hAnsi="Lucida Console" w:cs="Courier New"/>
          <w:color w:val="000000"/>
          <w:sz w:val="20"/>
          <w:bdr w:val="none" w:sz="0" w:space="0" w:color="auto" w:frame="1"/>
        </w:rPr>
        <w:t xml:space="preserve">  package version 2.0. https://CRAN.R-project.org/package=imputeLCMD</w:t>
      </w:r>
    </w:p>
    <w:p w14:paraId="7D9DC5E3" w14:textId="28BD991E" w:rsidR="008A5A37" w:rsidRDefault="008A5A37">
      <w:pPr>
        <w:pStyle w:val="CommentText"/>
      </w:pPr>
    </w:p>
  </w:comment>
  <w:comment w:id="18" w:author="Graw, Stefan H" w:date="2020-01-07T12:14:00Z" w:initials="GSH">
    <w:p w14:paraId="13BEA4F9" w14:textId="77777777" w:rsidR="008A5A37" w:rsidRPr="008A5A37" w:rsidRDefault="008A5A37" w:rsidP="008A5A37">
      <w:pPr>
        <w:pStyle w:val="HTMLPreformatted"/>
        <w:shd w:val="clear" w:color="auto" w:fill="FFFFFF"/>
        <w:wordWrap w:val="0"/>
        <w:spacing w:line="225" w:lineRule="atLeast"/>
        <w:rPr>
          <w:rFonts w:ascii="Lucida Console" w:hAnsi="Lucida Console"/>
          <w:color w:val="000000"/>
          <w:bdr w:val="none" w:sz="0" w:space="0" w:color="auto" w:frame="1"/>
        </w:rPr>
      </w:pPr>
      <w:r>
        <w:rPr>
          <w:rStyle w:val="CommentReference"/>
        </w:rPr>
        <w:annotationRef/>
      </w:r>
      <w:r w:rsidRPr="008A5A37">
        <w:rPr>
          <w:rFonts w:ascii="Lucida Console" w:hAnsi="Lucida Console"/>
          <w:color w:val="000000"/>
          <w:bdr w:val="none" w:sz="0" w:space="0" w:color="auto" w:frame="1"/>
        </w:rPr>
        <w:t xml:space="preserve">  Cosmin Lazar (2015). </w:t>
      </w:r>
      <w:proofErr w:type="spellStart"/>
      <w:r w:rsidRPr="008A5A37">
        <w:rPr>
          <w:rFonts w:ascii="Lucida Console" w:hAnsi="Lucida Console"/>
          <w:color w:val="000000"/>
          <w:bdr w:val="none" w:sz="0" w:space="0" w:color="auto" w:frame="1"/>
        </w:rPr>
        <w:t>imputeLCMD</w:t>
      </w:r>
      <w:proofErr w:type="spellEnd"/>
      <w:r w:rsidRPr="008A5A37">
        <w:rPr>
          <w:rFonts w:ascii="Lucida Console" w:hAnsi="Lucida Console"/>
          <w:color w:val="000000"/>
          <w:bdr w:val="none" w:sz="0" w:space="0" w:color="auto" w:frame="1"/>
        </w:rPr>
        <w:t>: A collection of methods for left-censored missing data imputation. R</w:t>
      </w:r>
    </w:p>
    <w:p w14:paraId="13CBA6B2" w14:textId="77777777" w:rsidR="008A5A37" w:rsidRPr="008A5A37" w:rsidRDefault="008A5A37" w:rsidP="008A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left"/>
        <w:rPr>
          <w:rFonts w:ascii="Lucida Console" w:hAnsi="Lucida Console" w:cs="Courier New"/>
          <w:color w:val="000000"/>
          <w:sz w:val="20"/>
        </w:rPr>
      </w:pPr>
      <w:r w:rsidRPr="008A5A37">
        <w:rPr>
          <w:rFonts w:ascii="Lucida Console" w:hAnsi="Lucida Console" w:cs="Courier New"/>
          <w:color w:val="000000"/>
          <w:sz w:val="20"/>
          <w:bdr w:val="none" w:sz="0" w:space="0" w:color="auto" w:frame="1"/>
        </w:rPr>
        <w:t xml:space="preserve">  package version 2.0. https://CRAN.R-project.org/package=imputeLCMD</w:t>
      </w:r>
    </w:p>
    <w:p w14:paraId="0A3132E6" w14:textId="1C7A6AE9" w:rsidR="008A5A37" w:rsidRDefault="008A5A37">
      <w:pPr>
        <w:pStyle w:val="CommentText"/>
      </w:pPr>
    </w:p>
  </w:comment>
  <w:comment w:id="19" w:author="Graw, Stefan H" w:date="2020-01-07T12:14:00Z" w:initials="GSH">
    <w:p w14:paraId="3A51A1CD" w14:textId="77777777" w:rsidR="008A5A37" w:rsidRPr="008A5A37" w:rsidRDefault="008A5A37" w:rsidP="008A5A37">
      <w:pPr>
        <w:pStyle w:val="HTMLPreformatted"/>
        <w:shd w:val="clear" w:color="auto" w:fill="FFFFFF"/>
        <w:wordWrap w:val="0"/>
        <w:spacing w:line="225" w:lineRule="atLeast"/>
        <w:rPr>
          <w:rFonts w:ascii="Lucida Console" w:hAnsi="Lucida Console"/>
          <w:color w:val="000000"/>
          <w:bdr w:val="none" w:sz="0" w:space="0" w:color="auto" w:frame="1"/>
        </w:rPr>
      </w:pPr>
      <w:r>
        <w:rPr>
          <w:rStyle w:val="CommentReference"/>
        </w:rPr>
        <w:annotationRef/>
      </w:r>
      <w:r w:rsidRPr="008A5A37">
        <w:rPr>
          <w:rFonts w:ascii="Lucida Console" w:hAnsi="Lucida Console"/>
          <w:color w:val="000000"/>
          <w:bdr w:val="none" w:sz="0" w:space="0" w:color="auto" w:frame="1"/>
        </w:rPr>
        <w:t xml:space="preserve">  Cosmin Lazar (2015). </w:t>
      </w:r>
      <w:proofErr w:type="spellStart"/>
      <w:r w:rsidRPr="008A5A37">
        <w:rPr>
          <w:rFonts w:ascii="Lucida Console" w:hAnsi="Lucida Console"/>
          <w:color w:val="000000"/>
          <w:bdr w:val="none" w:sz="0" w:space="0" w:color="auto" w:frame="1"/>
        </w:rPr>
        <w:t>imputeLCMD</w:t>
      </w:r>
      <w:proofErr w:type="spellEnd"/>
      <w:r w:rsidRPr="008A5A37">
        <w:rPr>
          <w:rFonts w:ascii="Lucida Console" w:hAnsi="Lucida Console"/>
          <w:color w:val="000000"/>
          <w:bdr w:val="none" w:sz="0" w:space="0" w:color="auto" w:frame="1"/>
        </w:rPr>
        <w:t>: A collection of methods for left-censored missing data imputation. R</w:t>
      </w:r>
    </w:p>
    <w:p w14:paraId="68B8F742" w14:textId="77777777" w:rsidR="008A5A37" w:rsidRPr="008A5A37" w:rsidRDefault="008A5A37" w:rsidP="008A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left"/>
        <w:rPr>
          <w:rFonts w:ascii="Lucida Console" w:hAnsi="Lucida Console" w:cs="Courier New"/>
          <w:color w:val="000000"/>
          <w:sz w:val="20"/>
        </w:rPr>
      </w:pPr>
      <w:r w:rsidRPr="008A5A37">
        <w:rPr>
          <w:rFonts w:ascii="Lucida Console" w:hAnsi="Lucida Console" w:cs="Courier New"/>
          <w:color w:val="000000"/>
          <w:sz w:val="20"/>
          <w:bdr w:val="none" w:sz="0" w:space="0" w:color="auto" w:frame="1"/>
        </w:rPr>
        <w:t xml:space="preserve">  package version 2.0. https://CRAN.R-project.org/package=imputeLCMD</w:t>
      </w:r>
    </w:p>
    <w:p w14:paraId="58BA69A7" w14:textId="02740D87" w:rsidR="008A5A37" w:rsidRDefault="008A5A37">
      <w:pPr>
        <w:pStyle w:val="CommentText"/>
      </w:pPr>
    </w:p>
  </w:comment>
  <w:comment w:id="20" w:author="Graw, Stefan H" w:date="2020-01-07T12:33:00Z" w:initials="GSH">
    <w:p w14:paraId="51BDF753" w14:textId="318DC228" w:rsidR="00534D38" w:rsidRDefault="00534D38">
      <w:pPr>
        <w:pStyle w:val="CommentText"/>
      </w:pPr>
      <w:r>
        <w:rPr>
          <w:rStyle w:val="CommentReference"/>
        </w:rPr>
        <w:annotationRef/>
      </w:r>
      <w:r w:rsidR="00DA791B">
        <w:t>I need to look into this again, the spike-ins seem to be quite small if it is on natural scale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5F9774" w15:done="0"/>
  <w15:commentEx w15:paraId="53725EFE" w15:done="0"/>
  <w15:commentEx w15:paraId="5C66CE95" w15:done="0"/>
  <w15:commentEx w15:paraId="6CDBC837" w15:done="0"/>
  <w15:commentEx w15:paraId="6D9E516B" w15:done="0"/>
  <w15:commentEx w15:paraId="5885C71C" w15:done="0"/>
  <w15:commentEx w15:paraId="7F20C97E" w15:done="0"/>
  <w15:commentEx w15:paraId="4924FF5C" w15:done="0"/>
  <w15:commentEx w15:paraId="69B4329E" w15:done="0"/>
  <w15:commentEx w15:paraId="37118E80" w15:done="0"/>
  <w15:commentEx w15:paraId="447E42BD" w15:done="0"/>
  <w15:commentEx w15:paraId="225C38A9" w15:done="0"/>
  <w15:commentEx w15:paraId="5E9A4E0B" w15:done="0"/>
  <w15:commentEx w15:paraId="7F802288" w15:done="0"/>
  <w15:commentEx w15:paraId="75071C1B" w15:done="0"/>
  <w15:commentEx w15:paraId="74B4933F" w15:done="0"/>
  <w15:commentEx w15:paraId="7D9DC5E3" w15:done="0"/>
  <w15:commentEx w15:paraId="0A3132E6" w15:done="0"/>
  <w15:commentEx w15:paraId="58BA69A7" w15:done="0"/>
  <w15:commentEx w15:paraId="51BDF7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F9774" w16cid:durableId="21A5F37B"/>
  <w16cid:commentId w16cid:paraId="53725EFE" w16cid:durableId="21A5F37C"/>
  <w16cid:commentId w16cid:paraId="5C66CE95" w16cid:durableId="21A5F37D"/>
  <w16cid:commentId w16cid:paraId="6CDBC837" w16cid:durableId="21A5F37E"/>
  <w16cid:commentId w16cid:paraId="6D9E516B" w16cid:durableId="21A5F37F"/>
  <w16cid:commentId w16cid:paraId="5885C71C" w16cid:durableId="21A5F380"/>
  <w16cid:commentId w16cid:paraId="7F20C97E" w16cid:durableId="21A5F381"/>
  <w16cid:commentId w16cid:paraId="4924FF5C" w16cid:durableId="21A5F382"/>
  <w16cid:commentId w16cid:paraId="69B4329E" w16cid:durableId="21A5F383"/>
  <w16cid:commentId w16cid:paraId="37118E80" w16cid:durableId="21A5F385"/>
  <w16cid:commentId w16cid:paraId="7F802288" w16cid:durableId="21BEFC08"/>
  <w16cid:commentId w16cid:paraId="75071C1B" w16cid:durableId="21BEFC09"/>
  <w16cid:commentId w16cid:paraId="74B4933F" w16cid:durableId="21BEFC0A"/>
  <w16cid:commentId w16cid:paraId="7D9DC5E3" w16cid:durableId="21BEFC0B"/>
  <w16cid:commentId w16cid:paraId="0A3132E6" w16cid:durableId="21BEFC0C"/>
  <w16cid:commentId w16cid:paraId="58BA69A7" w16cid:durableId="21BEFC0D"/>
  <w16cid:commentId w16cid:paraId="51BDF753" w16cid:durableId="21BEFC0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4AAD56" w14:textId="77777777" w:rsidR="006A053E" w:rsidRDefault="006A053E">
      <w:r>
        <w:separator/>
      </w:r>
    </w:p>
  </w:endnote>
  <w:endnote w:type="continuationSeparator" w:id="0">
    <w:p w14:paraId="1734DEF2" w14:textId="77777777" w:rsidR="006A053E" w:rsidRDefault="006A0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13860" w14:textId="77777777"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D2C7ACA" w14:textId="77777777" w:rsidR="003B4AF3" w:rsidRDefault="003B4A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E4D64" w14:textId="7CDB9576"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62828">
      <w:rPr>
        <w:rStyle w:val="PageNumber"/>
        <w:noProof/>
      </w:rPr>
      <w:t>1</w:t>
    </w:r>
    <w:r>
      <w:rPr>
        <w:rStyle w:val="PageNumber"/>
      </w:rPr>
      <w:fldChar w:fldCharType="end"/>
    </w:r>
  </w:p>
  <w:p w14:paraId="3DEBB505" w14:textId="77777777" w:rsidR="003B4AF3" w:rsidRDefault="003B4A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3D4CF9" w14:textId="77777777" w:rsidR="006A053E" w:rsidRDefault="006A053E">
      <w:r>
        <w:separator/>
      </w:r>
    </w:p>
  </w:footnote>
  <w:footnote w:type="continuationSeparator" w:id="0">
    <w:p w14:paraId="1ACCD7A5" w14:textId="77777777" w:rsidR="006A053E" w:rsidRDefault="006A05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D7431"/>
    <w:multiLevelType w:val="multilevel"/>
    <w:tmpl w:val="823EF0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6"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9"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0"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11" w15:restartNumberingAfterBreak="0">
    <w:nsid w:val="5201477F"/>
    <w:multiLevelType w:val="hybridMultilevel"/>
    <w:tmpl w:val="3DB25744"/>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8"/>
  </w:num>
  <w:num w:numId="5">
    <w:abstractNumId w:val="6"/>
  </w:num>
  <w:num w:numId="6">
    <w:abstractNumId w:val="5"/>
  </w:num>
  <w:num w:numId="7">
    <w:abstractNumId w:val="4"/>
  </w:num>
  <w:num w:numId="8">
    <w:abstractNumId w:val="1"/>
  </w:num>
  <w:num w:numId="9">
    <w:abstractNumId w:val="0"/>
  </w:num>
  <w:num w:numId="10">
    <w:abstractNumId w:val="3"/>
  </w:num>
  <w:num w:numId="11">
    <w:abstractNumId w:val="11"/>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aw, Stefan H">
    <w15:presenceInfo w15:providerId="AD" w15:userId="S-1-5-21-45967694-370826977-176895030-23592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s0zd5r90zxp6ewrstxfxtdrxxavtda2e9f&quot;&gt;proteiNorm_endNote&lt;record-ids&gt;&lt;item&gt;1&lt;/item&gt;&lt;item&gt;3&lt;/item&gt;&lt;item&gt;4&lt;/item&gt;&lt;item&gt;5&lt;/item&gt;&lt;item&gt;146&lt;/item&gt;&lt;item&gt;147&lt;/item&gt;&lt;item&gt;148&lt;/item&gt;&lt;item&gt;149&lt;/item&gt;&lt;item&gt;150&lt;/item&gt;&lt;item&gt;177&lt;/item&gt;&lt;item&gt;178&lt;/item&gt;&lt;/record-ids&gt;&lt;/item&gt;&lt;/Libraries&gt;"/>
  </w:docVars>
  <w:rsids>
    <w:rsidRoot w:val="00807AE2"/>
    <w:rsid w:val="000002F2"/>
    <w:rsid w:val="0005660F"/>
    <w:rsid w:val="000702AD"/>
    <w:rsid w:val="000A0F9B"/>
    <w:rsid w:val="000B2EEB"/>
    <w:rsid w:val="000B5610"/>
    <w:rsid w:val="000B6C7E"/>
    <w:rsid w:val="000C05CC"/>
    <w:rsid w:val="00103397"/>
    <w:rsid w:val="00111D9F"/>
    <w:rsid w:val="00121CB5"/>
    <w:rsid w:val="00155231"/>
    <w:rsid w:val="00162828"/>
    <w:rsid w:val="00164635"/>
    <w:rsid w:val="00195ACA"/>
    <w:rsid w:val="001A7A90"/>
    <w:rsid w:val="001B1113"/>
    <w:rsid w:val="001F6A08"/>
    <w:rsid w:val="00212B1D"/>
    <w:rsid w:val="00240BAD"/>
    <w:rsid w:val="0026438B"/>
    <w:rsid w:val="00266549"/>
    <w:rsid w:val="00271A02"/>
    <w:rsid w:val="002A7493"/>
    <w:rsid w:val="002C3431"/>
    <w:rsid w:val="002C6F82"/>
    <w:rsid w:val="00311A3B"/>
    <w:rsid w:val="0031373B"/>
    <w:rsid w:val="00324128"/>
    <w:rsid w:val="00334AED"/>
    <w:rsid w:val="00360B3D"/>
    <w:rsid w:val="00361E35"/>
    <w:rsid w:val="003664E9"/>
    <w:rsid w:val="003679A1"/>
    <w:rsid w:val="003A42F0"/>
    <w:rsid w:val="003B4AF3"/>
    <w:rsid w:val="003B4DF6"/>
    <w:rsid w:val="003E1F76"/>
    <w:rsid w:val="0040540C"/>
    <w:rsid w:val="00405542"/>
    <w:rsid w:val="004554FB"/>
    <w:rsid w:val="00472691"/>
    <w:rsid w:val="00475FD2"/>
    <w:rsid w:val="004817F6"/>
    <w:rsid w:val="00486034"/>
    <w:rsid w:val="004B0E36"/>
    <w:rsid w:val="004C3E30"/>
    <w:rsid w:val="004E283C"/>
    <w:rsid w:val="004E7185"/>
    <w:rsid w:val="00501AC9"/>
    <w:rsid w:val="00516310"/>
    <w:rsid w:val="00534D38"/>
    <w:rsid w:val="005553EF"/>
    <w:rsid w:val="00556B4C"/>
    <w:rsid w:val="005665C4"/>
    <w:rsid w:val="00567E81"/>
    <w:rsid w:val="00591A57"/>
    <w:rsid w:val="00597466"/>
    <w:rsid w:val="005A4E38"/>
    <w:rsid w:val="005B372F"/>
    <w:rsid w:val="005B6B44"/>
    <w:rsid w:val="005D0C10"/>
    <w:rsid w:val="005D2E75"/>
    <w:rsid w:val="005E1FBC"/>
    <w:rsid w:val="00633267"/>
    <w:rsid w:val="00634984"/>
    <w:rsid w:val="006455A5"/>
    <w:rsid w:val="006561D8"/>
    <w:rsid w:val="00683131"/>
    <w:rsid w:val="006A053E"/>
    <w:rsid w:val="006A3E34"/>
    <w:rsid w:val="006B2581"/>
    <w:rsid w:val="006C522D"/>
    <w:rsid w:val="007000D9"/>
    <w:rsid w:val="007062A4"/>
    <w:rsid w:val="00747701"/>
    <w:rsid w:val="007534B9"/>
    <w:rsid w:val="007629D3"/>
    <w:rsid w:val="0078533C"/>
    <w:rsid w:val="00794616"/>
    <w:rsid w:val="007A11AD"/>
    <w:rsid w:val="007D21D0"/>
    <w:rsid w:val="007E3B61"/>
    <w:rsid w:val="008047DE"/>
    <w:rsid w:val="00807AE2"/>
    <w:rsid w:val="00825B1F"/>
    <w:rsid w:val="00843D4C"/>
    <w:rsid w:val="008447ED"/>
    <w:rsid w:val="008633FA"/>
    <w:rsid w:val="008655C0"/>
    <w:rsid w:val="00892C58"/>
    <w:rsid w:val="00893B07"/>
    <w:rsid w:val="008A4148"/>
    <w:rsid w:val="008A5A37"/>
    <w:rsid w:val="008B003E"/>
    <w:rsid w:val="008C6EEB"/>
    <w:rsid w:val="008D30F9"/>
    <w:rsid w:val="008D53B2"/>
    <w:rsid w:val="00911042"/>
    <w:rsid w:val="00912169"/>
    <w:rsid w:val="0092037A"/>
    <w:rsid w:val="009246AD"/>
    <w:rsid w:val="00987683"/>
    <w:rsid w:val="00993777"/>
    <w:rsid w:val="009F2E7E"/>
    <w:rsid w:val="00A003F2"/>
    <w:rsid w:val="00A02D62"/>
    <w:rsid w:val="00A11C15"/>
    <w:rsid w:val="00A20E38"/>
    <w:rsid w:val="00A20EB5"/>
    <w:rsid w:val="00A764EF"/>
    <w:rsid w:val="00A933E2"/>
    <w:rsid w:val="00A95028"/>
    <w:rsid w:val="00AA501A"/>
    <w:rsid w:val="00AB34C5"/>
    <w:rsid w:val="00AC5467"/>
    <w:rsid w:val="00AF4F6D"/>
    <w:rsid w:val="00AF7F6A"/>
    <w:rsid w:val="00B05A88"/>
    <w:rsid w:val="00B324D0"/>
    <w:rsid w:val="00B44641"/>
    <w:rsid w:val="00B7306A"/>
    <w:rsid w:val="00B7618D"/>
    <w:rsid w:val="00BA27E7"/>
    <w:rsid w:val="00BC0548"/>
    <w:rsid w:val="00BC0C6A"/>
    <w:rsid w:val="00BD2C44"/>
    <w:rsid w:val="00BE2B48"/>
    <w:rsid w:val="00C03C1E"/>
    <w:rsid w:val="00C10EE0"/>
    <w:rsid w:val="00C12556"/>
    <w:rsid w:val="00C6170A"/>
    <w:rsid w:val="00CD7653"/>
    <w:rsid w:val="00CE7B50"/>
    <w:rsid w:val="00D22B0F"/>
    <w:rsid w:val="00D318E5"/>
    <w:rsid w:val="00D32E24"/>
    <w:rsid w:val="00D364A1"/>
    <w:rsid w:val="00D90DA6"/>
    <w:rsid w:val="00D97594"/>
    <w:rsid w:val="00DA791B"/>
    <w:rsid w:val="00DB45A3"/>
    <w:rsid w:val="00DC7186"/>
    <w:rsid w:val="00DD67A1"/>
    <w:rsid w:val="00DD6DBB"/>
    <w:rsid w:val="00E02011"/>
    <w:rsid w:val="00E074F2"/>
    <w:rsid w:val="00E27038"/>
    <w:rsid w:val="00E91482"/>
    <w:rsid w:val="00E96302"/>
    <w:rsid w:val="00ED1205"/>
    <w:rsid w:val="00F03166"/>
    <w:rsid w:val="00F134F5"/>
    <w:rsid w:val="00F17CC2"/>
    <w:rsid w:val="00F47B85"/>
    <w:rsid w:val="00F54BDD"/>
    <w:rsid w:val="00F5645C"/>
    <w:rsid w:val="00F751B7"/>
    <w:rsid w:val="00F82C2D"/>
    <w:rsid w:val="00F8527D"/>
    <w:rsid w:val="00FD78B7"/>
    <w:rsid w:val="00FE3DB4"/>
    <w:rsid w:val="00FE4028"/>
    <w:rsid w:val="00FE6219"/>
    <w:rsid w:val="00FF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D2207"/>
  <w15:docId w15:val="{D4707651-AA71-4CD1-9F78-BA446E24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jc w:val="both"/>
    </w:pPr>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link w:val="TAMainTextChar"/>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character" w:styleId="CommentReference">
    <w:name w:val="annotation reference"/>
    <w:basedOn w:val="DefaultParagraphFont"/>
    <w:semiHidden/>
    <w:unhideWhenUsed/>
    <w:rsid w:val="00F8527D"/>
    <w:rPr>
      <w:sz w:val="16"/>
      <w:szCs w:val="16"/>
    </w:rPr>
  </w:style>
  <w:style w:type="paragraph" w:styleId="CommentText">
    <w:name w:val="annotation text"/>
    <w:basedOn w:val="Normal"/>
    <w:link w:val="CommentTextChar"/>
    <w:semiHidden/>
    <w:unhideWhenUsed/>
    <w:rsid w:val="00F8527D"/>
    <w:rPr>
      <w:sz w:val="20"/>
    </w:rPr>
  </w:style>
  <w:style w:type="character" w:customStyle="1" w:styleId="CommentTextChar">
    <w:name w:val="Comment Text Char"/>
    <w:basedOn w:val="DefaultParagraphFont"/>
    <w:link w:val="CommentText"/>
    <w:semiHidden/>
    <w:rsid w:val="00F8527D"/>
    <w:rPr>
      <w:rFonts w:ascii="Times" w:hAnsi="Times"/>
    </w:rPr>
  </w:style>
  <w:style w:type="paragraph" w:styleId="CommentSubject">
    <w:name w:val="annotation subject"/>
    <w:basedOn w:val="CommentText"/>
    <w:next w:val="CommentText"/>
    <w:link w:val="CommentSubjectChar"/>
    <w:semiHidden/>
    <w:unhideWhenUsed/>
    <w:rsid w:val="00F8527D"/>
    <w:rPr>
      <w:b/>
      <w:bCs/>
    </w:rPr>
  </w:style>
  <w:style w:type="character" w:customStyle="1" w:styleId="CommentSubjectChar">
    <w:name w:val="Comment Subject Char"/>
    <w:basedOn w:val="CommentTextChar"/>
    <w:link w:val="CommentSubject"/>
    <w:semiHidden/>
    <w:rsid w:val="00F8527D"/>
    <w:rPr>
      <w:rFonts w:ascii="Times" w:hAnsi="Times"/>
      <w:b/>
      <w:bCs/>
    </w:rPr>
  </w:style>
  <w:style w:type="paragraph" w:styleId="HTMLPreformatted">
    <w:name w:val="HTML Preformatted"/>
    <w:basedOn w:val="Normal"/>
    <w:link w:val="HTMLPreformattedChar"/>
    <w:uiPriority w:val="99"/>
    <w:semiHidden/>
    <w:unhideWhenUsed/>
    <w:rsid w:val="00B7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B7306A"/>
    <w:rPr>
      <w:rFonts w:ascii="Courier New" w:hAnsi="Courier New" w:cs="Courier New"/>
    </w:rPr>
  </w:style>
  <w:style w:type="character" w:customStyle="1" w:styleId="gnkrckgcgsb">
    <w:name w:val="gnkrckgcgsb"/>
    <w:basedOn w:val="DefaultParagraphFont"/>
    <w:rsid w:val="00B7306A"/>
  </w:style>
  <w:style w:type="paragraph" w:customStyle="1" w:styleId="EndNoteBibliographyTitle">
    <w:name w:val="EndNote Bibliography Title"/>
    <w:basedOn w:val="Normal"/>
    <w:link w:val="EndNoteBibliographyTitleChar"/>
    <w:rsid w:val="00A20E38"/>
    <w:pPr>
      <w:spacing w:after="0"/>
      <w:jc w:val="center"/>
    </w:pPr>
    <w:rPr>
      <w:rFonts w:cs="Times"/>
      <w:noProof/>
    </w:rPr>
  </w:style>
  <w:style w:type="character" w:customStyle="1" w:styleId="TAMainTextChar">
    <w:name w:val="TA_Main_Text Char"/>
    <w:basedOn w:val="DefaultParagraphFont"/>
    <w:link w:val="TAMainText"/>
    <w:rsid w:val="00A20E38"/>
    <w:rPr>
      <w:rFonts w:ascii="Times" w:hAnsi="Times"/>
      <w:sz w:val="24"/>
    </w:rPr>
  </w:style>
  <w:style w:type="character" w:customStyle="1" w:styleId="EndNoteBibliographyTitleChar">
    <w:name w:val="EndNote Bibliography Title Char"/>
    <w:basedOn w:val="TAMainTextChar"/>
    <w:link w:val="EndNoteBibliographyTitle"/>
    <w:rsid w:val="00A20E38"/>
    <w:rPr>
      <w:rFonts w:ascii="Times" w:hAnsi="Times" w:cs="Times"/>
      <w:noProof/>
      <w:sz w:val="24"/>
    </w:rPr>
  </w:style>
  <w:style w:type="paragraph" w:customStyle="1" w:styleId="EndNoteBibliography">
    <w:name w:val="EndNote Bibliography"/>
    <w:basedOn w:val="Normal"/>
    <w:link w:val="EndNoteBibliographyChar"/>
    <w:rsid w:val="00A20E38"/>
    <w:pPr>
      <w:jc w:val="left"/>
    </w:pPr>
    <w:rPr>
      <w:rFonts w:cs="Times"/>
      <w:noProof/>
    </w:rPr>
  </w:style>
  <w:style w:type="character" w:customStyle="1" w:styleId="EndNoteBibliographyChar">
    <w:name w:val="EndNote Bibliography Char"/>
    <w:basedOn w:val="TAMainTextChar"/>
    <w:link w:val="EndNoteBibliography"/>
    <w:rsid w:val="00A20E38"/>
    <w:rPr>
      <w:rFonts w:ascii="Times" w:hAnsi="Times" w:cs="Times"/>
      <w:noProof/>
      <w:sz w:val="24"/>
    </w:rPr>
  </w:style>
  <w:style w:type="character" w:customStyle="1" w:styleId="UnresolvedMention1">
    <w:name w:val="Unresolved Mention1"/>
    <w:basedOn w:val="DefaultParagraphFont"/>
    <w:uiPriority w:val="99"/>
    <w:semiHidden/>
    <w:unhideWhenUsed/>
    <w:rsid w:val="00A20E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21366">
      <w:bodyDiv w:val="1"/>
      <w:marLeft w:val="0"/>
      <w:marRight w:val="0"/>
      <w:marTop w:val="0"/>
      <w:marBottom w:val="0"/>
      <w:divBdr>
        <w:top w:val="none" w:sz="0" w:space="0" w:color="auto"/>
        <w:left w:val="none" w:sz="0" w:space="0" w:color="auto"/>
        <w:bottom w:val="none" w:sz="0" w:space="0" w:color="auto"/>
        <w:right w:val="none" w:sz="0" w:space="0" w:color="auto"/>
      </w:divBdr>
      <w:divsChild>
        <w:div w:id="709375280">
          <w:marLeft w:val="0"/>
          <w:marRight w:val="0"/>
          <w:marTop w:val="120"/>
          <w:marBottom w:val="0"/>
          <w:divBdr>
            <w:top w:val="none" w:sz="0" w:space="0" w:color="auto"/>
            <w:left w:val="none" w:sz="0" w:space="0" w:color="auto"/>
            <w:bottom w:val="none" w:sz="0" w:space="0" w:color="auto"/>
            <w:right w:val="none" w:sz="0" w:space="0" w:color="auto"/>
          </w:divBdr>
        </w:div>
        <w:div w:id="168256442">
          <w:marLeft w:val="0"/>
          <w:marRight w:val="0"/>
          <w:marTop w:val="120"/>
          <w:marBottom w:val="0"/>
          <w:divBdr>
            <w:top w:val="none" w:sz="0" w:space="0" w:color="auto"/>
            <w:left w:val="none" w:sz="0" w:space="0" w:color="auto"/>
            <w:bottom w:val="none" w:sz="0" w:space="0" w:color="auto"/>
            <w:right w:val="none" w:sz="0" w:space="0" w:color="auto"/>
          </w:divBdr>
        </w:div>
      </w:divsChild>
    </w:div>
    <w:div w:id="817957099">
      <w:bodyDiv w:val="1"/>
      <w:marLeft w:val="0"/>
      <w:marRight w:val="0"/>
      <w:marTop w:val="0"/>
      <w:marBottom w:val="0"/>
      <w:divBdr>
        <w:top w:val="none" w:sz="0" w:space="0" w:color="auto"/>
        <w:left w:val="none" w:sz="0" w:space="0" w:color="auto"/>
        <w:bottom w:val="none" w:sz="0" w:space="0" w:color="auto"/>
        <w:right w:val="none" w:sz="0" w:space="0" w:color="auto"/>
      </w:divBdr>
      <w:divsChild>
        <w:div w:id="93205936">
          <w:marLeft w:val="0"/>
          <w:marRight w:val="0"/>
          <w:marTop w:val="120"/>
          <w:marBottom w:val="0"/>
          <w:divBdr>
            <w:top w:val="none" w:sz="0" w:space="0" w:color="auto"/>
            <w:left w:val="none" w:sz="0" w:space="0" w:color="auto"/>
            <w:bottom w:val="none" w:sz="0" w:space="0" w:color="auto"/>
            <w:right w:val="none" w:sz="0" w:space="0" w:color="auto"/>
          </w:divBdr>
        </w:div>
        <w:div w:id="1066954154">
          <w:marLeft w:val="0"/>
          <w:marRight w:val="0"/>
          <w:marTop w:val="120"/>
          <w:marBottom w:val="0"/>
          <w:divBdr>
            <w:top w:val="none" w:sz="0" w:space="0" w:color="auto"/>
            <w:left w:val="none" w:sz="0" w:space="0" w:color="auto"/>
            <w:bottom w:val="none" w:sz="0" w:space="0" w:color="auto"/>
            <w:right w:val="none" w:sz="0" w:space="0" w:color="auto"/>
          </w:divBdr>
        </w:div>
      </w:divsChild>
    </w:div>
    <w:div w:id="969282464">
      <w:bodyDiv w:val="1"/>
      <w:marLeft w:val="0"/>
      <w:marRight w:val="0"/>
      <w:marTop w:val="0"/>
      <w:marBottom w:val="0"/>
      <w:divBdr>
        <w:top w:val="none" w:sz="0" w:space="0" w:color="auto"/>
        <w:left w:val="none" w:sz="0" w:space="0" w:color="auto"/>
        <w:bottom w:val="none" w:sz="0" w:space="0" w:color="auto"/>
        <w:right w:val="none" w:sz="0" w:space="0" w:color="auto"/>
      </w:divBdr>
      <w:divsChild>
        <w:div w:id="1985965220">
          <w:marLeft w:val="0"/>
          <w:marRight w:val="0"/>
          <w:marTop w:val="120"/>
          <w:marBottom w:val="0"/>
          <w:divBdr>
            <w:top w:val="none" w:sz="0" w:space="0" w:color="auto"/>
            <w:left w:val="none" w:sz="0" w:space="0" w:color="auto"/>
            <w:bottom w:val="none" w:sz="0" w:space="0" w:color="auto"/>
            <w:right w:val="none" w:sz="0" w:space="0" w:color="auto"/>
          </w:divBdr>
        </w:div>
        <w:div w:id="62608084">
          <w:marLeft w:val="0"/>
          <w:marRight w:val="0"/>
          <w:marTop w:val="120"/>
          <w:marBottom w:val="0"/>
          <w:divBdr>
            <w:top w:val="none" w:sz="0" w:space="0" w:color="auto"/>
            <w:left w:val="none" w:sz="0" w:space="0" w:color="auto"/>
            <w:bottom w:val="none" w:sz="0" w:space="0" w:color="auto"/>
            <w:right w:val="none" w:sz="0" w:space="0" w:color="auto"/>
          </w:divBdr>
        </w:div>
      </w:divsChild>
    </w:div>
    <w:div w:id="1029598527">
      <w:bodyDiv w:val="1"/>
      <w:marLeft w:val="0"/>
      <w:marRight w:val="0"/>
      <w:marTop w:val="0"/>
      <w:marBottom w:val="0"/>
      <w:divBdr>
        <w:top w:val="none" w:sz="0" w:space="0" w:color="auto"/>
        <w:left w:val="none" w:sz="0" w:space="0" w:color="auto"/>
        <w:bottom w:val="none" w:sz="0" w:space="0" w:color="auto"/>
        <w:right w:val="none" w:sz="0" w:space="0" w:color="auto"/>
      </w:divBdr>
    </w:div>
    <w:div w:id="1178693855">
      <w:bodyDiv w:val="1"/>
      <w:marLeft w:val="0"/>
      <w:marRight w:val="0"/>
      <w:marTop w:val="0"/>
      <w:marBottom w:val="0"/>
      <w:divBdr>
        <w:top w:val="none" w:sz="0" w:space="0" w:color="auto"/>
        <w:left w:val="none" w:sz="0" w:space="0" w:color="auto"/>
        <w:bottom w:val="none" w:sz="0" w:space="0" w:color="auto"/>
        <w:right w:val="none" w:sz="0" w:space="0" w:color="auto"/>
      </w:divBdr>
      <w:divsChild>
        <w:div w:id="1105732865">
          <w:marLeft w:val="0"/>
          <w:marRight w:val="0"/>
          <w:marTop w:val="120"/>
          <w:marBottom w:val="0"/>
          <w:divBdr>
            <w:top w:val="none" w:sz="0" w:space="0" w:color="auto"/>
            <w:left w:val="none" w:sz="0" w:space="0" w:color="auto"/>
            <w:bottom w:val="none" w:sz="0" w:space="0" w:color="auto"/>
            <w:right w:val="none" w:sz="0" w:space="0" w:color="auto"/>
          </w:divBdr>
        </w:div>
        <w:div w:id="973481158">
          <w:marLeft w:val="0"/>
          <w:marRight w:val="0"/>
          <w:marTop w:val="120"/>
          <w:marBottom w:val="0"/>
          <w:divBdr>
            <w:top w:val="none" w:sz="0" w:space="0" w:color="auto"/>
            <w:left w:val="none" w:sz="0" w:space="0" w:color="auto"/>
            <w:bottom w:val="none" w:sz="0" w:space="0" w:color="auto"/>
            <w:right w:val="none" w:sz="0" w:space="0" w:color="auto"/>
          </w:divBdr>
        </w:div>
      </w:divsChild>
    </w:div>
    <w:div w:id="1636329425">
      <w:bodyDiv w:val="1"/>
      <w:marLeft w:val="0"/>
      <w:marRight w:val="0"/>
      <w:marTop w:val="0"/>
      <w:marBottom w:val="0"/>
      <w:divBdr>
        <w:top w:val="none" w:sz="0" w:space="0" w:color="auto"/>
        <w:left w:val="none" w:sz="0" w:space="0" w:color="auto"/>
        <w:bottom w:val="none" w:sz="0" w:space="0" w:color="auto"/>
        <w:right w:val="none" w:sz="0" w:space="0" w:color="auto"/>
      </w:divBdr>
    </w:div>
    <w:div w:id="1650014614">
      <w:bodyDiv w:val="1"/>
      <w:marLeft w:val="0"/>
      <w:marRight w:val="0"/>
      <w:marTop w:val="0"/>
      <w:marBottom w:val="0"/>
      <w:divBdr>
        <w:top w:val="none" w:sz="0" w:space="0" w:color="auto"/>
        <w:left w:val="none" w:sz="0" w:space="0" w:color="auto"/>
        <w:bottom w:val="none" w:sz="0" w:space="0" w:color="auto"/>
        <w:right w:val="none" w:sz="0" w:space="0" w:color="auto"/>
      </w:divBdr>
      <w:divsChild>
        <w:div w:id="871379554">
          <w:marLeft w:val="0"/>
          <w:marRight w:val="0"/>
          <w:marTop w:val="0"/>
          <w:marBottom w:val="0"/>
          <w:divBdr>
            <w:top w:val="none" w:sz="0" w:space="0" w:color="auto"/>
            <w:left w:val="none" w:sz="0" w:space="0" w:color="auto"/>
            <w:bottom w:val="none" w:sz="0" w:space="0" w:color="auto"/>
            <w:right w:val="none" w:sz="0" w:space="0" w:color="auto"/>
          </w:divBdr>
          <w:divsChild>
            <w:div w:id="173607982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815416347">
      <w:bodyDiv w:val="1"/>
      <w:marLeft w:val="0"/>
      <w:marRight w:val="0"/>
      <w:marTop w:val="0"/>
      <w:marBottom w:val="0"/>
      <w:divBdr>
        <w:top w:val="none" w:sz="0" w:space="0" w:color="auto"/>
        <w:left w:val="none" w:sz="0" w:space="0" w:color="auto"/>
        <w:bottom w:val="none" w:sz="0" w:space="0" w:color="auto"/>
        <w:right w:val="none" w:sz="0" w:space="0" w:color="auto"/>
      </w:divBdr>
    </w:div>
    <w:div w:id="1822845344">
      <w:bodyDiv w:val="1"/>
      <w:marLeft w:val="0"/>
      <w:marRight w:val="0"/>
      <w:marTop w:val="0"/>
      <w:marBottom w:val="0"/>
      <w:divBdr>
        <w:top w:val="none" w:sz="0" w:space="0" w:color="auto"/>
        <w:left w:val="none" w:sz="0" w:space="0" w:color="auto"/>
        <w:bottom w:val="none" w:sz="0" w:space="0" w:color="auto"/>
        <w:right w:val="none" w:sz="0" w:space="0" w:color="auto"/>
      </w:divBdr>
    </w:div>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 w:id="190726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ByrumLab/proteiNorm" TargetMode="External"/><Relationship Id="rId4" Type="http://schemas.openxmlformats.org/officeDocument/2006/relationships/webSettings" Target="webSettings.xml"/><Relationship Id="rId9" Type="http://schemas.openxmlformats.org/officeDocument/2006/relationships/hyperlink" Target="http://r-project.org" TargetMode="Externa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graw\github\proteiNorm\manuscript\acstemplate_ms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acstemplate_msw2010.dotx</Template>
  <TotalTime>9</TotalTime>
  <Pages>9</Pages>
  <Words>4644</Words>
  <Characters>26475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31057</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Graw, Stefan H</dc:creator>
  <cp:keywords/>
  <cp:lastModifiedBy>Graw, Stefan H</cp:lastModifiedBy>
  <cp:revision>3</cp:revision>
  <cp:lastPrinted>2008-06-11T21:33:00Z</cp:lastPrinted>
  <dcterms:created xsi:type="dcterms:W3CDTF">2020-01-22T18:32:00Z</dcterms:created>
  <dcterms:modified xsi:type="dcterms:W3CDTF">2020-01-22T18:41:00Z</dcterms:modified>
</cp:coreProperties>
</file>