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56B2" w14:textId="77777777" w:rsidR="00A60735" w:rsidRPr="002D1C17" w:rsidRDefault="00A60735" w:rsidP="00034126">
      <w:pPr>
        <w:shd w:val="clear" w:color="auto" w:fill="FFFFFF"/>
        <w:tabs>
          <w:tab w:val="left" w:pos="1134"/>
        </w:tabs>
        <w:spacing w:after="0"/>
        <w:jc w:val="both"/>
        <w:textAlignment w:val="baseline"/>
        <w:rPr>
          <w:rFonts w:ascii="Times New Roman" w:eastAsia="Times New Roman" w:hAnsi="Times New Roman" w:cs="Times New Roman"/>
          <w:b/>
          <w:bCs/>
          <w:sz w:val="24"/>
          <w:szCs w:val="24"/>
          <w:lang w:eastAsia="ru-RU"/>
        </w:rPr>
      </w:pPr>
      <w:r w:rsidRPr="002D1C17">
        <w:rPr>
          <w:rFonts w:ascii="Times New Roman" w:eastAsia="Times New Roman" w:hAnsi="Times New Roman" w:cs="Times New Roman"/>
          <w:b/>
          <w:bCs/>
          <w:sz w:val="24"/>
          <w:szCs w:val="24"/>
          <w:lang w:eastAsia="ru-RU"/>
        </w:rPr>
        <w:t>Иванов Иван Иванович</w:t>
      </w:r>
    </w:p>
    <w:p w14:paraId="0294CA5A" w14:textId="58884A30" w:rsidR="00A60735" w:rsidRPr="00034126" w:rsidRDefault="00A60735" w:rsidP="00034126">
      <w:pPr>
        <w:shd w:val="clear" w:color="auto" w:fill="FFFFFF"/>
        <w:tabs>
          <w:tab w:val="left" w:pos="1134"/>
        </w:tabs>
        <w:spacing w:after="0"/>
        <w:jc w:val="both"/>
        <w:textAlignment w:val="baseline"/>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кандидат экономических наук, доцент, доцент кафедры экономики и предпринимательства, Российский экономический институт</w:t>
      </w:r>
      <w:r>
        <w:rPr>
          <w:rFonts w:ascii="Times New Roman" w:eastAsia="Times New Roman" w:hAnsi="Times New Roman" w:cs="Times New Roman"/>
          <w:sz w:val="24"/>
          <w:szCs w:val="24"/>
          <w:lang w:eastAsia="ru-RU"/>
        </w:rPr>
        <w:t xml:space="preserve"> имени Г.В. Плеханова, Москва</w:t>
      </w:r>
      <w:r w:rsidRPr="002D1C17">
        <w:rPr>
          <w:rFonts w:ascii="Times New Roman" w:eastAsia="Times New Roman" w:hAnsi="Times New Roman" w:cs="Times New Roman"/>
          <w:sz w:val="24"/>
          <w:szCs w:val="24"/>
          <w:lang w:eastAsia="ru-RU"/>
        </w:rPr>
        <w:t xml:space="preserve">. Сфера научных интересов: региональная экономика, повышение экономических показателей, концепция устойчивого развития. Автор более 100 опубликованных научных работ. </w:t>
      </w:r>
      <w:proofErr w:type="spellStart"/>
      <w:r w:rsidR="006E7EB3">
        <w:rPr>
          <w:rFonts w:ascii="Times New Roman" w:eastAsia="Times New Roman" w:hAnsi="Times New Roman" w:cs="Times New Roman"/>
          <w:sz w:val="24"/>
          <w:szCs w:val="24"/>
          <w:lang w:val="en-US" w:eastAsia="ru-RU"/>
        </w:rPr>
        <w:t>AuthorID</w:t>
      </w:r>
      <w:proofErr w:type="spellEnd"/>
      <w:r w:rsidR="006E7EB3" w:rsidRPr="0003412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SPIN</w:t>
      </w:r>
      <w:r w:rsidRPr="00A5125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код:</w:t>
      </w:r>
      <w:r w:rsidR="006E7EB3" w:rsidRPr="0003412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ORCID</w:t>
      </w:r>
      <w:r w:rsidRPr="00A51252">
        <w:rPr>
          <w:rFonts w:ascii="Times New Roman" w:eastAsia="Times New Roman" w:hAnsi="Times New Roman" w:cs="Times New Roman"/>
          <w:sz w:val="24"/>
          <w:szCs w:val="24"/>
          <w:lang w:eastAsia="ru-RU"/>
        </w:rPr>
        <w:t xml:space="preserve">: </w:t>
      </w:r>
      <w:r w:rsidR="006E7EB3" w:rsidRPr="00034126">
        <w:rPr>
          <w:rFonts w:ascii="Times New Roman" w:eastAsia="Times New Roman" w:hAnsi="Times New Roman" w:cs="Times New Roman"/>
          <w:sz w:val="24"/>
          <w:szCs w:val="24"/>
          <w:lang w:eastAsia="ru-RU"/>
        </w:rPr>
        <w:t>….</w:t>
      </w:r>
    </w:p>
    <w:p w14:paraId="21239073" w14:textId="77777777" w:rsidR="00A60735" w:rsidRPr="002D1C17" w:rsidRDefault="00A60735" w:rsidP="00034126">
      <w:pPr>
        <w:shd w:val="clear" w:color="auto" w:fill="FFFFFF"/>
        <w:tabs>
          <w:tab w:val="left" w:pos="1134"/>
        </w:tabs>
        <w:spacing w:after="0"/>
        <w:jc w:val="both"/>
        <w:textAlignment w:val="baseline"/>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 xml:space="preserve">Электронный адрес: </w:t>
      </w:r>
      <w:r w:rsidRPr="002D1C17">
        <w:rPr>
          <w:rFonts w:ascii="Times New Roman" w:eastAsia="Times New Roman" w:hAnsi="Times New Roman" w:cs="Times New Roman"/>
          <w:sz w:val="24"/>
          <w:szCs w:val="24"/>
          <w:lang w:val="en-US" w:eastAsia="ru-RU"/>
        </w:rPr>
        <w:t>mail</w:t>
      </w:r>
      <w:r w:rsidRPr="002D1C17">
        <w:rPr>
          <w:rFonts w:ascii="Times New Roman" w:eastAsia="Times New Roman" w:hAnsi="Times New Roman" w:cs="Times New Roman"/>
          <w:sz w:val="24"/>
          <w:szCs w:val="24"/>
          <w:lang w:eastAsia="ru-RU"/>
        </w:rPr>
        <w:t>@</w:t>
      </w:r>
      <w:r w:rsidRPr="002D1C17">
        <w:rPr>
          <w:rFonts w:ascii="Times New Roman" w:eastAsia="Times New Roman" w:hAnsi="Times New Roman" w:cs="Times New Roman"/>
          <w:sz w:val="24"/>
          <w:szCs w:val="24"/>
          <w:lang w:val="en-US" w:eastAsia="ru-RU"/>
        </w:rPr>
        <w:t>mail</w:t>
      </w:r>
      <w:r w:rsidRPr="002D1C17">
        <w:rPr>
          <w:rFonts w:ascii="Times New Roman" w:eastAsia="Times New Roman" w:hAnsi="Times New Roman" w:cs="Times New Roman"/>
          <w:sz w:val="24"/>
          <w:szCs w:val="24"/>
          <w:lang w:eastAsia="ru-RU"/>
        </w:rPr>
        <w:t>.</w:t>
      </w:r>
      <w:proofErr w:type="spellStart"/>
      <w:r w:rsidRPr="002D1C17">
        <w:rPr>
          <w:rFonts w:ascii="Times New Roman" w:eastAsia="Times New Roman" w:hAnsi="Times New Roman" w:cs="Times New Roman"/>
          <w:sz w:val="24"/>
          <w:szCs w:val="24"/>
          <w:lang w:val="en-US" w:eastAsia="ru-RU"/>
        </w:rPr>
        <w:t>ru</w:t>
      </w:r>
      <w:proofErr w:type="spellEnd"/>
    </w:p>
    <w:p w14:paraId="40278B28" w14:textId="77777777" w:rsidR="00A60735" w:rsidRPr="00034126" w:rsidRDefault="00A60735" w:rsidP="00034126">
      <w:pPr>
        <w:shd w:val="clear" w:color="auto" w:fill="FFFFFF"/>
        <w:spacing w:after="0"/>
        <w:jc w:val="both"/>
        <w:textAlignment w:val="baseline"/>
        <w:rPr>
          <w:rFonts w:ascii="Times New Roman" w:hAnsi="Times New Roman" w:cs="Times New Roman"/>
          <w:bCs/>
          <w:caps/>
          <w:sz w:val="24"/>
          <w:szCs w:val="24"/>
        </w:rPr>
      </w:pPr>
    </w:p>
    <w:p w14:paraId="5AA99F1F" w14:textId="75E1CC39" w:rsidR="00787560" w:rsidRPr="00034126" w:rsidRDefault="00787560" w:rsidP="00034126">
      <w:pPr>
        <w:shd w:val="clear" w:color="auto" w:fill="FFFFFF"/>
        <w:spacing w:after="0"/>
        <w:jc w:val="both"/>
        <w:textAlignment w:val="baseline"/>
        <w:rPr>
          <w:rFonts w:ascii="Times New Roman" w:hAnsi="Times New Roman" w:cs="Times New Roman"/>
          <w:bCs/>
          <w:caps/>
          <w:sz w:val="24"/>
          <w:szCs w:val="24"/>
        </w:rPr>
      </w:pPr>
      <w:r w:rsidRPr="002D1C17">
        <w:rPr>
          <w:rFonts w:ascii="Times New Roman" w:hAnsi="Times New Roman" w:cs="Times New Roman"/>
          <w:bCs/>
          <w:caps/>
          <w:sz w:val="24"/>
          <w:szCs w:val="24"/>
        </w:rPr>
        <w:t>УДК</w:t>
      </w:r>
      <w:r w:rsidRPr="00034126">
        <w:rPr>
          <w:rFonts w:ascii="Times New Roman" w:hAnsi="Times New Roman" w:cs="Times New Roman"/>
          <w:bCs/>
          <w:caps/>
          <w:sz w:val="24"/>
          <w:szCs w:val="24"/>
        </w:rPr>
        <w:t xml:space="preserve"> 332.1</w:t>
      </w:r>
    </w:p>
    <w:p w14:paraId="01969B35" w14:textId="77777777" w:rsidR="00691BE3" w:rsidRPr="00034126" w:rsidRDefault="00691BE3" w:rsidP="002D1C17">
      <w:pPr>
        <w:shd w:val="clear" w:color="auto" w:fill="FFFFFF"/>
        <w:spacing w:after="0"/>
        <w:ind w:firstLine="709"/>
        <w:jc w:val="center"/>
        <w:textAlignment w:val="baseline"/>
        <w:rPr>
          <w:rFonts w:ascii="Times New Roman" w:hAnsi="Times New Roman" w:cs="Times New Roman"/>
          <w:bCs/>
          <w:caps/>
          <w:sz w:val="24"/>
          <w:szCs w:val="24"/>
        </w:rPr>
      </w:pPr>
    </w:p>
    <w:p w14:paraId="5AA99F20" w14:textId="03C62622" w:rsidR="00E1694C" w:rsidRPr="002D1C17" w:rsidRDefault="00903033" w:rsidP="002D1C17">
      <w:pPr>
        <w:shd w:val="clear" w:color="auto" w:fill="FFFFFF"/>
        <w:spacing w:after="0"/>
        <w:ind w:firstLine="709"/>
        <w:jc w:val="center"/>
        <w:textAlignment w:val="baseline"/>
        <w:rPr>
          <w:rFonts w:ascii="Times New Roman" w:hAnsi="Times New Roman" w:cs="Times New Roman"/>
          <w:bCs/>
          <w:sz w:val="24"/>
          <w:szCs w:val="24"/>
        </w:rPr>
      </w:pPr>
      <w:r w:rsidRPr="002D1C17">
        <w:rPr>
          <w:rFonts w:ascii="Times New Roman" w:hAnsi="Times New Roman" w:cs="Times New Roman"/>
          <w:bCs/>
          <w:caps/>
          <w:sz w:val="24"/>
          <w:szCs w:val="24"/>
        </w:rPr>
        <w:t>И.И. И</w:t>
      </w:r>
      <w:r w:rsidRPr="002D1C17">
        <w:rPr>
          <w:rFonts w:ascii="Times New Roman" w:hAnsi="Times New Roman" w:cs="Times New Roman"/>
          <w:bCs/>
          <w:sz w:val="24"/>
          <w:szCs w:val="24"/>
        </w:rPr>
        <w:t>ванов</w:t>
      </w:r>
    </w:p>
    <w:p w14:paraId="1727D92E" w14:textId="77777777" w:rsidR="00691BE3" w:rsidRPr="002D1C17" w:rsidRDefault="00691BE3" w:rsidP="002D1C17">
      <w:pPr>
        <w:shd w:val="clear" w:color="auto" w:fill="FFFFFF"/>
        <w:spacing w:after="0"/>
        <w:ind w:firstLine="709"/>
        <w:jc w:val="center"/>
        <w:textAlignment w:val="baseline"/>
        <w:rPr>
          <w:rFonts w:ascii="Times New Roman" w:hAnsi="Times New Roman" w:cs="Times New Roman"/>
          <w:bCs/>
          <w:caps/>
          <w:sz w:val="24"/>
          <w:szCs w:val="24"/>
        </w:rPr>
      </w:pPr>
    </w:p>
    <w:p w14:paraId="5AA99F21" w14:textId="09CCF6E1" w:rsidR="00E1694C" w:rsidRPr="002D1C17" w:rsidRDefault="00E1694C" w:rsidP="002D1C17">
      <w:pPr>
        <w:shd w:val="clear" w:color="auto" w:fill="FFFFFF"/>
        <w:spacing w:after="0"/>
        <w:ind w:firstLine="709"/>
        <w:jc w:val="center"/>
        <w:textAlignment w:val="baseline"/>
        <w:rPr>
          <w:rFonts w:ascii="Times New Roman" w:hAnsi="Times New Roman" w:cs="Times New Roman"/>
          <w:bCs/>
          <w:caps/>
          <w:sz w:val="24"/>
          <w:szCs w:val="24"/>
        </w:rPr>
      </w:pPr>
      <w:r w:rsidRPr="002D1C17">
        <w:rPr>
          <w:rFonts w:ascii="Times New Roman" w:hAnsi="Times New Roman" w:cs="Times New Roman"/>
          <w:bCs/>
          <w:caps/>
          <w:sz w:val="24"/>
          <w:szCs w:val="24"/>
        </w:rPr>
        <w:t>ОЦЕНКА Экономических ПОКАЗАТЕЛЕЙ устойчивого развития региональной экономики</w:t>
      </w:r>
    </w:p>
    <w:p w14:paraId="29335B1F" w14:textId="77777777" w:rsidR="00691BE3" w:rsidRPr="002D1C17" w:rsidRDefault="00691BE3" w:rsidP="002D1C17">
      <w:pPr>
        <w:shd w:val="clear" w:color="auto" w:fill="FFFFFF"/>
        <w:spacing w:after="0"/>
        <w:ind w:firstLine="709"/>
        <w:jc w:val="both"/>
        <w:textAlignment w:val="baseline"/>
        <w:rPr>
          <w:rFonts w:ascii="Times New Roman" w:eastAsia="Times New Roman" w:hAnsi="Times New Roman" w:cs="Times New Roman"/>
          <w:bCs/>
          <w:sz w:val="24"/>
          <w:szCs w:val="24"/>
          <w:lang w:eastAsia="ru-RU"/>
        </w:rPr>
      </w:pPr>
    </w:p>
    <w:p w14:paraId="5AA99F22" w14:textId="49399269" w:rsidR="00D83650" w:rsidRPr="002D1C17" w:rsidRDefault="002D1C17" w:rsidP="002D1C17">
      <w:pPr>
        <w:shd w:val="clear" w:color="auto" w:fill="FFFFFF"/>
        <w:spacing w:after="0"/>
        <w:ind w:firstLine="709"/>
        <w:jc w:val="both"/>
        <w:textAlignment w:val="baseline"/>
        <w:rPr>
          <w:rFonts w:ascii="Times New Roman" w:hAnsi="Times New Roman" w:cs="Times New Roman"/>
          <w:bCs/>
          <w:sz w:val="24"/>
          <w:szCs w:val="24"/>
        </w:rPr>
      </w:pPr>
      <w:r w:rsidRPr="002D1C17">
        <w:rPr>
          <w:rFonts w:ascii="Times New Roman" w:eastAsia="Times New Roman" w:hAnsi="Times New Roman" w:cs="Times New Roman"/>
          <w:b/>
          <w:sz w:val="24"/>
          <w:szCs w:val="24"/>
          <w:lang w:eastAsia="ru-RU"/>
        </w:rPr>
        <w:t>Аннотация.</w:t>
      </w:r>
      <w:r>
        <w:rPr>
          <w:rFonts w:ascii="Times New Roman" w:eastAsia="Times New Roman" w:hAnsi="Times New Roman" w:cs="Times New Roman"/>
          <w:bCs/>
          <w:sz w:val="24"/>
          <w:szCs w:val="24"/>
          <w:lang w:eastAsia="ru-RU"/>
        </w:rPr>
        <w:t xml:space="preserve"> </w:t>
      </w:r>
      <w:r w:rsidR="00691BE3" w:rsidRPr="002D1C17">
        <w:rPr>
          <w:rFonts w:ascii="Times New Roman" w:eastAsia="Times New Roman" w:hAnsi="Times New Roman" w:cs="Times New Roman"/>
          <w:bCs/>
          <w:sz w:val="24"/>
          <w:szCs w:val="24"/>
          <w:lang w:eastAsia="ru-RU"/>
        </w:rPr>
        <w:t xml:space="preserve">Проведена </w:t>
      </w:r>
      <w:r w:rsidR="00D83650" w:rsidRPr="002D1C17">
        <w:rPr>
          <w:rFonts w:ascii="Times New Roman" w:eastAsia="Times New Roman" w:hAnsi="Times New Roman" w:cs="Times New Roman"/>
          <w:bCs/>
          <w:sz w:val="24"/>
          <w:szCs w:val="24"/>
          <w:lang w:eastAsia="ru-RU"/>
        </w:rPr>
        <w:t xml:space="preserve">оценка экономических показателей устойчивого развития региональной экономики (на примере Ростовской области) с целью определения типа устойчивости экономической системы региона. Анализ научной литературы позволил выделить систему индикаторов экономического развития, оценка которых была произведена методом нормированных коэффициентов. </w:t>
      </w:r>
      <w:r w:rsidR="000711CE">
        <w:rPr>
          <w:rFonts w:ascii="Times New Roman" w:eastAsia="Times New Roman" w:hAnsi="Times New Roman" w:cs="Times New Roman"/>
          <w:bCs/>
          <w:sz w:val="24"/>
          <w:szCs w:val="24"/>
          <w:lang w:eastAsia="ru-RU"/>
        </w:rPr>
        <w:t>На основе и</w:t>
      </w:r>
      <w:r w:rsidR="000711CE" w:rsidRPr="002D1C17">
        <w:rPr>
          <w:rFonts w:ascii="Times New Roman" w:eastAsia="Times New Roman" w:hAnsi="Times New Roman" w:cs="Times New Roman"/>
          <w:bCs/>
          <w:sz w:val="24"/>
          <w:szCs w:val="24"/>
          <w:lang w:eastAsia="ru-RU"/>
        </w:rPr>
        <w:t>нтерпретаци</w:t>
      </w:r>
      <w:r w:rsidR="000711CE">
        <w:rPr>
          <w:rFonts w:ascii="Times New Roman" w:eastAsia="Times New Roman" w:hAnsi="Times New Roman" w:cs="Times New Roman"/>
          <w:bCs/>
          <w:sz w:val="24"/>
          <w:szCs w:val="24"/>
          <w:lang w:eastAsia="ru-RU"/>
        </w:rPr>
        <w:t>и</w:t>
      </w:r>
      <w:r w:rsidR="000711CE" w:rsidRPr="002D1C17">
        <w:rPr>
          <w:rFonts w:ascii="Times New Roman" w:eastAsia="Times New Roman" w:hAnsi="Times New Roman" w:cs="Times New Roman"/>
          <w:bCs/>
          <w:sz w:val="24"/>
          <w:szCs w:val="24"/>
          <w:lang w:eastAsia="ru-RU"/>
        </w:rPr>
        <w:t xml:space="preserve"> </w:t>
      </w:r>
      <w:r w:rsidR="00D83650" w:rsidRPr="002D1C17">
        <w:rPr>
          <w:rFonts w:ascii="Times New Roman" w:eastAsia="Times New Roman" w:hAnsi="Times New Roman" w:cs="Times New Roman"/>
          <w:bCs/>
          <w:sz w:val="24"/>
          <w:szCs w:val="24"/>
          <w:lang w:eastAsia="ru-RU"/>
        </w:rPr>
        <w:t xml:space="preserve">сводных показателей устойчивого развития экономической системы Ростовской области </w:t>
      </w:r>
      <w:r w:rsidR="000711CE" w:rsidRPr="002D1C17">
        <w:rPr>
          <w:rFonts w:ascii="Times New Roman" w:eastAsia="Times New Roman" w:hAnsi="Times New Roman" w:cs="Times New Roman"/>
          <w:bCs/>
          <w:sz w:val="24"/>
          <w:szCs w:val="24"/>
          <w:lang w:eastAsia="ru-RU"/>
        </w:rPr>
        <w:t>определ</w:t>
      </w:r>
      <w:r w:rsidR="000711CE">
        <w:rPr>
          <w:rFonts w:ascii="Times New Roman" w:eastAsia="Times New Roman" w:hAnsi="Times New Roman" w:cs="Times New Roman"/>
          <w:bCs/>
          <w:sz w:val="24"/>
          <w:szCs w:val="24"/>
          <w:lang w:eastAsia="ru-RU"/>
        </w:rPr>
        <w:t>ен</w:t>
      </w:r>
      <w:r w:rsidR="000711CE" w:rsidRPr="002D1C17">
        <w:rPr>
          <w:rFonts w:ascii="Times New Roman" w:eastAsia="Times New Roman" w:hAnsi="Times New Roman" w:cs="Times New Roman"/>
          <w:bCs/>
          <w:sz w:val="24"/>
          <w:szCs w:val="24"/>
          <w:lang w:eastAsia="ru-RU"/>
        </w:rPr>
        <w:t xml:space="preserve"> </w:t>
      </w:r>
      <w:r w:rsidR="00D83650" w:rsidRPr="002D1C17">
        <w:rPr>
          <w:rFonts w:ascii="Times New Roman" w:eastAsia="Times New Roman" w:hAnsi="Times New Roman" w:cs="Times New Roman"/>
          <w:bCs/>
          <w:sz w:val="24"/>
          <w:szCs w:val="24"/>
          <w:lang w:eastAsia="ru-RU"/>
        </w:rPr>
        <w:t xml:space="preserve">тип устойчивости экономики Ростовской области. </w:t>
      </w:r>
    </w:p>
    <w:p w14:paraId="5AA99F23" w14:textId="2C800164" w:rsidR="00E1694C" w:rsidRPr="002D1C17" w:rsidRDefault="00E1694C" w:rsidP="002D1C17">
      <w:pPr>
        <w:shd w:val="clear" w:color="auto" w:fill="FFFFFF"/>
        <w:spacing w:after="0"/>
        <w:ind w:firstLine="709"/>
        <w:jc w:val="both"/>
        <w:textAlignment w:val="baseline"/>
        <w:rPr>
          <w:rFonts w:ascii="Times New Roman" w:eastAsia="Times New Roman" w:hAnsi="Times New Roman" w:cs="Times New Roman"/>
          <w:bCs/>
          <w:sz w:val="24"/>
          <w:szCs w:val="24"/>
          <w:lang w:eastAsia="ru-RU"/>
        </w:rPr>
      </w:pPr>
      <w:r w:rsidRPr="002D1C17">
        <w:rPr>
          <w:rFonts w:ascii="Times New Roman" w:hAnsi="Times New Roman" w:cs="Times New Roman"/>
          <w:bCs/>
          <w:i/>
          <w:iCs/>
          <w:sz w:val="24"/>
          <w:szCs w:val="24"/>
        </w:rPr>
        <w:t>Ключевые слова:</w:t>
      </w:r>
      <w:r w:rsidRPr="002D1C17">
        <w:rPr>
          <w:rFonts w:ascii="Times New Roman" w:hAnsi="Times New Roman" w:cs="Times New Roman"/>
          <w:bCs/>
          <w:sz w:val="24"/>
          <w:szCs w:val="24"/>
        </w:rPr>
        <w:t xml:space="preserve"> развитие, экономическая система, регион, индикатор, коэффициент, модель.</w:t>
      </w:r>
    </w:p>
    <w:p w14:paraId="5AA99F24" w14:textId="330085C2" w:rsidR="00E1694C" w:rsidRPr="002D1C17" w:rsidRDefault="00E1694C" w:rsidP="002D1C17">
      <w:pPr>
        <w:shd w:val="clear" w:color="auto" w:fill="FFFFFF"/>
        <w:spacing w:after="0"/>
        <w:ind w:firstLine="709"/>
        <w:jc w:val="both"/>
        <w:textAlignment w:val="baseline"/>
        <w:rPr>
          <w:rFonts w:ascii="Times New Roman" w:eastAsia="Times New Roman" w:hAnsi="Times New Roman" w:cs="Times New Roman"/>
          <w:bCs/>
          <w:sz w:val="24"/>
          <w:szCs w:val="24"/>
          <w:lang w:eastAsia="ru-RU"/>
        </w:rPr>
      </w:pPr>
    </w:p>
    <w:p w14:paraId="36182BEF" w14:textId="77BA0F3D" w:rsidR="00691BE3" w:rsidRPr="002D1C17" w:rsidRDefault="008B69F6" w:rsidP="002D1C17">
      <w:pPr>
        <w:shd w:val="clear" w:color="auto" w:fill="FFFFFF"/>
        <w:spacing w:after="0"/>
        <w:ind w:firstLine="709"/>
        <w:jc w:val="center"/>
        <w:textAlignment w:val="baseline"/>
        <w:rPr>
          <w:rFonts w:ascii="Times New Roman" w:eastAsia="Times New Roman" w:hAnsi="Times New Roman" w:cs="Times New Roman"/>
          <w:bCs/>
          <w:sz w:val="24"/>
          <w:szCs w:val="24"/>
          <w:lang w:val="en-US" w:eastAsia="ru-RU"/>
        </w:rPr>
      </w:pPr>
      <w:r w:rsidRPr="002D1C17">
        <w:rPr>
          <w:rFonts w:ascii="Times New Roman" w:eastAsia="Times New Roman" w:hAnsi="Times New Roman" w:cs="Times New Roman"/>
          <w:bCs/>
          <w:sz w:val="24"/>
          <w:szCs w:val="24"/>
          <w:lang w:val="en-US" w:eastAsia="ru-RU"/>
        </w:rPr>
        <w:t>I.I. Ivanov</w:t>
      </w:r>
    </w:p>
    <w:p w14:paraId="18C087D7" w14:textId="77777777" w:rsidR="00691BE3" w:rsidRPr="002D1C17" w:rsidRDefault="00691BE3" w:rsidP="002D1C17">
      <w:pPr>
        <w:shd w:val="clear" w:color="auto" w:fill="FFFFFF"/>
        <w:spacing w:after="0"/>
        <w:ind w:firstLine="709"/>
        <w:jc w:val="center"/>
        <w:textAlignment w:val="baseline"/>
        <w:rPr>
          <w:rFonts w:ascii="Times New Roman" w:eastAsia="Times New Roman" w:hAnsi="Times New Roman" w:cs="Times New Roman"/>
          <w:bCs/>
          <w:sz w:val="24"/>
          <w:szCs w:val="24"/>
          <w:lang w:val="en-US" w:eastAsia="ru-RU"/>
        </w:rPr>
      </w:pPr>
    </w:p>
    <w:p w14:paraId="5AA99F25" w14:textId="585A3C1A" w:rsidR="00E1694C" w:rsidRPr="002D1C17" w:rsidRDefault="00E1694C" w:rsidP="002D1C17">
      <w:pPr>
        <w:shd w:val="clear" w:color="auto" w:fill="FFFFFF"/>
        <w:spacing w:after="0"/>
        <w:ind w:firstLine="709"/>
        <w:jc w:val="center"/>
        <w:textAlignment w:val="baseline"/>
        <w:rPr>
          <w:rFonts w:ascii="Times New Roman" w:eastAsia="Times New Roman" w:hAnsi="Times New Roman" w:cs="Times New Roman"/>
          <w:bCs/>
          <w:sz w:val="24"/>
          <w:szCs w:val="24"/>
          <w:lang w:val="en-US" w:eastAsia="ru-RU"/>
        </w:rPr>
      </w:pPr>
      <w:r w:rsidRPr="002D1C17">
        <w:rPr>
          <w:rFonts w:ascii="Times New Roman" w:eastAsia="Times New Roman" w:hAnsi="Times New Roman" w:cs="Times New Roman"/>
          <w:bCs/>
          <w:sz w:val="24"/>
          <w:szCs w:val="24"/>
          <w:lang w:val="en-US" w:eastAsia="ru-RU"/>
        </w:rPr>
        <w:t>ASSESSMENT OF ECONOMIC INDICATORS OF SUSTAINABLE DEVELOPMENT OF THE REGIONAL ECONOMY</w:t>
      </w:r>
    </w:p>
    <w:p w14:paraId="603592B2" w14:textId="77777777" w:rsidR="00691BE3" w:rsidRPr="002D1C17" w:rsidRDefault="00691BE3" w:rsidP="002D1C17">
      <w:pPr>
        <w:shd w:val="clear" w:color="auto" w:fill="FFFFFF"/>
        <w:spacing w:after="0"/>
        <w:ind w:firstLine="709"/>
        <w:jc w:val="both"/>
        <w:textAlignment w:val="baseline"/>
        <w:rPr>
          <w:rFonts w:ascii="Times New Roman" w:eastAsia="Times New Roman" w:hAnsi="Times New Roman" w:cs="Times New Roman"/>
          <w:bCs/>
          <w:sz w:val="24"/>
          <w:szCs w:val="24"/>
          <w:lang w:val="en-US" w:eastAsia="ru-RU"/>
        </w:rPr>
      </w:pPr>
    </w:p>
    <w:p w14:paraId="5AA99F26" w14:textId="4A620A15" w:rsidR="00E1694C" w:rsidRPr="002D1C17" w:rsidRDefault="002D1C17" w:rsidP="002D1C17">
      <w:pPr>
        <w:shd w:val="clear" w:color="auto" w:fill="FFFFFF"/>
        <w:spacing w:after="0"/>
        <w:ind w:firstLine="709"/>
        <w:jc w:val="both"/>
        <w:textAlignment w:val="baseline"/>
        <w:rPr>
          <w:rFonts w:ascii="Times New Roman" w:eastAsia="Times New Roman" w:hAnsi="Times New Roman" w:cs="Times New Roman"/>
          <w:bCs/>
          <w:sz w:val="24"/>
          <w:szCs w:val="24"/>
          <w:lang w:val="en-US" w:eastAsia="ru-RU"/>
        </w:rPr>
      </w:pPr>
      <w:r w:rsidRPr="002D1C17">
        <w:rPr>
          <w:rFonts w:ascii="Times New Roman" w:eastAsia="Times New Roman" w:hAnsi="Times New Roman" w:cs="Times New Roman"/>
          <w:b/>
          <w:sz w:val="24"/>
          <w:szCs w:val="24"/>
          <w:lang w:val="en-US" w:eastAsia="ru-RU"/>
        </w:rPr>
        <w:t>Abstract.</w:t>
      </w:r>
      <w:r>
        <w:rPr>
          <w:rFonts w:ascii="Times New Roman" w:eastAsia="Times New Roman" w:hAnsi="Times New Roman" w:cs="Times New Roman"/>
          <w:bCs/>
          <w:sz w:val="24"/>
          <w:szCs w:val="24"/>
          <w:lang w:val="en-US" w:eastAsia="ru-RU"/>
        </w:rPr>
        <w:t xml:space="preserve"> </w:t>
      </w:r>
      <w:r w:rsidR="00493078">
        <w:rPr>
          <w:rFonts w:ascii="Times New Roman" w:eastAsia="Times New Roman" w:hAnsi="Times New Roman" w:cs="Times New Roman"/>
          <w:bCs/>
          <w:sz w:val="24"/>
          <w:szCs w:val="24"/>
          <w:lang w:val="en-US" w:eastAsia="ru-RU"/>
        </w:rPr>
        <w:t>The purpose of</w:t>
      </w:r>
      <w:r w:rsidR="00493078" w:rsidRPr="002D1C17">
        <w:rPr>
          <w:rFonts w:ascii="Times New Roman" w:eastAsia="Times New Roman" w:hAnsi="Times New Roman" w:cs="Times New Roman"/>
          <w:bCs/>
          <w:sz w:val="24"/>
          <w:szCs w:val="24"/>
          <w:lang w:val="en-US" w:eastAsia="ru-RU"/>
        </w:rPr>
        <w:t xml:space="preserve"> </w:t>
      </w:r>
      <w:r w:rsidR="00E1694C" w:rsidRPr="002D1C17">
        <w:rPr>
          <w:rFonts w:ascii="Times New Roman" w:eastAsia="Times New Roman" w:hAnsi="Times New Roman" w:cs="Times New Roman"/>
          <w:bCs/>
          <w:sz w:val="24"/>
          <w:szCs w:val="24"/>
          <w:lang w:val="en-US" w:eastAsia="ru-RU"/>
        </w:rPr>
        <w:t>this paper</w:t>
      </w:r>
      <w:r w:rsidR="00493078">
        <w:rPr>
          <w:rFonts w:ascii="Times New Roman" w:eastAsia="Times New Roman" w:hAnsi="Times New Roman" w:cs="Times New Roman"/>
          <w:bCs/>
          <w:sz w:val="24"/>
          <w:szCs w:val="24"/>
          <w:lang w:val="en-US" w:eastAsia="ru-RU"/>
        </w:rPr>
        <w:t xml:space="preserve"> is an</w:t>
      </w:r>
      <w:r w:rsidR="00493078" w:rsidRPr="002D1C17">
        <w:rPr>
          <w:rFonts w:ascii="Times New Roman" w:eastAsia="Times New Roman" w:hAnsi="Times New Roman" w:cs="Times New Roman"/>
          <w:bCs/>
          <w:sz w:val="24"/>
          <w:szCs w:val="24"/>
          <w:lang w:val="en-US" w:eastAsia="ru-RU"/>
        </w:rPr>
        <w:t xml:space="preserve"> </w:t>
      </w:r>
      <w:r w:rsidR="00E1694C" w:rsidRPr="002D1C17">
        <w:rPr>
          <w:rFonts w:ascii="Times New Roman" w:eastAsia="Times New Roman" w:hAnsi="Times New Roman" w:cs="Times New Roman"/>
          <w:bCs/>
          <w:sz w:val="24"/>
          <w:szCs w:val="24"/>
          <w:lang w:val="en-US" w:eastAsia="ru-RU"/>
        </w:rPr>
        <w:t>assessment of economic indicators of sustainable development of the regional economy (on the example of the Rostov region) in order to determine the type of stability of the regional economic system. A</w:t>
      </w:r>
      <w:r w:rsidR="00493078">
        <w:rPr>
          <w:rFonts w:ascii="Times New Roman" w:eastAsia="Times New Roman" w:hAnsi="Times New Roman" w:cs="Times New Roman"/>
          <w:bCs/>
          <w:sz w:val="24"/>
          <w:szCs w:val="24"/>
          <w:lang w:val="en-US" w:eastAsia="ru-RU"/>
        </w:rPr>
        <w:t>n a</w:t>
      </w:r>
      <w:r w:rsidR="00E1694C" w:rsidRPr="002D1C17">
        <w:rPr>
          <w:rFonts w:ascii="Times New Roman" w:eastAsia="Times New Roman" w:hAnsi="Times New Roman" w:cs="Times New Roman"/>
          <w:bCs/>
          <w:sz w:val="24"/>
          <w:szCs w:val="24"/>
          <w:lang w:val="en-US" w:eastAsia="ru-RU"/>
        </w:rPr>
        <w:t xml:space="preserve">nalysis of the scientific literature allowed us to identify a system of indicators of economic development, which were evaluated by the method of normalized coefficients. </w:t>
      </w:r>
      <w:r w:rsidR="000711CE">
        <w:rPr>
          <w:rFonts w:ascii="Times New Roman" w:eastAsia="Times New Roman" w:hAnsi="Times New Roman" w:cs="Times New Roman"/>
          <w:bCs/>
          <w:sz w:val="24"/>
          <w:szCs w:val="24"/>
          <w:lang w:val="en-US" w:eastAsia="ru-RU"/>
        </w:rPr>
        <w:t>On the basis of i</w:t>
      </w:r>
      <w:r w:rsidR="00E1694C" w:rsidRPr="002D1C17">
        <w:rPr>
          <w:rFonts w:ascii="Times New Roman" w:eastAsia="Times New Roman" w:hAnsi="Times New Roman" w:cs="Times New Roman"/>
          <w:bCs/>
          <w:sz w:val="24"/>
          <w:szCs w:val="24"/>
          <w:lang w:val="en-US" w:eastAsia="ru-RU"/>
        </w:rPr>
        <w:t>nterpretation of consolidated indicators of sustainable development of the Rostov region</w:t>
      </w:r>
      <w:r w:rsidR="009A4A46" w:rsidRPr="002D1C17">
        <w:rPr>
          <w:rFonts w:ascii="Times New Roman" w:eastAsia="Times New Roman" w:hAnsi="Times New Roman" w:cs="Times New Roman"/>
          <w:bCs/>
          <w:sz w:val="24"/>
          <w:szCs w:val="24"/>
          <w:lang w:val="en-US" w:eastAsia="ru-RU"/>
        </w:rPr>
        <w:t>’</w:t>
      </w:r>
      <w:r w:rsidR="00E1694C" w:rsidRPr="002D1C17">
        <w:rPr>
          <w:rFonts w:ascii="Times New Roman" w:eastAsia="Times New Roman" w:hAnsi="Times New Roman" w:cs="Times New Roman"/>
          <w:bCs/>
          <w:sz w:val="24"/>
          <w:szCs w:val="24"/>
          <w:lang w:val="en-US" w:eastAsia="ru-RU"/>
        </w:rPr>
        <w:t>s economic system</w:t>
      </w:r>
      <w:r w:rsidR="000711CE">
        <w:rPr>
          <w:rFonts w:ascii="Times New Roman" w:eastAsia="Times New Roman" w:hAnsi="Times New Roman" w:cs="Times New Roman"/>
          <w:bCs/>
          <w:sz w:val="24"/>
          <w:szCs w:val="24"/>
          <w:lang w:val="en-US" w:eastAsia="ru-RU"/>
        </w:rPr>
        <w:t>,</w:t>
      </w:r>
      <w:r w:rsidR="00E1694C" w:rsidRPr="002D1C17">
        <w:rPr>
          <w:rFonts w:ascii="Times New Roman" w:eastAsia="Times New Roman" w:hAnsi="Times New Roman" w:cs="Times New Roman"/>
          <w:bCs/>
          <w:sz w:val="24"/>
          <w:szCs w:val="24"/>
          <w:lang w:val="en-US" w:eastAsia="ru-RU"/>
        </w:rPr>
        <w:t xml:space="preserve"> its type of sustainability</w:t>
      </w:r>
      <w:r w:rsidR="000711CE">
        <w:rPr>
          <w:rFonts w:ascii="Times New Roman" w:eastAsia="Times New Roman" w:hAnsi="Times New Roman" w:cs="Times New Roman"/>
          <w:bCs/>
          <w:sz w:val="24"/>
          <w:szCs w:val="24"/>
          <w:lang w:val="en-US" w:eastAsia="ru-RU"/>
        </w:rPr>
        <w:t xml:space="preserve"> has been identified</w:t>
      </w:r>
      <w:r w:rsidR="00E1694C" w:rsidRPr="002D1C17">
        <w:rPr>
          <w:rFonts w:ascii="Times New Roman" w:eastAsia="Times New Roman" w:hAnsi="Times New Roman" w:cs="Times New Roman"/>
          <w:bCs/>
          <w:sz w:val="24"/>
          <w:szCs w:val="24"/>
          <w:lang w:val="en-US" w:eastAsia="ru-RU"/>
        </w:rPr>
        <w:t>.</w:t>
      </w:r>
    </w:p>
    <w:p w14:paraId="5AA99F27" w14:textId="45C21A24" w:rsidR="00E1694C" w:rsidRPr="002D1C17" w:rsidRDefault="00E1694C" w:rsidP="002D1C17">
      <w:pPr>
        <w:shd w:val="clear" w:color="auto" w:fill="FFFFFF"/>
        <w:spacing w:after="0"/>
        <w:ind w:firstLine="709"/>
        <w:jc w:val="both"/>
        <w:textAlignment w:val="baseline"/>
        <w:rPr>
          <w:rFonts w:ascii="Times New Roman" w:eastAsia="Times New Roman" w:hAnsi="Times New Roman" w:cs="Times New Roman"/>
          <w:bCs/>
          <w:sz w:val="24"/>
          <w:szCs w:val="24"/>
          <w:lang w:val="en-US" w:eastAsia="ru-RU"/>
        </w:rPr>
      </w:pPr>
      <w:r w:rsidRPr="002D1C17">
        <w:rPr>
          <w:rFonts w:ascii="Times New Roman" w:eastAsia="Times New Roman" w:hAnsi="Times New Roman" w:cs="Times New Roman"/>
          <w:bCs/>
          <w:i/>
          <w:iCs/>
          <w:sz w:val="24"/>
          <w:szCs w:val="24"/>
          <w:lang w:val="en-US" w:eastAsia="ru-RU"/>
        </w:rPr>
        <w:t>Keywords:</w:t>
      </w:r>
      <w:r w:rsidRPr="002D1C17">
        <w:rPr>
          <w:rFonts w:ascii="Times New Roman" w:eastAsia="Times New Roman" w:hAnsi="Times New Roman" w:cs="Times New Roman"/>
          <w:bCs/>
          <w:sz w:val="24"/>
          <w:szCs w:val="24"/>
          <w:lang w:val="en-US" w:eastAsia="ru-RU"/>
        </w:rPr>
        <w:t xml:space="preserve"> development, economic system, region, indicator, coefficient, model.</w:t>
      </w:r>
    </w:p>
    <w:p w14:paraId="5AA99F28" w14:textId="77777777" w:rsidR="00E1694C" w:rsidRPr="002D1C17" w:rsidRDefault="00E1694C" w:rsidP="002D1C17">
      <w:pPr>
        <w:shd w:val="clear" w:color="auto" w:fill="FFFFFF"/>
        <w:spacing w:after="0"/>
        <w:ind w:firstLine="709"/>
        <w:jc w:val="both"/>
        <w:textAlignment w:val="baseline"/>
        <w:rPr>
          <w:rFonts w:ascii="Times New Roman" w:eastAsia="Times New Roman" w:hAnsi="Times New Roman" w:cs="Times New Roman"/>
          <w:sz w:val="24"/>
          <w:szCs w:val="24"/>
          <w:lang w:val="en-US" w:eastAsia="ru-RU"/>
        </w:rPr>
      </w:pPr>
    </w:p>
    <w:p w14:paraId="5AA99F29" w14:textId="2E8545BF" w:rsidR="00884EE6" w:rsidRPr="002D1C17" w:rsidRDefault="009B685A" w:rsidP="002D1C17">
      <w:pPr>
        <w:pStyle w:val="Default"/>
        <w:spacing w:line="276" w:lineRule="auto"/>
        <w:ind w:firstLine="709"/>
        <w:jc w:val="both"/>
        <w:rPr>
          <w:rFonts w:ascii="Times New Roman" w:eastAsia="TimesNewRomanPSMT" w:hAnsi="Times New Roman" w:cs="Times New Roman"/>
        </w:rPr>
      </w:pPr>
      <w:r w:rsidRPr="002D1C17">
        <w:rPr>
          <w:rFonts w:ascii="Times New Roman" w:hAnsi="Times New Roman" w:cs="Times New Roman"/>
        </w:rPr>
        <w:t>В последн</w:t>
      </w:r>
      <w:r w:rsidR="00485854" w:rsidRPr="002D1C17">
        <w:rPr>
          <w:rFonts w:ascii="Times New Roman" w:hAnsi="Times New Roman" w:cs="Times New Roman"/>
        </w:rPr>
        <w:t>ие годы</w:t>
      </w:r>
      <w:r w:rsidRPr="002D1C17">
        <w:rPr>
          <w:rFonts w:ascii="Times New Roman" w:hAnsi="Times New Roman" w:cs="Times New Roman"/>
        </w:rPr>
        <w:t xml:space="preserve"> приоритетн</w:t>
      </w:r>
      <w:r w:rsidR="00485854" w:rsidRPr="002D1C17">
        <w:rPr>
          <w:rFonts w:ascii="Times New Roman" w:hAnsi="Times New Roman" w:cs="Times New Roman"/>
        </w:rPr>
        <w:t>ой</w:t>
      </w:r>
      <w:r w:rsidRPr="002D1C17">
        <w:rPr>
          <w:rFonts w:ascii="Times New Roman" w:hAnsi="Times New Roman" w:cs="Times New Roman"/>
        </w:rPr>
        <w:t xml:space="preserve"> задач</w:t>
      </w:r>
      <w:r w:rsidR="00485854" w:rsidRPr="002D1C17">
        <w:rPr>
          <w:rFonts w:ascii="Times New Roman" w:hAnsi="Times New Roman" w:cs="Times New Roman"/>
        </w:rPr>
        <w:t>ей</w:t>
      </w:r>
      <w:r w:rsidRPr="002D1C17">
        <w:rPr>
          <w:rFonts w:ascii="Times New Roman" w:hAnsi="Times New Roman" w:cs="Times New Roman"/>
        </w:rPr>
        <w:t xml:space="preserve"> Российской Федерации </w:t>
      </w:r>
      <w:r w:rsidR="00D4665B" w:rsidRPr="002D1C17">
        <w:rPr>
          <w:rFonts w:ascii="Times New Roman" w:hAnsi="Times New Roman" w:cs="Times New Roman"/>
        </w:rPr>
        <w:t>стало</w:t>
      </w:r>
      <w:r w:rsidRPr="002D1C17">
        <w:rPr>
          <w:rFonts w:ascii="Times New Roman" w:hAnsi="Times New Roman" w:cs="Times New Roman"/>
        </w:rPr>
        <w:t xml:space="preserve"> обеспечение сбалансированного социально-экономич</w:t>
      </w:r>
      <w:r w:rsidR="006B0C1F" w:rsidRPr="002D1C17">
        <w:rPr>
          <w:rFonts w:ascii="Times New Roman" w:hAnsi="Times New Roman" w:cs="Times New Roman"/>
        </w:rPr>
        <w:t xml:space="preserve">еского развития регионов, поскольку именно достижение устойчивости является платформой поступательного развития региональной экономической системы. </w:t>
      </w:r>
      <w:r w:rsidR="00EB0C25" w:rsidRPr="002D1C17">
        <w:rPr>
          <w:rFonts w:ascii="Times New Roman" w:hAnsi="Times New Roman" w:cs="Times New Roman"/>
        </w:rPr>
        <w:t xml:space="preserve">Однако </w:t>
      </w:r>
      <w:r w:rsidR="00C70748" w:rsidRPr="002D1C17">
        <w:rPr>
          <w:rFonts w:ascii="Times New Roman" w:hAnsi="Times New Roman" w:cs="Times New Roman"/>
        </w:rPr>
        <w:t xml:space="preserve">в </w:t>
      </w:r>
      <w:r w:rsidR="006B0C1F" w:rsidRPr="002D1C17">
        <w:rPr>
          <w:rFonts w:ascii="Times New Roman" w:hAnsi="Times New Roman" w:cs="Times New Roman"/>
        </w:rPr>
        <w:t>палитр</w:t>
      </w:r>
      <w:r w:rsidR="00C70748" w:rsidRPr="002D1C17">
        <w:rPr>
          <w:rFonts w:ascii="Times New Roman" w:hAnsi="Times New Roman" w:cs="Times New Roman"/>
        </w:rPr>
        <w:t>е</w:t>
      </w:r>
      <w:r w:rsidR="006B0C1F" w:rsidRPr="002D1C17">
        <w:rPr>
          <w:rFonts w:ascii="Times New Roman" w:hAnsi="Times New Roman" w:cs="Times New Roman"/>
        </w:rPr>
        <w:t xml:space="preserve"> регионов России по-прежнему </w:t>
      </w:r>
      <w:r w:rsidR="003773B5" w:rsidRPr="002D1C17">
        <w:rPr>
          <w:rFonts w:ascii="Times New Roman" w:hAnsi="Times New Roman" w:cs="Times New Roman"/>
        </w:rPr>
        <w:t>существенно преобладают</w:t>
      </w:r>
      <w:r w:rsidR="006B0C1F" w:rsidRPr="002D1C17">
        <w:rPr>
          <w:rFonts w:ascii="Times New Roman" w:hAnsi="Times New Roman" w:cs="Times New Roman"/>
        </w:rPr>
        <w:t xml:space="preserve"> дифференциаци</w:t>
      </w:r>
      <w:r w:rsidR="003773B5" w:rsidRPr="002D1C17">
        <w:rPr>
          <w:rFonts w:ascii="Times New Roman" w:hAnsi="Times New Roman" w:cs="Times New Roman"/>
        </w:rPr>
        <w:t>я</w:t>
      </w:r>
      <w:r w:rsidR="006B0C1F" w:rsidRPr="002D1C17">
        <w:rPr>
          <w:rFonts w:ascii="Times New Roman" w:hAnsi="Times New Roman" w:cs="Times New Roman"/>
        </w:rPr>
        <w:t xml:space="preserve"> и диспропорциональност</w:t>
      </w:r>
      <w:r w:rsidR="003773B5" w:rsidRPr="002D1C17">
        <w:rPr>
          <w:rFonts w:ascii="Times New Roman" w:hAnsi="Times New Roman" w:cs="Times New Roman"/>
        </w:rPr>
        <w:t>ь</w:t>
      </w:r>
      <w:r w:rsidR="006B0C1F" w:rsidRPr="002D1C17">
        <w:rPr>
          <w:rFonts w:ascii="Times New Roman" w:hAnsi="Times New Roman" w:cs="Times New Roman"/>
        </w:rPr>
        <w:t xml:space="preserve"> как в темпах роста и структуре экономики</w:t>
      </w:r>
      <w:r w:rsidR="00014606" w:rsidRPr="002D1C17">
        <w:rPr>
          <w:rFonts w:ascii="Times New Roman" w:hAnsi="Times New Roman" w:cs="Times New Roman"/>
        </w:rPr>
        <w:t xml:space="preserve"> регионов</w:t>
      </w:r>
      <w:r w:rsidR="006B0C1F" w:rsidRPr="002D1C17">
        <w:rPr>
          <w:rFonts w:ascii="Times New Roman" w:hAnsi="Times New Roman" w:cs="Times New Roman"/>
        </w:rPr>
        <w:t>, так и в уровн</w:t>
      </w:r>
      <w:r w:rsidR="00014606" w:rsidRPr="002D1C17">
        <w:rPr>
          <w:rFonts w:ascii="Times New Roman" w:hAnsi="Times New Roman" w:cs="Times New Roman"/>
        </w:rPr>
        <w:t>ях</w:t>
      </w:r>
      <w:r w:rsidR="006B0C1F" w:rsidRPr="002D1C17">
        <w:rPr>
          <w:rFonts w:ascii="Times New Roman" w:hAnsi="Times New Roman" w:cs="Times New Roman"/>
        </w:rPr>
        <w:t xml:space="preserve"> устойчивости </w:t>
      </w:r>
      <w:r w:rsidR="00014606" w:rsidRPr="002D1C17">
        <w:rPr>
          <w:rFonts w:ascii="Times New Roman" w:hAnsi="Times New Roman" w:cs="Times New Roman"/>
        </w:rPr>
        <w:t xml:space="preserve">их </w:t>
      </w:r>
      <w:r w:rsidR="006B0C1F" w:rsidRPr="002D1C17">
        <w:rPr>
          <w:rFonts w:ascii="Times New Roman" w:hAnsi="Times New Roman" w:cs="Times New Roman"/>
        </w:rPr>
        <w:t>социально-экономического развития</w:t>
      </w:r>
      <w:r w:rsidR="00EB0C25" w:rsidRPr="002D1C17">
        <w:rPr>
          <w:rFonts w:ascii="Times New Roman" w:hAnsi="Times New Roman" w:cs="Times New Roman"/>
        </w:rPr>
        <w:t xml:space="preserve">. </w:t>
      </w:r>
      <w:r w:rsidR="0049193D" w:rsidRPr="002D1C17">
        <w:rPr>
          <w:rFonts w:ascii="Times New Roman" w:eastAsia="TimesNewRoman" w:hAnsi="Times New Roman" w:cs="Times New Roman"/>
        </w:rPr>
        <w:t>Это обусловливает</w:t>
      </w:r>
      <w:r w:rsidR="00EB0C25" w:rsidRPr="002D1C17">
        <w:rPr>
          <w:rFonts w:ascii="Times New Roman" w:eastAsia="TimesNewRoman" w:hAnsi="Times New Roman" w:cs="Times New Roman"/>
        </w:rPr>
        <w:t xml:space="preserve"> актуально</w:t>
      </w:r>
      <w:r w:rsidR="0049193D" w:rsidRPr="002D1C17">
        <w:rPr>
          <w:rFonts w:ascii="Times New Roman" w:eastAsia="TimesNewRoman" w:hAnsi="Times New Roman" w:cs="Times New Roman"/>
        </w:rPr>
        <w:t>сть</w:t>
      </w:r>
      <w:r w:rsidR="00EB0C25" w:rsidRPr="002D1C17">
        <w:rPr>
          <w:rFonts w:ascii="Times New Roman" w:eastAsia="TimesNewRoman" w:hAnsi="Times New Roman" w:cs="Times New Roman"/>
        </w:rPr>
        <w:t xml:space="preserve"> задач</w:t>
      </w:r>
      <w:r w:rsidR="0049193D" w:rsidRPr="002D1C17">
        <w:rPr>
          <w:rFonts w:ascii="Times New Roman" w:eastAsia="TimesNewRoman" w:hAnsi="Times New Roman" w:cs="Times New Roman"/>
        </w:rPr>
        <w:t>и</w:t>
      </w:r>
      <w:r w:rsidR="00EB0C25" w:rsidRPr="002D1C17">
        <w:rPr>
          <w:rFonts w:ascii="Times New Roman" w:eastAsia="TimesNewRoman" w:hAnsi="Times New Roman" w:cs="Times New Roman"/>
        </w:rPr>
        <w:t xml:space="preserve"> </w:t>
      </w:r>
      <w:r w:rsidR="00CD1AAB" w:rsidRPr="002D1C17">
        <w:rPr>
          <w:rFonts w:ascii="Times New Roman" w:eastAsia="TimesNewRoman" w:hAnsi="Times New Roman" w:cs="Times New Roman"/>
        </w:rPr>
        <w:t>ф</w:t>
      </w:r>
      <w:r w:rsidRPr="002D1C17">
        <w:rPr>
          <w:rFonts w:ascii="Times New Roman" w:eastAsia="TimesNewRoman" w:hAnsi="Times New Roman" w:cs="Times New Roman"/>
        </w:rPr>
        <w:t>ормировани</w:t>
      </w:r>
      <w:r w:rsidR="00EB0C25" w:rsidRPr="002D1C17">
        <w:rPr>
          <w:rFonts w:ascii="Times New Roman" w:eastAsia="TimesNewRoman" w:hAnsi="Times New Roman" w:cs="Times New Roman"/>
        </w:rPr>
        <w:t>я</w:t>
      </w:r>
      <w:r w:rsidRPr="002D1C17">
        <w:rPr>
          <w:rFonts w:ascii="Times New Roman" w:eastAsia="TimesNewRoman" w:hAnsi="Times New Roman" w:cs="Times New Roman"/>
        </w:rPr>
        <w:t xml:space="preserve"> эффективных</w:t>
      </w:r>
      <w:r w:rsidR="00EB0C25" w:rsidRPr="002D1C17">
        <w:rPr>
          <w:rFonts w:ascii="Times New Roman" w:eastAsia="TimesNewRoman" w:hAnsi="Times New Roman" w:cs="Times New Roman"/>
        </w:rPr>
        <w:t xml:space="preserve"> </w:t>
      </w:r>
      <w:r w:rsidRPr="002D1C17">
        <w:rPr>
          <w:rFonts w:ascii="Times New Roman" w:eastAsia="TimesNewRoman" w:hAnsi="Times New Roman" w:cs="Times New Roman"/>
        </w:rPr>
        <w:t xml:space="preserve">методов и </w:t>
      </w:r>
      <w:r w:rsidRPr="002D1C17">
        <w:rPr>
          <w:rFonts w:ascii="Times New Roman" w:eastAsia="TimesNewRoman" w:hAnsi="Times New Roman" w:cs="Times New Roman"/>
        </w:rPr>
        <w:lastRenderedPageBreak/>
        <w:t>инструмент</w:t>
      </w:r>
      <w:r w:rsidR="00DD6C6F" w:rsidRPr="002D1C17">
        <w:rPr>
          <w:rFonts w:ascii="Times New Roman" w:eastAsia="TimesNewRoman" w:hAnsi="Times New Roman" w:cs="Times New Roman"/>
        </w:rPr>
        <w:t>ов</w:t>
      </w:r>
      <w:r w:rsidRPr="002D1C17">
        <w:rPr>
          <w:rFonts w:ascii="Times New Roman" w:eastAsia="TimesNewRoman" w:hAnsi="Times New Roman" w:cs="Times New Roman"/>
        </w:rPr>
        <w:t xml:space="preserve"> </w:t>
      </w:r>
      <w:r w:rsidR="00CD1AAB" w:rsidRPr="002D1C17">
        <w:rPr>
          <w:rFonts w:ascii="Times New Roman" w:eastAsia="TimesNewRoman" w:hAnsi="Times New Roman" w:cs="Times New Roman"/>
        </w:rPr>
        <w:t xml:space="preserve">для </w:t>
      </w:r>
      <w:r w:rsidRPr="002D1C17">
        <w:rPr>
          <w:rFonts w:ascii="Times New Roman" w:eastAsia="TimesNewRoman" w:hAnsi="Times New Roman" w:cs="Times New Roman"/>
        </w:rPr>
        <w:t>измерения устойчиво</w:t>
      </w:r>
      <w:r w:rsidR="00CD1AAB" w:rsidRPr="002D1C17">
        <w:rPr>
          <w:rFonts w:ascii="Times New Roman" w:eastAsia="TimesNewRoman" w:hAnsi="Times New Roman" w:cs="Times New Roman"/>
        </w:rPr>
        <w:t>сти</w:t>
      </w:r>
      <w:r w:rsidRPr="002D1C17">
        <w:rPr>
          <w:rFonts w:ascii="Times New Roman" w:eastAsia="TimesNewRoman" w:hAnsi="Times New Roman" w:cs="Times New Roman"/>
        </w:rPr>
        <w:t xml:space="preserve"> </w:t>
      </w:r>
      <w:r w:rsidR="00CD1AAB" w:rsidRPr="002D1C17">
        <w:rPr>
          <w:rFonts w:ascii="Times New Roman" w:eastAsia="TimesNewRoman" w:hAnsi="Times New Roman" w:cs="Times New Roman"/>
        </w:rPr>
        <w:t xml:space="preserve">развития </w:t>
      </w:r>
      <w:r w:rsidRPr="002D1C17">
        <w:rPr>
          <w:rFonts w:ascii="Times New Roman" w:eastAsia="TimesNewRoman" w:hAnsi="Times New Roman" w:cs="Times New Roman"/>
        </w:rPr>
        <w:t>социально-экономическо</w:t>
      </w:r>
      <w:r w:rsidR="00CD1AAB" w:rsidRPr="002D1C17">
        <w:rPr>
          <w:rFonts w:ascii="Times New Roman" w:eastAsia="TimesNewRoman" w:hAnsi="Times New Roman" w:cs="Times New Roman"/>
        </w:rPr>
        <w:t>й</w:t>
      </w:r>
      <w:r w:rsidRPr="002D1C17">
        <w:rPr>
          <w:rFonts w:ascii="Times New Roman" w:eastAsia="TimesNewRoman" w:hAnsi="Times New Roman" w:cs="Times New Roman"/>
        </w:rPr>
        <w:t xml:space="preserve"> </w:t>
      </w:r>
      <w:r w:rsidR="00CD1AAB" w:rsidRPr="002D1C17">
        <w:rPr>
          <w:rFonts w:ascii="Times New Roman" w:eastAsia="TimesNewRoman" w:hAnsi="Times New Roman" w:cs="Times New Roman"/>
        </w:rPr>
        <w:t xml:space="preserve">системы </w:t>
      </w:r>
      <w:r w:rsidR="00EB0C25" w:rsidRPr="002D1C17">
        <w:rPr>
          <w:rFonts w:ascii="Times New Roman" w:eastAsia="TimesNewRoman" w:hAnsi="Times New Roman" w:cs="Times New Roman"/>
        </w:rPr>
        <w:t>регион</w:t>
      </w:r>
      <w:r w:rsidR="00CD1AAB" w:rsidRPr="002D1C17">
        <w:rPr>
          <w:rFonts w:ascii="Times New Roman" w:eastAsia="TimesNewRoman" w:hAnsi="Times New Roman" w:cs="Times New Roman"/>
        </w:rPr>
        <w:t>а</w:t>
      </w:r>
      <w:r w:rsidR="00EB0C25" w:rsidRPr="002D1C17">
        <w:rPr>
          <w:rFonts w:ascii="Times New Roman" w:eastAsia="TimesNewRoman" w:hAnsi="Times New Roman" w:cs="Times New Roman"/>
        </w:rPr>
        <w:t>.</w:t>
      </w:r>
    </w:p>
    <w:p w14:paraId="5AA99F2A" w14:textId="32938C18" w:rsidR="00FB6BB9" w:rsidRPr="002D1C17" w:rsidRDefault="0018045F" w:rsidP="002D1C17">
      <w:pPr>
        <w:autoSpaceDE w:val="0"/>
        <w:autoSpaceDN w:val="0"/>
        <w:adjustRightInd w:val="0"/>
        <w:spacing w:after="0"/>
        <w:ind w:firstLine="709"/>
        <w:jc w:val="both"/>
        <w:rPr>
          <w:rFonts w:ascii="Times New Roman" w:eastAsia="Times New Roman" w:hAnsi="Times New Roman" w:cs="Times New Roman"/>
          <w:sz w:val="24"/>
          <w:szCs w:val="24"/>
          <w:lang w:eastAsia="ru-RU"/>
        </w:rPr>
      </w:pPr>
      <w:r w:rsidRPr="002D1C17">
        <w:rPr>
          <w:rFonts w:ascii="Times New Roman" w:eastAsia="TimesNewRoman" w:hAnsi="Times New Roman" w:cs="Times New Roman"/>
          <w:sz w:val="24"/>
          <w:szCs w:val="24"/>
        </w:rPr>
        <w:t>Обеспечение</w:t>
      </w:r>
      <w:r w:rsidR="00CD1AAB" w:rsidRPr="002D1C17">
        <w:rPr>
          <w:rFonts w:ascii="Times New Roman" w:eastAsia="TimesNewRoman" w:hAnsi="Times New Roman" w:cs="Times New Roman"/>
          <w:sz w:val="24"/>
          <w:szCs w:val="24"/>
        </w:rPr>
        <w:t xml:space="preserve"> устойчивого развития экономики региона </w:t>
      </w:r>
      <w:r w:rsidR="00033BA0" w:rsidRPr="002D1C17">
        <w:rPr>
          <w:rFonts w:ascii="Times New Roman" w:eastAsia="TimesNewRoman" w:hAnsi="Times New Roman" w:cs="Times New Roman"/>
          <w:sz w:val="24"/>
          <w:szCs w:val="24"/>
        </w:rPr>
        <w:t>–</w:t>
      </w:r>
      <w:r w:rsidR="00EA3AF7" w:rsidRPr="002D1C17">
        <w:rPr>
          <w:rFonts w:ascii="Times New Roman" w:eastAsia="TimesNewRoman" w:hAnsi="Times New Roman" w:cs="Times New Roman"/>
          <w:sz w:val="24"/>
          <w:szCs w:val="24"/>
        </w:rPr>
        <w:t xml:space="preserve"> комплексны</w:t>
      </w:r>
      <w:r w:rsidR="00033BA0" w:rsidRPr="002D1C17">
        <w:rPr>
          <w:rFonts w:ascii="Times New Roman" w:eastAsia="TimesNewRoman" w:hAnsi="Times New Roman" w:cs="Times New Roman"/>
          <w:sz w:val="24"/>
          <w:szCs w:val="24"/>
        </w:rPr>
        <w:t>й</w:t>
      </w:r>
      <w:r w:rsidR="00EA3AF7" w:rsidRPr="002D1C17">
        <w:rPr>
          <w:rFonts w:ascii="Times New Roman" w:eastAsia="TimesNewRoman" w:hAnsi="Times New Roman" w:cs="Times New Roman"/>
          <w:sz w:val="24"/>
          <w:szCs w:val="24"/>
        </w:rPr>
        <w:t xml:space="preserve"> многокритериальны</w:t>
      </w:r>
      <w:r w:rsidR="00033BA0" w:rsidRPr="002D1C17">
        <w:rPr>
          <w:rFonts w:ascii="Times New Roman" w:eastAsia="TimesNewRoman" w:hAnsi="Times New Roman" w:cs="Times New Roman"/>
          <w:sz w:val="24"/>
          <w:szCs w:val="24"/>
        </w:rPr>
        <w:t>й</w:t>
      </w:r>
      <w:r w:rsidR="00EA3AF7" w:rsidRPr="002D1C17">
        <w:rPr>
          <w:rFonts w:ascii="Times New Roman" w:eastAsia="TimesNewRoman" w:hAnsi="Times New Roman" w:cs="Times New Roman"/>
          <w:sz w:val="24"/>
          <w:szCs w:val="24"/>
        </w:rPr>
        <w:t xml:space="preserve"> процесс. Следовательно, </w:t>
      </w:r>
      <w:r w:rsidR="00D91FD3" w:rsidRPr="002D1C17">
        <w:rPr>
          <w:rFonts w:ascii="Times New Roman" w:eastAsia="TimesNewRoman" w:hAnsi="Times New Roman" w:cs="Times New Roman"/>
          <w:sz w:val="24"/>
          <w:szCs w:val="24"/>
        </w:rPr>
        <w:t xml:space="preserve">его </w:t>
      </w:r>
      <w:r w:rsidR="00EA3AF7" w:rsidRPr="002D1C17">
        <w:rPr>
          <w:rFonts w:ascii="Times New Roman" w:eastAsia="TimesNewRoman" w:hAnsi="Times New Roman" w:cs="Times New Roman"/>
          <w:sz w:val="24"/>
          <w:szCs w:val="24"/>
        </w:rPr>
        <w:t xml:space="preserve">оценка на определенных этапах реализации стратегии должна осуществляться на основе совокупности показателей, в зависимости от уровня и динамики которых </w:t>
      </w:r>
      <w:r w:rsidR="002240AC" w:rsidRPr="002D1C17">
        <w:rPr>
          <w:rFonts w:ascii="Times New Roman" w:eastAsia="TimesNewRoman" w:hAnsi="Times New Roman" w:cs="Times New Roman"/>
          <w:sz w:val="24"/>
          <w:szCs w:val="24"/>
        </w:rPr>
        <w:t>определяются соответс</w:t>
      </w:r>
      <w:r w:rsidR="00594145" w:rsidRPr="002D1C17">
        <w:rPr>
          <w:rFonts w:ascii="Times New Roman" w:eastAsia="TimesNewRoman" w:hAnsi="Times New Roman" w:cs="Times New Roman"/>
          <w:sz w:val="24"/>
          <w:szCs w:val="24"/>
        </w:rPr>
        <w:t>т</w:t>
      </w:r>
      <w:r w:rsidR="002240AC" w:rsidRPr="002D1C17">
        <w:rPr>
          <w:rFonts w:ascii="Times New Roman" w:eastAsia="TimesNewRoman" w:hAnsi="Times New Roman" w:cs="Times New Roman"/>
          <w:sz w:val="24"/>
          <w:szCs w:val="24"/>
        </w:rPr>
        <w:t>вующие</w:t>
      </w:r>
      <w:r w:rsidR="00EA3AF7" w:rsidRPr="002D1C17">
        <w:rPr>
          <w:rFonts w:ascii="Times New Roman" w:eastAsia="TimesNewRoman" w:hAnsi="Times New Roman" w:cs="Times New Roman"/>
          <w:sz w:val="24"/>
          <w:szCs w:val="24"/>
        </w:rPr>
        <w:t xml:space="preserve"> </w:t>
      </w:r>
      <w:r w:rsidR="00CD1AAB" w:rsidRPr="002D1C17">
        <w:rPr>
          <w:rFonts w:ascii="Times New Roman" w:eastAsia="TimesNewRoman" w:hAnsi="Times New Roman" w:cs="Times New Roman"/>
          <w:sz w:val="24"/>
          <w:szCs w:val="24"/>
        </w:rPr>
        <w:t xml:space="preserve">направления государственного регулирования </w:t>
      </w:r>
      <w:r w:rsidR="00EA3AF7" w:rsidRPr="002D1C17">
        <w:rPr>
          <w:rFonts w:ascii="Times New Roman" w:eastAsia="TimesNewRoman" w:hAnsi="Times New Roman" w:cs="Times New Roman"/>
          <w:sz w:val="24"/>
          <w:szCs w:val="24"/>
        </w:rPr>
        <w:t>и корректир</w:t>
      </w:r>
      <w:r w:rsidR="00594145" w:rsidRPr="002D1C17">
        <w:rPr>
          <w:rFonts w:ascii="Times New Roman" w:eastAsia="TimesNewRoman" w:hAnsi="Times New Roman" w:cs="Times New Roman"/>
          <w:sz w:val="24"/>
          <w:szCs w:val="24"/>
        </w:rPr>
        <w:t>уются</w:t>
      </w:r>
      <w:r w:rsidR="00EA3AF7" w:rsidRPr="002D1C17">
        <w:rPr>
          <w:rFonts w:ascii="Times New Roman" w:eastAsia="TimesNewRoman" w:hAnsi="Times New Roman" w:cs="Times New Roman"/>
          <w:sz w:val="24"/>
          <w:szCs w:val="24"/>
        </w:rPr>
        <w:t xml:space="preserve"> мероприяти</w:t>
      </w:r>
      <w:r w:rsidR="00594145" w:rsidRPr="002D1C17">
        <w:rPr>
          <w:rFonts w:ascii="Times New Roman" w:eastAsia="TimesNewRoman" w:hAnsi="Times New Roman" w:cs="Times New Roman"/>
          <w:sz w:val="24"/>
          <w:szCs w:val="24"/>
        </w:rPr>
        <w:t>я</w:t>
      </w:r>
      <w:r w:rsidR="00EA3AF7" w:rsidRPr="002D1C17">
        <w:rPr>
          <w:rFonts w:ascii="Times New Roman" w:eastAsia="TimesNewRoman" w:hAnsi="Times New Roman" w:cs="Times New Roman"/>
          <w:sz w:val="24"/>
          <w:szCs w:val="24"/>
        </w:rPr>
        <w:t xml:space="preserve"> по достижению целей устойчивого развития</w:t>
      </w:r>
      <w:r w:rsidR="00CD1AAB" w:rsidRPr="002D1C17">
        <w:rPr>
          <w:rFonts w:ascii="Times New Roman" w:eastAsia="TimesNewRoman" w:hAnsi="Times New Roman" w:cs="Times New Roman"/>
          <w:sz w:val="24"/>
          <w:szCs w:val="24"/>
        </w:rPr>
        <w:t>.</w:t>
      </w:r>
    </w:p>
    <w:p w14:paraId="5AA99F2B" w14:textId="0B81D668" w:rsidR="007E2C80" w:rsidRPr="00680ED6" w:rsidRDefault="007E2C80" w:rsidP="002D1C17">
      <w:pPr>
        <w:autoSpaceDE w:val="0"/>
        <w:autoSpaceDN w:val="0"/>
        <w:adjustRightInd w:val="0"/>
        <w:spacing w:after="0"/>
        <w:ind w:firstLine="709"/>
        <w:jc w:val="both"/>
        <w:rPr>
          <w:rFonts w:ascii="Times New Roman" w:hAnsi="Times New Roman" w:cs="Times New Roman"/>
          <w:b/>
          <w:sz w:val="24"/>
          <w:szCs w:val="24"/>
        </w:rPr>
      </w:pPr>
      <w:r w:rsidRPr="002D1C17">
        <w:rPr>
          <w:rFonts w:ascii="Times New Roman" w:hAnsi="Times New Roman" w:cs="Times New Roman"/>
          <w:sz w:val="24"/>
          <w:szCs w:val="24"/>
        </w:rPr>
        <w:t xml:space="preserve">Анализ отечественных научных </w:t>
      </w:r>
      <w:r w:rsidR="00C11899" w:rsidRPr="002D1C17">
        <w:rPr>
          <w:rFonts w:ascii="Times New Roman" w:hAnsi="Times New Roman" w:cs="Times New Roman"/>
          <w:sz w:val="24"/>
          <w:szCs w:val="24"/>
        </w:rPr>
        <w:t>работ</w:t>
      </w:r>
      <w:r w:rsidR="00C11899">
        <w:rPr>
          <w:rFonts w:ascii="Times New Roman" w:hAnsi="Times New Roman" w:cs="Times New Roman"/>
          <w:sz w:val="24"/>
          <w:szCs w:val="24"/>
        </w:rPr>
        <w:t> </w:t>
      </w:r>
      <w:r w:rsidR="00B11DD1" w:rsidRPr="002D1C17">
        <w:rPr>
          <w:rFonts w:ascii="Times New Roman" w:hAnsi="Times New Roman" w:cs="Times New Roman"/>
          <w:sz w:val="24"/>
          <w:szCs w:val="24"/>
        </w:rPr>
        <w:t>[</w:t>
      </w:r>
      <w:r w:rsidR="00680ED6" w:rsidRPr="00034126">
        <w:rPr>
          <w:rFonts w:ascii="Times New Roman" w:hAnsi="Times New Roman" w:cs="Times New Roman"/>
          <w:sz w:val="24"/>
          <w:szCs w:val="24"/>
        </w:rPr>
        <w:t>1</w:t>
      </w:r>
      <w:r w:rsidR="00680ED6" w:rsidRPr="00680ED6">
        <w:rPr>
          <w:rFonts w:ascii="Times New Roman" w:eastAsia="Times New Roman" w:hAnsi="Times New Roman" w:cs="Times New Roman"/>
          <w:sz w:val="24"/>
          <w:szCs w:val="24"/>
          <w:lang w:eastAsia="ru-RU"/>
        </w:rPr>
        <w:t>–</w:t>
      </w:r>
      <w:r w:rsidR="00680ED6" w:rsidRPr="00034126">
        <w:rPr>
          <w:rFonts w:ascii="Times New Roman" w:hAnsi="Times New Roman" w:cs="Times New Roman"/>
          <w:sz w:val="24"/>
          <w:szCs w:val="24"/>
        </w:rPr>
        <w:t>6</w:t>
      </w:r>
      <w:r w:rsidR="00B11DD1" w:rsidRPr="002D1C17">
        <w:rPr>
          <w:rFonts w:ascii="Times New Roman" w:hAnsi="Times New Roman" w:cs="Times New Roman"/>
          <w:sz w:val="24"/>
          <w:szCs w:val="24"/>
        </w:rPr>
        <w:t>]</w:t>
      </w:r>
      <w:r w:rsidRPr="002D1C17">
        <w:rPr>
          <w:rFonts w:ascii="Times New Roman" w:hAnsi="Times New Roman" w:cs="Times New Roman"/>
          <w:sz w:val="24"/>
          <w:szCs w:val="24"/>
        </w:rPr>
        <w:t xml:space="preserve"> </w:t>
      </w:r>
      <w:r w:rsidR="00655893" w:rsidRPr="002D1C17">
        <w:rPr>
          <w:rFonts w:ascii="Times New Roman" w:hAnsi="Times New Roman" w:cs="Times New Roman"/>
          <w:sz w:val="24"/>
          <w:szCs w:val="24"/>
        </w:rPr>
        <w:t>показал, что</w:t>
      </w:r>
      <w:r w:rsidRPr="002D1C17">
        <w:rPr>
          <w:rFonts w:ascii="Times New Roman" w:eastAsia="Times New Roman" w:hAnsi="Times New Roman" w:cs="Times New Roman"/>
          <w:sz w:val="24"/>
          <w:szCs w:val="24"/>
          <w:lang w:eastAsia="ru-RU"/>
        </w:rPr>
        <w:t xml:space="preserve"> </w:t>
      </w:r>
      <w:r w:rsidR="001F3D59" w:rsidRPr="002D1C17">
        <w:rPr>
          <w:rFonts w:ascii="Times New Roman" w:eastAsia="Times New Roman" w:hAnsi="Times New Roman" w:cs="Times New Roman"/>
          <w:sz w:val="24"/>
          <w:szCs w:val="24"/>
          <w:lang w:eastAsia="ru-RU"/>
        </w:rPr>
        <w:t xml:space="preserve">универсальный, общепринятый </w:t>
      </w:r>
      <w:r w:rsidRPr="002D1C17">
        <w:rPr>
          <w:rFonts w:ascii="Times New Roman" w:eastAsia="Times New Roman" w:hAnsi="Times New Roman" w:cs="Times New Roman"/>
          <w:sz w:val="24"/>
          <w:szCs w:val="24"/>
          <w:lang w:eastAsia="ru-RU"/>
        </w:rPr>
        <w:t>методологически</w:t>
      </w:r>
      <w:r w:rsidR="001F3D59" w:rsidRPr="002D1C17">
        <w:rPr>
          <w:rFonts w:ascii="Times New Roman" w:eastAsia="Times New Roman" w:hAnsi="Times New Roman" w:cs="Times New Roman"/>
          <w:sz w:val="24"/>
          <w:szCs w:val="24"/>
          <w:lang w:eastAsia="ru-RU"/>
        </w:rPr>
        <w:t>й</w:t>
      </w:r>
      <w:r w:rsidRPr="002D1C17">
        <w:rPr>
          <w:rFonts w:ascii="Times New Roman" w:eastAsia="Times New Roman" w:hAnsi="Times New Roman" w:cs="Times New Roman"/>
          <w:sz w:val="24"/>
          <w:szCs w:val="24"/>
          <w:lang w:eastAsia="ru-RU"/>
        </w:rPr>
        <w:t xml:space="preserve"> подход к оценке устойчивого развития регионов</w:t>
      </w:r>
      <w:r w:rsidR="001F3D59" w:rsidRPr="002D1C17">
        <w:rPr>
          <w:rFonts w:ascii="Times New Roman" w:eastAsia="Times New Roman" w:hAnsi="Times New Roman" w:cs="Times New Roman"/>
          <w:sz w:val="24"/>
          <w:szCs w:val="24"/>
          <w:lang w:eastAsia="ru-RU"/>
        </w:rPr>
        <w:t xml:space="preserve"> до сих пор не выработан.</w:t>
      </w:r>
      <w:r w:rsidR="00680ED6" w:rsidRPr="00034126">
        <w:rPr>
          <w:rFonts w:ascii="Times New Roman" w:eastAsia="Times New Roman" w:hAnsi="Times New Roman" w:cs="Times New Roman"/>
          <w:sz w:val="24"/>
          <w:szCs w:val="24"/>
          <w:lang w:eastAsia="ru-RU"/>
        </w:rPr>
        <w:t xml:space="preserve"> </w:t>
      </w:r>
    </w:p>
    <w:p w14:paraId="5AA99F2C" w14:textId="6B85E27C" w:rsidR="007E2C80" w:rsidRPr="002D1C17" w:rsidRDefault="007E2C80" w:rsidP="002D1C17">
      <w:pPr>
        <w:autoSpaceDE w:val="0"/>
        <w:autoSpaceDN w:val="0"/>
        <w:adjustRightInd w:val="0"/>
        <w:spacing w:after="0"/>
        <w:ind w:firstLine="709"/>
        <w:jc w:val="both"/>
        <w:rPr>
          <w:rFonts w:ascii="Times New Roman" w:hAnsi="Times New Roman" w:cs="Times New Roman"/>
          <w:sz w:val="24"/>
          <w:szCs w:val="24"/>
        </w:rPr>
      </w:pPr>
      <w:r w:rsidRPr="002D1C17">
        <w:rPr>
          <w:rFonts w:ascii="Times New Roman" w:eastAsia="PragmaticaBook-Reg" w:hAnsi="Times New Roman" w:cs="Times New Roman"/>
          <w:sz w:val="24"/>
          <w:szCs w:val="24"/>
        </w:rPr>
        <w:t>На устойчивость региона оказывают</w:t>
      </w:r>
      <w:r w:rsidRPr="002D1C17">
        <w:rPr>
          <w:rFonts w:ascii="Times New Roman" w:hAnsi="Times New Roman" w:cs="Times New Roman"/>
          <w:sz w:val="24"/>
          <w:szCs w:val="24"/>
        </w:rPr>
        <w:t xml:space="preserve"> влияние факторы внешней и внутренней среды. </w:t>
      </w:r>
      <w:r w:rsidR="00DE7B3F" w:rsidRPr="002D1C17">
        <w:rPr>
          <w:rFonts w:ascii="Times New Roman" w:hAnsi="Times New Roman" w:cs="Times New Roman"/>
          <w:sz w:val="24"/>
          <w:szCs w:val="24"/>
        </w:rPr>
        <w:t xml:space="preserve">Региональная </w:t>
      </w:r>
      <w:r w:rsidRPr="002D1C17">
        <w:rPr>
          <w:rFonts w:ascii="Times New Roman" w:hAnsi="Times New Roman" w:cs="Times New Roman"/>
          <w:sz w:val="24"/>
          <w:szCs w:val="24"/>
        </w:rPr>
        <w:t>систем</w:t>
      </w:r>
      <w:r w:rsidR="00DE7B3F" w:rsidRPr="002D1C17">
        <w:rPr>
          <w:rFonts w:ascii="Times New Roman" w:hAnsi="Times New Roman" w:cs="Times New Roman"/>
          <w:sz w:val="24"/>
          <w:szCs w:val="24"/>
        </w:rPr>
        <w:t xml:space="preserve">а </w:t>
      </w:r>
      <w:r w:rsidR="008679E0" w:rsidRPr="002D1C17">
        <w:rPr>
          <w:rFonts w:ascii="Times New Roman" w:hAnsi="Times New Roman" w:cs="Times New Roman"/>
          <w:sz w:val="24"/>
          <w:szCs w:val="24"/>
        </w:rPr>
        <w:t>не имеет возможности</w:t>
      </w:r>
      <w:r w:rsidRPr="002D1C17">
        <w:rPr>
          <w:rFonts w:ascii="Times New Roman" w:hAnsi="Times New Roman" w:cs="Times New Roman"/>
          <w:sz w:val="24"/>
          <w:szCs w:val="24"/>
        </w:rPr>
        <w:t xml:space="preserve"> управля</w:t>
      </w:r>
      <w:r w:rsidR="008679E0" w:rsidRPr="002D1C17">
        <w:rPr>
          <w:rFonts w:ascii="Times New Roman" w:hAnsi="Times New Roman" w:cs="Times New Roman"/>
          <w:sz w:val="24"/>
          <w:szCs w:val="24"/>
        </w:rPr>
        <w:t>ть внешними факторами</w:t>
      </w:r>
      <w:r w:rsidR="00764E5C" w:rsidRPr="002D1C17">
        <w:rPr>
          <w:rFonts w:ascii="Times New Roman" w:hAnsi="Times New Roman" w:cs="Times New Roman"/>
          <w:sz w:val="24"/>
          <w:szCs w:val="24"/>
        </w:rPr>
        <w:t xml:space="preserve"> и может только</w:t>
      </w:r>
      <w:r w:rsidRPr="002D1C17">
        <w:rPr>
          <w:rFonts w:ascii="Times New Roman" w:hAnsi="Times New Roman" w:cs="Times New Roman"/>
          <w:sz w:val="24"/>
          <w:szCs w:val="24"/>
        </w:rPr>
        <w:t xml:space="preserve"> адапт</w:t>
      </w:r>
      <w:r w:rsidR="00764E5C" w:rsidRPr="002D1C17">
        <w:rPr>
          <w:rFonts w:ascii="Times New Roman" w:hAnsi="Times New Roman" w:cs="Times New Roman"/>
          <w:sz w:val="24"/>
          <w:szCs w:val="24"/>
        </w:rPr>
        <w:t>ироваться к ним</w:t>
      </w:r>
      <w:r w:rsidRPr="002D1C17">
        <w:rPr>
          <w:rFonts w:ascii="Times New Roman" w:hAnsi="Times New Roman" w:cs="Times New Roman"/>
          <w:sz w:val="24"/>
          <w:szCs w:val="24"/>
        </w:rPr>
        <w:t xml:space="preserve">, </w:t>
      </w:r>
      <w:r w:rsidR="001E536E" w:rsidRPr="002D1C17">
        <w:rPr>
          <w:rFonts w:ascii="Times New Roman" w:hAnsi="Times New Roman" w:cs="Times New Roman"/>
          <w:sz w:val="24"/>
          <w:szCs w:val="24"/>
        </w:rPr>
        <w:t>но сохраняет контроль над внутренними</w:t>
      </w:r>
      <w:r w:rsidR="00363022" w:rsidRPr="002D1C17">
        <w:rPr>
          <w:rFonts w:ascii="Times New Roman" w:hAnsi="Times New Roman" w:cs="Times New Roman"/>
          <w:sz w:val="24"/>
          <w:szCs w:val="24"/>
        </w:rPr>
        <w:t>,</w:t>
      </w:r>
      <w:r w:rsidRPr="002D1C17">
        <w:rPr>
          <w:rFonts w:ascii="Times New Roman" w:hAnsi="Times New Roman" w:cs="Times New Roman"/>
          <w:sz w:val="24"/>
          <w:szCs w:val="24"/>
        </w:rPr>
        <w:t xml:space="preserve"> </w:t>
      </w:r>
      <w:r w:rsidR="004207AC" w:rsidRPr="002D1C17">
        <w:rPr>
          <w:rFonts w:ascii="Times New Roman" w:hAnsi="Times New Roman" w:cs="Times New Roman"/>
          <w:sz w:val="24"/>
          <w:szCs w:val="24"/>
        </w:rPr>
        <w:t xml:space="preserve">что </w:t>
      </w:r>
      <w:r w:rsidR="00363022" w:rsidRPr="002D1C17">
        <w:rPr>
          <w:rFonts w:ascii="Times New Roman" w:hAnsi="Times New Roman" w:cs="Times New Roman"/>
          <w:sz w:val="24"/>
          <w:szCs w:val="24"/>
        </w:rPr>
        <w:t>позволяет</w:t>
      </w:r>
      <w:r w:rsidRPr="002D1C17">
        <w:rPr>
          <w:rFonts w:ascii="Times New Roman" w:hAnsi="Times New Roman" w:cs="Times New Roman"/>
          <w:sz w:val="24"/>
          <w:szCs w:val="24"/>
        </w:rPr>
        <w:t xml:space="preserve"> </w:t>
      </w:r>
      <w:r w:rsidR="004207AC" w:rsidRPr="002D1C17">
        <w:rPr>
          <w:rFonts w:ascii="Times New Roman" w:hAnsi="Times New Roman" w:cs="Times New Roman"/>
          <w:sz w:val="24"/>
          <w:szCs w:val="24"/>
        </w:rPr>
        <w:t xml:space="preserve">ей </w:t>
      </w:r>
      <w:r w:rsidR="0023660B" w:rsidRPr="002D1C17">
        <w:rPr>
          <w:rFonts w:ascii="Times New Roman" w:hAnsi="Times New Roman" w:cs="Times New Roman"/>
          <w:sz w:val="24"/>
          <w:szCs w:val="24"/>
        </w:rPr>
        <w:t>активно воздействовать на</w:t>
      </w:r>
      <w:r w:rsidRPr="002D1C17">
        <w:rPr>
          <w:rFonts w:ascii="Times New Roman" w:hAnsi="Times New Roman" w:cs="Times New Roman"/>
          <w:sz w:val="24"/>
          <w:szCs w:val="24"/>
        </w:rPr>
        <w:t xml:space="preserve"> устойчивость развития экономики региона. </w:t>
      </w:r>
    </w:p>
    <w:p w14:paraId="5AA99F2D" w14:textId="05AE9710" w:rsidR="007E2C80" w:rsidRPr="002D1C17" w:rsidRDefault="007E2C80" w:rsidP="002D1C17">
      <w:pPr>
        <w:autoSpaceDE w:val="0"/>
        <w:autoSpaceDN w:val="0"/>
        <w:adjustRightInd w:val="0"/>
        <w:spacing w:after="0"/>
        <w:ind w:firstLine="709"/>
        <w:jc w:val="both"/>
        <w:rPr>
          <w:rFonts w:ascii="Times New Roman" w:hAnsi="Times New Roman" w:cs="Times New Roman"/>
          <w:sz w:val="24"/>
          <w:szCs w:val="24"/>
        </w:rPr>
      </w:pPr>
      <w:r w:rsidRPr="002D1C17">
        <w:rPr>
          <w:rFonts w:ascii="Times New Roman" w:hAnsi="Times New Roman" w:cs="Times New Roman"/>
          <w:sz w:val="24"/>
          <w:szCs w:val="24"/>
        </w:rPr>
        <w:t>Опираясь на приведенные выше исследования, определим набор факторов внутренней среды региональной системы и и</w:t>
      </w:r>
      <w:r w:rsidR="001E4886" w:rsidRPr="002D1C17">
        <w:rPr>
          <w:rFonts w:ascii="Times New Roman" w:hAnsi="Times New Roman" w:cs="Times New Roman"/>
          <w:sz w:val="24"/>
          <w:szCs w:val="24"/>
        </w:rPr>
        <w:t>х</w:t>
      </w:r>
      <w:r w:rsidRPr="002D1C17">
        <w:rPr>
          <w:rFonts w:ascii="Times New Roman" w:hAnsi="Times New Roman" w:cs="Times New Roman"/>
          <w:sz w:val="24"/>
          <w:szCs w:val="24"/>
        </w:rPr>
        <w:t xml:space="preserve"> индикаторов, оценка которых позволит провести анализ устойчивости развития региона. </w:t>
      </w:r>
    </w:p>
    <w:p w14:paraId="5AA99F2E" w14:textId="5788B5D5" w:rsidR="007E2C80" w:rsidRPr="002D1C17" w:rsidRDefault="007E2C80" w:rsidP="002D1C17">
      <w:pPr>
        <w:spacing w:after="0"/>
        <w:ind w:firstLine="709"/>
        <w:jc w:val="both"/>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Поскольку деятельность регионов в основном связана с обеспечением эффективного функционирования социальн</w:t>
      </w:r>
      <w:r w:rsidR="00132421" w:rsidRPr="002D1C17">
        <w:rPr>
          <w:rFonts w:ascii="Times New Roman" w:eastAsia="Times New Roman" w:hAnsi="Times New Roman" w:cs="Times New Roman"/>
          <w:sz w:val="24"/>
          <w:szCs w:val="24"/>
          <w:lang w:eastAsia="ru-RU"/>
        </w:rPr>
        <w:t>ой</w:t>
      </w:r>
      <w:r w:rsidRPr="002D1C17">
        <w:rPr>
          <w:rFonts w:ascii="Times New Roman" w:eastAsia="Times New Roman" w:hAnsi="Times New Roman" w:cs="Times New Roman"/>
          <w:sz w:val="24"/>
          <w:szCs w:val="24"/>
          <w:lang w:eastAsia="ru-RU"/>
        </w:rPr>
        <w:t>, экономическ</w:t>
      </w:r>
      <w:r w:rsidR="00132421" w:rsidRPr="002D1C17">
        <w:rPr>
          <w:rFonts w:ascii="Times New Roman" w:eastAsia="Times New Roman" w:hAnsi="Times New Roman" w:cs="Times New Roman"/>
          <w:sz w:val="24"/>
          <w:szCs w:val="24"/>
          <w:lang w:eastAsia="ru-RU"/>
        </w:rPr>
        <w:t>ой</w:t>
      </w:r>
      <w:r w:rsidRPr="002D1C17">
        <w:rPr>
          <w:rFonts w:ascii="Times New Roman" w:eastAsia="Times New Roman" w:hAnsi="Times New Roman" w:cs="Times New Roman"/>
          <w:sz w:val="24"/>
          <w:szCs w:val="24"/>
          <w:lang w:eastAsia="ru-RU"/>
        </w:rPr>
        <w:t xml:space="preserve"> и экологическ</w:t>
      </w:r>
      <w:r w:rsidR="00132421" w:rsidRPr="002D1C17">
        <w:rPr>
          <w:rFonts w:ascii="Times New Roman" w:eastAsia="Times New Roman" w:hAnsi="Times New Roman" w:cs="Times New Roman"/>
          <w:sz w:val="24"/>
          <w:szCs w:val="24"/>
          <w:lang w:eastAsia="ru-RU"/>
        </w:rPr>
        <w:t>ой сфер</w:t>
      </w:r>
      <w:r w:rsidRPr="002D1C17">
        <w:rPr>
          <w:rFonts w:ascii="Times New Roman" w:eastAsia="Times New Roman" w:hAnsi="Times New Roman" w:cs="Times New Roman"/>
          <w:sz w:val="24"/>
          <w:szCs w:val="24"/>
          <w:lang w:eastAsia="ru-RU"/>
        </w:rPr>
        <w:t xml:space="preserve">, </w:t>
      </w:r>
      <w:r w:rsidR="00192F28" w:rsidRPr="002D1C17">
        <w:rPr>
          <w:rFonts w:ascii="Times New Roman" w:eastAsia="Times New Roman" w:hAnsi="Times New Roman" w:cs="Times New Roman"/>
          <w:sz w:val="24"/>
          <w:szCs w:val="24"/>
          <w:lang w:eastAsia="ru-RU"/>
        </w:rPr>
        <w:t>выделим три соответствующи</w:t>
      </w:r>
      <w:r w:rsidR="0037271F" w:rsidRPr="002D1C17">
        <w:rPr>
          <w:rFonts w:ascii="Times New Roman" w:eastAsia="Times New Roman" w:hAnsi="Times New Roman" w:cs="Times New Roman"/>
          <w:sz w:val="24"/>
          <w:szCs w:val="24"/>
          <w:lang w:eastAsia="ru-RU"/>
        </w:rPr>
        <w:t>е</w:t>
      </w:r>
      <w:r w:rsidR="00192F28" w:rsidRPr="002D1C17">
        <w:rPr>
          <w:rFonts w:ascii="Times New Roman" w:eastAsia="Times New Roman" w:hAnsi="Times New Roman" w:cs="Times New Roman"/>
          <w:sz w:val="24"/>
          <w:szCs w:val="24"/>
          <w:lang w:eastAsia="ru-RU"/>
        </w:rPr>
        <w:t xml:space="preserve"> группы</w:t>
      </w:r>
      <w:r w:rsidR="00422CBA" w:rsidRPr="002D1C17">
        <w:rPr>
          <w:rFonts w:ascii="Times New Roman" w:eastAsia="Times New Roman" w:hAnsi="Times New Roman" w:cs="Times New Roman"/>
          <w:sz w:val="24"/>
          <w:szCs w:val="24"/>
          <w:lang w:eastAsia="ru-RU"/>
        </w:rPr>
        <w:t xml:space="preserve"> фактор</w:t>
      </w:r>
      <w:r w:rsidR="00192F28" w:rsidRPr="002D1C17">
        <w:rPr>
          <w:rFonts w:ascii="Times New Roman" w:eastAsia="Times New Roman" w:hAnsi="Times New Roman" w:cs="Times New Roman"/>
          <w:sz w:val="24"/>
          <w:szCs w:val="24"/>
          <w:lang w:eastAsia="ru-RU"/>
        </w:rPr>
        <w:t>ов</w:t>
      </w:r>
      <w:r w:rsidR="00422CBA" w:rsidRPr="002D1C17">
        <w:rPr>
          <w:rFonts w:ascii="Times New Roman" w:eastAsia="Times New Roman" w:hAnsi="Times New Roman" w:cs="Times New Roman"/>
          <w:sz w:val="24"/>
          <w:szCs w:val="24"/>
          <w:lang w:eastAsia="ru-RU"/>
        </w:rPr>
        <w:t xml:space="preserve"> оценки экономической устойчивости регионов</w:t>
      </w:r>
      <w:r w:rsidRPr="002D1C17">
        <w:rPr>
          <w:rFonts w:ascii="Times New Roman" w:eastAsia="Times New Roman" w:hAnsi="Times New Roman" w:cs="Times New Roman"/>
          <w:sz w:val="24"/>
          <w:szCs w:val="24"/>
          <w:lang w:eastAsia="ru-RU"/>
        </w:rPr>
        <w:t>.</w:t>
      </w:r>
    </w:p>
    <w:p w14:paraId="5E1869FE" w14:textId="10348B04" w:rsidR="00D1137D" w:rsidRPr="002D1C17" w:rsidRDefault="007E2C80" w:rsidP="002D1C17">
      <w:pPr>
        <w:autoSpaceDE w:val="0"/>
        <w:autoSpaceDN w:val="0"/>
        <w:adjustRightInd w:val="0"/>
        <w:spacing w:after="0"/>
        <w:ind w:firstLine="709"/>
        <w:jc w:val="both"/>
        <w:rPr>
          <w:rFonts w:ascii="Times New Roman" w:hAnsi="Times New Roman" w:cs="Times New Roman"/>
          <w:sz w:val="24"/>
          <w:szCs w:val="24"/>
        </w:rPr>
      </w:pPr>
      <w:r w:rsidRPr="002D1C17">
        <w:rPr>
          <w:rFonts w:ascii="Times New Roman" w:hAnsi="Times New Roman" w:cs="Times New Roman"/>
          <w:sz w:val="24"/>
          <w:szCs w:val="24"/>
        </w:rPr>
        <w:t xml:space="preserve">При построении индикаторов </w:t>
      </w:r>
      <w:r w:rsidR="00207D76" w:rsidRPr="002D1C17">
        <w:rPr>
          <w:rFonts w:ascii="Times New Roman" w:hAnsi="Times New Roman" w:cs="Times New Roman"/>
          <w:sz w:val="24"/>
          <w:szCs w:val="24"/>
        </w:rPr>
        <w:t>эти</w:t>
      </w:r>
      <w:r w:rsidR="00C929DB" w:rsidRPr="002D1C17">
        <w:rPr>
          <w:rFonts w:ascii="Times New Roman" w:hAnsi="Times New Roman" w:cs="Times New Roman"/>
          <w:sz w:val="24"/>
          <w:szCs w:val="24"/>
        </w:rPr>
        <w:t>х</w:t>
      </w:r>
      <w:r w:rsidR="00207D76" w:rsidRPr="002D1C17">
        <w:rPr>
          <w:rFonts w:ascii="Times New Roman" w:hAnsi="Times New Roman" w:cs="Times New Roman"/>
          <w:sz w:val="24"/>
          <w:szCs w:val="24"/>
        </w:rPr>
        <w:t xml:space="preserve"> </w:t>
      </w:r>
      <w:r w:rsidRPr="002D1C17">
        <w:rPr>
          <w:rFonts w:ascii="Times New Roman" w:hAnsi="Times New Roman" w:cs="Times New Roman"/>
          <w:sz w:val="24"/>
          <w:szCs w:val="24"/>
        </w:rPr>
        <w:t>фактор</w:t>
      </w:r>
      <w:r w:rsidR="00C929DB" w:rsidRPr="002D1C17">
        <w:rPr>
          <w:rFonts w:ascii="Times New Roman" w:hAnsi="Times New Roman" w:cs="Times New Roman"/>
          <w:sz w:val="24"/>
          <w:szCs w:val="24"/>
        </w:rPr>
        <w:t>ов</w:t>
      </w:r>
      <w:r w:rsidRPr="002D1C17">
        <w:rPr>
          <w:rFonts w:ascii="Times New Roman" w:hAnsi="Times New Roman" w:cs="Times New Roman"/>
          <w:sz w:val="24"/>
          <w:szCs w:val="24"/>
        </w:rPr>
        <w:t xml:space="preserve"> необходимо учитывать</w:t>
      </w:r>
      <w:r w:rsidR="00DE33C4" w:rsidRPr="002D1C17">
        <w:rPr>
          <w:rFonts w:ascii="Times New Roman" w:hAnsi="Times New Roman" w:cs="Times New Roman"/>
          <w:sz w:val="24"/>
          <w:szCs w:val="24"/>
        </w:rPr>
        <w:t xml:space="preserve"> следующие критерии</w:t>
      </w:r>
      <w:r w:rsidR="00D1137D" w:rsidRPr="002D1C17">
        <w:rPr>
          <w:rFonts w:ascii="Times New Roman" w:hAnsi="Times New Roman" w:cs="Times New Roman"/>
          <w:sz w:val="24"/>
          <w:szCs w:val="24"/>
        </w:rPr>
        <w:t>:</w:t>
      </w:r>
    </w:p>
    <w:p w14:paraId="67F82199" w14:textId="4AC5DFC9" w:rsidR="00D1137D" w:rsidRPr="002D1C17" w:rsidRDefault="007E2C80" w:rsidP="00034126">
      <w:pPr>
        <w:pStyle w:val="a5"/>
        <w:numPr>
          <w:ilvl w:val="0"/>
          <w:numId w:val="27"/>
        </w:numPr>
        <w:autoSpaceDE w:val="0"/>
        <w:autoSpaceDN w:val="0"/>
        <w:adjustRightInd w:val="0"/>
        <w:spacing w:after="0"/>
        <w:ind w:left="0" w:firstLine="709"/>
        <w:jc w:val="both"/>
        <w:rPr>
          <w:rFonts w:ascii="Times New Roman" w:hAnsi="Times New Roman" w:cs="Times New Roman"/>
          <w:sz w:val="24"/>
          <w:szCs w:val="24"/>
        </w:rPr>
      </w:pPr>
      <w:r w:rsidRPr="002D1C17">
        <w:rPr>
          <w:rFonts w:ascii="Times New Roman" w:hAnsi="Times New Roman" w:cs="Times New Roman"/>
          <w:sz w:val="24"/>
          <w:szCs w:val="24"/>
        </w:rPr>
        <w:t>соответствие целям развития региона;</w:t>
      </w:r>
    </w:p>
    <w:p w14:paraId="382B7107" w14:textId="5B53F35B" w:rsidR="00D1137D" w:rsidRPr="002D1C17" w:rsidRDefault="007E2C80" w:rsidP="00034126">
      <w:pPr>
        <w:pStyle w:val="a5"/>
        <w:numPr>
          <w:ilvl w:val="0"/>
          <w:numId w:val="27"/>
        </w:numPr>
        <w:autoSpaceDE w:val="0"/>
        <w:autoSpaceDN w:val="0"/>
        <w:adjustRightInd w:val="0"/>
        <w:spacing w:after="0"/>
        <w:ind w:left="0" w:firstLine="709"/>
        <w:jc w:val="both"/>
        <w:rPr>
          <w:rFonts w:ascii="Times New Roman" w:hAnsi="Times New Roman" w:cs="Times New Roman"/>
          <w:sz w:val="24"/>
          <w:szCs w:val="24"/>
        </w:rPr>
      </w:pPr>
      <w:r w:rsidRPr="002D1C17">
        <w:rPr>
          <w:rFonts w:ascii="Times New Roman" w:hAnsi="Times New Roman" w:cs="Times New Roman"/>
          <w:sz w:val="24"/>
          <w:szCs w:val="24"/>
        </w:rPr>
        <w:t xml:space="preserve">охват всех процессов регионального развития; </w:t>
      </w:r>
    </w:p>
    <w:p w14:paraId="797BD7CA" w14:textId="5AC20E21" w:rsidR="00D1137D" w:rsidRPr="002D1C17" w:rsidRDefault="007E2C80" w:rsidP="00034126">
      <w:pPr>
        <w:pStyle w:val="a5"/>
        <w:numPr>
          <w:ilvl w:val="0"/>
          <w:numId w:val="27"/>
        </w:numPr>
        <w:autoSpaceDE w:val="0"/>
        <w:autoSpaceDN w:val="0"/>
        <w:adjustRightInd w:val="0"/>
        <w:spacing w:after="0"/>
        <w:ind w:left="0" w:firstLine="709"/>
        <w:jc w:val="both"/>
        <w:rPr>
          <w:rFonts w:ascii="Times New Roman" w:hAnsi="Times New Roman" w:cs="Times New Roman"/>
          <w:sz w:val="24"/>
          <w:szCs w:val="24"/>
        </w:rPr>
      </w:pPr>
      <w:r w:rsidRPr="002D1C17">
        <w:rPr>
          <w:rFonts w:ascii="Times New Roman" w:hAnsi="Times New Roman" w:cs="Times New Roman"/>
          <w:sz w:val="24"/>
          <w:szCs w:val="24"/>
        </w:rPr>
        <w:t xml:space="preserve">определение на долгосрочный период развития; </w:t>
      </w:r>
    </w:p>
    <w:p w14:paraId="1E63B400" w14:textId="209F6380" w:rsidR="00D1137D" w:rsidRPr="002D1C17" w:rsidRDefault="007E2C80" w:rsidP="00034126">
      <w:pPr>
        <w:pStyle w:val="a5"/>
        <w:numPr>
          <w:ilvl w:val="0"/>
          <w:numId w:val="27"/>
        </w:numPr>
        <w:autoSpaceDE w:val="0"/>
        <w:autoSpaceDN w:val="0"/>
        <w:adjustRightInd w:val="0"/>
        <w:spacing w:after="0"/>
        <w:ind w:left="0" w:firstLine="709"/>
        <w:jc w:val="both"/>
        <w:rPr>
          <w:rFonts w:ascii="Times New Roman" w:hAnsi="Times New Roman" w:cs="Times New Roman"/>
          <w:sz w:val="24"/>
          <w:szCs w:val="24"/>
        </w:rPr>
      </w:pPr>
      <w:r w:rsidRPr="002D1C17">
        <w:rPr>
          <w:rFonts w:ascii="Times New Roman" w:hAnsi="Times New Roman" w:cs="Times New Roman"/>
          <w:sz w:val="24"/>
          <w:szCs w:val="24"/>
        </w:rPr>
        <w:t xml:space="preserve">возможность выражения значений в абсолютных, относительных и удельных величинах; </w:t>
      </w:r>
    </w:p>
    <w:p w14:paraId="5AA99F2F" w14:textId="1DB8F321" w:rsidR="007E2C80" w:rsidRPr="002D1C17" w:rsidRDefault="007E2C80" w:rsidP="00034126">
      <w:pPr>
        <w:pStyle w:val="a5"/>
        <w:numPr>
          <w:ilvl w:val="0"/>
          <w:numId w:val="27"/>
        </w:numPr>
        <w:autoSpaceDE w:val="0"/>
        <w:autoSpaceDN w:val="0"/>
        <w:adjustRightInd w:val="0"/>
        <w:spacing w:after="0"/>
        <w:ind w:left="0" w:firstLine="709"/>
        <w:jc w:val="both"/>
        <w:rPr>
          <w:rFonts w:ascii="Times New Roman" w:hAnsi="Times New Roman" w:cs="Times New Roman"/>
          <w:sz w:val="24"/>
          <w:szCs w:val="24"/>
        </w:rPr>
      </w:pPr>
      <w:r w:rsidRPr="002D1C17">
        <w:rPr>
          <w:rFonts w:ascii="Times New Roman" w:hAnsi="Times New Roman" w:cs="Times New Roman"/>
          <w:sz w:val="24"/>
          <w:szCs w:val="24"/>
        </w:rPr>
        <w:t>доступность для расчета и анализа.</w:t>
      </w:r>
    </w:p>
    <w:p w14:paraId="5AA99F30" w14:textId="463E2227" w:rsidR="007E2C80" w:rsidRPr="002D1C17" w:rsidRDefault="00B95F1D" w:rsidP="002D1C17">
      <w:pPr>
        <w:autoSpaceDE w:val="0"/>
        <w:autoSpaceDN w:val="0"/>
        <w:adjustRightInd w:val="0"/>
        <w:spacing w:after="0"/>
        <w:ind w:firstLine="709"/>
        <w:jc w:val="both"/>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 xml:space="preserve">Индикаторы </w:t>
      </w:r>
      <w:r w:rsidR="007E2C80" w:rsidRPr="002D1C17">
        <w:rPr>
          <w:rFonts w:ascii="Times New Roman" w:eastAsia="Times New Roman" w:hAnsi="Times New Roman" w:cs="Times New Roman"/>
          <w:sz w:val="24"/>
          <w:szCs w:val="24"/>
          <w:lang w:eastAsia="ru-RU"/>
        </w:rPr>
        <w:t>устойчивости развития региона не являются неизменными, а определяются</w:t>
      </w:r>
      <w:r w:rsidR="006F790C" w:rsidRPr="002D1C17">
        <w:rPr>
          <w:rFonts w:ascii="Times New Roman" w:eastAsia="Times New Roman" w:hAnsi="Times New Roman" w:cs="Times New Roman"/>
          <w:sz w:val="24"/>
          <w:szCs w:val="24"/>
          <w:lang w:eastAsia="ru-RU"/>
        </w:rPr>
        <w:t>,</w:t>
      </w:r>
      <w:r w:rsidR="007E2C80" w:rsidRPr="002D1C17">
        <w:rPr>
          <w:rFonts w:ascii="Times New Roman" w:eastAsia="Times New Roman" w:hAnsi="Times New Roman" w:cs="Times New Roman"/>
          <w:sz w:val="24"/>
          <w:szCs w:val="24"/>
          <w:lang w:eastAsia="ru-RU"/>
        </w:rPr>
        <w:t xml:space="preserve"> исходя из внутренних факторов, характеризующих экономическое, социальное и экологическое развитие регионов, </w:t>
      </w:r>
      <w:r w:rsidR="006F790C" w:rsidRPr="002D1C17">
        <w:rPr>
          <w:rFonts w:ascii="Times New Roman" w:eastAsia="Times New Roman" w:hAnsi="Times New Roman" w:cs="Times New Roman"/>
          <w:sz w:val="24"/>
          <w:szCs w:val="24"/>
          <w:lang w:eastAsia="ru-RU"/>
        </w:rPr>
        <w:t xml:space="preserve">в силу этого, </w:t>
      </w:r>
      <w:r w:rsidR="006D6D5F" w:rsidRPr="002D1C17">
        <w:rPr>
          <w:rFonts w:ascii="Times New Roman" w:eastAsia="Times New Roman" w:hAnsi="Times New Roman" w:cs="Times New Roman"/>
          <w:sz w:val="24"/>
          <w:szCs w:val="24"/>
          <w:lang w:eastAsia="ru-RU"/>
        </w:rPr>
        <w:t xml:space="preserve">опираясь на научные </w:t>
      </w:r>
      <w:r w:rsidR="00C11899" w:rsidRPr="002D1C17">
        <w:rPr>
          <w:rFonts w:ascii="Times New Roman" w:eastAsia="Times New Roman" w:hAnsi="Times New Roman" w:cs="Times New Roman"/>
          <w:sz w:val="24"/>
          <w:szCs w:val="24"/>
          <w:lang w:eastAsia="ru-RU"/>
        </w:rPr>
        <w:t>исследования</w:t>
      </w:r>
      <w:r w:rsidR="00C11899">
        <w:rPr>
          <w:rFonts w:ascii="Times New Roman" w:eastAsia="Times New Roman" w:hAnsi="Times New Roman" w:cs="Times New Roman"/>
          <w:sz w:val="24"/>
          <w:szCs w:val="24"/>
          <w:lang w:eastAsia="ru-RU"/>
        </w:rPr>
        <w:t> </w:t>
      </w:r>
      <w:r w:rsidR="006D6D5F" w:rsidRPr="002D1C17">
        <w:rPr>
          <w:rFonts w:ascii="Times New Roman" w:hAnsi="Times New Roman" w:cs="Times New Roman"/>
          <w:sz w:val="24"/>
          <w:szCs w:val="24"/>
        </w:rPr>
        <w:t>[</w:t>
      </w:r>
      <w:r w:rsidR="007E3641">
        <w:rPr>
          <w:rFonts w:ascii="Times New Roman" w:hAnsi="Times New Roman" w:cs="Times New Roman"/>
          <w:sz w:val="24"/>
          <w:szCs w:val="24"/>
        </w:rPr>
        <w:t>6</w:t>
      </w:r>
      <w:r w:rsidR="007E3641" w:rsidRPr="007E3641">
        <w:rPr>
          <w:rFonts w:ascii="Times New Roman" w:eastAsia="Times New Roman" w:hAnsi="Times New Roman" w:cs="Times New Roman"/>
          <w:sz w:val="24"/>
          <w:szCs w:val="24"/>
          <w:lang w:eastAsia="ru-RU"/>
        </w:rPr>
        <w:t>–</w:t>
      </w:r>
      <w:r w:rsidR="007E3641">
        <w:rPr>
          <w:rFonts w:ascii="Times New Roman" w:hAnsi="Times New Roman" w:cs="Times New Roman"/>
          <w:sz w:val="24"/>
          <w:szCs w:val="24"/>
        </w:rPr>
        <w:t>8</w:t>
      </w:r>
      <w:r w:rsidR="006D6D5F" w:rsidRPr="002D1C17">
        <w:rPr>
          <w:rFonts w:ascii="Times New Roman" w:hAnsi="Times New Roman" w:cs="Times New Roman"/>
          <w:sz w:val="24"/>
          <w:szCs w:val="24"/>
        </w:rPr>
        <w:t>]</w:t>
      </w:r>
      <w:r w:rsidR="00EE37B4" w:rsidRPr="002D1C17">
        <w:rPr>
          <w:rFonts w:ascii="Times New Roman" w:hAnsi="Times New Roman" w:cs="Times New Roman"/>
          <w:sz w:val="24"/>
          <w:szCs w:val="24"/>
        </w:rPr>
        <w:t>,</w:t>
      </w:r>
      <w:r w:rsidR="006D6D5F" w:rsidRPr="002D1C17">
        <w:rPr>
          <w:rFonts w:ascii="Times New Roman" w:eastAsia="Times New Roman" w:hAnsi="Times New Roman" w:cs="Times New Roman"/>
          <w:sz w:val="24"/>
          <w:szCs w:val="24"/>
          <w:lang w:eastAsia="ru-RU"/>
        </w:rPr>
        <w:t xml:space="preserve"> </w:t>
      </w:r>
      <w:r w:rsidR="007E2C80" w:rsidRPr="002D1C17">
        <w:rPr>
          <w:rFonts w:ascii="Times New Roman" w:eastAsia="Times New Roman" w:hAnsi="Times New Roman" w:cs="Times New Roman"/>
          <w:sz w:val="24"/>
          <w:szCs w:val="24"/>
          <w:lang w:eastAsia="ru-RU"/>
        </w:rPr>
        <w:t>выделим индикаторы для оценки внутренних факторов устойчивости экономической системы Ростовской области, разбив их на группы (</w:t>
      </w:r>
      <w:r w:rsidR="00166600" w:rsidRPr="002D1C17">
        <w:rPr>
          <w:rFonts w:ascii="Times New Roman" w:eastAsia="Times New Roman" w:hAnsi="Times New Roman" w:cs="Times New Roman"/>
          <w:sz w:val="24"/>
          <w:szCs w:val="24"/>
          <w:lang w:eastAsia="ru-RU"/>
        </w:rPr>
        <w:t xml:space="preserve">см. </w:t>
      </w:r>
      <w:r w:rsidR="00C11899" w:rsidRPr="002D1C17">
        <w:rPr>
          <w:rFonts w:ascii="Times New Roman" w:eastAsia="Times New Roman" w:hAnsi="Times New Roman" w:cs="Times New Roman"/>
          <w:sz w:val="24"/>
          <w:szCs w:val="24"/>
          <w:lang w:eastAsia="ru-RU"/>
        </w:rPr>
        <w:t>Таблицу</w:t>
      </w:r>
      <w:r w:rsidR="00C11899">
        <w:rPr>
          <w:rFonts w:ascii="Times New Roman" w:eastAsia="Times New Roman" w:hAnsi="Times New Roman" w:cs="Times New Roman"/>
          <w:sz w:val="24"/>
          <w:szCs w:val="24"/>
          <w:lang w:eastAsia="ru-RU"/>
        </w:rPr>
        <w:t> </w:t>
      </w:r>
      <w:r w:rsidR="007E2C80" w:rsidRPr="002D1C17">
        <w:rPr>
          <w:rFonts w:ascii="Times New Roman" w:eastAsia="Times New Roman" w:hAnsi="Times New Roman" w:cs="Times New Roman"/>
          <w:sz w:val="24"/>
          <w:szCs w:val="24"/>
          <w:lang w:eastAsia="ru-RU"/>
        </w:rPr>
        <w:t>1).</w:t>
      </w:r>
      <w:r w:rsidR="007E3641">
        <w:rPr>
          <w:rFonts w:ascii="Times New Roman" w:eastAsia="Times New Roman" w:hAnsi="Times New Roman" w:cs="Times New Roman"/>
          <w:sz w:val="24"/>
          <w:szCs w:val="24"/>
          <w:lang w:eastAsia="ru-RU"/>
        </w:rPr>
        <w:t xml:space="preserve"> </w:t>
      </w:r>
    </w:p>
    <w:p w14:paraId="5AA99F31" w14:textId="77777777" w:rsidR="00F32F07" w:rsidRPr="002D1C17" w:rsidRDefault="00F32F07" w:rsidP="002D1C17">
      <w:pPr>
        <w:autoSpaceDE w:val="0"/>
        <w:autoSpaceDN w:val="0"/>
        <w:adjustRightInd w:val="0"/>
        <w:spacing w:after="0"/>
        <w:ind w:firstLine="709"/>
        <w:jc w:val="both"/>
        <w:rPr>
          <w:rFonts w:ascii="Times New Roman" w:hAnsi="Times New Roman" w:cs="Times New Roman"/>
          <w:sz w:val="24"/>
          <w:szCs w:val="24"/>
        </w:rPr>
      </w:pPr>
      <w:r w:rsidRPr="002D1C17">
        <w:rPr>
          <w:rFonts w:ascii="Times New Roman" w:hAnsi="Times New Roman" w:cs="Times New Roman"/>
          <w:sz w:val="24"/>
          <w:szCs w:val="24"/>
        </w:rPr>
        <w:t>Отбор подходящих индикаторов необходимо вести таким образом, чтобы можно было дать количественную характеристику, опираясь на базу данных официальной статистики для соответствующего региона.</w:t>
      </w:r>
    </w:p>
    <w:p w14:paraId="63B5E4F9" w14:textId="77777777" w:rsidR="00E70034" w:rsidRPr="002D1C17" w:rsidRDefault="007E2C80" w:rsidP="002D1C17">
      <w:pPr>
        <w:shd w:val="clear" w:color="auto" w:fill="FFFFFF"/>
        <w:spacing w:after="0"/>
        <w:ind w:firstLine="709"/>
        <w:jc w:val="right"/>
        <w:textAlignment w:val="baseline"/>
        <w:rPr>
          <w:rFonts w:ascii="Times New Roman" w:eastAsia="Times New Roman" w:hAnsi="Times New Roman" w:cs="Times New Roman"/>
          <w:i/>
          <w:iCs/>
          <w:sz w:val="24"/>
          <w:szCs w:val="24"/>
          <w:lang w:eastAsia="ru-RU"/>
        </w:rPr>
      </w:pPr>
      <w:r w:rsidRPr="002D1C17">
        <w:rPr>
          <w:rFonts w:ascii="Times New Roman" w:eastAsia="Times New Roman" w:hAnsi="Times New Roman" w:cs="Times New Roman"/>
          <w:i/>
          <w:iCs/>
          <w:sz w:val="24"/>
          <w:szCs w:val="24"/>
          <w:lang w:eastAsia="ru-RU"/>
        </w:rPr>
        <w:t>Таблица 1</w:t>
      </w:r>
    </w:p>
    <w:p w14:paraId="5AA99F32" w14:textId="1BD53F68" w:rsidR="007E2C80" w:rsidRPr="002D1C17" w:rsidRDefault="007E2C80" w:rsidP="002D1C17">
      <w:pPr>
        <w:shd w:val="clear" w:color="auto" w:fill="FFFFFF"/>
        <w:spacing w:after="0"/>
        <w:ind w:firstLine="709"/>
        <w:jc w:val="center"/>
        <w:textAlignment w:val="baseline"/>
        <w:rPr>
          <w:rFonts w:ascii="Times New Roman" w:eastAsia="Times New Roman" w:hAnsi="Times New Roman" w:cs="Times New Roman"/>
          <w:b/>
          <w:bCs/>
          <w:sz w:val="24"/>
          <w:szCs w:val="24"/>
          <w:lang w:eastAsia="ru-RU"/>
        </w:rPr>
      </w:pPr>
      <w:r w:rsidRPr="002D1C17">
        <w:rPr>
          <w:rFonts w:ascii="Times New Roman" w:eastAsia="Times New Roman" w:hAnsi="Times New Roman" w:cs="Times New Roman"/>
          <w:b/>
          <w:bCs/>
          <w:sz w:val="24"/>
          <w:szCs w:val="24"/>
          <w:lang w:eastAsia="ru-RU"/>
        </w:rPr>
        <w:t>Индикаторы для оценки внутренних факторов устойчивости экономической системы региональной экономики</w:t>
      </w:r>
    </w:p>
    <w:p w14:paraId="5EEE279C" w14:textId="77777777" w:rsidR="00166600" w:rsidRPr="002D1C17" w:rsidRDefault="00166600" w:rsidP="002D1C17">
      <w:pPr>
        <w:shd w:val="clear" w:color="auto" w:fill="FFFFFF"/>
        <w:spacing w:after="0"/>
        <w:ind w:firstLine="709"/>
        <w:jc w:val="center"/>
        <w:textAlignment w:val="baseline"/>
        <w:rPr>
          <w:rFonts w:ascii="Times New Roman" w:eastAsia="Times New Roman" w:hAnsi="Times New Roman" w:cs="Times New Roman"/>
          <w:b/>
          <w:bCs/>
          <w:sz w:val="24"/>
          <w:szCs w:val="24"/>
          <w:lang w:eastAsia="ru-RU"/>
        </w:rPr>
      </w:pPr>
    </w:p>
    <w:tbl>
      <w:tblPr>
        <w:tblStyle w:val="a9"/>
        <w:tblW w:w="9493" w:type="dxa"/>
        <w:tblLayout w:type="fixed"/>
        <w:tblLook w:val="04A0" w:firstRow="1" w:lastRow="0" w:firstColumn="1" w:lastColumn="0" w:noHBand="0" w:noVBand="1"/>
      </w:tblPr>
      <w:tblGrid>
        <w:gridCol w:w="2689"/>
        <w:gridCol w:w="6804"/>
      </w:tblGrid>
      <w:tr w:rsidR="007E3641" w:rsidRPr="007E3641" w14:paraId="5AA99F36" w14:textId="77777777" w:rsidTr="00034126">
        <w:tc>
          <w:tcPr>
            <w:tcW w:w="2689" w:type="dxa"/>
            <w:vAlign w:val="center"/>
          </w:tcPr>
          <w:p w14:paraId="5AA99F34" w14:textId="77777777" w:rsidR="007E3641" w:rsidRPr="00034126" w:rsidRDefault="007E3641" w:rsidP="00034126">
            <w:pPr>
              <w:autoSpaceDE w:val="0"/>
              <w:autoSpaceDN w:val="0"/>
              <w:adjustRightInd w:val="0"/>
              <w:spacing w:line="276" w:lineRule="auto"/>
              <w:jc w:val="center"/>
              <w:rPr>
                <w:rFonts w:ascii="Times New Roman" w:eastAsia="Times New Roman" w:hAnsi="Times New Roman" w:cs="Times New Roman"/>
                <w:b/>
                <w:bCs/>
                <w:lang w:eastAsia="ru-RU"/>
              </w:rPr>
            </w:pPr>
            <w:r w:rsidRPr="00034126">
              <w:rPr>
                <w:rFonts w:ascii="Times New Roman" w:eastAsia="Times New Roman" w:hAnsi="Times New Roman" w:cs="Times New Roman"/>
                <w:b/>
                <w:bCs/>
                <w:lang w:eastAsia="ru-RU"/>
              </w:rPr>
              <w:t>Внутренние факторы устойчивости экономической системы</w:t>
            </w:r>
          </w:p>
        </w:tc>
        <w:tc>
          <w:tcPr>
            <w:tcW w:w="6804" w:type="dxa"/>
            <w:vAlign w:val="center"/>
          </w:tcPr>
          <w:p w14:paraId="5AA99F35" w14:textId="77777777" w:rsidR="007E3641" w:rsidRPr="00034126" w:rsidRDefault="007E3641" w:rsidP="00034126">
            <w:pPr>
              <w:autoSpaceDE w:val="0"/>
              <w:autoSpaceDN w:val="0"/>
              <w:adjustRightInd w:val="0"/>
              <w:spacing w:line="276" w:lineRule="auto"/>
              <w:jc w:val="center"/>
              <w:rPr>
                <w:rFonts w:ascii="Times New Roman" w:eastAsia="Times New Roman" w:hAnsi="Times New Roman" w:cs="Times New Roman"/>
                <w:b/>
                <w:bCs/>
                <w:lang w:eastAsia="ru-RU"/>
              </w:rPr>
            </w:pPr>
            <w:r w:rsidRPr="00034126">
              <w:rPr>
                <w:rFonts w:ascii="Times New Roman" w:eastAsia="Times New Roman" w:hAnsi="Times New Roman" w:cs="Times New Roman"/>
                <w:b/>
                <w:bCs/>
                <w:lang w:eastAsia="ru-RU"/>
              </w:rPr>
              <w:t>Индикаторы оценки экономической системы</w:t>
            </w:r>
          </w:p>
        </w:tc>
      </w:tr>
      <w:tr w:rsidR="007E3641" w:rsidRPr="007E3641" w14:paraId="5AA99F40" w14:textId="77777777" w:rsidTr="00034126">
        <w:trPr>
          <w:trHeight w:val="2274"/>
        </w:trPr>
        <w:tc>
          <w:tcPr>
            <w:tcW w:w="2689" w:type="dxa"/>
            <w:vAlign w:val="center"/>
          </w:tcPr>
          <w:p w14:paraId="5AA99F38" w14:textId="2D005F9D" w:rsidR="007E3641" w:rsidRPr="00034126" w:rsidRDefault="007E3641" w:rsidP="00034126">
            <w:pPr>
              <w:spacing w:line="276" w:lineRule="auto"/>
              <w:jc w:val="both"/>
              <w:rPr>
                <w:rFonts w:ascii="Times New Roman" w:hAnsi="Times New Roman" w:cs="Times New Roman"/>
              </w:rPr>
            </w:pPr>
            <w:r w:rsidRPr="00034126">
              <w:rPr>
                <w:rFonts w:ascii="Times New Roman" w:eastAsia="Times New Roman" w:hAnsi="Times New Roman" w:cs="Times New Roman"/>
                <w:bCs/>
                <w:lang w:eastAsia="ru-RU"/>
              </w:rPr>
              <w:lastRenderedPageBreak/>
              <w:t>Производственно-экономические факторы</w:t>
            </w:r>
          </w:p>
        </w:tc>
        <w:tc>
          <w:tcPr>
            <w:tcW w:w="6804" w:type="dxa"/>
            <w:vAlign w:val="center"/>
          </w:tcPr>
          <w:p w14:paraId="5AA99F39" w14:textId="02032AFE" w:rsidR="007E3641" w:rsidRPr="00034126" w:rsidRDefault="007E3641" w:rsidP="00034126">
            <w:pPr>
              <w:spacing w:line="276" w:lineRule="auto"/>
              <w:rPr>
                <w:rFonts w:ascii="Times New Roman" w:hAnsi="Times New Roman" w:cs="Times New Roman"/>
              </w:rPr>
            </w:pPr>
            <w:r w:rsidRPr="00034126">
              <w:rPr>
                <w:rFonts w:ascii="Times New Roman" w:eastAsia="Times New Roman" w:hAnsi="Times New Roman" w:cs="Times New Roman"/>
                <w:lang w:eastAsia="ru-RU"/>
              </w:rPr>
              <w:t xml:space="preserve">Индекс промышленного производства, % к предыдущему году </w:t>
            </w:r>
          </w:p>
          <w:p w14:paraId="5AA99F3A" w14:textId="77777777" w:rsidR="007E3641" w:rsidRPr="00034126" w:rsidRDefault="007E3641" w:rsidP="00034126">
            <w:pPr>
              <w:spacing w:line="276" w:lineRule="auto"/>
              <w:rPr>
                <w:rFonts w:ascii="Times New Roman" w:hAnsi="Times New Roman" w:cs="Times New Roman"/>
              </w:rPr>
            </w:pPr>
            <w:r w:rsidRPr="00034126">
              <w:rPr>
                <w:rFonts w:ascii="Times New Roman" w:eastAsia="Times New Roman" w:hAnsi="Times New Roman" w:cs="Times New Roman"/>
                <w:lang w:eastAsia="ru-RU"/>
              </w:rPr>
              <w:t>Степень износа основных производственных фондов</w:t>
            </w:r>
          </w:p>
          <w:p w14:paraId="5AA99F3B" w14:textId="7C506371" w:rsidR="007E3641" w:rsidRPr="00034126" w:rsidRDefault="007E3641" w:rsidP="00034126">
            <w:pPr>
              <w:spacing w:line="276" w:lineRule="auto"/>
              <w:rPr>
                <w:rFonts w:ascii="Times New Roman" w:hAnsi="Times New Roman" w:cs="Times New Roman"/>
              </w:rPr>
            </w:pPr>
            <w:r w:rsidRPr="00034126">
              <w:rPr>
                <w:rFonts w:ascii="Times New Roman" w:hAnsi="Times New Roman" w:cs="Times New Roman"/>
              </w:rPr>
              <w:t>Индекс физического объема ВРП, % к предыдущему году</w:t>
            </w:r>
          </w:p>
          <w:p w14:paraId="5AA99F3C" w14:textId="00362446" w:rsidR="007E3641" w:rsidRPr="00034126" w:rsidRDefault="007E3641" w:rsidP="00034126">
            <w:pPr>
              <w:spacing w:line="276" w:lineRule="auto"/>
              <w:rPr>
                <w:rFonts w:ascii="Times New Roman" w:hAnsi="Times New Roman" w:cs="Times New Roman"/>
              </w:rPr>
            </w:pPr>
            <w:r w:rsidRPr="00034126">
              <w:rPr>
                <w:rFonts w:ascii="Times New Roman" w:hAnsi="Times New Roman" w:cs="Times New Roman"/>
              </w:rPr>
              <w:t xml:space="preserve">Валовой региональный продукт, млрд руб. </w:t>
            </w:r>
          </w:p>
          <w:p w14:paraId="5AA99F3D" w14:textId="009A5C41" w:rsidR="007E3641" w:rsidRPr="00034126" w:rsidRDefault="007E3641" w:rsidP="00034126">
            <w:pPr>
              <w:spacing w:line="276" w:lineRule="auto"/>
              <w:rPr>
                <w:rFonts w:ascii="Times New Roman" w:hAnsi="Times New Roman" w:cs="Times New Roman"/>
              </w:rPr>
            </w:pPr>
            <w:r w:rsidRPr="00034126">
              <w:rPr>
                <w:rFonts w:ascii="Times New Roman" w:eastAsia="Times New Roman" w:hAnsi="Times New Roman" w:cs="Times New Roman"/>
                <w:lang w:eastAsia="ru-RU"/>
              </w:rPr>
              <w:t>Объем валового регионального продукта (ВРП) на душу населения, руб.</w:t>
            </w:r>
          </w:p>
          <w:p w14:paraId="5AA99F3E" w14:textId="77777777" w:rsidR="007E3641" w:rsidRPr="00034126" w:rsidRDefault="007E3641" w:rsidP="00034126">
            <w:pPr>
              <w:spacing w:line="276" w:lineRule="auto"/>
              <w:rPr>
                <w:rFonts w:ascii="Times New Roman" w:hAnsi="Times New Roman" w:cs="Times New Roman"/>
              </w:rPr>
            </w:pPr>
            <w:r w:rsidRPr="00034126">
              <w:rPr>
                <w:rFonts w:ascii="Times New Roman" w:eastAsia="Times New Roman" w:hAnsi="Times New Roman" w:cs="Times New Roman"/>
                <w:lang w:eastAsia="ru-RU"/>
              </w:rPr>
              <w:t>Индексы потребительских цен</w:t>
            </w:r>
          </w:p>
          <w:p w14:paraId="5AA99F3F" w14:textId="4E1BE744" w:rsidR="007E3641" w:rsidRPr="00034126" w:rsidRDefault="007E3641" w:rsidP="00034126">
            <w:pPr>
              <w:autoSpaceDE w:val="0"/>
              <w:autoSpaceDN w:val="0"/>
              <w:adjustRightInd w:val="0"/>
              <w:spacing w:line="276" w:lineRule="auto"/>
              <w:rPr>
                <w:rFonts w:ascii="Times New Roman" w:hAnsi="Times New Roman" w:cs="Times New Roman"/>
              </w:rPr>
            </w:pPr>
            <w:r w:rsidRPr="00034126">
              <w:rPr>
                <w:rFonts w:ascii="Times New Roman" w:hAnsi="Times New Roman" w:cs="Times New Roman"/>
              </w:rPr>
              <w:t>Число малых предприятий на 10 тыс. человек населения</w:t>
            </w:r>
          </w:p>
        </w:tc>
      </w:tr>
      <w:tr w:rsidR="007E3641" w:rsidRPr="007E3641" w14:paraId="5AA99F46" w14:textId="77777777" w:rsidTr="00034126">
        <w:trPr>
          <w:trHeight w:val="1130"/>
        </w:trPr>
        <w:tc>
          <w:tcPr>
            <w:tcW w:w="2689" w:type="dxa"/>
            <w:vAlign w:val="center"/>
          </w:tcPr>
          <w:p w14:paraId="5AA99F42" w14:textId="22657D0A" w:rsidR="007E3641" w:rsidRPr="00034126" w:rsidRDefault="007E3641" w:rsidP="00034126">
            <w:pPr>
              <w:spacing w:line="276" w:lineRule="auto"/>
              <w:jc w:val="both"/>
              <w:rPr>
                <w:rFonts w:ascii="Times New Roman" w:hAnsi="Times New Roman" w:cs="Times New Roman"/>
              </w:rPr>
            </w:pPr>
            <w:r w:rsidRPr="00034126">
              <w:rPr>
                <w:rFonts w:ascii="Times New Roman" w:eastAsia="Times New Roman" w:hAnsi="Times New Roman" w:cs="Times New Roman"/>
                <w:bCs/>
                <w:lang w:eastAsia="ru-RU"/>
              </w:rPr>
              <w:t>Инвестиционные факторы</w:t>
            </w:r>
          </w:p>
        </w:tc>
        <w:tc>
          <w:tcPr>
            <w:tcW w:w="6804" w:type="dxa"/>
            <w:vAlign w:val="center"/>
          </w:tcPr>
          <w:p w14:paraId="5AA99F43" w14:textId="77777777" w:rsidR="007E3641" w:rsidRPr="00034126" w:rsidRDefault="007E3641" w:rsidP="00034126">
            <w:pPr>
              <w:spacing w:line="276" w:lineRule="auto"/>
              <w:rPr>
                <w:rFonts w:ascii="Times New Roman" w:hAnsi="Times New Roman" w:cs="Times New Roman"/>
              </w:rPr>
            </w:pPr>
            <w:r w:rsidRPr="00034126">
              <w:rPr>
                <w:rFonts w:ascii="Times New Roman" w:eastAsia="Times New Roman" w:hAnsi="Times New Roman" w:cs="Times New Roman"/>
                <w:lang w:eastAsia="ru-RU"/>
              </w:rPr>
              <w:t>Доля привлеченных средств инвестиций в экономику региона, %</w:t>
            </w:r>
          </w:p>
          <w:p w14:paraId="5AA99F44" w14:textId="38CA502B" w:rsidR="007E3641" w:rsidRPr="00034126" w:rsidRDefault="007E3641" w:rsidP="00034126">
            <w:pPr>
              <w:spacing w:line="276" w:lineRule="auto"/>
              <w:rPr>
                <w:rFonts w:ascii="Times New Roman" w:hAnsi="Times New Roman" w:cs="Times New Roman"/>
              </w:rPr>
            </w:pPr>
            <w:r w:rsidRPr="00034126">
              <w:rPr>
                <w:rFonts w:ascii="Times New Roman" w:hAnsi="Times New Roman" w:cs="Times New Roman"/>
              </w:rPr>
              <w:t xml:space="preserve">Инвестиции в основной капитал, млрд руб. </w:t>
            </w:r>
          </w:p>
          <w:p w14:paraId="5AA99F45" w14:textId="28101D66" w:rsidR="007E3641" w:rsidRPr="00034126" w:rsidRDefault="007E3641" w:rsidP="00034126">
            <w:pPr>
              <w:spacing w:line="276" w:lineRule="auto"/>
              <w:rPr>
                <w:rFonts w:ascii="Times New Roman" w:hAnsi="Times New Roman" w:cs="Times New Roman"/>
              </w:rPr>
            </w:pPr>
            <w:r w:rsidRPr="00034126">
              <w:rPr>
                <w:rFonts w:ascii="Times New Roman" w:hAnsi="Times New Roman" w:cs="Times New Roman"/>
              </w:rPr>
              <w:t xml:space="preserve">Индекс физического объема инвестиций в основной капитал, </w:t>
            </w:r>
            <w:r w:rsidRPr="00034126">
              <w:rPr>
                <w:rFonts w:ascii="Times New Roman" w:eastAsia="Times New Roman" w:hAnsi="Times New Roman" w:cs="Times New Roman"/>
                <w:lang w:eastAsia="ru-RU"/>
              </w:rPr>
              <w:t>% к предыдущему году</w:t>
            </w:r>
          </w:p>
        </w:tc>
      </w:tr>
      <w:tr w:rsidR="007E3641" w:rsidRPr="007E3641" w14:paraId="5AA99F51" w14:textId="77777777" w:rsidTr="00034126">
        <w:trPr>
          <w:trHeight w:val="2770"/>
        </w:trPr>
        <w:tc>
          <w:tcPr>
            <w:tcW w:w="2689" w:type="dxa"/>
            <w:vAlign w:val="center"/>
          </w:tcPr>
          <w:p w14:paraId="5AA99F48" w14:textId="39912760" w:rsidR="007E3641" w:rsidRPr="00034126" w:rsidRDefault="007E3641" w:rsidP="00034126">
            <w:pPr>
              <w:spacing w:line="276" w:lineRule="auto"/>
              <w:jc w:val="both"/>
              <w:rPr>
                <w:rFonts w:ascii="Times New Roman" w:hAnsi="Times New Roman" w:cs="Times New Roman"/>
              </w:rPr>
            </w:pPr>
            <w:r w:rsidRPr="00034126">
              <w:rPr>
                <w:rFonts w:ascii="Times New Roman" w:eastAsia="Times New Roman" w:hAnsi="Times New Roman" w:cs="Times New Roman"/>
                <w:bCs/>
                <w:lang w:eastAsia="ru-RU"/>
              </w:rPr>
              <w:t>Факторы научно-технического потенциала</w:t>
            </w:r>
          </w:p>
        </w:tc>
        <w:tc>
          <w:tcPr>
            <w:tcW w:w="6804" w:type="dxa"/>
            <w:vAlign w:val="center"/>
          </w:tcPr>
          <w:p w14:paraId="5AA99F49" w14:textId="02E015F2" w:rsidR="007E3641" w:rsidRPr="00034126" w:rsidRDefault="007E3641" w:rsidP="00034126">
            <w:pPr>
              <w:spacing w:line="276" w:lineRule="auto"/>
              <w:rPr>
                <w:rFonts w:ascii="Times New Roman" w:hAnsi="Times New Roman" w:cs="Times New Roman"/>
              </w:rPr>
            </w:pPr>
            <w:r w:rsidRPr="00034126">
              <w:rPr>
                <w:rFonts w:ascii="Times New Roman" w:hAnsi="Times New Roman" w:cs="Times New Roman"/>
              </w:rPr>
              <w:t>Затраты на технологические инновации, млн руб.</w:t>
            </w:r>
          </w:p>
          <w:p w14:paraId="5AA99F4A" w14:textId="644FB8B2" w:rsidR="007E3641" w:rsidRPr="00034126" w:rsidRDefault="007E3641" w:rsidP="00034126">
            <w:pPr>
              <w:spacing w:line="276" w:lineRule="auto"/>
              <w:rPr>
                <w:rFonts w:ascii="Times New Roman" w:hAnsi="Times New Roman" w:cs="Times New Roman"/>
              </w:rPr>
            </w:pPr>
            <w:r w:rsidRPr="00034126">
              <w:rPr>
                <w:rFonts w:ascii="Times New Roman" w:hAnsi="Times New Roman" w:cs="Times New Roman"/>
              </w:rPr>
              <w:t>Затраты на технологические инновации, % от общего объема отгруженных товаров, выполненных работ, услуг</w:t>
            </w:r>
          </w:p>
          <w:p w14:paraId="5AA99F4B" w14:textId="25FBF431" w:rsidR="007E3641" w:rsidRPr="00034126" w:rsidRDefault="007E3641" w:rsidP="00034126">
            <w:pPr>
              <w:spacing w:line="276" w:lineRule="auto"/>
              <w:rPr>
                <w:rFonts w:ascii="Times New Roman" w:hAnsi="Times New Roman" w:cs="Times New Roman"/>
              </w:rPr>
            </w:pPr>
            <w:r w:rsidRPr="00034126">
              <w:rPr>
                <w:rFonts w:ascii="Times New Roman" w:hAnsi="Times New Roman" w:cs="Times New Roman"/>
              </w:rPr>
              <w:t>Объем инновационных товаров, работ, услуг, млн руб.</w:t>
            </w:r>
          </w:p>
          <w:p w14:paraId="5AA99F4C" w14:textId="2C4B152D" w:rsidR="007E3641" w:rsidRPr="00034126" w:rsidRDefault="007E3641" w:rsidP="00034126">
            <w:pPr>
              <w:spacing w:line="276" w:lineRule="auto"/>
              <w:rPr>
                <w:rFonts w:ascii="Times New Roman" w:eastAsia="Times New Roman" w:hAnsi="Times New Roman" w:cs="Times New Roman"/>
                <w:lang w:eastAsia="ru-RU"/>
              </w:rPr>
            </w:pPr>
            <w:r w:rsidRPr="00034126">
              <w:rPr>
                <w:rFonts w:ascii="Times New Roman" w:hAnsi="Times New Roman" w:cs="Times New Roman"/>
              </w:rPr>
              <w:t>Объем инновационных товаров, работ, услуг, % от общего объема отгруженных товаров, выполненных работ, услуг</w:t>
            </w:r>
          </w:p>
          <w:p w14:paraId="5AA99F4D" w14:textId="77777777" w:rsidR="007E3641" w:rsidRPr="00034126" w:rsidRDefault="007E3641" w:rsidP="00034126">
            <w:pPr>
              <w:autoSpaceDE w:val="0"/>
              <w:autoSpaceDN w:val="0"/>
              <w:adjustRightInd w:val="0"/>
              <w:spacing w:line="276" w:lineRule="auto"/>
              <w:rPr>
                <w:rFonts w:ascii="Times New Roman" w:eastAsia="Times New Roman" w:hAnsi="Times New Roman" w:cs="Times New Roman"/>
                <w:bCs/>
                <w:lang w:eastAsia="ru-RU"/>
              </w:rPr>
            </w:pPr>
            <w:r w:rsidRPr="00034126">
              <w:rPr>
                <w:rFonts w:ascii="Times New Roman" w:eastAsia="Times New Roman" w:hAnsi="Times New Roman" w:cs="Times New Roman"/>
                <w:bCs/>
                <w:lang w:eastAsia="ru-RU"/>
              </w:rPr>
              <w:t>Разработанные передовые производственные технологии, ед.</w:t>
            </w:r>
          </w:p>
          <w:p w14:paraId="5AA99F4E" w14:textId="77777777" w:rsidR="007E3641" w:rsidRPr="00034126" w:rsidRDefault="007E3641" w:rsidP="00034126">
            <w:pPr>
              <w:spacing w:line="276" w:lineRule="auto"/>
              <w:rPr>
                <w:rFonts w:ascii="Times New Roman" w:eastAsia="Times New Roman" w:hAnsi="Times New Roman" w:cs="Times New Roman"/>
                <w:bCs/>
                <w:lang w:eastAsia="ru-RU"/>
              </w:rPr>
            </w:pPr>
            <w:r w:rsidRPr="00034126">
              <w:rPr>
                <w:rFonts w:ascii="Times New Roman" w:eastAsia="Times New Roman" w:hAnsi="Times New Roman" w:cs="Times New Roman"/>
                <w:bCs/>
                <w:lang w:eastAsia="ru-RU"/>
              </w:rPr>
              <w:t>Используемые передовые производственные технологии, ед.</w:t>
            </w:r>
          </w:p>
          <w:p w14:paraId="5AA99F4F" w14:textId="77777777" w:rsidR="007E3641" w:rsidRPr="00034126" w:rsidRDefault="007E3641" w:rsidP="00034126">
            <w:pPr>
              <w:spacing w:line="276" w:lineRule="auto"/>
              <w:jc w:val="both"/>
              <w:rPr>
                <w:rFonts w:ascii="Times New Roman" w:eastAsia="Times New Roman" w:hAnsi="Times New Roman" w:cs="Times New Roman"/>
                <w:bCs/>
                <w:lang w:eastAsia="ru-RU"/>
              </w:rPr>
            </w:pPr>
            <w:r w:rsidRPr="00034126">
              <w:rPr>
                <w:rFonts w:ascii="Times New Roman" w:eastAsia="Times New Roman" w:hAnsi="Times New Roman" w:cs="Times New Roman"/>
                <w:bCs/>
                <w:lang w:eastAsia="ru-RU"/>
              </w:rPr>
              <w:t>Выдано патентов на изобретения и полезные модели, ед.</w:t>
            </w:r>
          </w:p>
          <w:p w14:paraId="5AA99F50" w14:textId="59E983AE" w:rsidR="007E3641" w:rsidRPr="00034126" w:rsidRDefault="007E3641" w:rsidP="00034126">
            <w:pPr>
              <w:spacing w:line="276" w:lineRule="auto"/>
              <w:jc w:val="both"/>
              <w:rPr>
                <w:rFonts w:ascii="Times New Roman" w:eastAsia="Times New Roman" w:hAnsi="Times New Roman" w:cs="Times New Roman"/>
                <w:lang w:eastAsia="ru-RU"/>
              </w:rPr>
            </w:pPr>
            <w:r w:rsidRPr="00034126">
              <w:rPr>
                <w:rFonts w:ascii="Times New Roman" w:eastAsia="Times New Roman" w:hAnsi="Times New Roman" w:cs="Times New Roman"/>
                <w:bCs/>
                <w:lang w:eastAsia="ru-RU"/>
              </w:rPr>
              <w:t>Инновационная активность организаций (удельный вес организаций, осуществлявших технологические, маркетинговые и организационные инновации, в общем числе обследованных организаций), %</w:t>
            </w:r>
          </w:p>
        </w:tc>
      </w:tr>
      <w:tr w:rsidR="007E3641" w:rsidRPr="007E3641" w14:paraId="5AA99F57" w14:textId="77777777" w:rsidTr="00034126">
        <w:trPr>
          <w:trHeight w:val="816"/>
        </w:trPr>
        <w:tc>
          <w:tcPr>
            <w:tcW w:w="2689" w:type="dxa"/>
            <w:vAlign w:val="center"/>
          </w:tcPr>
          <w:p w14:paraId="5AA99F53" w14:textId="3187A098" w:rsidR="007E3641" w:rsidRPr="00034126" w:rsidRDefault="007E3641" w:rsidP="00034126">
            <w:pPr>
              <w:spacing w:line="276" w:lineRule="auto"/>
              <w:jc w:val="both"/>
              <w:rPr>
                <w:rFonts w:ascii="Times New Roman" w:eastAsia="Times New Roman" w:hAnsi="Times New Roman" w:cs="Times New Roman"/>
                <w:bCs/>
                <w:lang w:eastAsia="ru-RU"/>
              </w:rPr>
            </w:pPr>
            <w:r w:rsidRPr="00034126">
              <w:rPr>
                <w:rFonts w:ascii="Times New Roman" w:eastAsia="Times New Roman" w:hAnsi="Times New Roman" w:cs="Times New Roman"/>
                <w:bCs/>
                <w:lang w:eastAsia="ru-RU"/>
              </w:rPr>
              <w:t>Факторы внешнеэкономической деятельности</w:t>
            </w:r>
          </w:p>
        </w:tc>
        <w:tc>
          <w:tcPr>
            <w:tcW w:w="6804" w:type="dxa"/>
            <w:vAlign w:val="center"/>
          </w:tcPr>
          <w:p w14:paraId="5AA99F54" w14:textId="51E5EFB1" w:rsidR="007E3641" w:rsidRPr="00034126" w:rsidRDefault="007E3641" w:rsidP="00034126">
            <w:pPr>
              <w:pStyle w:val="Default"/>
              <w:spacing w:line="276" w:lineRule="auto"/>
              <w:rPr>
                <w:rFonts w:ascii="Times New Roman" w:eastAsia="Times New Roman" w:hAnsi="Times New Roman" w:cs="Times New Roman"/>
                <w:bCs/>
                <w:color w:val="auto"/>
                <w:sz w:val="22"/>
                <w:szCs w:val="22"/>
                <w:lang w:eastAsia="ru-RU"/>
              </w:rPr>
            </w:pPr>
            <w:r w:rsidRPr="00034126">
              <w:rPr>
                <w:rFonts w:ascii="Times New Roman" w:eastAsia="Times New Roman" w:hAnsi="Times New Roman" w:cs="Times New Roman"/>
                <w:bCs/>
                <w:color w:val="auto"/>
                <w:sz w:val="22"/>
                <w:szCs w:val="22"/>
                <w:lang w:eastAsia="ru-RU"/>
              </w:rPr>
              <w:t xml:space="preserve">Внешнеторговый оборот, млн долл. США </w:t>
            </w:r>
          </w:p>
          <w:p w14:paraId="5AA99F55" w14:textId="2FA1A901" w:rsidR="007E3641" w:rsidRPr="00034126" w:rsidRDefault="007E3641" w:rsidP="00034126">
            <w:pPr>
              <w:spacing w:line="276" w:lineRule="auto"/>
              <w:rPr>
                <w:rFonts w:ascii="Times New Roman" w:eastAsia="Times New Roman" w:hAnsi="Times New Roman" w:cs="Times New Roman"/>
                <w:bCs/>
                <w:lang w:eastAsia="ru-RU"/>
              </w:rPr>
            </w:pPr>
            <w:r w:rsidRPr="00034126">
              <w:rPr>
                <w:rFonts w:ascii="Times New Roman" w:eastAsia="Times New Roman" w:hAnsi="Times New Roman" w:cs="Times New Roman"/>
                <w:bCs/>
                <w:lang w:eastAsia="ru-RU"/>
              </w:rPr>
              <w:t>Экспорт, млн долл. США</w:t>
            </w:r>
          </w:p>
          <w:p w14:paraId="5AA99F56" w14:textId="2FAEF989" w:rsidR="007E3641" w:rsidRPr="00034126" w:rsidRDefault="007E3641" w:rsidP="00034126">
            <w:pPr>
              <w:spacing w:line="276" w:lineRule="auto"/>
              <w:rPr>
                <w:rFonts w:ascii="Times New Roman" w:eastAsia="Times New Roman" w:hAnsi="Times New Roman" w:cs="Times New Roman"/>
                <w:bCs/>
                <w:lang w:eastAsia="ru-RU"/>
              </w:rPr>
            </w:pPr>
            <w:r w:rsidRPr="00034126">
              <w:rPr>
                <w:rFonts w:ascii="Times New Roman" w:eastAsia="Times New Roman" w:hAnsi="Times New Roman" w:cs="Times New Roman"/>
                <w:bCs/>
                <w:lang w:eastAsia="ru-RU"/>
              </w:rPr>
              <w:t>Импорт, млн долл. США</w:t>
            </w:r>
          </w:p>
        </w:tc>
      </w:tr>
    </w:tbl>
    <w:p w14:paraId="5AA99F58" w14:textId="77777777" w:rsidR="00783248" w:rsidRPr="002D1C17" w:rsidRDefault="00783248" w:rsidP="002D1C17">
      <w:pPr>
        <w:shd w:val="clear" w:color="auto" w:fill="FFFFFF"/>
        <w:spacing w:after="0"/>
        <w:ind w:firstLine="709"/>
        <w:jc w:val="both"/>
        <w:textAlignment w:val="baseline"/>
        <w:rPr>
          <w:rFonts w:ascii="Times New Roman" w:eastAsia="Times New Roman" w:hAnsi="Times New Roman" w:cs="Times New Roman"/>
          <w:b/>
          <w:sz w:val="24"/>
          <w:szCs w:val="24"/>
          <w:lang w:eastAsia="ru-RU"/>
        </w:rPr>
      </w:pPr>
    </w:p>
    <w:p w14:paraId="5AA99F59" w14:textId="77777777" w:rsidR="00BA71FE" w:rsidRPr="002D1C17" w:rsidRDefault="007E2C80" w:rsidP="002D1C17">
      <w:pPr>
        <w:shd w:val="clear" w:color="auto" w:fill="FFFFFF"/>
        <w:spacing w:after="0"/>
        <w:ind w:firstLine="709"/>
        <w:jc w:val="both"/>
        <w:textAlignment w:val="baseline"/>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 xml:space="preserve">Проведем оценку показателей устойчивого развития региональной экономики Ростовской области с целью определения типа устойчивости экономической системы региона. </w:t>
      </w:r>
    </w:p>
    <w:p w14:paraId="5AA99F5A" w14:textId="593AD96C" w:rsidR="007E2C80" w:rsidRPr="002D1C17" w:rsidRDefault="007E2C80" w:rsidP="002D1C17">
      <w:pPr>
        <w:shd w:val="clear" w:color="auto" w:fill="FFFFFF"/>
        <w:spacing w:after="0"/>
        <w:ind w:firstLine="709"/>
        <w:jc w:val="both"/>
        <w:textAlignment w:val="baseline"/>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 xml:space="preserve">Представим числовые значения индикаторов оценки экономической системы Ростовской области за 2013–2018 </w:t>
      </w:r>
      <w:r w:rsidR="00166600" w:rsidRPr="002D1C17">
        <w:rPr>
          <w:rFonts w:ascii="Times New Roman" w:eastAsia="Times New Roman" w:hAnsi="Times New Roman" w:cs="Times New Roman"/>
          <w:sz w:val="24"/>
          <w:szCs w:val="24"/>
          <w:lang w:eastAsia="ru-RU"/>
        </w:rPr>
        <w:t>годы</w:t>
      </w:r>
      <w:r w:rsidR="004476C1" w:rsidRPr="002D1C17">
        <w:rPr>
          <w:rFonts w:ascii="Times New Roman" w:eastAsia="Times New Roman" w:hAnsi="Times New Roman" w:cs="Times New Roman"/>
          <w:sz w:val="24"/>
          <w:szCs w:val="24"/>
          <w:lang w:eastAsia="ru-RU"/>
        </w:rPr>
        <w:t xml:space="preserve"> на основе данных, </w:t>
      </w:r>
      <w:r w:rsidR="001257E7">
        <w:rPr>
          <w:rFonts w:ascii="Times New Roman" w:eastAsia="Times New Roman" w:hAnsi="Times New Roman" w:cs="Times New Roman"/>
          <w:sz w:val="24"/>
          <w:szCs w:val="24"/>
          <w:lang w:eastAsia="ru-RU"/>
        </w:rPr>
        <w:t>содержащихся</w:t>
      </w:r>
      <w:r w:rsidR="001257E7" w:rsidRPr="002D1C17">
        <w:rPr>
          <w:rFonts w:ascii="Times New Roman" w:eastAsia="Times New Roman" w:hAnsi="Times New Roman" w:cs="Times New Roman"/>
          <w:sz w:val="24"/>
          <w:szCs w:val="24"/>
          <w:lang w:eastAsia="ru-RU"/>
        </w:rPr>
        <w:t xml:space="preserve"> </w:t>
      </w:r>
      <w:r w:rsidR="004476C1" w:rsidRPr="002D1C17">
        <w:rPr>
          <w:rFonts w:ascii="Times New Roman" w:eastAsia="Times New Roman" w:hAnsi="Times New Roman" w:cs="Times New Roman"/>
          <w:sz w:val="24"/>
          <w:szCs w:val="24"/>
          <w:lang w:eastAsia="ru-RU"/>
        </w:rPr>
        <w:t xml:space="preserve">на </w:t>
      </w:r>
      <w:r w:rsidR="00735917" w:rsidRPr="002D1C17">
        <w:rPr>
          <w:rFonts w:ascii="Times New Roman" w:eastAsia="Times New Roman" w:hAnsi="Times New Roman" w:cs="Times New Roman"/>
          <w:sz w:val="24"/>
          <w:szCs w:val="24"/>
          <w:lang w:eastAsia="ru-RU"/>
        </w:rPr>
        <w:t xml:space="preserve">официальном сайте Федеральной службы государственной </w:t>
      </w:r>
      <w:r w:rsidR="00C11899" w:rsidRPr="002D1C17">
        <w:rPr>
          <w:rFonts w:ascii="Times New Roman" w:eastAsia="Times New Roman" w:hAnsi="Times New Roman" w:cs="Times New Roman"/>
          <w:sz w:val="24"/>
          <w:szCs w:val="24"/>
          <w:lang w:eastAsia="ru-RU"/>
        </w:rPr>
        <w:t>статистики</w:t>
      </w:r>
      <w:r w:rsidR="00C11899">
        <w:rPr>
          <w:rFonts w:ascii="Times New Roman" w:eastAsia="Times New Roman" w:hAnsi="Times New Roman" w:cs="Times New Roman"/>
          <w:sz w:val="24"/>
          <w:szCs w:val="24"/>
          <w:lang w:eastAsia="ru-RU"/>
        </w:rPr>
        <w:t> </w:t>
      </w:r>
      <w:r w:rsidR="00735917" w:rsidRPr="002D1C17">
        <w:rPr>
          <w:rFonts w:ascii="Times New Roman" w:eastAsia="Times New Roman" w:hAnsi="Times New Roman" w:cs="Times New Roman"/>
          <w:sz w:val="24"/>
          <w:szCs w:val="24"/>
          <w:lang w:eastAsia="ru-RU"/>
        </w:rPr>
        <w:t>[</w:t>
      </w:r>
      <w:r w:rsidR="00611971">
        <w:rPr>
          <w:rFonts w:ascii="Times New Roman" w:eastAsia="Times New Roman" w:hAnsi="Times New Roman" w:cs="Times New Roman"/>
          <w:sz w:val="24"/>
          <w:szCs w:val="24"/>
          <w:lang w:eastAsia="ru-RU"/>
        </w:rPr>
        <w:t>9</w:t>
      </w:r>
      <w:r w:rsidR="00735917" w:rsidRPr="002D1C17">
        <w:rPr>
          <w:rFonts w:ascii="Times New Roman" w:eastAsia="Times New Roman" w:hAnsi="Times New Roman" w:cs="Times New Roman"/>
          <w:sz w:val="24"/>
          <w:szCs w:val="24"/>
          <w:lang w:eastAsia="ru-RU"/>
        </w:rPr>
        <w:t xml:space="preserve">] </w:t>
      </w:r>
      <w:r w:rsidRPr="002D1C17">
        <w:rPr>
          <w:rFonts w:ascii="Times New Roman" w:eastAsia="Times New Roman" w:hAnsi="Times New Roman" w:cs="Times New Roman"/>
          <w:sz w:val="24"/>
          <w:szCs w:val="24"/>
          <w:lang w:eastAsia="ru-RU"/>
        </w:rPr>
        <w:t>(</w:t>
      </w:r>
      <w:r w:rsidR="00166600" w:rsidRPr="002D1C17">
        <w:rPr>
          <w:rFonts w:ascii="Times New Roman" w:eastAsia="Times New Roman" w:hAnsi="Times New Roman" w:cs="Times New Roman"/>
          <w:sz w:val="24"/>
          <w:szCs w:val="24"/>
          <w:lang w:eastAsia="ru-RU"/>
        </w:rPr>
        <w:t xml:space="preserve">см. </w:t>
      </w:r>
      <w:r w:rsidR="00071B42" w:rsidRPr="002D1C17">
        <w:rPr>
          <w:rFonts w:ascii="Times New Roman" w:eastAsia="Times New Roman" w:hAnsi="Times New Roman" w:cs="Times New Roman"/>
          <w:sz w:val="24"/>
          <w:szCs w:val="24"/>
          <w:lang w:eastAsia="ru-RU"/>
        </w:rPr>
        <w:t>Таблицу</w:t>
      </w:r>
      <w:r w:rsidR="00071B42">
        <w:rPr>
          <w:rFonts w:ascii="Times New Roman" w:eastAsia="Times New Roman" w:hAnsi="Times New Roman" w:cs="Times New Roman"/>
          <w:sz w:val="24"/>
          <w:szCs w:val="24"/>
          <w:lang w:eastAsia="ru-RU"/>
        </w:rPr>
        <w:t> </w:t>
      </w:r>
      <w:r w:rsidRPr="002D1C17">
        <w:rPr>
          <w:rFonts w:ascii="Times New Roman" w:eastAsia="Times New Roman" w:hAnsi="Times New Roman" w:cs="Times New Roman"/>
          <w:sz w:val="24"/>
          <w:szCs w:val="24"/>
          <w:lang w:eastAsia="ru-RU"/>
        </w:rPr>
        <w:t>2).</w:t>
      </w:r>
    </w:p>
    <w:p w14:paraId="3BC4D48D" w14:textId="77777777" w:rsidR="00E70034" w:rsidRPr="002D1C17" w:rsidRDefault="007E2C80" w:rsidP="002D1C17">
      <w:pPr>
        <w:shd w:val="clear" w:color="auto" w:fill="FFFFFF"/>
        <w:spacing w:after="0"/>
        <w:ind w:firstLine="709"/>
        <w:jc w:val="right"/>
        <w:textAlignment w:val="baseline"/>
        <w:rPr>
          <w:rFonts w:ascii="Times New Roman" w:eastAsia="Times New Roman" w:hAnsi="Times New Roman" w:cs="Times New Roman"/>
          <w:bCs/>
          <w:i/>
          <w:sz w:val="24"/>
          <w:szCs w:val="24"/>
          <w:bdr w:val="none" w:sz="0" w:space="0" w:color="auto" w:frame="1"/>
          <w:lang w:eastAsia="ru-RU"/>
        </w:rPr>
      </w:pPr>
      <w:r w:rsidRPr="002D1C17">
        <w:rPr>
          <w:rFonts w:ascii="Times New Roman" w:eastAsia="Times New Roman" w:hAnsi="Times New Roman" w:cs="Times New Roman"/>
          <w:bCs/>
          <w:i/>
          <w:sz w:val="24"/>
          <w:szCs w:val="24"/>
          <w:bdr w:val="none" w:sz="0" w:space="0" w:color="auto" w:frame="1"/>
          <w:lang w:eastAsia="ru-RU"/>
        </w:rPr>
        <w:t>Таблица 2</w:t>
      </w:r>
    </w:p>
    <w:p w14:paraId="5AA99F5C" w14:textId="23AFE744" w:rsidR="007E2C80" w:rsidRPr="002D1C17" w:rsidRDefault="007E2C80" w:rsidP="002D1C17">
      <w:pPr>
        <w:shd w:val="clear" w:color="auto" w:fill="FFFFFF"/>
        <w:spacing w:after="0"/>
        <w:ind w:firstLine="709"/>
        <w:jc w:val="center"/>
        <w:textAlignment w:val="baseline"/>
        <w:rPr>
          <w:rFonts w:ascii="Times New Roman" w:eastAsia="Times New Roman" w:hAnsi="Times New Roman" w:cs="Times New Roman"/>
          <w:b/>
          <w:bCs/>
          <w:sz w:val="24"/>
          <w:szCs w:val="24"/>
          <w:bdr w:val="none" w:sz="0" w:space="0" w:color="auto" w:frame="1"/>
          <w:lang w:eastAsia="ru-RU"/>
        </w:rPr>
      </w:pPr>
      <w:r w:rsidRPr="002D1C17">
        <w:rPr>
          <w:rFonts w:ascii="Times New Roman" w:eastAsia="Times New Roman" w:hAnsi="Times New Roman" w:cs="Times New Roman"/>
          <w:b/>
          <w:bCs/>
          <w:sz w:val="24"/>
          <w:szCs w:val="24"/>
          <w:lang w:eastAsia="ru-RU"/>
        </w:rPr>
        <w:t xml:space="preserve">Значения показателей экономической системы </w:t>
      </w:r>
      <w:r w:rsidRPr="002D1C17">
        <w:rPr>
          <w:rFonts w:ascii="Times New Roman" w:eastAsia="Times New Roman" w:hAnsi="Times New Roman" w:cs="Times New Roman"/>
          <w:b/>
          <w:bCs/>
          <w:sz w:val="24"/>
          <w:szCs w:val="24"/>
          <w:bdr w:val="none" w:sz="0" w:space="0" w:color="auto" w:frame="1"/>
          <w:lang w:eastAsia="ru-RU"/>
        </w:rPr>
        <w:t>Ростовской области</w:t>
      </w:r>
    </w:p>
    <w:p w14:paraId="2E47F013" w14:textId="77777777" w:rsidR="00166600" w:rsidRPr="002D1C17" w:rsidRDefault="00166600" w:rsidP="002D1C17">
      <w:pPr>
        <w:shd w:val="clear" w:color="auto" w:fill="FFFFFF"/>
        <w:spacing w:after="0"/>
        <w:ind w:firstLine="709"/>
        <w:jc w:val="center"/>
        <w:textAlignment w:val="baseline"/>
        <w:rPr>
          <w:rFonts w:ascii="Times New Roman" w:eastAsia="Times New Roman" w:hAnsi="Times New Roman" w:cs="Times New Roman"/>
          <w:b/>
          <w:bCs/>
          <w:sz w:val="24"/>
          <w:szCs w:val="24"/>
          <w:bdr w:val="none" w:sz="0" w:space="0" w:color="auto" w:frame="1"/>
          <w:lang w:eastAsia="ru-RU"/>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2"/>
        <w:gridCol w:w="1023"/>
        <w:gridCol w:w="991"/>
        <w:gridCol w:w="1105"/>
        <w:gridCol w:w="1134"/>
        <w:gridCol w:w="1134"/>
        <w:gridCol w:w="1306"/>
      </w:tblGrid>
      <w:tr w:rsidR="00611971" w:rsidRPr="00611971" w14:paraId="5AA99F65" w14:textId="77777777" w:rsidTr="00034126">
        <w:trPr>
          <w:trHeight w:val="220"/>
        </w:trPr>
        <w:tc>
          <w:tcPr>
            <w:tcW w:w="2692" w:type="dxa"/>
            <w:vMerge w:val="restart"/>
            <w:vAlign w:val="center"/>
          </w:tcPr>
          <w:p w14:paraId="5AA99F5E" w14:textId="77777777" w:rsidR="00611971" w:rsidRPr="00034126" w:rsidRDefault="00611971" w:rsidP="00034126">
            <w:pPr>
              <w:autoSpaceDE w:val="0"/>
              <w:autoSpaceDN w:val="0"/>
              <w:adjustRightInd w:val="0"/>
              <w:spacing w:after="0"/>
              <w:ind w:right="-18"/>
              <w:jc w:val="center"/>
              <w:rPr>
                <w:rFonts w:ascii="Times New Roman" w:eastAsia="Times New Roman" w:hAnsi="Times New Roman" w:cs="Times New Roman"/>
                <w:b/>
                <w:bCs/>
                <w:lang w:eastAsia="ru-RU"/>
              </w:rPr>
            </w:pPr>
            <w:r w:rsidRPr="00034126">
              <w:rPr>
                <w:rFonts w:ascii="Times New Roman" w:eastAsia="Times New Roman" w:hAnsi="Times New Roman" w:cs="Times New Roman"/>
                <w:b/>
                <w:bCs/>
                <w:lang w:eastAsia="ru-RU"/>
              </w:rPr>
              <w:t>Индикаторы оценки экономической системы</w:t>
            </w:r>
          </w:p>
        </w:tc>
        <w:tc>
          <w:tcPr>
            <w:tcW w:w="6693" w:type="dxa"/>
            <w:gridSpan w:val="6"/>
            <w:vAlign w:val="center"/>
          </w:tcPr>
          <w:p w14:paraId="5AA99F64" w14:textId="59891927" w:rsidR="00611971" w:rsidRPr="00034126" w:rsidRDefault="00611971" w:rsidP="00034126">
            <w:pPr>
              <w:spacing w:after="0"/>
              <w:ind w:right="-18"/>
              <w:jc w:val="center"/>
              <w:rPr>
                <w:rFonts w:ascii="Times New Roman" w:hAnsi="Times New Roman" w:cs="Times New Roman"/>
                <w:b/>
                <w:bCs/>
              </w:rPr>
            </w:pPr>
            <w:r w:rsidRPr="00034126">
              <w:rPr>
                <w:rFonts w:ascii="Times New Roman" w:hAnsi="Times New Roman" w:cs="Times New Roman"/>
                <w:b/>
                <w:bCs/>
              </w:rPr>
              <w:t>Значение показателя</w:t>
            </w:r>
            <w:r>
              <w:rPr>
                <w:rFonts w:ascii="Times New Roman" w:hAnsi="Times New Roman" w:cs="Times New Roman"/>
                <w:b/>
                <w:bCs/>
              </w:rPr>
              <w:t xml:space="preserve"> по годам</w:t>
            </w:r>
          </w:p>
        </w:tc>
      </w:tr>
      <w:tr w:rsidR="00611971" w:rsidRPr="00611971" w14:paraId="661F1ABC" w14:textId="77777777" w:rsidTr="00034126">
        <w:trPr>
          <w:trHeight w:val="220"/>
        </w:trPr>
        <w:tc>
          <w:tcPr>
            <w:tcW w:w="2692" w:type="dxa"/>
            <w:vMerge/>
            <w:vAlign w:val="center"/>
          </w:tcPr>
          <w:p w14:paraId="7CA2CD87" w14:textId="77777777" w:rsidR="00611971" w:rsidRPr="00034126" w:rsidRDefault="00611971" w:rsidP="00034126">
            <w:pPr>
              <w:autoSpaceDE w:val="0"/>
              <w:autoSpaceDN w:val="0"/>
              <w:adjustRightInd w:val="0"/>
              <w:spacing w:after="0"/>
              <w:ind w:right="-18"/>
              <w:jc w:val="center"/>
              <w:rPr>
                <w:rFonts w:ascii="Times New Roman" w:eastAsia="Times New Roman" w:hAnsi="Times New Roman" w:cs="Times New Roman"/>
                <w:b/>
                <w:bCs/>
                <w:lang w:eastAsia="ru-RU"/>
              </w:rPr>
            </w:pPr>
          </w:p>
        </w:tc>
        <w:tc>
          <w:tcPr>
            <w:tcW w:w="1023" w:type="dxa"/>
            <w:vAlign w:val="center"/>
          </w:tcPr>
          <w:p w14:paraId="57E440D2" w14:textId="41B3D7DB" w:rsidR="00611971" w:rsidRPr="00034126" w:rsidRDefault="00611971" w:rsidP="00034126">
            <w:pPr>
              <w:spacing w:after="0"/>
              <w:ind w:right="-18"/>
              <w:jc w:val="center"/>
              <w:rPr>
                <w:rFonts w:ascii="Times New Roman" w:hAnsi="Times New Roman" w:cs="Times New Roman"/>
                <w:b/>
                <w:bCs/>
              </w:rPr>
            </w:pPr>
            <w:r w:rsidRPr="00034126">
              <w:rPr>
                <w:rFonts w:ascii="Times New Roman" w:hAnsi="Times New Roman" w:cs="Times New Roman"/>
                <w:b/>
                <w:bCs/>
              </w:rPr>
              <w:t xml:space="preserve">2013 </w:t>
            </w:r>
          </w:p>
        </w:tc>
        <w:tc>
          <w:tcPr>
            <w:tcW w:w="991" w:type="dxa"/>
            <w:vAlign w:val="center"/>
          </w:tcPr>
          <w:p w14:paraId="6A979340" w14:textId="2B6CBB4F" w:rsidR="00611971" w:rsidRPr="00034126" w:rsidRDefault="00611971" w:rsidP="00034126">
            <w:pPr>
              <w:spacing w:after="0"/>
              <w:ind w:right="-18"/>
              <w:jc w:val="center"/>
              <w:rPr>
                <w:rFonts w:ascii="Times New Roman" w:hAnsi="Times New Roman" w:cs="Times New Roman"/>
                <w:b/>
                <w:bCs/>
              </w:rPr>
            </w:pPr>
            <w:r w:rsidRPr="00034126">
              <w:rPr>
                <w:rFonts w:ascii="Times New Roman" w:hAnsi="Times New Roman" w:cs="Times New Roman"/>
                <w:b/>
                <w:bCs/>
              </w:rPr>
              <w:t xml:space="preserve">2014 </w:t>
            </w:r>
          </w:p>
        </w:tc>
        <w:tc>
          <w:tcPr>
            <w:tcW w:w="1105" w:type="dxa"/>
            <w:vAlign w:val="center"/>
          </w:tcPr>
          <w:p w14:paraId="53F8EBB8" w14:textId="055A9BDF" w:rsidR="00611971" w:rsidRPr="00034126" w:rsidRDefault="00611971" w:rsidP="00034126">
            <w:pPr>
              <w:spacing w:after="0"/>
              <w:ind w:right="-18"/>
              <w:jc w:val="center"/>
              <w:rPr>
                <w:rFonts w:ascii="Times New Roman" w:hAnsi="Times New Roman" w:cs="Times New Roman"/>
                <w:b/>
                <w:bCs/>
              </w:rPr>
            </w:pPr>
            <w:r w:rsidRPr="00034126">
              <w:rPr>
                <w:rFonts w:ascii="Times New Roman" w:hAnsi="Times New Roman" w:cs="Times New Roman"/>
                <w:b/>
                <w:bCs/>
              </w:rPr>
              <w:t xml:space="preserve">2015 </w:t>
            </w:r>
          </w:p>
        </w:tc>
        <w:tc>
          <w:tcPr>
            <w:tcW w:w="1134" w:type="dxa"/>
            <w:vAlign w:val="center"/>
          </w:tcPr>
          <w:p w14:paraId="0F77DA26" w14:textId="001A6925" w:rsidR="00611971" w:rsidRPr="00034126" w:rsidRDefault="00611971" w:rsidP="00034126">
            <w:pPr>
              <w:spacing w:after="0"/>
              <w:ind w:right="-18"/>
              <w:jc w:val="center"/>
              <w:rPr>
                <w:rFonts w:ascii="Times New Roman" w:hAnsi="Times New Roman" w:cs="Times New Roman"/>
                <w:b/>
                <w:bCs/>
              </w:rPr>
            </w:pPr>
            <w:r w:rsidRPr="00034126">
              <w:rPr>
                <w:rFonts w:ascii="Times New Roman" w:hAnsi="Times New Roman" w:cs="Times New Roman"/>
                <w:b/>
                <w:bCs/>
              </w:rPr>
              <w:t>2016</w:t>
            </w:r>
          </w:p>
        </w:tc>
        <w:tc>
          <w:tcPr>
            <w:tcW w:w="1134" w:type="dxa"/>
            <w:vAlign w:val="center"/>
          </w:tcPr>
          <w:p w14:paraId="3FDD301F" w14:textId="10406D96" w:rsidR="00611971" w:rsidRPr="00034126" w:rsidRDefault="00611971" w:rsidP="00034126">
            <w:pPr>
              <w:spacing w:after="0"/>
              <w:ind w:right="-18"/>
              <w:jc w:val="center"/>
              <w:rPr>
                <w:rFonts w:ascii="Times New Roman" w:hAnsi="Times New Roman" w:cs="Times New Roman"/>
                <w:b/>
                <w:bCs/>
              </w:rPr>
            </w:pPr>
            <w:r w:rsidRPr="00034126">
              <w:rPr>
                <w:rFonts w:ascii="Times New Roman" w:hAnsi="Times New Roman" w:cs="Times New Roman"/>
                <w:b/>
                <w:bCs/>
              </w:rPr>
              <w:t xml:space="preserve">2017 </w:t>
            </w:r>
          </w:p>
        </w:tc>
        <w:tc>
          <w:tcPr>
            <w:tcW w:w="1306" w:type="dxa"/>
            <w:vAlign w:val="center"/>
          </w:tcPr>
          <w:p w14:paraId="0CB3BB24" w14:textId="12B8CF5D" w:rsidR="00611971" w:rsidRPr="00034126" w:rsidRDefault="00611971" w:rsidP="00034126">
            <w:pPr>
              <w:spacing w:after="0"/>
              <w:ind w:right="-18"/>
              <w:jc w:val="center"/>
              <w:rPr>
                <w:rFonts w:ascii="Times New Roman" w:hAnsi="Times New Roman" w:cs="Times New Roman"/>
                <w:b/>
                <w:bCs/>
              </w:rPr>
            </w:pPr>
            <w:r w:rsidRPr="00034126">
              <w:rPr>
                <w:rFonts w:ascii="Times New Roman" w:hAnsi="Times New Roman" w:cs="Times New Roman"/>
                <w:b/>
                <w:bCs/>
              </w:rPr>
              <w:t xml:space="preserve">2018 </w:t>
            </w:r>
          </w:p>
        </w:tc>
      </w:tr>
      <w:tr w:rsidR="00611971" w:rsidRPr="00611971" w14:paraId="5AA99F6E" w14:textId="77777777" w:rsidTr="00034126">
        <w:tc>
          <w:tcPr>
            <w:tcW w:w="2692" w:type="dxa"/>
          </w:tcPr>
          <w:p w14:paraId="5AA99F67" w14:textId="6CAE3E7A" w:rsidR="00611971" w:rsidRPr="00034126" w:rsidRDefault="00611971" w:rsidP="00034126">
            <w:pPr>
              <w:spacing w:after="0"/>
              <w:ind w:right="-18"/>
              <w:rPr>
                <w:rFonts w:ascii="Times New Roman" w:hAnsi="Times New Roman" w:cs="Times New Roman"/>
              </w:rPr>
            </w:pPr>
            <w:r w:rsidRPr="00034126">
              <w:rPr>
                <w:rFonts w:ascii="Times New Roman" w:eastAsia="Times New Roman" w:hAnsi="Times New Roman" w:cs="Times New Roman"/>
                <w:lang w:eastAsia="ru-RU"/>
              </w:rPr>
              <w:t xml:space="preserve">Индекс промышленного производства, % к предыдущему году </w:t>
            </w:r>
          </w:p>
        </w:tc>
        <w:tc>
          <w:tcPr>
            <w:tcW w:w="1023" w:type="dxa"/>
            <w:vAlign w:val="center"/>
          </w:tcPr>
          <w:p w14:paraId="5AA99F68"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106,2</w:t>
            </w:r>
          </w:p>
        </w:tc>
        <w:tc>
          <w:tcPr>
            <w:tcW w:w="991" w:type="dxa"/>
            <w:vAlign w:val="center"/>
          </w:tcPr>
          <w:p w14:paraId="5AA99F69"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105,4</w:t>
            </w:r>
          </w:p>
        </w:tc>
        <w:tc>
          <w:tcPr>
            <w:tcW w:w="1105" w:type="dxa"/>
            <w:vAlign w:val="center"/>
          </w:tcPr>
          <w:p w14:paraId="5AA99F6A"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153</w:t>
            </w:r>
          </w:p>
        </w:tc>
        <w:tc>
          <w:tcPr>
            <w:tcW w:w="1134" w:type="dxa"/>
            <w:vAlign w:val="center"/>
          </w:tcPr>
          <w:p w14:paraId="5AA99F6B"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112,2</w:t>
            </w:r>
          </w:p>
        </w:tc>
        <w:tc>
          <w:tcPr>
            <w:tcW w:w="1134" w:type="dxa"/>
            <w:vAlign w:val="center"/>
          </w:tcPr>
          <w:p w14:paraId="5AA99F6C"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107,1</w:t>
            </w:r>
          </w:p>
        </w:tc>
        <w:tc>
          <w:tcPr>
            <w:tcW w:w="1306" w:type="dxa"/>
            <w:vAlign w:val="center"/>
          </w:tcPr>
          <w:p w14:paraId="5AA99F6D"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109,7</w:t>
            </w:r>
          </w:p>
        </w:tc>
      </w:tr>
      <w:tr w:rsidR="00611971" w:rsidRPr="00611971" w14:paraId="5AA99F77" w14:textId="77777777" w:rsidTr="00034126">
        <w:tc>
          <w:tcPr>
            <w:tcW w:w="2692" w:type="dxa"/>
          </w:tcPr>
          <w:p w14:paraId="5AA99F70" w14:textId="77777777" w:rsidR="00611971" w:rsidRPr="00034126" w:rsidRDefault="00611971" w:rsidP="00034126">
            <w:pPr>
              <w:spacing w:after="0"/>
              <w:ind w:right="-18"/>
              <w:rPr>
                <w:rFonts w:ascii="Times New Roman" w:hAnsi="Times New Roman" w:cs="Times New Roman"/>
              </w:rPr>
            </w:pPr>
            <w:r w:rsidRPr="00034126">
              <w:rPr>
                <w:rFonts w:ascii="Times New Roman" w:eastAsia="Times New Roman" w:hAnsi="Times New Roman" w:cs="Times New Roman"/>
                <w:lang w:eastAsia="ru-RU"/>
              </w:rPr>
              <w:t>Степень износа основных производственных фондов</w:t>
            </w:r>
          </w:p>
        </w:tc>
        <w:tc>
          <w:tcPr>
            <w:tcW w:w="1023" w:type="dxa"/>
            <w:vAlign w:val="center"/>
          </w:tcPr>
          <w:p w14:paraId="5AA99F71"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42,2</w:t>
            </w:r>
          </w:p>
        </w:tc>
        <w:tc>
          <w:tcPr>
            <w:tcW w:w="991" w:type="dxa"/>
            <w:vAlign w:val="center"/>
          </w:tcPr>
          <w:p w14:paraId="5AA99F72"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43,0</w:t>
            </w:r>
          </w:p>
        </w:tc>
        <w:tc>
          <w:tcPr>
            <w:tcW w:w="1105" w:type="dxa"/>
            <w:vAlign w:val="center"/>
          </w:tcPr>
          <w:p w14:paraId="5AA99F73"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40,5</w:t>
            </w:r>
          </w:p>
        </w:tc>
        <w:tc>
          <w:tcPr>
            <w:tcW w:w="1134" w:type="dxa"/>
            <w:vAlign w:val="center"/>
          </w:tcPr>
          <w:p w14:paraId="5AA99F74"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42,1</w:t>
            </w:r>
          </w:p>
        </w:tc>
        <w:tc>
          <w:tcPr>
            <w:tcW w:w="1134" w:type="dxa"/>
            <w:vAlign w:val="center"/>
          </w:tcPr>
          <w:p w14:paraId="5AA99F75"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43,2</w:t>
            </w:r>
          </w:p>
        </w:tc>
        <w:tc>
          <w:tcPr>
            <w:tcW w:w="1306" w:type="dxa"/>
            <w:vAlign w:val="center"/>
          </w:tcPr>
          <w:p w14:paraId="5AA99F76" w14:textId="77777777" w:rsidR="00611971" w:rsidRPr="00034126" w:rsidRDefault="00611971" w:rsidP="00034126">
            <w:pPr>
              <w:spacing w:after="0"/>
              <w:ind w:right="-18"/>
              <w:jc w:val="center"/>
              <w:rPr>
                <w:rFonts w:ascii="Times New Roman" w:hAnsi="Times New Roman" w:cs="Times New Roman"/>
                <w:lang w:val="en-US"/>
              </w:rPr>
            </w:pPr>
            <w:r w:rsidRPr="00034126">
              <w:rPr>
                <w:rFonts w:ascii="Times New Roman" w:hAnsi="Times New Roman" w:cs="Times New Roman"/>
              </w:rPr>
              <w:t>42,2</w:t>
            </w:r>
          </w:p>
        </w:tc>
      </w:tr>
      <w:tr w:rsidR="00611971" w:rsidRPr="00611971" w14:paraId="5AA99F80" w14:textId="77777777" w:rsidTr="00034126">
        <w:tc>
          <w:tcPr>
            <w:tcW w:w="2692" w:type="dxa"/>
          </w:tcPr>
          <w:p w14:paraId="5AA99F79" w14:textId="4FE61480"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lastRenderedPageBreak/>
              <w:t>Индекс физического объема ВРП, % к предыдущему году</w:t>
            </w:r>
          </w:p>
        </w:tc>
        <w:tc>
          <w:tcPr>
            <w:tcW w:w="1023" w:type="dxa"/>
            <w:vAlign w:val="center"/>
          </w:tcPr>
          <w:p w14:paraId="5AA99F7A"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102,9</w:t>
            </w:r>
          </w:p>
        </w:tc>
        <w:tc>
          <w:tcPr>
            <w:tcW w:w="991" w:type="dxa"/>
            <w:vAlign w:val="center"/>
          </w:tcPr>
          <w:p w14:paraId="5AA99F7B"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103,2</w:t>
            </w:r>
          </w:p>
        </w:tc>
        <w:tc>
          <w:tcPr>
            <w:tcW w:w="1105" w:type="dxa"/>
            <w:vAlign w:val="center"/>
          </w:tcPr>
          <w:p w14:paraId="5AA99F7C"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104,0</w:t>
            </w:r>
          </w:p>
        </w:tc>
        <w:tc>
          <w:tcPr>
            <w:tcW w:w="1134" w:type="dxa"/>
            <w:vAlign w:val="center"/>
          </w:tcPr>
          <w:p w14:paraId="5AA99F7D"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103,2</w:t>
            </w:r>
          </w:p>
        </w:tc>
        <w:tc>
          <w:tcPr>
            <w:tcW w:w="1134" w:type="dxa"/>
            <w:vAlign w:val="center"/>
          </w:tcPr>
          <w:p w14:paraId="5AA99F7E"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102,4</w:t>
            </w:r>
          </w:p>
        </w:tc>
        <w:tc>
          <w:tcPr>
            <w:tcW w:w="1306" w:type="dxa"/>
            <w:vAlign w:val="center"/>
          </w:tcPr>
          <w:p w14:paraId="5AA99F7F"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102</w:t>
            </w:r>
          </w:p>
        </w:tc>
      </w:tr>
      <w:tr w:rsidR="00611971" w:rsidRPr="00611971" w14:paraId="5AA99F89" w14:textId="77777777" w:rsidTr="00034126">
        <w:tc>
          <w:tcPr>
            <w:tcW w:w="2692" w:type="dxa"/>
          </w:tcPr>
          <w:p w14:paraId="5AA99F82" w14:textId="7364E171"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 xml:space="preserve">Валовой региональный продукт, млрд руб. </w:t>
            </w:r>
          </w:p>
        </w:tc>
        <w:tc>
          <w:tcPr>
            <w:tcW w:w="1023" w:type="dxa"/>
            <w:vAlign w:val="center"/>
          </w:tcPr>
          <w:p w14:paraId="5AA99F83"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917,7</w:t>
            </w:r>
          </w:p>
        </w:tc>
        <w:tc>
          <w:tcPr>
            <w:tcW w:w="991" w:type="dxa"/>
            <w:vAlign w:val="center"/>
          </w:tcPr>
          <w:p w14:paraId="5AA99F84" w14:textId="056F6061"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1 007,8</w:t>
            </w:r>
          </w:p>
        </w:tc>
        <w:tc>
          <w:tcPr>
            <w:tcW w:w="1105" w:type="dxa"/>
            <w:vAlign w:val="center"/>
          </w:tcPr>
          <w:p w14:paraId="5AA99F85" w14:textId="0E87A91C"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1 189,1</w:t>
            </w:r>
          </w:p>
        </w:tc>
        <w:tc>
          <w:tcPr>
            <w:tcW w:w="1134" w:type="dxa"/>
            <w:vAlign w:val="center"/>
          </w:tcPr>
          <w:p w14:paraId="5AA99F86" w14:textId="1CD12E79"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1 283,7</w:t>
            </w:r>
          </w:p>
        </w:tc>
        <w:tc>
          <w:tcPr>
            <w:tcW w:w="1134" w:type="dxa"/>
            <w:vAlign w:val="center"/>
          </w:tcPr>
          <w:p w14:paraId="5AA99F87" w14:textId="1FF0AB81"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1 352,3</w:t>
            </w:r>
          </w:p>
        </w:tc>
        <w:tc>
          <w:tcPr>
            <w:tcW w:w="1306" w:type="dxa"/>
            <w:vAlign w:val="center"/>
          </w:tcPr>
          <w:p w14:paraId="5AA99F88" w14:textId="6EF03BA4"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1 446,2</w:t>
            </w:r>
          </w:p>
        </w:tc>
      </w:tr>
      <w:tr w:rsidR="00611971" w:rsidRPr="00611971" w14:paraId="5AA99F92" w14:textId="77777777" w:rsidTr="00034126">
        <w:tc>
          <w:tcPr>
            <w:tcW w:w="2692" w:type="dxa"/>
          </w:tcPr>
          <w:p w14:paraId="5AA99F8B" w14:textId="48AD473E" w:rsidR="00611971" w:rsidRPr="00034126" w:rsidRDefault="00611971" w:rsidP="00034126">
            <w:pPr>
              <w:spacing w:after="0"/>
              <w:ind w:right="-18"/>
              <w:rPr>
                <w:rFonts w:ascii="Times New Roman" w:hAnsi="Times New Roman" w:cs="Times New Roman"/>
              </w:rPr>
            </w:pPr>
            <w:r w:rsidRPr="00034126">
              <w:rPr>
                <w:rFonts w:ascii="Times New Roman" w:eastAsia="Times New Roman" w:hAnsi="Times New Roman" w:cs="Times New Roman"/>
                <w:lang w:eastAsia="ru-RU"/>
              </w:rPr>
              <w:t>Объем валового регионального продукта (ВРП) на душу населения, тыс. руб.</w:t>
            </w:r>
          </w:p>
        </w:tc>
        <w:tc>
          <w:tcPr>
            <w:tcW w:w="1023" w:type="dxa"/>
            <w:vAlign w:val="center"/>
          </w:tcPr>
          <w:p w14:paraId="5AA99F8C" w14:textId="77777777" w:rsidR="00611971" w:rsidRPr="00034126" w:rsidRDefault="00611971" w:rsidP="00034126">
            <w:pPr>
              <w:autoSpaceDE w:val="0"/>
              <w:autoSpaceDN w:val="0"/>
              <w:adjustRightInd w:val="0"/>
              <w:spacing w:after="0"/>
              <w:ind w:right="-18"/>
              <w:jc w:val="center"/>
              <w:rPr>
                <w:rFonts w:ascii="Times New Roman" w:hAnsi="Times New Roman" w:cs="Times New Roman"/>
              </w:rPr>
            </w:pPr>
            <w:r w:rsidRPr="00034126">
              <w:rPr>
                <w:rFonts w:ascii="Times New Roman" w:hAnsi="Times New Roman" w:cs="Times New Roman"/>
              </w:rPr>
              <w:t>215,9</w:t>
            </w:r>
          </w:p>
        </w:tc>
        <w:tc>
          <w:tcPr>
            <w:tcW w:w="991" w:type="dxa"/>
            <w:vAlign w:val="center"/>
          </w:tcPr>
          <w:p w14:paraId="5AA99F8D" w14:textId="77777777" w:rsidR="00611971" w:rsidRPr="00034126" w:rsidRDefault="00611971" w:rsidP="00034126">
            <w:pPr>
              <w:autoSpaceDE w:val="0"/>
              <w:autoSpaceDN w:val="0"/>
              <w:adjustRightInd w:val="0"/>
              <w:spacing w:after="0"/>
              <w:ind w:right="-18"/>
              <w:jc w:val="center"/>
              <w:rPr>
                <w:rFonts w:ascii="Times New Roman" w:hAnsi="Times New Roman" w:cs="Times New Roman"/>
              </w:rPr>
            </w:pPr>
            <w:r w:rsidRPr="00034126">
              <w:rPr>
                <w:rFonts w:ascii="Times New Roman" w:hAnsi="Times New Roman" w:cs="Times New Roman"/>
              </w:rPr>
              <w:t>237,5</w:t>
            </w:r>
          </w:p>
        </w:tc>
        <w:tc>
          <w:tcPr>
            <w:tcW w:w="1105" w:type="dxa"/>
            <w:vAlign w:val="center"/>
          </w:tcPr>
          <w:p w14:paraId="5AA99F8E" w14:textId="77777777" w:rsidR="00611971" w:rsidRPr="00034126" w:rsidRDefault="00611971" w:rsidP="00034126">
            <w:pPr>
              <w:autoSpaceDE w:val="0"/>
              <w:autoSpaceDN w:val="0"/>
              <w:adjustRightInd w:val="0"/>
              <w:spacing w:after="0"/>
              <w:ind w:right="-18"/>
              <w:jc w:val="center"/>
              <w:rPr>
                <w:rFonts w:ascii="Times New Roman" w:hAnsi="Times New Roman" w:cs="Times New Roman"/>
              </w:rPr>
            </w:pPr>
            <w:r w:rsidRPr="00034126">
              <w:rPr>
                <w:rFonts w:ascii="Times New Roman" w:hAnsi="Times New Roman" w:cs="Times New Roman"/>
              </w:rPr>
              <w:t>280,5</w:t>
            </w:r>
          </w:p>
        </w:tc>
        <w:tc>
          <w:tcPr>
            <w:tcW w:w="1134" w:type="dxa"/>
            <w:vAlign w:val="center"/>
          </w:tcPr>
          <w:p w14:paraId="5AA99F8F" w14:textId="77777777" w:rsidR="00611971" w:rsidRPr="00034126" w:rsidRDefault="00611971" w:rsidP="00034126">
            <w:pPr>
              <w:autoSpaceDE w:val="0"/>
              <w:autoSpaceDN w:val="0"/>
              <w:adjustRightInd w:val="0"/>
              <w:spacing w:after="0"/>
              <w:ind w:right="-18"/>
              <w:jc w:val="center"/>
              <w:rPr>
                <w:rFonts w:ascii="Times New Roman" w:hAnsi="Times New Roman" w:cs="Times New Roman"/>
              </w:rPr>
            </w:pPr>
            <w:r w:rsidRPr="00034126">
              <w:rPr>
                <w:rFonts w:ascii="Times New Roman" w:hAnsi="Times New Roman" w:cs="Times New Roman"/>
              </w:rPr>
              <w:t>303,2</w:t>
            </w:r>
          </w:p>
        </w:tc>
        <w:tc>
          <w:tcPr>
            <w:tcW w:w="1134" w:type="dxa"/>
            <w:vAlign w:val="center"/>
          </w:tcPr>
          <w:p w14:paraId="5AA99F90" w14:textId="77777777" w:rsidR="00611971" w:rsidRPr="00034126" w:rsidRDefault="00611971" w:rsidP="00034126">
            <w:pPr>
              <w:autoSpaceDE w:val="0"/>
              <w:autoSpaceDN w:val="0"/>
              <w:adjustRightInd w:val="0"/>
              <w:spacing w:after="0"/>
              <w:ind w:right="-18"/>
              <w:jc w:val="center"/>
              <w:rPr>
                <w:rFonts w:ascii="Times New Roman" w:hAnsi="Times New Roman" w:cs="Times New Roman"/>
              </w:rPr>
            </w:pPr>
            <w:r w:rsidRPr="00034126">
              <w:rPr>
                <w:rFonts w:ascii="Times New Roman" w:hAnsi="Times New Roman" w:cs="Times New Roman"/>
              </w:rPr>
              <w:t>320,0</w:t>
            </w:r>
          </w:p>
        </w:tc>
        <w:tc>
          <w:tcPr>
            <w:tcW w:w="1306" w:type="dxa"/>
            <w:vAlign w:val="center"/>
          </w:tcPr>
          <w:p w14:paraId="5AA99F91" w14:textId="77777777" w:rsidR="00611971" w:rsidRPr="00034126" w:rsidRDefault="00611971" w:rsidP="00034126">
            <w:pPr>
              <w:autoSpaceDE w:val="0"/>
              <w:autoSpaceDN w:val="0"/>
              <w:adjustRightInd w:val="0"/>
              <w:spacing w:after="0"/>
              <w:ind w:right="-18"/>
              <w:jc w:val="center"/>
              <w:rPr>
                <w:rFonts w:ascii="Times New Roman" w:hAnsi="Times New Roman" w:cs="Times New Roman"/>
              </w:rPr>
            </w:pPr>
            <w:r w:rsidRPr="00034126">
              <w:rPr>
                <w:rFonts w:ascii="Times New Roman" w:hAnsi="Times New Roman" w:cs="Times New Roman"/>
              </w:rPr>
              <w:t>343,4</w:t>
            </w:r>
          </w:p>
        </w:tc>
      </w:tr>
      <w:tr w:rsidR="00611971" w:rsidRPr="00611971" w14:paraId="5AA99F9B" w14:textId="77777777" w:rsidTr="00034126">
        <w:tc>
          <w:tcPr>
            <w:tcW w:w="2692" w:type="dxa"/>
          </w:tcPr>
          <w:p w14:paraId="5AA99F94" w14:textId="77777777" w:rsidR="00611971" w:rsidRPr="00034126" w:rsidRDefault="00611971" w:rsidP="00034126">
            <w:pPr>
              <w:spacing w:after="0"/>
              <w:ind w:right="-18"/>
              <w:rPr>
                <w:rFonts w:ascii="Times New Roman" w:hAnsi="Times New Roman" w:cs="Times New Roman"/>
              </w:rPr>
            </w:pPr>
            <w:r w:rsidRPr="00034126">
              <w:rPr>
                <w:rFonts w:ascii="Times New Roman" w:eastAsia="Times New Roman" w:hAnsi="Times New Roman" w:cs="Times New Roman"/>
                <w:lang w:eastAsia="ru-RU"/>
              </w:rPr>
              <w:t>Индексы потребительских цен</w:t>
            </w:r>
          </w:p>
        </w:tc>
        <w:tc>
          <w:tcPr>
            <w:tcW w:w="1023" w:type="dxa"/>
            <w:vAlign w:val="center"/>
          </w:tcPr>
          <w:p w14:paraId="5AA99F95"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106,6</w:t>
            </w:r>
          </w:p>
        </w:tc>
        <w:tc>
          <w:tcPr>
            <w:tcW w:w="991" w:type="dxa"/>
            <w:vAlign w:val="center"/>
          </w:tcPr>
          <w:p w14:paraId="5AA99F96"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111,8</w:t>
            </w:r>
          </w:p>
        </w:tc>
        <w:tc>
          <w:tcPr>
            <w:tcW w:w="1105" w:type="dxa"/>
            <w:vAlign w:val="center"/>
          </w:tcPr>
          <w:p w14:paraId="5AA99F97"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112,1</w:t>
            </w:r>
          </w:p>
        </w:tc>
        <w:tc>
          <w:tcPr>
            <w:tcW w:w="1134" w:type="dxa"/>
            <w:vAlign w:val="center"/>
          </w:tcPr>
          <w:p w14:paraId="5AA99F98"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105,2</w:t>
            </w:r>
          </w:p>
        </w:tc>
        <w:tc>
          <w:tcPr>
            <w:tcW w:w="1134" w:type="dxa"/>
            <w:vAlign w:val="center"/>
          </w:tcPr>
          <w:p w14:paraId="5AA99F99"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101,6</w:t>
            </w:r>
          </w:p>
        </w:tc>
        <w:tc>
          <w:tcPr>
            <w:tcW w:w="1306" w:type="dxa"/>
            <w:vAlign w:val="center"/>
          </w:tcPr>
          <w:p w14:paraId="5AA99F9A"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104,5</w:t>
            </w:r>
          </w:p>
        </w:tc>
      </w:tr>
      <w:tr w:rsidR="00611971" w:rsidRPr="00611971" w14:paraId="5AA99FA4" w14:textId="77777777" w:rsidTr="00034126">
        <w:tc>
          <w:tcPr>
            <w:tcW w:w="2692" w:type="dxa"/>
          </w:tcPr>
          <w:p w14:paraId="5AA99F9D" w14:textId="5E76223D" w:rsidR="00611971" w:rsidRPr="00034126" w:rsidRDefault="00611971" w:rsidP="00034126">
            <w:pPr>
              <w:autoSpaceDE w:val="0"/>
              <w:autoSpaceDN w:val="0"/>
              <w:adjustRightInd w:val="0"/>
              <w:spacing w:after="0"/>
              <w:ind w:right="-18"/>
              <w:rPr>
                <w:rFonts w:ascii="Times New Roman" w:hAnsi="Times New Roman" w:cs="Times New Roman"/>
                <w:color w:val="FF0000"/>
              </w:rPr>
            </w:pPr>
            <w:r w:rsidRPr="00034126">
              <w:rPr>
                <w:rFonts w:ascii="Times New Roman" w:hAnsi="Times New Roman" w:cs="Times New Roman"/>
              </w:rPr>
              <w:t>Число малых предприятий на 10 тыс. человек населения</w:t>
            </w:r>
          </w:p>
        </w:tc>
        <w:tc>
          <w:tcPr>
            <w:tcW w:w="1023" w:type="dxa"/>
            <w:vAlign w:val="center"/>
          </w:tcPr>
          <w:p w14:paraId="5AA99F9E"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129</w:t>
            </w:r>
          </w:p>
        </w:tc>
        <w:tc>
          <w:tcPr>
            <w:tcW w:w="991" w:type="dxa"/>
            <w:vAlign w:val="center"/>
          </w:tcPr>
          <w:p w14:paraId="5AA99F9F"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128</w:t>
            </w:r>
          </w:p>
        </w:tc>
        <w:tc>
          <w:tcPr>
            <w:tcW w:w="1105" w:type="dxa"/>
            <w:vAlign w:val="center"/>
          </w:tcPr>
          <w:p w14:paraId="5AA99FA0"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128</w:t>
            </w:r>
          </w:p>
        </w:tc>
        <w:tc>
          <w:tcPr>
            <w:tcW w:w="1134" w:type="dxa"/>
            <w:vAlign w:val="center"/>
          </w:tcPr>
          <w:p w14:paraId="5AA99FA1"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128</w:t>
            </w:r>
          </w:p>
        </w:tc>
        <w:tc>
          <w:tcPr>
            <w:tcW w:w="1134" w:type="dxa"/>
            <w:vAlign w:val="center"/>
          </w:tcPr>
          <w:p w14:paraId="5AA99FA2"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128</w:t>
            </w:r>
          </w:p>
        </w:tc>
        <w:tc>
          <w:tcPr>
            <w:tcW w:w="1306" w:type="dxa"/>
            <w:vAlign w:val="center"/>
          </w:tcPr>
          <w:p w14:paraId="5AA99FA3"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125</w:t>
            </w:r>
          </w:p>
        </w:tc>
      </w:tr>
      <w:tr w:rsidR="00611971" w:rsidRPr="00611971" w14:paraId="5AA99FAD" w14:textId="77777777" w:rsidTr="00034126">
        <w:tc>
          <w:tcPr>
            <w:tcW w:w="2692" w:type="dxa"/>
          </w:tcPr>
          <w:p w14:paraId="5AA99FA6" w14:textId="77777777" w:rsidR="00611971" w:rsidRPr="00034126" w:rsidRDefault="00611971" w:rsidP="00034126">
            <w:pPr>
              <w:spacing w:after="0"/>
              <w:ind w:right="-18"/>
              <w:rPr>
                <w:rFonts w:ascii="Times New Roman" w:hAnsi="Times New Roman" w:cs="Times New Roman"/>
              </w:rPr>
            </w:pPr>
            <w:r w:rsidRPr="00034126">
              <w:rPr>
                <w:rFonts w:ascii="Times New Roman" w:eastAsia="Times New Roman" w:hAnsi="Times New Roman" w:cs="Times New Roman"/>
                <w:lang w:eastAsia="ru-RU"/>
              </w:rPr>
              <w:t>Доля привлеченных средств инвестиций в экономику региона, %</w:t>
            </w:r>
          </w:p>
        </w:tc>
        <w:tc>
          <w:tcPr>
            <w:tcW w:w="1023" w:type="dxa"/>
            <w:vAlign w:val="center"/>
          </w:tcPr>
          <w:p w14:paraId="5AA99FA7"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74,0</w:t>
            </w:r>
          </w:p>
        </w:tc>
        <w:tc>
          <w:tcPr>
            <w:tcW w:w="991" w:type="dxa"/>
            <w:vAlign w:val="center"/>
          </w:tcPr>
          <w:p w14:paraId="5AA99FA8"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74,4</w:t>
            </w:r>
          </w:p>
        </w:tc>
        <w:tc>
          <w:tcPr>
            <w:tcW w:w="1105" w:type="dxa"/>
            <w:vAlign w:val="center"/>
          </w:tcPr>
          <w:p w14:paraId="5AA99FA9"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76,4</w:t>
            </w:r>
          </w:p>
        </w:tc>
        <w:tc>
          <w:tcPr>
            <w:tcW w:w="1134" w:type="dxa"/>
            <w:vAlign w:val="center"/>
          </w:tcPr>
          <w:p w14:paraId="5AA99FAA"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67,3</w:t>
            </w:r>
          </w:p>
        </w:tc>
        <w:tc>
          <w:tcPr>
            <w:tcW w:w="1134" w:type="dxa"/>
            <w:vAlign w:val="center"/>
          </w:tcPr>
          <w:p w14:paraId="5AA99FAB"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71,0</w:t>
            </w:r>
          </w:p>
        </w:tc>
        <w:tc>
          <w:tcPr>
            <w:tcW w:w="1306" w:type="dxa"/>
            <w:vAlign w:val="center"/>
          </w:tcPr>
          <w:p w14:paraId="5AA99FAC"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55,9</w:t>
            </w:r>
          </w:p>
        </w:tc>
      </w:tr>
      <w:tr w:rsidR="00611971" w:rsidRPr="00611971" w14:paraId="5AA99FB6" w14:textId="77777777" w:rsidTr="00034126">
        <w:tc>
          <w:tcPr>
            <w:tcW w:w="2692" w:type="dxa"/>
          </w:tcPr>
          <w:p w14:paraId="5AA99FAF" w14:textId="559D5B28"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 xml:space="preserve">Инвестиции в основной капитал, млрд руб. </w:t>
            </w:r>
          </w:p>
        </w:tc>
        <w:tc>
          <w:tcPr>
            <w:tcW w:w="1023" w:type="dxa"/>
            <w:vAlign w:val="center"/>
          </w:tcPr>
          <w:p w14:paraId="5AA99FB0"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253,6</w:t>
            </w:r>
          </w:p>
        </w:tc>
        <w:tc>
          <w:tcPr>
            <w:tcW w:w="991" w:type="dxa"/>
            <w:vAlign w:val="center"/>
          </w:tcPr>
          <w:p w14:paraId="5AA99FB1"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264,2</w:t>
            </w:r>
          </w:p>
        </w:tc>
        <w:tc>
          <w:tcPr>
            <w:tcW w:w="1105" w:type="dxa"/>
            <w:vAlign w:val="center"/>
          </w:tcPr>
          <w:p w14:paraId="5AA99FB2"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309,4</w:t>
            </w:r>
          </w:p>
        </w:tc>
        <w:tc>
          <w:tcPr>
            <w:tcW w:w="1134" w:type="dxa"/>
            <w:vAlign w:val="center"/>
          </w:tcPr>
          <w:p w14:paraId="5AA99FB3"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294,5</w:t>
            </w:r>
          </w:p>
        </w:tc>
        <w:tc>
          <w:tcPr>
            <w:tcW w:w="1134" w:type="dxa"/>
            <w:vAlign w:val="center"/>
          </w:tcPr>
          <w:p w14:paraId="5AA99FB4"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323,9</w:t>
            </w:r>
          </w:p>
        </w:tc>
        <w:tc>
          <w:tcPr>
            <w:tcW w:w="1306" w:type="dxa"/>
            <w:vAlign w:val="center"/>
          </w:tcPr>
          <w:p w14:paraId="5AA99FB5"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252,9</w:t>
            </w:r>
          </w:p>
        </w:tc>
      </w:tr>
      <w:tr w:rsidR="00611971" w:rsidRPr="00611971" w14:paraId="5AA99FBF" w14:textId="77777777" w:rsidTr="00034126">
        <w:tc>
          <w:tcPr>
            <w:tcW w:w="2692" w:type="dxa"/>
          </w:tcPr>
          <w:p w14:paraId="5AA99FB8" w14:textId="760324E2"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 xml:space="preserve">Индекс физического объема инвестиций в основной капитал, </w:t>
            </w:r>
            <w:r w:rsidRPr="00034126">
              <w:rPr>
                <w:rFonts w:ascii="Times New Roman" w:eastAsia="Times New Roman" w:hAnsi="Times New Roman" w:cs="Times New Roman"/>
                <w:lang w:eastAsia="ru-RU"/>
              </w:rPr>
              <w:t>% к предыдущему году</w:t>
            </w:r>
          </w:p>
        </w:tc>
        <w:tc>
          <w:tcPr>
            <w:tcW w:w="1023" w:type="dxa"/>
            <w:vAlign w:val="center"/>
          </w:tcPr>
          <w:p w14:paraId="5AA99FB9"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118,9</w:t>
            </w:r>
          </w:p>
        </w:tc>
        <w:tc>
          <w:tcPr>
            <w:tcW w:w="991" w:type="dxa"/>
            <w:vAlign w:val="center"/>
          </w:tcPr>
          <w:p w14:paraId="5AA99FBA"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102,1</w:t>
            </w:r>
          </w:p>
        </w:tc>
        <w:tc>
          <w:tcPr>
            <w:tcW w:w="1105" w:type="dxa"/>
            <w:vAlign w:val="center"/>
          </w:tcPr>
          <w:p w14:paraId="5AA99FBB"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104,3</w:t>
            </w:r>
          </w:p>
        </w:tc>
        <w:tc>
          <w:tcPr>
            <w:tcW w:w="1134" w:type="dxa"/>
            <w:vAlign w:val="center"/>
          </w:tcPr>
          <w:p w14:paraId="5AA99FBC"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89,9</w:t>
            </w:r>
          </w:p>
        </w:tc>
        <w:tc>
          <w:tcPr>
            <w:tcW w:w="1134" w:type="dxa"/>
            <w:vAlign w:val="center"/>
          </w:tcPr>
          <w:p w14:paraId="5AA99FBD"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107,7</w:t>
            </w:r>
          </w:p>
        </w:tc>
        <w:tc>
          <w:tcPr>
            <w:tcW w:w="1306" w:type="dxa"/>
            <w:vAlign w:val="center"/>
          </w:tcPr>
          <w:p w14:paraId="5AA99FBE"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76,4</w:t>
            </w:r>
          </w:p>
        </w:tc>
      </w:tr>
      <w:tr w:rsidR="00611971" w:rsidRPr="00611971" w14:paraId="5AA99FC8" w14:textId="77777777" w:rsidTr="00034126">
        <w:tc>
          <w:tcPr>
            <w:tcW w:w="2692" w:type="dxa"/>
          </w:tcPr>
          <w:p w14:paraId="5AA99FC1" w14:textId="3B68009D"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Затраты на технологические инновации, млн руб.</w:t>
            </w:r>
          </w:p>
        </w:tc>
        <w:tc>
          <w:tcPr>
            <w:tcW w:w="1023" w:type="dxa"/>
            <w:vAlign w:val="center"/>
          </w:tcPr>
          <w:p w14:paraId="5AA99FC2" w14:textId="2E1A9698"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20 443,7</w:t>
            </w:r>
          </w:p>
        </w:tc>
        <w:tc>
          <w:tcPr>
            <w:tcW w:w="991" w:type="dxa"/>
            <w:vAlign w:val="center"/>
          </w:tcPr>
          <w:p w14:paraId="5AA99FC3" w14:textId="4D101E62"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19 223,4</w:t>
            </w:r>
          </w:p>
        </w:tc>
        <w:tc>
          <w:tcPr>
            <w:tcW w:w="1105" w:type="dxa"/>
            <w:vAlign w:val="center"/>
          </w:tcPr>
          <w:p w14:paraId="5AA99FC4" w14:textId="7E6A7548"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31 609,9</w:t>
            </w:r>
          </w:p>
        </w:tc>
        <w:tc>
          <w:tcPr>
            <w:tcW w:w="1134" w:type="dxa"/>
            <w:vAlign w:val="center"/>
          </w:tcPr>
          <w:p w14:paraId="5AA99FC5" w14:textId="552249A2"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34 598,4</w:t>
            </w:r>
          </w:p>
        </w:tc>
        <w:tc>
          <w:tcPr>
            <w:tcW w:w="1134" w:type="dxa"/>
            <w:vAlign w:val="center"/>
          </w:tcPr>
          <w:p w14:paraId="5AA99FC6" w14:textId="1F6FBD12"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28 248,4</w:t>
            </w:r>
          </w:p>
        </w:tc>
        <w:tc>
          <w:tcPr>
            <w:tcW w:w="1306" w:type="dxa"/>
            <w:vAlign w:val="center"/>
          </w:tcPr>
          <w:p w14:paraId="5AA99FC7" w14:textId="1CB520A0"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19 588,4</w:t>
            </w:r>
          </w:p>
        </w:tc>
      </w:tr>
      <w:tr w:rsidR="00611971" w:rsidRPr="00611971" w14:paraId="5AA99FD1" w14:textId="77777777" w:rsidTr="00034126">
        <w:tc>
          <w:tcPr>
            <w:tcW w:w="2692" w:type="dxa"/>
          </w:tcPr>
          <w:p w14:paraId="5AA99FCA" w14:textId="6B62BAE1" w:rsidR="00611971" w:rsidRPr="00034126" w:rsidRDefault="00611971" w:rsidP="00034126">
            <w:pPr>
              <w:autoSpaceDE w:val="0"/>
              <w:autoSpaceDN w:val="0"/>
              <w:adjustRightInd w:val="0"/>
              <w:spacing w:after="0"/>
              <w:ind w:right="-18"/>
              <w:rPr>
                <w:rFonts w:ascii="Times New Roman" w:hAnsi="Times New Roman" w:cs="Times New Roman"/>
              </w:rPr>
            </w:pPr>
            <w:r w:rsidRPr="00034126">
              <w:rPr>
                <w:rFonts w:ascii="Times New Roman" w:hAnsi="Times New Roman" w:cs="Times New Roman"/>
              </w:rPr>
              <w:t>Затраты на технологические инновации, % от общего объема отгруженных товаров, выполненных работ, услуг</w:t>
            </w:r>
          </w:p>
        </w:tc>
        <w:tc>
          <w:tcPr>
            <w:tcW w:w="1023" w:type="dxa"/>
            <w:vAlign w:val="center"/>
          </w:tcPr>
          <w:p w14:paraId="5AA99FCB"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3,2</w:t>
            </w:r>
          </w:p>
        </w:tc>
        <w:tc>
          <w:tcPr>
            <w:tcW w:w="991" w:type="dxa"/>
            <w:vAlign w:val="center"/>
          </w:tcPr>
          <w:p w14:paraId="5AA99FCC"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3,1</w:t>
            </w:r>
          </w:p>
        </w:tc>
        <w:tc>
          <w:tcPr>
            <w:tcW w:w="1105" w:type="dxa"/>
            <w:vAlign w:val="center"/>
          </w:tcPr>
          <w:p w14:paraId="5AA99FCD"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4,2</w:t>
            </w:r>
          </w:p>
        </w:tc>
        <w:tc>
          <w:tcPr>
            <w:tcW w:w="1134" w:type="dxa"/>
            <w:vAlign w:val="center"/>
          </w:tcPr>
          <w:p w14:paraId="5AA99FCE"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3,8</w:t>
            </w:r>
          </w:p>
        </w:tc>
        <w:tc>
          <w:tcPr>
            <w:tcW w:w="1134" w:type="dxa"/>
            <w:vAlign w:val="center"/>
          </w:tcPr>
          <w:p w14:paraId="5AA99FCF"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2,9</w:t>
            </w:r>
          </w:p>
        </w:tc>
        <w:tc>
          <w:tcPr>
            <w:tcW w:w="1306" w:type="dxa"/>
            <w:vAlign w:val="center"/>
          </w:tcPr>
          <w:p w14:paraId="5AA99FD0"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1,8</w:t>
            </w:r>
          </w:p>
        </w:tc>
      </w:tr>
      <w:tr w:rsidR="00611971" w:rsidRPr="00611971" w14:paraId="5AA99FDA" w14:textId="77777777" w:rsidTr="00034126">
        <w:tc>
          <w:tcPr>
            <w:tcW w:w="2692" w:type="dxa"/>
          </w:tcPr>
          <w:p w14:paraId="5AA99FD3" w14:textId="551651EC"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Объем инновационных товаров, работ, услуг, млн руб.</w:t>
            </w:r>
          </w:p>
        </w:tc>
        <w:tc>
          <w:tcPr>
            <w:tcW w:w="1023" w:type="dxa"/>
            <w:vAlign w:val="center"/>
          </w:tcPr>
          <w:p w14:paraId="5AA99FD4" w14:textId="4E30E64A"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56 215,6</w:t>
            </w:r>
          </w:p>
        </w:tc>
        <w:tc>
          <w:tcPr>
            <w:tcW w:w="991" w:type="dxa"/>
            <w:vAlign w:val="center"/>
          </w:tcPr>
          <w:p w14:paraId="5AA99FD5" w14:textId="44FF83AB"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68 558,1</w:t>
            </w:r>
          </w:p>
        </w:tc>
        <w:tc>
          <w:tcPr>
            <w:tcW w:w="1105" w:type="dxa"/>
            <w:vAlign w:val="center"/>
          </w:tcPr>
          <w:p w14:paraId="5AA99FD6" w14:textId="196B0859"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108 526,9</w:t>
            </w:r>
          </w:p>
        </w:tc>
        <w:tc>
          <w:tcPr>
            <w:tcW w:w="1134" w:type="dxa"/>
            <w:vAlign w:val="center"/>
          </w:tcPr>
          <w:p w14:paraId="5AA99FD7" w14:textId="3A2BEDEA"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133 792,6</w:t>
            </w:r>
          </w:p>
        </w:tc>
        <w:tc>
          <w:tcPr>
            <w:tcW w:w="1134" w:type="dxa"/>
            <w:vAlign w:val="center"/>
          </w:tcPr>
          <w:p w14:paraId="5AA99FD8" w14:textId="4252EA99"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104 538,5</w:t>
            </w:r>
          </w:p>
        </w:tc>
        <w:tc>
          <w:tcPr>
            <w:tcW w:w="1306" w:type="dxa"/>
            <w:vAlign w:val="center"/>
          </w:tcPr>
          <w:p w14:paraId="5AA99FD9" w14:textId="01FEB91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64 536,6</w:t>
            </w:r>
          </w:p>
        </w:tc>
      </w:tr>
      <w:tr w:rsidR="00611971" w:rsidRPr="00611971" w14:paraId="5AA99FE3" w14:textId="77777777" w:rsidTr="00034126">
        <w:tc>
          <w:tcPr>
            <w:tcW w:w="2692" w:type="dxa"/>
          </w:tcPr>
          <w:p w14:paraId="5AA99FDC" w14:textId="39CE39A0"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Объем инновационных товаров, работ, услуг, % от общего объема</w:t>
            </w:r>
          </w:p>
        </w:tc>
        <w:tc>
          <w:tcPr>
            <w:tcW w:w="1023" w:type="dxa"/>
            <w:vAlign w:val="center"/>
          </w:tcPr>
          <w:p w14:paraId="5AA99FDD"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8,9</w:t>
            </w:r>
          </w:p>
        </w:tc>
        <w:tc>
          <w:tcPr>
            <w:tcW w:w="991" w:type="dxa"/>
            <w:vAlign w:val="center"/>
          </w:tcPr>
          <w:p w14:paraId="5AA99FDE"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10,9</w:t>
            </w:r>
          </w:p>
        </w:tc>
        <w:tc>
          <w:tcPr>
            <w:tcW w:w="1105" w:type="dxa"/>
            <w:vAlign w:val="center"/>
          </w:tcPr>
          <w:p w14:paraId="5AA99FDF"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14,3</w:t>
            </w:r>
          </w:p>
        </w:tc>
        <w:tc>
          <w:tcPr>
            <w:tcW w:w="1134" w:type="dxa"/>
            <w:vAlign w:val="center"/>
          </w:tcPr>
          <w:p w14:paraId="5AA99FE0"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14,5</w:t>
            </w:r>
          </w:p>
        </w:tc>
        <w:tc>
          <w:tcPr>
            <w:tcW w:w="1134" w:type="dxa"/>
            <w:vAlign w:val="center"/>
          </w:tcPr>
          <w:p w14:paraId="5AA99FE1"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10,6</w:t>
            </w:r>
          </w:p>
        </w:tc>
        <w:tc>
          <w:tcPr>
            <w:tcW w:w="1306" w:type="dxa"/>
            <w:vAlign w:val="center"/>
          </w:tcPr>
          <w:p w14:paraId="5AA99FE2"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5,8</w:t>
            </w:r>
          </w:p>
        </w:tc>
      </w:tr>
      <w:tr w:rsidR="00611971" w:rsidRPr="00611971" w14:paraId="5AA99FEC" w14:textId="77777777" w:rsidTr="00034126">
        <w:tc>
          <w:tcPr>
            <w:tcW w:w="2692" w:type="dxa"/>
          </w:tcPr>
          <w:p w14:paraId="5AA99FE5" w14:textId="5D992B20" w:rsidR="00611971" w:rsidRPr="00034126" w:rsidRDefault="00611971" w:rsidP="00034126">
            <w:pPr>
              <w:autoSpaceDE w:val="0"/>
              <w:autoSpaceDN w:val="0"/>
              <w:adjustRightInd w:val="0"/>
              <w:spacing w:after="0"/>
              <w:ind w:right="-18"/>
              <w:rPr>
                <w:rFonts w:ascii="Times New Roman" w:eastAsia="ArialMT" w:hAnsi="Times New Roman" w:cs="Times New Roman"/>
              </w:rPr>
            </w:pPr>
            <w:r w:rsidRPr="00034126">
              <w:rPr>
                <w:rFonts w:ascii="Times New Roman" w:hAnsi="Times New Roman" w:cs="Times New Roman"/>
              </w:rPr>
              <w:t>Разработанные передовые производственные технологии, ед.</w:t>
            </w:r>
          </w:p>
        </w:tc>
        <w:tc>
          <w:tcPr>
            <w:tcW w:w="1023" w:type="dxa"/>
            <w:vAlign w:val="center"/>
          </w:tcPr>
          <w:p w14:paraId="5AA99FE6"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16</w:t>
            </w:r>
          </w:p>
        </w:tc>
        <w:tc>
          <w:tcPr>
            <w:tcW w:w="991" w:type="dxa"/>
            <w:vAlign w:val="center"/>
          </w:tcPr>
          <w:p w14:paraId="5AA99FE7"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19</w:t>
            </w:r>
          </w:p>
        </w:tc>
        <w:tc>
          <w:tcPr>
            <w:tcW w:w="1105" w:type="dxa"/>
            <w:vAlign w:val="center"/>
          </w:tcPr>
          <w:p w14:paraId="5AA99FE8"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22</w:t>
            </w:r>
          </w:p>
        </w:tc>
        <w:tc>
          <w:tcPr>
            <w:tcW w:w="1134" w:type="dxa"/>
            <w:vAlign w:val="center"/>
          </w:tcPr>
          <w:p w14:paraId="5AA99FE9"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25</w:t>
            </w:r>
          </w:p>
        </w:tc>
        <w:tc>
          <w:tcPr>
            <w:tcW w:w="1134" w:type="dxa"/>
            <w:vAlign w:val="center"/>
          </w:tcPr>
          <w:p w14:paraId="5AA99FEA"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15</w:t>
            </w:r>
          </w:p>
        </w:tc>
        <w:tc>
          <w:tcPr>
            <w:tcW w:w="1306" w:type="dxa"/>
            <w:vAlign w:val="center"/>
          </w:tcPr>
          <w:p w14:paraId="5AA99FEB"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19</w:t>
            </w:r>
          </w:p>
        </w:tc>
      </w:tr>
      <w:tr w:rsidR="00611971" w:rsidRPr="00611971" w14:paraId="5AA99FF5" w14:textId="77777777" w:rsidTr="00034126">
        <w:tc>
          <w:tcPr>
            <w:tcW w:w="2692" w:type="dxa"/>
          </w:tcPr>
          <w:p w14:paraId="5AA99FEE" w14:textId="2BD0B460"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Используемые передовые производственные технологии, ед.</w:t>
            </w:r>
          </w:p>
        </w:tc>
        <w:tc>
          <w:tcPr>
            <w:tcW w:w="1023" w:type="dxa"/>
            <w:vAlign w:val="center"/>
          </w:tcPr>
          <w:p w14:paraId="5AA99FEF" w14:textId="240F621A"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2 932</w:t>
            </w:r>
          </w:p>
        </w:tc>
        <w:tc>
          <w:tcPr>
            <w:tcW w:w="991" w:type="dxa"/>
            <w:vAlign w:val="center"/>
          </w:tcPr>
          <w:p w14:paraId="5AA99FF0" w14:textId="7D334281"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3 104</w:t>
            </w:r>
          </w:p>
        </w:tc>
        <w:tc>
          <w:tcPr>
            <w:tcW w:w="1105" w:type="dxa"/>
            <w:vAlign w:val="center"/>
          </w:tcPr>
          <w:p w14:paraId="5AA99FF1" w14:textId="328B5583"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3 047</w:t>
            </w:r>
          </w:p>
        </w:tc>
        <w:tc>
          <w:tcPr>
            <w:tcW w:w="1134" w:type="dxa"/>
            <w:vAlign w:val="center"/>
          </w:tcPr>
          <w:p w14:paraId="5AA99FF2" w14:textId="265C45CD"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3 314</w:t>
            </w:r>
          </w:p>
        </w:tc>
        <w:tc>
          <w:tcPr>
            <w:tcW w:w="1134" w:type="dxa"/>
            <w:vAlign w:val="center"/>
          </w:tcPr>
          <w:p w14:paraId="5AA99FF3" w14:textId="3CEEA0B1"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3 368</w:t>
            </w:r>
          </w:p>
        </w:tc>
        <w:tc>
          <w:tcPr>
            <w:tcW w:w="1306" w:type="dxa"/>
            <w:vAlign w:val="center"/>
          </w:tcPr>
          <w:p w14:paraId="5AA99FF4" w14:textId="29976A43"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3 514</w:t>
            </w:r>
          </w:p>
        </w:tc>
      </w:tr>
      <w:tr w:rsidR="00611971" w:rsidRPr="00611971" w14:paraId="5AA99FFE" w14:textId="77777777" w:rsidTr="00034126">
        <w:tc>
          <w:tcPr>
            <w:tcW w:w="2692" w:type="dxa"/>
          </w:tcPr>
          <w:p w14:paraId="5AA99FF7" w14:textId="593328AB"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Выдано патентов на изобретения и полезные модели, ед.</w:t>
            </w:r>
          </w:p>
        </w:tc>
        <w:tc>
          <w:tcPr>
            <w:tcW w:w="1023" w:type="dxa"/>
            <w:vAlign w:val="center"/>
          </w:tcPr>
          <w:p w14:paraId="5AA99FF8"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671</w:t>
            </w:r>
          </w:p>
        </w:tc>
        <w:tc>
          <w:tcPr>
            <w:tcW w:w="991" w:type="dxa"/>
            <w:vAlign w:val="center"/>
          </w:tcPr>
          <w:p w14:paraId="5AA99FF9"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751</w:t>
            </w:r>
          </w:p>
        </w:tc>
        <w:tc>
          <w:tcPr>
            <w:tcW w:w="1105" w:type="dxa"/>
            <w:vAlign w:val="center"/>
          </w:tcPr>
          <w:p w14:paraId="5AA99FFA"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727</w:t>
            </w:r>
          </w:p>
        </w:tc>
        <w:tc>
          <w:tcPr>
            <w:tcW w:w="1134" w:type="dxa"/>
            <w:vAlign w:val="center"/>
          </w:tcPr>
          <w:p w14:paraId="5AA99FFB"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677</w:t>
            </w:r>
          </w:p>
        </w:tc>
        <w:tc>
          <w:tcPr>
            <w:tcW w:w="1134" w:type="dxa"/>
            <w:vAlign w:val="center"/>
          </w:tcPr>
          <w:p w14:paraId="5AA99FFC"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787</w:t>
            </w:r>
          </w:p>
        </w:tc>
        <w:tc>
          <w:tcPr>
            <w:tcW w:w="1306" w:type="dxa"/>
            <w:vAlign w:val="center"/>
          </w:tcPr>
          <w:p w14:paraId="5AA99FFD"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651</w:t>
            </w:r>
          </w:p>
        </w:tc>
      </w:tr>
      <w:tr w:rsidR="00611971" w:rsidRPr="00611971" w14:paraId="5AA9A007" w14:textId="77777777" w:rsidTr="00034126">
        <w:tc>
          <w:tcPr>
            <w:tcW w:w="2692" w:type="dxa"/>
          </w:tcPr>
          <w:p w14:paraId="5AA9A000" w14:textId="77777777"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lastRenderedPageBreak/>
              <w:t>Инновационная активность организаций, %</w:t>
            </w:r>
          </w:p>
        </w:tc>
        <w:tc>
          <w:tcPr>
            <w:tcW w:w="1023" w:type="dxa"/>
            <w:vAlign w:val="center"/>
          </w:tcPr>
          <w:p w14:paraId="5AA9A001"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7,7</w:t>
            </w:r>
          </w:p>
        </w:tc>
        <w:tc>
          <w:tcPr>
            <w:tcW w:w="991" w:type="dxa"/>
            <w:vAlign w:val="center"/>
          </w:tcPr>
          <w:p w14:paraId="5AA9A002"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9,6</w:t>
            </w:r>
          </w:p>
        </w:tc>
        <w:tc>
          <w:tcPr>
            <w:tcW w:w="1105" w:type="dxa"/>
            <w:vAlign w:val="center"/>
          </w:tcPr>
          <w:p w14:paraId="5AA9A003"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9,9</w:t>
            </w:r>
          </w:p>
        </w:tc>
        <w:tc>
          <w:tcPr>
            <w:tcW w:w="1134" w:type="dxa"/>
            <w:vAlign w:val="center"/>
          </w:tcPr>
          <w:p w14:paraId="5AA9A004"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8,4</w:t>
            </w:r>
          </w:p>
        </w:tc>
        <w:tc>
          <w:tcPr>
            <w:tcW w:w="1134" w:type="dxa"/>
            <w:vAlign w:val="center"/>
          </w:tcPr>
          <w:p w14:paraId="5AA9A005"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8,2</w:t>
            </w:r>
          </w:p>
        </w:tc>
        <w:tc>
          <w:tcPr>
            <w:tcW w:w="1306" w:type="dxa"/>
            <w:vAlign w:val="center"/>
          </w:tcPr>
          <w:p w14:paraId="5AA9A006" w14:textId="77777777"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8,2</w:t>
            </w:r>
          </w:p>
        </w:tc>
      </w:tr>
      <w:tr w:rsidR="00611971" w:rsidRPr="00611971" w14:paraId="5AA9A010" w14:textId="77777777" w:rsidTr="00034126">
        <w:tc>
          <w:tcPr>
            <w:tcW w:w="2692" w:type="dxa"/>
          </w:tcPr>
          <w:p w14:paraId="5AA9A009" w14:textId="712BF9F4" w:rsidR="00611971" w:rsidRPr="00034126" w:rsidRDefault="00611971" w:rsidP="00034126">
            <w:pPr>
              <w:pStyle w:val="Default"/>
              <w:spacing w:line="276" w:lineRule="auto"/>
              <w:ind w:right="-18"/>
              <w:rPr>
                <w:rFonts w:ascii="Times New Roman" w:hAnsi="Times New Roman" w:cs="Times New Roman"/>
                <w:color w:val="auto"/>
                <w:sz w:val="22"/>
                <w:szCs w:val="22"/>
              </w:rPr>
            </w:pPr>
            <w:r w:rsidRPr="00034126">
              <w:rPr>
                <w:rFonts w:ascii="Times New Roman" w:hAnsi="Times New Roman" w:cs="Times New Roman"/>
                <w:color w:val="auto"/>
                <w:sz w:val="22"/>
                <w:szCs w:val="22"/>
              </w:rPr>
              <w:t xml:space="preserve">Внешнеторговый оборот, млн долл. США </w:t>
            </w:r>
          </w:p>
        </w:tc>
        <w:tc>
          <w:tcPr>
            <w:tcW w:w="1023" w:type="dxa"/>
            <w:vAlign w:val="center"/>
          </w:tcPr>
          <w:p w14:paraId="5AA9A00A" w14:textId="30D45C84"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9 401,2</w:t>
            </w:r>
          </w:p>
        </w:tc>
        <w:tc>
          <w:tcPr>
            <w:tcW w:w="991" w:type="dxa"/>
            <w:vAlign w:val="center"/>
          </w:tcPr>
          <w:p w14:paraId="5AA9A00B" w14:textId="709CC057"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8 137,2</w:t>
            </w:r>
          </w:p>
        </w:tc>
        <w:tc>
          <w:tcPr>
            <w:tcW w:w="1105" w:type="dxa"/>
            <w:vAlign w:val="center"/>
          </w:tcPr>
          <w:p w14:paraId="5AA9A00C" w14:textId="319CABD7"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6 925,7</w:t>
            </w:r>
          </w:p>
        </w:tc>
        <w:tc>
          <w:tcPr>
            <w:tcW w:w="1134" w:type="dxa"/>
            <w:vAlign w:val="center"/>
          </w:tcPr>
          <w:p w14:paraId="5AA9A00D" w14:textId="62792E8C"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7 732,3</w:t>
            </w:r>
          </w:p>
        </w:tc>
        <w:tc>
          <w:tcPr>
            <w:tcW w:w="1134" w:type="dxa"/>
            <w:vAlign w:val="center"/>
          </w:tcPr>
          <w:p w14:paraId="5AA9A00E" w14:textId="3133A00A"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9 734,2</w:t>
            </w:r>
          </w:p>
        </w:tc>
        <w:tc>
          <w:tcPr>
            <w:tcW w:w="1306" w:type="dxa"/>
            <w:vAlign w:val="center"/>
          </w:tcPr>
          <w:p w14:paraId="5AA9A00F" w14:textId="248F6AF0" w:rsidR="00611971" w:rsidRPr="00034126" w:rsidRDefault="00611971" w:rsidP="00034126">
            <w:pPr>
              <w:spacing w:after="0"/>
              <w:ind w:right="-18"/>
              <w:jc w:val="center"/>
              <w:rPr>
                <w:rFonts w:ascii="Times New Roman" w:hAnsi="Times New Roman" w:cs="Times New Roman"/>
              </w:rPr>
            </w:pPr>
            <w:r w:rsidRPr="00034126">
              <w:rPr>
                <w:rFonts w:ascii="Times New Roman" w:hAnsi="Times New Roman" w:cs="Times New Roman"/>
              </w:rPr>
              <w:t>12 116,8</w:t>
            </w:r>
          </w:p>
        </w:tc>
      </w:tr>
      <w:tr w:rsidR="00611971" w:rsidRPr="00611971" w14:paraId="5AA9A019" w14:textId="77777777" w:rsidTr="00034126">
        <w:tc>
          <w:tcPr>
            <w:tcW w:w="2692" w:type="dxa"/>
          </w:tcPr>
          <w:p w14:paraId="5AA9A012" w14:textId="6E82DCE4"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Экспорт, млн долл. США</w:t>
            </w:r>
          </w:p>
        </w:tc>
        <w:tc>
          <w:tcPr>
            <w:tcW w:w="1023" w:type="dxa"/>
            <w:vAlign w:val="center"/>
          </w:tcPr>
          <w:p w14:paraId="5AA9A013" w14:textId="5DEDF510"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4 805,0</w:t>
            </w:r>
          </w:p>
        </w:tc>
        <w:tc>
          <w:tcPr>
            <w:tcW w:w="991" w:type="dxa"/>
            <w:vAlign w:val="center"/>
          </w:tcPr>
          <w:p w14:paraId="5AA9A014" w14:textId="488BB5A7"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4 730,0</w:t>
            </w:r>
          </w:p>
        </w:tc>
        <w:tc>
          <w:tcPr>
            <w:tcW w:w="1105" w:type="dxa"/>
            <w:vAlign w:val="center"/>
          </w:tcPr>
          <w:p w14:paraId="5AA9A015" w14:textId="658B71E1"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4 804,6</w:t>
            </w:r>
          </w:p>
        </w:tc>
        <w:tc>
          <w:tcPr>
            <w:tcW w:w="1134" w:type="dxa"/>
            <w:vAlign w:val="center"/>
          </w:tcPr>
          <w:p w14:paraId="5AA9A016" w14:textId="5DFB89B9"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5 545,7</w:t>
            </w:r>
          </w:p>
        </w:tc>
        <w:tc>
          <w:tcPr>
            <w:tcW w:w="1134" w:type="dxa"/>
            <w:vAlign w:val="center"/>
          </w:tcPr>
          <w:p w14:paraId="5AA9A017" w14:textId="3B1BB676"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6 844,7</w:t>
            </w:r>
          </w:p>
        </w:tc>
        <w:tc>
          <w:tcPr>
            <w:tcW w:w="1306" w:type="dxa"/>
            <w:vAlign w:val="center"/>
          </w:tcPr>
          <w:p w14:paraId="5AA9A018" w14:textId="2D0641B8"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9 062,5</w:t>
            </w:r>
          </w:p>
        </w:tc>
      </w:tr>
      <w:tr w:rsidR="00611971" w:rsidRPr="00611971" w14:paraId="5AA9A022" w14:textId="77777777" w:rsidTr="00034126">
        <w:tc>
          <w:tcPr>
            <w:tcW w:w="2692" w:type="dxa"/>
          </w:tcPr>
          <w:p w14:paraId="5AA9A01B" w14:textId="7BE67750" w:rsidR="00611971" w:rsidRPr="00034126" w:rsidRDefault="00611971" w:rsidP="00034126">
            <w:pPr>
              <w:spacing w:after="0"/>
              <w:ind w:right="-18"/>
              <w:rPr>
                <w:rFonts w:ascii="Times New Roman" w:hAnsi="Times New Roman" w:cs="Times New Roman"/>
              </w:rPr>
            </w:pPr>
            <w:r w:rsidRPr="00034126">
              <w:rPr>
                <w:rFonts w:ascii="Times New Roman" w:hAnsi="Times New Roman" w:cs="Times New Roman"/>
              </w:rPr>
              <w:t>Импорт, млн долл. США</w:t>
            </w:r>
          </w:p>
        </w:tc>
        <w:tc>
          <w:tcPr>
            <w:tcW w:w="1023" w:type="dxa"/>
            <w:vAlign w:val="center"/>
          </w:tcPr>
          <w:p w14:paraId="5AA9A01C" w14:textId="0CDF6119"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4 596,2</w:t>
            </w:r>
          </w:p>
        </w:tc>
        <w:tc>
          <w:tcPr>
            <w:tcW w:w="991" w:type="dxa"/>
            <w:vAlign w:val="center"/>
          </w:tcPr>
          <w:p w14:paraId="5AA9A01D" w14:textId="32C49ED0"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3 407,2</w:t>
            </w:r>
          </w:p>
        </w:tc>
        <w:tc>
          <w:tcPr>
            <w:tcW w:w="1105" w:type="dxa"/>
            <w:vAlign w:val="center"/>
          </w:tcPr>
          <w:p w14:paraId="5AA9A01E" w14:textId="3C0D4E8E"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2 121,1</w:t>
            </w:r>
          </w:p>
        </w:tc>
        <w:tc>
          <w:tcPr>
            <w:tcW w:w="1134" w:type="dxa"/>
            <w:vAlign w:val="center"/>
          </w:tcPr>
          <w:p w14:paraId="5AA9A01F" w14:textId="15DF6862"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2 186,6</w:t>
            </w:r>
          </w:p>
        </w:tc>
        <w:tc>
          <w:tcPr>
            <w:tcW w:w="1134" w:type="dxa"/>
            <w:vAlign w:val="center"/>
          </w:tcPr>
          <w:p w14:paraId="5AA9A020" w14:textId="36B439D7"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2 889,5</w:t>
            </w:r>
          </w:p>
        </w:tc>
        <w:tc>
          <w:tcPr>
            <w:tcW w:w="1306" w:type="dxa"/>
            <w:vAlign w:val="center"/>
          </w:tcPr>
          <w:p w14:paraId="5AA9A021" w14:textId="64140316" w:rsidR="00611971" w:rsidRPr="00034126" w:rsidRDefault="00611971" w:rsidP="00034126">
            <w:pPr>
              <w:pStyle w:val="Default"/>
              <w:spacing w:line="276" w:lineRule="auto"/>
              <w:ind w:right="-18"/>
              <w:jc w:val="center"/>
              <w:rPr>
                <w:rFonts w:ascii="Times New Roman" w:hAnsi="Times New Roman" w:cs="Times New Roman"/>
                <w:sz w:val="22"/>
                <w:szCs w:val="22"/>
              </w:rPr>
            </w:pPr>
            <w:r w:rsidRPr="00034126">
              <w:rPr>
                <w:rFonts w:ascii="Times New Roman" w:hAnsi="Times New Roman" w:cs="Times New Roman"/>
                <w:sz w:val="22"/>
                <w:szCs w:val="22"/>
              </w:rPr>
              <w:t>3 054,3</w:t>
            </w:r>
          </w:p>
        </w:tc>
      </w:tr>
    </w:tbl>
    <w:p w14:paraId="5AA9A024" w14:textId="77777777" w:rsidR="00783248" w:rsidRPr="002D1C17" w:rsidRDefault="00783248" w:rsidP="002D1C17">
      <w:pPr>
        <w:shd w:val="clear" w:color="auto" w:fill="FFFFFF"/>
        <w:spacing w:after="0"/>
        <w:ind w:firstLine="709"/>
        <w:jc w:val="both"/>
        <w:textAlignment w:val="baseline"/>
        <w:rPr>
          <w:rFonts w:ascii="Times New Roman" w:eastAsia="Times New Roman" w:hAnsi="Times New Roman" w:cs="Times New Roman"/>
          <w:b/>
          <w:sz w:val="24"/>
          <w:szCs w:val="24"/>
          <w:lang w:eastAsia="ru-RU"/>
        </w:rPr>
      </w:pPr>
    </w:p>
    <w:p w14:paraId="5310BE42" w14:textId="1B048B7F" w:rsidR="0032750F" w:rsidRPr="002D1C17" w:rsidRDefault="00793C90" w:rsidP="002D1C17">
      <w:pPr>
        <w:pStyle w:val="430"/>
        <w:shd w:val="clear" w:color="auto" w:fill="auto"/>
        <w:spacing w:line="276" w:lineRule="auto"/>
        <w:ind w:firstLine="709"/>
        <w:jc w:val="both"/>
        <w:rPr>
          <w:rFonts w:ascii="Times New Roman" w:eastAsia="Times New Roman" w:hAnsi="Times New Roman" w:cs="Times New Roman"/>
          <w:b w:val="0"/>
          <w:sz w:val="24"/>
          <w:szCs w:val="24"/>
          <w:lang w:eastAsia="ru-RU"/>
        </w:rPr>
      </w:pPr>
      <w:r w:rsidRPr="002D1C17">
        <w:rPr>
          <w:rFonts w:ascii="Times New Roman" w:eastAsia="Times New Roman" w:hAnsi="Times New Roman" w:cs="Times New Roman"/>
          <w:b w:val="0"/>
          <w:sz w:val="24"/>
          <w:szCs w:val="24"/>
          <w:lang w:eastAsia="ru-RU"/>
        </w:rPr>
        <w:t xml:space="preserve">Проведем анализ </w:t>
      </w:r>
      <w:r w:rsidR="002550B3" w:rsidRPr="002D1C17">
        <w:rPr>
          <w:rFonts w:ascii="Times New Roman" w:eastAsia="Times New Roman" w:hAnsi="Times New Roman" w:cs="Times New Roman"/>
          <w:b w:val="0"/>
          <w:sz w:val="24"/>
          <w:szCs w:val="24"/>
          <w:lang w:eastAsia="ru-RU"/>
        </w:rPr>
        <w:t xml:space="preserve">динамики </w:t>
      </w:r>
      <w:r w:rsidR="00A97FF5" w:rsidRPr="002D1C17">
        <w:rPr>
          <w:rFonts w:ascii="Times New Roman" w:eastAsia="Times New Roman" w:hAnsi="Times New Roman" w:cs="Times New Roman"/>
          <w:b w:val="0"/>
          <w:sz w:val="24"/>
          <w:szCs w:val="24"/>
          <w:lang w:eastAsia="ru-RU"/>
        </w:rPr>
        <w:t>экономической</w:t>
      </w:r>
      <w:r w:rsidR="002550B3" w:rsidRPr="002D1C17">
        <w:rPr>
          <w:rFonts w:ascii="Times New Roman" w:eastAsia="Times New Roman" w:hAnsi="Times New Roman" w:cs="Times New Roman"/>
          <w:b w:val="0"/>
          <w:sz w:val="24"/>
          <w:szCs w:val="24"/>
          <w:lang w:eastAsia="ru-RU"/>
        </w:rPr>
        <w:t xml:space="preserve"> устойчивости Ростовской области </w:t>
      </w:r>
      <w:r w:rsidR="008F2052" w:rsidRPr="002D1C17">
        <w:rPr>
          <w:rFonts w:ascii="Times New Roman" w:eastAsia="Times New Roman" w:hAnsi="Times New Roman" w:cs="Times New Roman"/>
          <w:b w:val="0"/>
          <w:sz w:val="24"/>
          <w:szCs w:val="24"/>
          <w:lang w:eastAsia="ru-RU"/>
        </w:rPr>
        <w:t xml:space="preserve">на основе расчета сводного показателя для </w:t>
      </w:r>
      <w:r w:rsidR="00934058" w:rsidRPr="002D1C17">
        <w:rPr>
          <w:rFonts w:ascii="Times New Roman" w:eastAsia="Times New Roman" w:hAnsi="Times New Roman" w:cs="Times New Roman"/>
          <w:b w:val="0"/>
          <w:sz w:val="24"/>
          <w:szCs w:val="24"/>
          <w:lang w:eastAsia="ru-RU"/>
        </w:rPr>
        <w:t>заданных</w:t>
      </w:r>
      <w:r w:rsidR="008F2052" w:rsidRPr="002D1C17">
        <w:rPr>
          <w:rFonts w:ascii="Times New Roman" w:eastAsia="Times New Roman" w:hAnsi="Times New Roman" w:cs="Times New Roman"/>
          <w:b w:val="0"/>
          <w:sz w:val="24"/>
          <w:szCs w:val="24"/>
          <w:lang w:eastAsia="ru-RU"/>
        </w:rPr>
        <w:t xml:space="preserve"> период</w:t>
      </w:r>
      <w:r w:rsidR="00934058" w:rsidRPr="002D1C17">
        <w:rPr>
          <w:rFonts w:ascii="Times New Roman" w:eastAsia="Times New Roman" w:hAnsi="Times New Roman" w:cs="Times New Roman"/>
          <w:b w:val="0"/>
          <w:sz w:val="24"/>
          <w:szCs w:val="24"/>
          <w:lang w:eastAsia="ru-RU"/>
        </w:rPr>
        <w:t>ов</w:t>
      </w:r>
      <w:r w:rsidR="008F2052" w:rsidRPr="002D1C17">
        <w:rPr>
          <w:rFonts w:ascii="Times New Roman" w:eastAsia="Times New Roman" w:hAnsi="Times New Roman" w:cs="Times New Roman"/>
          <w:b w:val="0"/>
          <w:sz w:val="24"/>
          <w:szCs w:val="24"/>
          <w:lang w:eastAsia="ru-RU"/>
        </w:rPr>
        <w:t xml:space="preserve">, </w:t>
      </w:r>
      <w:r w:rsidR="002550B3" w:rsidRPr="002D1C17">
        <w:rPr>
          <w:rFonts w:ascii="Times New Roman" w:eastAsia="Times New Roman" w:hAnsi="Times New Roman" w:cs="Times New Roman"/>
          <w:b w:val="0"/>
          <w:sz w:val="24"/>
          <w:szCs w:val="24"/>
          <w:lang w:eastAsia="ru-RU"/>
        </w:rPr>
        <w:t>вычисли</w:t>
      </w:r>
      <w:r w:rsidR="008F2052" w:rsidRPr="002D1C17">
        <w:rPr>
          <w:rFonts w:ascii="Times New Roman" w:eastAsia="Times New Roman" w:hAnsi="Times New Roman" w:cs="Times New Roman"/>
          <w:b w:val="0"/>
          <w:sz w:val="24"/>
          <w:szCs w:val="24"/>
          <w:lang w:eastAsia="ru-RU"/>
        </w:rPr>
        <w:t>в</w:t>
      </w:r>
      <w:r w:rsidR="002550B3" w:rsidRPr="002D1C17">
        <w:rPr>
          <w:rFonts w:ascii="Times New Roman" w:eastAsia="Times New Roman" w:hAnsi="Times New Roman" w:cs="Times New Roman"/>
          <w:b w:val="0"/>
          <w:sz w:val="24"/>
          <w:szCs w:val="24"/>
          <w:lang w:eastAsia="ru-RU"/>
        </w:rPr>
        <w:t xml:space="preserve"> </w:t>
      </w:r>
      <w:r w:rsidR="008F2052" w:rsidRPr="002D1C17">
        <w:rPr>
          <w:rFonts w:ascii="Times New Roman" w:eastAsia="Times New Roman" w:hAnsi="Times New Roman" w:cs="Times New Roman"/>
          <w:b w:val="0"/>
          <w:sz w:val="24"/>
          <w:szCs w:val="24"/>
          <w:lang w:eastAsia="ru-RU"/>
        </w:rPr>
        <w:t xml:space="preserve">предварительно </w:t>
      </w:r>
      <w:r w:rsidR="002550B3" w:rsidRPr="002D1C17">
        <w:rPr>
          <w:rFonts w:ascii="Times New Roman" w:eastAsia="Times New Roman" w:hAnsi="Times New Roman" w:cs="Times New Roman"/>
          <w:b w:val="0"/>
          <w:sz w:val="24"/>
          <w:szCs w:val="24"/>
          <w:lang w:eastAsia="ru-RU"/>
        </w:rPr>
        <w:t xml:space="preserve">нормированные коэффициенты для </w:t>
      </w:r>
      <w:r w:rsidR="00137120" w:rsidRPr="002D1C17">
        <w:rPr>
          <w:rFonts w:ascii="Times New Roman" w:eastAsia="Times New Roman" w:hAnsi="Times New Roman" w:cs="Times New Roman"/>
          <w:b w:val="0"/>
          <w:sz w:val="24"/>
          <w:szCs w:val="24"/>
          <w:lang w:eastAsia="ru-RU"/>
        </w:rPr>
        <w:t xml:space="preserve">каждого </w:t>
      </w:r>
      <w:r w:rsidR="002550B3" w:rsidRPr="002D1C17">
        <w:rPr>
          <w:rFonts w:ascii="Times New Roman" w:eastAsia="Times New Roman" w:hAnsi="Times New Roman" w:cs="Times New Roman"/>
          <w:b w:val="0"/>
          <w:sz w:val="24"/>
          <w:szCs w:val="24"/>
          <w:lang w:eastAsia="ru-RU"/>
        </w:rPr>
        <w:t xml:space="preserve">показателя, </w:t>
      </w:r>
      <w:r w:rsidR="00137120" w:rsidRPr="002D1C17">
        <w:rPr>
          <w:rFonts w:ascii="Times New Roman" w:eastAsia="Times New Roman" w:hAnsi="Times New Roman" w:cs="Times New Roman"/>
          <w:b w:val="0"/>
          <w:sz w:val="24"/>
          <w:szCs w:val="24"/>
          <w:lang w:eastAsia="ru-RU"/>
        </w:rPr>
        <w:t xml:space="preserve">приведенного </w:t>
      </w:r>
      <w:r w:rsidR="00512890" w:rsidRPr="002D1C17">
        <w:rPr>
          <w:rFonts w:ascii="Times New Roman" w:eastAsia="Times New Roman" w:hAnsi="Times New Roman" w:cs="Times New Roman"/>
          <w:b w:val="0"/>
          <w:sz w:val="24"/>
          <w:szCs w:val="24"/>
          <w:lang w:eastAsia="ru-RU"/>
        </w:rPr>
        <w:t xml:space="preserve">в </w:t>
      </w:r>
      <w:r w:rsidR="00147E56" w:rsidRPr="002D1C17">
        <w:rPr>
          <w:rFonts w:ascii="Times New Roman" w:eastAsia="Times New Roman" w:hAnsi="Times New Roman" w:cs="Times New Roman"/>
          <w:b w:val="0"/>
          <w:sz w:val="24"/>
          <w:szCs w:val="24"/>
          <w:lang w:eastAsia="ru-RU"/>
        </w:rPr>
        <w:t>Таблице</w:t>
      </w:r>
      <w:r w:rsidR="00147E56">
        <w:rPr>
          <w:rFonts w:ascii="Times New Roman" w:eastAsia="Times New Roman" w:hAnsi="Times New Roman" w:cs="Times New Roman"/>
          <w:b w:val="0"/>
          <w:sz w:val="24"/>
          <w:szCs w:val="24"/>
          <w:lang w:eastAsia="ru-RU"/>
        </w:rPr>
        <w:t> </w:t>
      </w:r>
      <w:r w:rsidR="00512890" w:rsidRPr="002D1C17">
        <w:rPr>
          <w:rFonts w:ascii="Times New Roman" w:eastAsia="Times New Roman" w:hAnsi="Times New Roman" w:cs="Times New Roman"/>
          <w:b w:val="0"/>
          <w:sz w:val="24"/>
          <w:szCs w:val="24"/>
          <w:lang w:eastAsia="ru-RU"/>
        </w:rPr>
        <w:t>2</w:t>
      </w:r>
      <w:r w:rsidR="00230E99" w:rsidRPr="002D1C17">
        <w:rPr>
          <w:rFonts w:ascii="Times New Roman" w:eastAsia="Times New Roman" w:hAnsi="Times New Roman" w:cs="Times New Roman"/>
          <w:b w:val="0"/>
          <w:sz w:val="24"/>
          <w:szCs w:val="24"/>
          <w:lang w:eastAsia="ru-RU"/>
        </w:rPr>
        <w:t>. Для показателей</w:t>
      </w:r>
      <w:r w:rsidR="002550B3" w:rsidRPr="002D1C17">
        <w:rPr>
          <w:rFonts w:ascii="Times New Roman" w:eastAsia="Times New Roman" w:hAnsi="Times New Roman" w:cs="Times New Roman"/>
          <w:b w:val="0"/>
          <w:sz w:val="24"/>
          <w:szCs w:val="24"/>
          <w:lang w:eastAsia="ru-RU"/>
        </w:rPr>
        <w:t xml:space="preserve"> (1, </w:t>
      </w:r>
      <w:r w:rsidR="00A97FF5" w:rsidRPr="002D1C17">
        <w:rPr>
          <w:rFonts w:ascii="Times New Roman" w:eastAsia="Times New Roman" w:hAnsi="Times New Roman" w:cs="Times New Roman"/>
          <w:b w:val="0"/>
          <w:sz w:val="24"/>
          <w:szCs w:val="24"/>
          <w:lang w:eastAsia="ru-RU"/>
        </w:rPr>
        <w:t>3</w:t>
      </w:r>
      <w:r w:rsidR="002550B3" w:rsidRPr="002D1C17">
        <w:rPr>
          <w:rFonts w:ascii="Times New Roman" w:eastAsia="Times New Roman" w:hAnsi="Times New Roman" w:cs="Times New Roman"/>
          <w:b w:val="0"/>
          <w:sz w:val="24"/>
          <w:szCs w:val="24"/>
          <w:lang w:eastAsia="ru-RU"/>
        </w:rPr>
        <w:t xml:space="preserve">, 4, 5, 7, </w:t>
      </w:r>
      <w:r w:rsidR="00A97FF5" w:rsidRPr="002D1C17">
        <w:rPr>
          <w:rFonts w:ascii="Times New Roman" w:eastAsia="Times New Roman" w:hAnsi="Times New Roman" w:cs="Times New Roman"/>
          <w:b w:val="0"/>
          <w:sz w:val="24"/>
          <w:szCs w:val="24"/>
          <w:lang w:eastAsia="ru-RU"/>
        </w:rPr>
        <w:t xml:space="preserve">8, 9, </w:t>
      </w:r>
      <w:r w:rsidR="002550B3" w:rsidRPr="002D1C17">
        <w:rPr>
          <w:rFonts w:ascii="Times New Roman" w:eastAsia="Times New Roman" w:hAnsi="Times New Roman" w:cs="Times New Roman"/>
          <w:b w:val="0"/>
          <w:sz w:val="24"/>
          <w:szCs w:val="24"/>
          <w:lang w:eastAsia="ru-RU"/>
        </w:rPr>
        <w:t>10, 11</w:t>
      </w:r>
      <w:r w:rsidR="00230E99" w:rsidRPr="002D1C17">
        <w:rPr>
          <w:rFonts w:ascii="Times New Roman" w:eastAsia="Times New Roman" w:hAnsi="Times New Roman" w:cs="Times New Roman"/>
          <w:b w:val="0"/>
          <w:sz w:val="24"/>
          <w:szCs w:val="24"/>
          <w:lang w:eastAsia="ru-RU"/>
        </w:rPr>
        <w:t>,</w:t>
      </w:r>
      <w:r w:rsidR="002550B3" w:rsidRPr="002D1C17">
        <w:rPr>
          <w:rFonts w:ascii="Times New Roman" w:eastAsia="Times New Roman" w:hAnsi="Times New Roman" w:cs="Times New Roman"/>
          <w:b w:val="0"/>
          <w:sz w:val="24"/>
          <w:szCs w:val="24"/>
          <w:lang w:eastAsia="ru-RU"/>
        </w:rPr>
        <w:t xml:space="preserve"> </w:t>
      </w:r>
      <w:r w:rsidR="00A97FF5" w:rsidRPr="002D1C17">
        <w:rPr>
          <w:rFonts w:ascii="Times New Roman" w:eastAsia="Times New Roman" w:hAnsi="Times New Roman" w:cs="Times New Roman"/>
          <w:b w:val="0"/>
          <w:sz w:val="24"/>
          <w:szCs w:val="24"/>
          <w:lang w:eastAsia="ru-RU"/>
        </w:rPr>
        <w:t xml:space="preserve">12, 13, </w:t>
      </w:r>
      <w:r w:rsidR="002550B3" w:rsidRPr="002D1C17">
        <w:rPr>
          <w:rFonts w:ascii="Times New Roman" w:eastAsia="Times New Roman" w:hAnsi="Times New Roman" w:cs="Times New Roman"/>
          <w:b w:val="0"/>
          <w:sz w:val="24"/>
          <w:szCs w:val="24"/>
          <w:lang w:eastAsia="ru-RU"/>
        </w:rPr>
        <w:t>14, 15, 16</w:t>
      </w:r>
      <w:r w:rsidR="00A97FF5" w:rsidRPr="002D1C17">
        <w:rPr>
          <w:rFonts w:ascii="Times New Roman" w:eastAsia="Times New Roman" w:hAnsi="Times New Roman" w:cs="Times New Roman"/>
          <w:b w:val="0"/>
          <w:sz w:val="24"/>
          <w:szCs w:val="24"/>
          <w:lang w:eastAsia="ru-RU"/>
        </w:rPr>
        <w:t>, 17, 18</w:t>
      </w:r>
      <w:r w:rsidR="00853797" w:rsidRPr="002D1C17">
        <w:rPr>
          <w:rFonts w:ascii="Times New Roman" w:eastAsia="Times New Roman" w:hAnsi="Times New Roman" w:cs="Times New Roman"/>
          <w:b w:val="0"/>
          <w:sz w:val="24"/>
          <w:szCs w:val="24"/>
          <w:lang w:eastAsia="ru-RU"/>
        </w:rPr>
        <w:t xml:space="preserve">, </w:t>
      </w:r>
      <w:r w:rsidR="0032750F" w:rsidRPr="002D1C17">
        <w:rPr>
          <w:rFonts w:ascii="Times New Roman" w:eastAsia="Times New Roman" w:hAnsi="Times New Roman" w:cs="Times New Roman"/>
          <w:b w:val="0"/>
          <w:sz w:val="24"/>
          <w:szCs w:val="24"/>
          <w:lang w:eastAsia="ru-RU"/>
        </w:rPr>
        <w:t>19, 20</w:t>
      </w:r>
      <w:r w:rsidR="002550B3" w:rsidRPr="002D1C17">
        <w:rPr>
          <w:rFonts w:ascii="Times New Roman" w:eastAsia="Times New Roman" w:hAnsi="Times New Roman" w:cs="Times New Roman"/>
          <w:b w:val="0"/>
          <w:sz w:val="24"/>
          <w:szCs w:val="24"/>
          <w:lang w:eastAsia="ru-RU"/>
        </w:rPr>
        <w:t>),</w:t>
      </w:r>
      <w:r w:rsidR="00230E99" w:rsidRPr="002D1C17">
        <w:rPr>
          <w:rFonts w:ascii="Times New Roman" w:eastAsia="Times New Roman" w:hAnsi="Times New Roman" w:cs="Times New Roman"/>
          <w:b w:val="0"/>
          <w:sz w:val="24"/>
          <w:szCs w:val="24"/>
          <w:lang w:eastAsia="ru-RU"/>
        </w:rPr>
        <w:t xml:space="preserve"> </w:t>
      </w:r>
      <w:r w:rsidR="002550B3" w:rsidRPr="002D1C17">
        <w:rPr>
          <w:rFonts w:ascii="Times New Roman" w:eastAsia="Times New Roman" w:hAnsi="Times New Roman" w:cs="Times New Roman"/>
          <w:b w:val="0"/>
          <w:sz w:val="24"/>
          <w:szCs w:val="24"/>
          <w:lang w:eastAsia="ru-RU"/>
        </w:rPr>
        <w:t xml:space="preserve">отражающих </w:t>
      </w:r>
      <w:r w:rsidR="00230E99" w:rsidRPr="002D1C17">
        <w:rPr>
          <w:rFonts w:ascii="Times New Roman" w:eastAsia="Times New Roman" w:hAnsi="Times New Roman" w:cs="Times New Roman"/>
          <w:b w:val="0"/>
          <w:sz w:val="24"/>
          <w:szCs w:val="24"/>
          <w:lang w:eastAsia="ru-RU"/>
        </w:rPr>
        <w:t>прям</w:t>
      </w:r>
      <w:r w:rsidR="002550B3" w:rsidRPr="002D1C17">
        <w:rPr>
          <w:rFonts w:ascii="Times New Roman" w:eastAsia="Times New Roman" w:hAnsi="Times New Roman" w:cs="Times New Roman"/>
          <w:b w:val="0"/>
          <w:sz w:val="24"/>
          <w:szCs w:val="24"/>
          <w:lang w:eastAsia="ru-RU"/>
        </w:rPr>
        <w:t>ой характер</w:t>
      </w:r>
      <w:r w:rsidR="00230E99" w:rsidRPr="002D1C17">
        <w:rPr>
          <w:rFonts w:ascii="Times New Roman" w:eastAsia="Times New Roman" w:hAnsi="Times New Roman" w:cs="Times New Roman"/>
          <w:b w:val="0"/>
          <w:sz w:val="24"/>
          <w:szCs w:val="24"/>
          <w:lang w:eastAsia="ru-RU"/>
        </w:rPr>
        <w:t xml:space="preserve"> связ</w:t>
      </w:r>
      <w:r w:rsidR="002550B3" w:rsidRPr="002D1C17">
        <w:rPr>
          <w:rFonts w:ascii="Times New Roman" w:eastAsia="Times New Roman" w:hAnsi="Times New Roman" w:cs="Times New Roman"/>
          <w:b w:val="0"/>
          <w:sz w:val="24"/>
          <w:szCs w:val="24"/>
          <w:lang w:eastAsia="ru-RU"/>
        </w:rPr>
        <w:t>и</w:t>
      </w:r>
      <w:r w:rsidR="00230E99" w:rsidRPr="002D1C17">
        <w:rPr>
          <w:rFonts w:ascii="Times New Roman" w:eastAsia="Times New Roman" w:hAnsi="Times New Roman" w:cs="Times New Roman"/>
          <w:b w:val="0"/>
          <w:sz w:val="24"/>
          <w:szCs w:val="24"/>
          <w:lang w:eastAsia="ru-RU"/>
        </w:rPr>
        <w:t xml:space="preserve"> </w:t>
      </w:r>
      <w:r w:rsidR="00147E56" w:rsidRPr="002D1C17">
        <w:rPr>
          <w:rFonts w:ascii="Times New Roman" w:eastAsia="Times New Roman" w:hAnsi="Times New Roman" w:cs="Times New Roman"/>
          <w:b w:val="0"/>
          <w:sz w:val="24"/>
          <w:szCs w:val="24"/>
          <w:lang w:eastAsia="ru-RU"/>
        </w:rPr>
        <w:t>с</w:t>
      </w:r>
      <w:r w:rsidR="00147E56">
        <w:rPr>
          <w:rFonts w:ascii="Times New Roman" w:eastAsia="Times New Roman" w:hAnsi="Times New Roman" w:cs="Times New Roman"/>
          <w:b w:val="0"/>
          <w:sz w:val="24"/>
          <w:szCs w:val="24"/>
          <w:lang w:eastAsia="ru-RU"/>
        </w:rPr>
        <w:t> </w:t>
      </w:r>
      <w:r w:rsidR="00230E99" w:rsidRPr="002D1C17">
        <w:rPr>
          <w:rFonts w:ascii="Times New Roman" w:eastAsia="Times New Roman" w:hAnsi="Times New Roman" w:cs="Times New Roman"/>
          <w:b w:val="0"/>
          <w:sz w:val="24"/>
          <w:szCs w:val="24"/>
          <w:lang w:eastAsia="ru-RU"/>
        </w:rPr>
        <w:t xml:space="preserve">устойчивым развитием региона, </w:t>
      </w:r>
      <w:r w:rsidR="001200F7" w:rsidRPr="002D1C17">
        <w:rPr>
          <w:rFonts w:ascii="Times New Roman" w:eastAsia="Times New Roman" w:hAnsi="Times New Roman" w:cs="Times New Roman"/>
          <w:b w:val="0"/>
          <w:sz w:val="24"/>
          <w:szCs w:val="24"/>
          <w:lang w:eastAsia="ru-RU"/>
        </w:rPr>
        <w:t xml:space="preserve">сравнение будем производить с наименьшим значением за период, </w:t>
      </w:r>
      <w:r w:rsidR="00230E99" w:rsidRPr="002D1C17">
        <w:rPr>
          <w:rFonts w:ascii="Times New Roman" w:eastAsia="Times New Roman" w:hAnsi="Times New Roman" w:cs="Times New Roman"/>
          <w:b w:val="0"/>
          <w:sz w:val="24"/>
          <w:szCs w:val="24"/>
          <w:lang w:eastAsia="ru-RU"/>
        </w:rPr>
        <w:t>расчет нормированных коэффициентов проведем по формуле</w:t>
      </w:r>
    </w:p>
    <w:p w14:paraId="54185BBF" w14:textId="77777777" w:rsidR="007E1E9C" w:rsidRPr="002D1C17" w:rsidRDefault="004A1A86" w:rsidP="002D1C17">
      <w:pPr>
        <w:pStyle w:val="430"/>
        <w:shd w:val="clear" w:color="auto" w:fill="auto"/>
        <w:spacing w:line="276" w:lineRule="auto"/>
        <w:ind w:firstLine="709"/>
        <w:rPr>
          <w:rFonts w:ascii="Times New Roman" w:eastAsia="Times New Roman" w:hAnsi="Times New Roman" w:cs="Times New Roman"/>
          <w:b w:val="0"/>
          <w:sz w:val="24"/>
          <w:szCs w:val="24"/>
          <w:lang w:eastAsia="ru-RU"/>
        </w:rPr>
      </w:pPr>
      <w:r w:rsidRPr="004A1A86">
        <w:rPr>
          <w:rFonts w:ascii="Times New Roman" w:eastAsia="Times New Roman" w:hAnsi="Times New Roman" w:cs="Times New Roman"/>
          <w:b w:val="0"/>
          <w:noProof/>
          <w:position w:val="-30"/>
          <w:sz w:val="24"/>
          <w:szCs w:val="24"/>
          <w:lang w:eastAsia="ru-RU"/>
        </w:rPr>
        <w:object w:dxaOrig="2140" w:dyaOrig="700" w14:anchorId="03DE1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7pt;height:35pt;mso-width-percent:0;mso-height-percent:0;mso-width-percent:0;mso-height-percent:0" o:ole="">
            <v:imagedata r:id="rId8" o:title=""/>
          </v:shape>
          <o:OLEObject Type="Embed" ProgID="Equation.3" ShapeID="_x0000_i1026" DrawAspect="Content" ObjectID="_1755588937" r:id="rId9"/>
        </w:object>
      </w:r>
      <w:r w:rsidR="00AF6A42" w:rsidRPr="002D1C17">
        <w:rPr>
          <w:rFonts w:ascii="Times New Roman" w:eastAsia="Times New Roman" w:hAnsi="Times New Roman" w:cs="Times New Roman"/>
          <w:b w:val="0"/>
          <w:sz w:val="24"/>
          <w:szCs w:val="24"/>
          <w:lang w:eastAsia="ru-RU"/>
        </w:rPr>
        <w:t>,</w:t>
      </w:r>
    </w:p>
    <w:p w14:paraId="09C26535" w14:textId="77777777" w:rsidR="007E1E9C" w:rsidRPr="002D1C17" w:rsidRDefault="007E1E9C" w:rsidP="002D1C17">
      <w:pPr>
        <w:pStyle w:val="430"/>
        <w:shd w:val="clear" w:color="auto" w:fill="auto"/>
        <w:spacing w:line="276" w:lineRule="auto"/>
        <w:ind w:firstLine="709"/>
        <w:jc w:val="both"/>
        <w:rPr>
          <w:rFonts w:ascii="Times New Roman" w:eastAsia="Times New Roman" w:hAnsi="Times New Roman" w:cs="Times New Roman"/>
          <w:b w:val="0"/>
          <w:sz w:val="24"/>
          <w:szCs w:val="24"/>
          <w:lang w:eastAsia="ru-RU"/>
        </w:rPr>
      </w:pPr>
      <w:r w:rsidRPr="002D1C17">
        <w:rPr>
          <w:rFonts w:ascii="Times New Roman" w:eastAsia="Times New Roman" w:hAnsi="Times New Roman" w:cs="Times New Roman"/>
          <w:b w:val="0"/>
          <w:sz w:val="24"/>
          <w:szCs w:val="24"/>
          <w:lang w:eastAsia="ru-RU"/>
        </w:rPr>
        <w:t xml:space="preserve">где </w:t>
      </w:r>
      <w:r w:rsidRPr="002D1C17">
        <w:rPr>
          <w:rStyle w:val="4385pt"/>
          <w:rFonts w:ascii="Times New Roman" w:hAnsi="Times New Roman" w:cs="Times New Roman"/>
          <w:i/>
          <w:sz w:val="24"/>
          <w:szCs w:val="24"/>
          <w:lang w:val="en-US"/>
        </w:rPr>
        <w:t>Yi</w:t>
      </w:r>
      <w:r w:rsidRPr="002D1C17">
        <w:rPr>
          <w:rStyle w:val="4385pt"/>
          <w:rFonts w:ascii="Times New Roman" w:hAnsi="Times New Roman" w:cs="Times New Roman"/>
          <w:sz w:val="24"/>
          <w:szCs w:val="24"/>
        </w:rPr>
        <w:t xml:space="preserve"> – текущее значение абсолютного показателя; </w:t>
      </w:r>
      <w:r w:rsidRPr="002D1C17">
        <w:rPr>
          <w:rStyle w:val="4385pt"/>
          <w:rFonts w:ascii="Times New Roman" w:hAnsi="Times New Roman" w:cs="Times New Roman"/>
          <w:sz w:val="24"/>
          <w:szCs w:val="24"/>
          <w:lang w:val="en-US"/>
        </w:rPr>
        <w:t>min</w:t>
      </w:r>
      <w:r w:rsidRPr="002D1C17">
        <w:rPr>
          <w:rStyle w:val="4385pt"/>
          <w:rFonts w:ascii="Times New Roman" w:hAnsi="Times New Roman" w:cs="Times New Roman"/>
          <w:sz w:val="24"/>
          <w:szCs w:val="24"/>
        </w:rPr>
        <w:t xml:space="preserve"> </w:t>
      </w:r>
      <w:r w:rsidRPr="002D1C17">
        <w:rPr>
          <w:rStyle w:val="4385pt"/>
          <w:rFonts w:ascii="Times New Roman" w:hAnsi="Times New Roman" w:cs="Times New Roman"/>
          <w:i/>
          <w:sz w:val="24"/>
          <w:szCs w:val="24"/>
          <w:lang w:val="en-US"/>
        </w:rPr>
        <w:t>Y</w:t>
      </w:r>
      <w:r w:rsidRPr="002D1C17">
        <w:rPr>
          <w:rStyle w:val="4385pt"/>
          <w:rFonts w:ascii="Times New Roman" w:hAnsi="Times New Roman" w:cs="Times New Roman"/>
          <w:i/>
          <w:sz w:val="24"/>
          <w:szCs w:val="24"/>
          <w:vertAlign w:val="subscript"/>
          <w:lang w:val="en-US"/>
        </w:rPr>
        <w:t>i</w:t>
      </w:r>
      <w:r w:rsidRPr="002D1C17">
        <w:rPr>
          <w:rStyle w:val="4385pt"/>
          <w:rFonts w:ascii="Times New Roman" w:hAnsi="Times New Roman" w:cs="Times New Roman"/>
          <w:i/>
          <w:sz w:val="24"/>
          <w:szCs w:val="24"/>
        </w:rPr>
        <w:t xml:space="preserve"> –</w:t>
      </w:r>
      <w:r w:rsidRPr="002D1C17">
        <w:rPr>
          <w:rStyle w:val="4385pt"/>
          <w:rFonts w:ascii="Times New Roman" w:hAnsi="Times New Roman" w:cs="Times New Roman"/>
          <w:sz w:val="24"/>
          <w:szCs w:val="24"/>
        </w:rPr>
        <w:t xml:space="preserve"> наименьшее из значений в аналитической группировке показателей; </w:t>
      </w:r>
      <w:r w:rsidRPr="002D1C17">
        <w:rPr>
          <w:rStyle w:val="4385pt"/>
          <w:rFonts w:ascii="Times New Roman" w:hAnsi="Times New Roman" w:cs="Times New Roman"/>
          <w:sz w:val="24"/>
          <w:szCs w:val="24"/>
          <w:lang w:val="en-US"/>
        </w:rPr>
        <w:t>max</w:t>
      </w:r>
      <w:r w:rsidRPr="002D1C17">
        <w:rPr>
          <w:rStyle w:val="4385pt"/>
          <w:rFonts w:ascii="Times New Roman" w:hAnsi="Times New Roman" w:cs="Times New Roman"/>
          <w:sz w:val="24"/>
          <w:szCs w:val="24"/>
        </w:rPr>
        <w:t xml:space="preserve"> </w:t>
      </w:r>
      <w:r w:rsidRPr="002D1C17">
        <w:rPr>
          <w:rStyle w:val="4385pt"/>
          <w:rFonts w:ascii="Times New Roman" w:hAnsi="Times New Roman" w:cs="Times New Roman"/>
          <w:i/>
          <w:sz w:val="24"/>
          <w:szCs w:val="24"/>
          <w:lang w:val="en-US"/>
        </w:rPr>
        <w:t>Y</w:t>
      </w:r>
      <w:r w:rsidRPr="002D1C17">
        <w:rPr>
          <w:rStyle w:val="4385pt"/>
          <w:rFonts w:ascii="Times New Roman" w:hAnsi="Times New Roman" w:cs="Times New Roman"/>
          <w:i/>
          <w:sz w:val="24"/>
          <w:szCs w:val="24"/>
          <w:vertAlign w:val="subscript"/>
          <w:lang w:val="en-US"/>
        </w:rPr>
        <w:t>i</w:t>
      </w:r>
      <w:r w:rsidRPr="002D1C17">
        <w:rPr>
          <w:rStyle w:val="4385pt"/>
          <w:rFonts w:ascii="Times New Roman" w:hAnsi="Times New Roman" w:cs="Times New Roman"/>
          <w:sz w:val="24"/>
          <w:szCs w:val="24"/>
        </w:rPr>
        <w:t xml:space="preserve"> </w:t>
      </w:r>
      <w:r w:rsidRPr="002D1C17">
        <w:rPr>
          <w:rStyle w:val="4385pt"/>
          <w:rFonts w:ascii="Times New Roman" w:hAnsi="Times New Roman" w:cs="Times New Roman"/>
          <w:i/>
          <w:sz w:val="24"/>
          <w:szCs w:val="24"/>
        </w:rPr>
        <w:t>–</w:t>
      </w:r>
      <w:r w:rsidRPr="002D1C17">
        <w:rPr>
          <w:rStyle w:val="4385pt"/>
          <w:rFonts w:ascii="Times New Roman" w:hAnsi="Times New Roman" w:cs="Times New Roman"/>
          <w:sz w:val="24"/>
          <w:szCs w:val="24"/>
        </w:rPr>
        <w:t xml:space="preserve"> наибольшее из значений в аналитической группировке показателей.</w:t>
      </w:r>
      <w:r w:rsidRPr="002D1C17">
        <w:rPr>
          <w:rFonts w:ascii="Times New Roman" w:eastAsia="Times New Roman" w:hAnsi="Times New Roman" w:cs="Times New Roman"/>
          <w:b w:val="0"/>
          <w:sz w:val="24"/>
          <w:szCs w:val="24"/>
          <w:lang w:eastAsia="ru-RU"/>
        </w:rPr>
        <w:t xml:space="preserve"> </w:t>
      </w:r>
    </w:p>
    <w:p w14:paraId="5D120667" w14:textId="199F7B08" w:rsidR="007E1E9C" w:rsidRPr="002D1C17" w:rsidRDefault="007E1E9C" w:rsidP="002D1C17">
      <w:pPr>
        <w:pStyle w:val="430"/>
        <w:shd w:val="clear" w:color="auto" w:fill="auto"/>
        <w:spacing w:line="276" w:lineRule="auto"/>
        <w:ind w:firstLine="709"/>
        <w:jc w:val="both"/>
        <w:rPr>
          <w:rFonts w:ascii="Times New Roman" w:eastAsia="Times New Roman" w:hAnsi="Times New Roman" w:cs="Times New Roman"/>
          <w:b w:val="0"/>
          <w:sz w:val="24"/>
          <w:szCs w:val="24"/>
          <w:lang w:eastAsia="ru-RU"/>
        </w:rPr>
      </w:pPr>
      <w:r w:rsidRPr="002D1C17">
        <w:rPr>
          <w:rFonts w:ascii="Times New Roman" w:eastAsia="Times New Roman" w:hAnsi="Times New Roman" w:cs="Times New Roman"/>
          <w:b w:val="0"/>
          <w:sz w:val="24"/>
          <w:szCs w:val="24"/>
          <w:lang w:eastAsia="ru-RU"/>
        </w:rPr>
        <w:t xml:space="preserve">Для </w:t>
      </w:r>
      <w:r w:rsidR="00AF6A42" w:rsidRPr="002D1C17">
        <w:rPr>
          <w:rFonts w:ascii="Times New Roman" w:eastAsia="Times New Roman" w:hAnsi="Times New Roman" w:cs="Times New Roman"/>
          <w:b w:val="0"/>
          <w:sz w:val="24"/>
          <w:szCs w:val="24"/>
          <w:lang w:eastAsia="ru-RU"/>
        </w:rPr>
        <w:t>показателей</w:t>
      </w:r>
      <w:r w:rsidR="002550B3" w:rsidRPr="002D1C17">
        <w:rPr>
          <w:rFonts w:ascii="Times New Roman" w:eastAsia="Times New Roman" w:hAnsi="Times New Roman" w:cs="Times New Roman"/>
          <w:b w:val="0"/>
          <w:sz w:val="24"/>
          <w:szCs w:val="24"/>
          <w:lang w:eastAsia="ru-RU"/>
        </w:rPr>
        <w:t xml:space="preserve"> (</w:t>
      </w:r>
      <w:r w:rsidR="00A97FF5" w:rsidRPr="002D1C17">
        <w:rPr>
          <w:rFonts w:ascii="Times New Roman" w:eastAsia="Times New Roman" w:hAnsi="Times New Roman" w:cs="Times New Roman"/>
          <w:b w:val="0"/>
          <w:sz w:val="24"/>
          <w:szCs w:val="24"/>
          <w:lang w:eastAsia="ru-RU"/>
        </w:rPr>
        <w:t>2</w:t>
      </w:r>
      <w:r w:rsidR="002550B3" w:rsidRPr="002D1C17">
        <w:rPr>
          <w:rFonts w:ascii="Times New Roman" w:eastAsia="Times New Roman" w:hAnsi="Times New Roman" w:cs="Times New Roman"/>
          <w:b w:val="0"/>
          <w:sz w:val="24"/>
          <w:szCs w:val="24"/>
          <w:lang w:eastAsia="ru-RU"/>
        </w:rPr>
        <w:t xml:space="preserve">, 6, </w:t>
      </w:r>
      <w:r w:rsidR="0032750F" w:rsidRPr="002D1C17">
        <w:rPr>
          <w:rFonts w:ascii="Times New Roman" w:eastAsia="Times New Roman" w:hAnsi="Times New Roman" w:cs="Times New Roman"/>
          <w:b w:val="0"/>
          <w:sz w:val="24"/>
          <w:szCs w:val="24"/>
          <w:lang w:eastAsia="ru-RU"/>
        </w:rPr>
        <w:t>21</w:t>
      </w:r>
      <w:r w:rsidR="002550B3" w:rsidRPr="002D1C17">
        <w:rPr>
          <w:rFonts w:ascii="Times New Roman" w:eastAsia="Times New Roman" w:hAnsi="Times New Roman" w:cs="Times New Roman"/>
          <w:b w:val="0"/>
          <w:sz w:val="24"/>
          <w:szCs w:val="24"/>
          <w:lang w:eastAsia="ru-RU"/>
        </w:rPr>
        <w:t>),</w:t>
      </w:r>
      <w:r w:rsidR="00AF6A42" w:rsidRPr="002D1C17">
        <w:rPr>
          <w:rFonts w:ascii="Times New Roman" w:eastAsia="Times New Roman" w:hAnsi="Times New Roman" w:cs="Times New Roman"/>
          <w:b w:val="0"/>
          <w:sz w:val="24"/>
          <w:szCs w:val="24"/>
          <w:lang w:eastAsia="ru-RU"/>
        </w:rPr>
        <w:t xml:space="preserve"> имеющих обратн</w:t>
      </w:r>
      <w:r w:rsidR="002550B3" w:rsidRPr="002D1C17">
        <w:rPr>
          <w:rFonts w:ascii="Times New Roman" w:eastAsia="Times New Roman" w:hAnsi="Times New Roman" w:cs="Times New Roman"/>
          <w:b w:val="0"/>
          <w:sz w:val="24"/>
          <w:szCs w:val="24"/>
          <w:lang w:eastAsia="ru-RU"/>
        </w:rPr>
        <w:t xml:space="preserve">ую </w:t>
      </w:r>
      <w:r w:rsidR="00AF6A42" w:rsidRPr="002D1C17">
        <w:rPr>
          <w:rFonts w:ascii="Times New Roman" w:eastAsia="Times New Roman" w:hAnsi="Times New Roman" w:cs="Times New Roman"/>
          <w:b w:val="0"/>
          <w:sz w:val="24"/>
          <w:szCs w:val="24"/>
          <w:lang w:eastAsia="ru-RU"/>
        </w:rPr>
        <w:t>связ</w:t>
      </w:r>
      <w:r w:rsidR="002550B3" w:rsidRPr="002D1C17">
        <w:rPr>
          <w:rFonts w:ascii="Times New Roman" w:eastAsia="Times New Roman" w:hAnsi="Times New Roman" w:cs="Times New Roman"/>
          <w:b w:val="0"/>
          <w:sz w:val="24"/>
          <w:szCs w:val="24"/>
          <w:lang w:eastAsia="ru-RU"/>
        </w:rPr>
        <w:t>ь,</w:t>
      </w:r>
      <w:r w:rsidR="00AF6A42" w:rsidRPr="002D1C17">
        <w:rPr>
          <w:rFonts w:ascii="Times New Roman" w:eastAsia="Times New Roman" w:hAnsi="Times New Roman" w:cs="Times New Roman"/>
          <w:b w:val="0"/>
          <w:sz w:val="24"/>
          <w:szCs w:val="24"/>
          <w:lang w:eastAsia="ru-RU"/>
        </w:rPr>
        <w:t xml:space="preserve"> </w:t>
      </w:r>
      <w:r w:rsidR="001200F7" w:rsidRPr="002D1C17">
        <w:rPr>
          <w:rFonts w:ascii="Times New Roman" w:eastAsia="Times New Roman" w:hAnsi="Times New Roman" w:cs="Times New Roman"/>
          <w:b w:val="0"/>
          <w:sz w:val="24"/>
          <w:szCs w:val="24"/>
          <w:lang w:eastAsia="ru-RU"/>
        </w:rPr>
        <w:t>сравнение произв</w:t>
      </w:r>
      <w:r w:rsidR="00CE1AC1" w:rsidRPr="002D1C17">
        <w:rPr>
          <w:rFonts w:ascii="Times New Roman" w:eastAsia="Times New Roman" w:hAnsi="Times New Roman" w:cs="Times New Roman"/>
          <w:b w:val="0"/>
          <w:sz w:val="24"/>
          <w:szCs w:val="24"/>
          <w:lang w:eastAsia="ru-RU"/>
        </w:rPr>
        <w:t>едем</w:t>
      </w:r>
      <w:r w:rsidR="001200F7" w:rsidRPr="002D1C17">
        <w:rPr>
          <w:rFonts w:ascii="Times New Roman" w:eastAsia="Times New Roman" w:hAnsi="Times New Roman" w:cs="Times New Roman"/>
          <w:b w:val="0"/>
          <w:sz w:val="24"/>
          <w:szCs w:val="24"/>
          <w:lang w:eastAsia="ru-RU"/>
        </w:rPr>
        <w:t xml:space="preserve"> с наибольшим значением за период, расчет нормированных коэффициентов </w:t>
      </w:r>
      <w:r w:rsidR="00CE1AC1" w:rsidRPr="002D1C17">
        <w:rPr>
          <w:rFonts w:ascii="Times New Roman" w:eastAsia="Times New Roman" w:hAnsi="Times New Roman" w:cs="Times New Roman"/>
          <w:b w:val="0"/>
          <w:sz w:val="24"/>
          <w:szCs w:val="24"/>
          <w:lang w:eastAsia="ru-RU"/>
        </w:rPr>
        <w:t>осуществим</w:t>
      </w:r>
      <w:r w:rsidR="001200F7" w:rsidRPr="002D1C17">
        <w:rPr>
          <w:rFonts w:ascii="Times New Roman" w:eastAsia="Times New Roman" w:hAnsi="Times New Roman" w:cs="Times New Roman"/>
          <w:b w:val="0"/>
          <w:sz w:val="24"/>
          <w:szCs w:val="24"/>
          <w:lang w:eastAsia="ru-RU"/>
        </w:rPr>
        <w:t xml:space="preserve"> </w:t>
      </w:r>
      <w:r w:rsidR="00AF6A42" w:rsidRPr="002D1C17">
        <w:rPr>
          <w:rFonts w:ascii="Times New Roman" w:eastAsia="Times New Roman" w:hAnsi="Times New Roman" w:cs="Times New Roman"/>
          <w:b w:val="0"/>
          <w:sz w:val="24"/>
          <w:szCs w:val="24"/>
          <w:lang w:eastAsia="ru-RU"/>
        </w:rPr>
        <w:t>по формуле</w:t>
      </w:r>
    </w:p>
    <w:p w14:paraId="1F9E7E95" w14:textId="74C74D0E" w:rsidR="007E1E9C" w:rsidRPr="002D1C17" w:rsidRDefault="004A1A86" w:rsidP="002D1C17">
      <w:pPr>
        <w:pStyle w:val="430"/>
        <w:shd w:val="clear" w:color="auto" w:fill="auto"/>
        <w:spacing w:line="276" w:lineRule="auto"/>
        <w:ind w:firstLine="709"/>
        <w:rPr>
          <w:rFonts w:ascii="Times New Roman" w:eastAsia="Times New Roman" w:hAnsi="Times New Roman" w:cs="Times New Roman"/>
          <w:b w:val="0"/>
          <w:sz w:val="24"/>
          <w:szCs w:val="24"/>
          <w:lang w:eastAsia="ru-RU"/>
        </w:rPr>
      </w:pPr>
      <w:r w:rsidRPr="004A1A86">
        <w:rPr>
          <w:rFonts w:ascii="Times New Roman" w:eastAsia="Times New Roman" w:hAnsi="Times New Roman" w:cs="Times New Roman"/>
          <w:b w:val="0"/>
          <w:noProof/>
          <w:position w:val="-30"/>
          <w:sz w:val="24"/>
          <w:szCs w:val="24"/>
          <w:lang w:eastAsia="ru-RU"/>
        </w:rPr>
        <w:object w:dxaOrig="2140" w:dyaOrig="700" w14:anchorId="79A9C69E">
          <v:shape id="_x0000_i1025" type="#_x0000_t75" alt="" style="width:109pt;height:36.5pt;mso-width-percent:0;mso-height-percent:0;mso-width-percent:0;mso-height-percent:0" o:ole="">
            <v:imagedata r:id="rId10" o:title=""/>
          </v:shape>
          <o:OLEObject Type="Embed" ProgID="Equation.3" ShapeID="_x0000_i1025" DrawAspect="Content" ObjectID="_1755588938" r:id="rId11"/>
        </w:object>
      </w:r>
      <w:r w:rsidR="00535911" w:rsidRPr="002D1C17">
        <w:rPr>
          <w:rFonts w:ascii="Times New Roman" w:eastAsia="Times New Roman" w:hAnsi="Times New Roman" w:cs="Times New Roman"/>
          <w:b w:val="0"/>
          <w:sz w:val="24"/>
          <w:szCs w:val="24"/>
          <w:lang w:eastAsia="ru-RU"/>
        </w:rPr>
        <w:t>.</w:t>
      </w:r>
    </w:p>
    <w:p w14:paraId="5AA9A026" w14:textId="716C8CE7" w:rsidR="00BA71FE" w:rsidRPr="002D1C17" w:rsidRDefault="00BA71FE" w:rsidP="002D1C17">
      <w:pPr>
        <w:pStyle w:val="430"/>
        <w:shd w:val="clear" w:color="auto" w:fill="auto"/>
        <w:spacing w:line="276" w:lineRule="auto"/>
        <w:ind w:firstLine="709"/>
        <w:jc w:val="both"/>
        <w:rPr>
          <w:rFonts w:ascii="Times New Roman" w:eastAsia="Times New Roman" w:hAnsi="Times New Roman" w:cs="Times New Roman"/>
          <w:b w:val="0"/>
          <w:sz w:val="24"/>
          <w:szCs w:val="24"/>
          <w:lang w:eastAsia="ru-RU"/>
        </w:rPr>
      </w:pPr>
      <w:r w:rsidRPr="002D1C17">
        <w:rPr>
          <w:rFonts w:ascii="Times New Roman" w:eastAsia="Times New Roman" w:hAnsi="Times New Roman" w:cs="Times New Roman"/>
          <w:b w:val="0"/>
          <w:sz w:val="24"/>
          <w:szCs w:val="24"/>
          <w:lang w:eastAsia="ru-RU"/>
        </w:rPr>
        <w:t>Полученные нормированные</w:t>
      </w:r>
      <w:r w:rsidRPr="002D1C17">
        <w:rPr>
          <w:rFonts w:ascii="Times New Roman" w:eastAsia="Times New Roman" w:hAnsi="Times New Roman" w:cs="Times New Roman"/>
          <w:sz w:val="24"/>
          <w:szCs w:val="24"/>
          <w:lang w:eastAsia="ru-RU"/>
        </w:rPr>
        <w:t xml:space="preserve"> </w:t>
      </w:r>
      <w:r w:rsidRPr="002D1C17">
        <w:rPr>
          <w:rFonts w:ascii="Times New Roman" w:eastAsia="Times New Roman" w:hAnsi="Times New Roman" w:cs="Times New Roman"/>
          <w:b w:val="0"/>
          <w:sz w:val="24"/>
          <w:szCs w:val="24"/>
          <w:lang w:eastAsia="ru-RU"/>
        </w:rPr>
        <w:t xml:space="preserve">коэффициенты представим в </w:t>
      </w:r>
      <w:r w:rsidR="00147E56" w:rsidRPr="002D1C17">
        <w:rPr>
          <w:rFonts w:ascii="Times New Roman" w:eastAsia="Times New Roman" w:hAnsi="Times New Roman" w:cs="Times New Roman"/>
          <w:b w:val="0"/>
          <w:sz w:val="24"/>
          <w:szCs w:val="24"/>
          <w:lang w:eastAsia="ru-RU"/>
        </w:rPr>
        <w:t>Таблице</w:t>
      </w:r>
      <w:r w:rsidR="00147E56">
        <w:rPr>
          <w:rFonts w:ascii="Times New Roman" w:eastAsia="Times New Roman" w:hAnsi="Times New Roman" w:cs="Times New Roman"/>
          <w:b w:val="0"/>
          <w:sz w:val="24"/>
          <w:szCs w:val="24"/>
          <w:lang w:eastAsia="ru-RU"/>
        </w:rPr>
        <w:t> </w:t>
      </w:r>
      <w:r w:rsidRPr="002D1C17">
        <w:rPr>
          <w:rFonts w:ascii="Times New Roman" w:eastAsia="Times New Roman" w:hAnsi="Times New Roman" w:cs="Times New Roman"/>
          <w:b w:val="0"/>
          <w:sz w:val="24"/>
          <w:szCs w:val="24"/>
          <w:lang w:eastAsia="ru-RU"/>
        </w:rPr>
        <w:t>3.</w:t>
      </w:r>
    </w:p>
    <w:p w14:paraId="3F9AC151" w14:textId="77777777" w:rsidR="00166600" w:rsidRPr="002D1C17" w:rsidRDefault="00166600" w:rsidP="002D1C17">
      <w:pPr>
        <w:pStyle w:val="430"/>
        <w:shd w:val="clear" w:color="auto" w:fill="auto"/>
        <w:spacing w:line="276" w:lineRule="auto"/>
        <w:ind w:firstLine="709"/>
        <w:jc w:val="both"/>
        <w:rPr>
          <w:rFonts w:ascii="Times New Roman" w:eastAsia="Times New Roman" w:hAnsi="Times New Roman" w:cs="Times New Roman"/>
          <w:sz w:val="24"/>
          <w:szCs w:val="24"/>
          <w:lang w:eastAsia="ru-RU"/>
        </w:rPr>
      </w:pPr>
    </w:p>
    <w:p w14:paraId="4FE760A3" w14:textId="77777777" w:rsidR="00E70034" w:rsidRPr="002D1C17" w:rsidRDefault="000054D3" w:rsidP="002D1C17">
      <w:pPr>
        <w:shd w:val="clear" w:color="auto" w:fill="FFFFFF"/>
        <w:spacing w:after="0"/>
        <w:ind w:firstLine="709"/>
        <w:jc w:val="right"/>
        <w:textAlignment w:val="baseline"/>
        <w:rPr>
          <w:rFonts w:ascii="Times New Roman" w:eastAsia="Times New Roman" w:hAnsi="Times New Roman" w:cs="Times New Roman"/>
          <w:bCs/>
          <w:iCs/>
          <w:sz w:val="24"/>
          <w:szCs w:val="24"/>
          <w:bdr w:val="none" w:sz="0" w:space="0" w:color="auto" w:frame="1"/>
          <w:lang w:eastAsia="ru-RU"/>
        </w:rPr>
      </w:pPr>
      <w:r w:rsidRPr="002D1C17">
        <w:rPr>
          <w:rFonts w:ascii="Times New Roman" w:eastAsia="Times New Roman" w:hAnsi="Times New Roman" w:cs="Times New Roman"/>
          <w:bCs/>
          <w:i/>
          <w:sz w:val="24"/>
          <w:szCs w:val="24"/>
          <w:bdr w:val="none" w:sz="0" w:space="0" w:color="auto" w:frame="1"/>
          <w:lang w:eastAsia="ru-RU"/>
        </w:rPr>
        <w:t>Таблица 3</w:t>
      </w:r>
    </w:p>
    <w:p w14:paraId="5AA9A027" w14:textId="2EF722F5" w:rsidR="000054D3" w:rsidRPr="002D1C17" w:rsidRDefault="00AF6A42" w:rsidP="002D1C17">
      <w:pPr>
        <w:shd w:val="clear" w:color="auto" w:fill="FFFFFF"/>
        <w:spacing w:after="0"/>
        <w:ind w:firstLine="709"/>
        <w:jc w:val="center"/>
        <w:textAlignment w:val="baseline"/>
        <w:rPr>
          <w:rFonts w:ascii="Times New Roman" w:eastAsia="Times New Roman" w:hAnsi="Times New Roman" w:cs="Times New Roman"/>
          <w:b/>
          <w:bCs/>
          <w:sz w:val="24"/>
          <w:szCs w:val="24"/>
          <w:bdr w:val="none" w:sz="0" w:space="0" w:color="auto" w:frame="1"/>
          <w:lang w:eastAsia="ru-RU"/>
        </w:rPr>
      </w:pPr>
      <w:r w:rsidRPr="002D1C17">
        <w:rPr>
          <w:rFonts w:ascii="Times New Roman" w:eastAsia="Times New Roman" w:hAnsi="Times New Roman" w:cs="Times New Roman"/>
          <w:b/>
          <w:bCs/>
          <w:sz w:val="24"/>
          <w:szCs w:val="24"/>
          <w:lang w:eastAsia="ru-RU"/>
        </w:rPr>
        <w:t>Нормированные коэффициенты</w:t>
      </w:r>
      <w:r w:rsidR="000054D3" w:rsidRPr="002D1C17">
        <w:rPr>
          <w:rFonts w:ascii="Times New Roman" w:eastAsia="Times New Roman" w:hAnsi="Times New Roman" w:cs="Times New Roman"/>
          <w:b/>
          <w:bCs/>
          <w:sz w:val="24"/>
          <w:szCs w:val="24"/>
          <w:lang w:eastAsia="ru-RU"/>
        </w:rPr>
        <w:t xml:space="preserve"> индикаторов устойчивого развития </w:t>
      </w:r>
      <w:r w:rsidR="00A97FF5" w:rsidRPr="002D1C17">
        <w:rPr>
          <w:rFonts w:ascii="Times New Roman" w:eastAsia="Times New Roman" w:hAnsi="Times New Roman" w:cs="Times New Roman"/>
          <w:b/>
          <w:bCs/>
          <w:sz w:val="24"/>
          <w:szCs w:val="24"/>
          <w:lang w:eastAsia="ru-RU"/>
        </w:rPr>
        <w:t>экономической</w:t>
      </w:r>
      <w:r w:rsidR="000054D3" w:rsidRPr="002D1C17">
        <w:rPr>
          <w:rFonts w:ascii="Times New Roman" w:eastAsia="Times New Roman" w:hAnsi="Times New Roman" w:cs="Times New Roman"/>
          <w:b/>
          <w:bCs/>
          <w:sz w:val="24"/>
          <w:szCs w:val="24"/>
          <w:lang w:eastAsia="ru-RU"/>
        </w:rPr>
        <w:t xml:space="preserve"> системы</w:t>
      </w:r>
      <w:r w:rsidR="000054D3" w:rsidRPr="002D1C17">
        <w:rPr>
          <w:rFonts w:ascii="Times New Roman" w:eastAsia="Times New Roman" w:hAnsi="Times New Roman" w:cs="Times New Roman"/>
          <w:b/>
          <w:bCs/>
          <w:sz w:val="24"/>
          <w:szCs w:val="24"/>
          <w:bdr w:val="none" w:sz="0" w:space="0" w:color="auto" w:frame="1"/>
          <w:lang w:eastAsia="ru-RU"/>
        </w:rPr>
        <w:t xml:space="preserve"> Ростовской области</w:t>
      </w:r>
    </w:p>
    <w:p w14:paraId="5A04E55F" w14:textId="77777777" w:rsidR="00166600" w:rsidRPr="002D1C17" w:rsidRDefault="00166600" w:rsidP="002D1C17">
      <w:pPr>
        <w:shd w:val="clear" w:color="auto" w:fill="FFFFFF"/>
        <w:spacing w:after="0"/>
        <w:ind w:firstLine="709"/>
        <w:jc w:val="center"/>
        <w:textAlignment w:val="baseline"/>
        <w:rPr>
          <w:rFonts w:ascii="Times New Roman" w:eastAsia="Times New Roman" w:hAnsi="Times New Roman" w:cs="Times New Roman"/>
          <w:b/>
          <w:bCs/>
          <w:sz w:val="24"/>
          <w:szCs w:val="24"/>
          <w:bdr w:val="none" w:sz="0" w:space="0" w:color="auto" w:frame="1"/>
          <w:lang w:eastAsia="ru-RU"/>
        </w:rPr>
      </w:pPr>
    </w:p>
    <w:tbl>
      <w:tblPr>
        <w:tblStyle w:val="a9"/>
        <w:tblW w:w="9385" w:type="dxa"/>
        <w:tblInd w:w="108" w:type="dxa"/>
        <w:tblLayout w:type="fixed"/>
        <w:tblLook w:val="04A0" w:firstRow="1" w:lastRow="0" w:firstColumn="1" w:lastColumn="0" w:noHBand="0" w:noVBand="1"/>
      </w:tblPr>
      <w:tblGrid>
        <w:gridCol w:w="2693"/>
        <w:gridCol w:w="1163"/>
        <w:gridCol w:w="1134"/>
        <w:gridCol w:w="1134"/>
        <w:gridCol w:w="1134"/>
        <w:gridCol w:w="993"/>
        <w:gridCol w:w="1134"/>
      </w:tblGrid>
      <w:tr w:rsidR="00353253" w:rsidRPr="002D1C17" w14:paraId="5AA9A030" w14:textId="77777777" w:rsidTr="00034126">
        <w:trPr>
          <w:trHeight w:val="220"/>
        </w:trPr>
        <w:tc>
          <w:tcPr>
            <w:tcW w:w="2693" w:type="dxa"/>
            <w:vMerge w:val="restart"/>
            <w:vAlign w:val="center"/>
          </w:tcPr>
          <w:p w14:paraId="5AA9A029" w14:textId="77777777" w:rsidR="00353253" w:rsidRPr="00034126" w:rsidRDefault="00353253" w:rsidP="00034126">
            <w:pPr>
              <w:autoSpaceDE w:val="0"/>
              <w:autoSpaceDN w:val="0"/>
              <w:adjustRightInd w:val="0"/>
              <w:jc w:val="center"/>
              <w:rPr>
                <w:rFonts w:ascii="Times New Roman" w:eastAsia="Times New Roman" w:hAnsi="Times New Roman" w:cs="Times New Roman"/>
                <w:b/>
                <w:bCs/>
                <w:lang w:eastAsia="ru-RU"/>
              </w:rPr>
            </w:pPr>
            <w:r w:rsidRPr="00034126">
              <w:rPr>
                <w:rFonts w:ascii="Times New Roman" w:eastAsia="Times New Roman" w:hAnsi="Times New Roman" w:cs="Times New Roman"/>
                <w:b/>
                <w:bCs/>
                <w:lang w:eastAsia="ru-RU"/>
              </w:rPr>
              <w:t>Индикаторы оценки экономической системы</w:t>
            </w:r>
          </w:p>
        </w:tc>
        <w:tc>
          <w:tcPr>
            <w:tcW w:w="6692" w:type="dxa"/>
            <w:gridSpan w:val="6"/>
            <w:vAlign w:val="center"/>
          </w:tcPr>
          <w:p w14:paraId="5AA9A02F" w14:textId="5802EB77" w:rsidR="00353253" w:rsidRPr="00034126" w:rsidRDefault="00353253" w:rsidP="00034126">
            <w:pPr>
              <w:jc w:val="center"/>
              <w:rPr>
                <w:rFonts w:ascii="Times New Roman" w:hAnsi="Times New Roman" w:cs="Times New Roman"/>
                <w:b/>
                <w:bCs/>
              </w:rPr>
            </w:pPr>
            <w:r w:rsidRPr="00034126">
              <w:rPr>
                <w:rFonts w:ascii="Times New Roman" w:hAnsi="Times New Roman" w:cs="Times New Roman"/>
                <w:b/>
                <w:bCs/>
              </w:rPr>
              <w:t>Значение коэффициента устойчивого развития</w:t>
            </w:r>
            <w:r>
              <w:rPr>
                <w:rFonts w:ascii="Times New Roman" w:hAnsi="Times New Roman" w:cs="Times New Roman"/>
                <w:b/>
                <w:bCs/>
              </w:rPr>
              <w:t xml:space="preserve"> по годам</w:t>
            </w:r>
          </w:p>
        </w:tc>
      </w:tr>
      <w:tr w:rsidR="00353253" w:rsidRPr="002D1C17" w14:paraId="41FAC967" w14:textId="77777777" w:rsidTr="00034126">
        <w:trPr>
          <w:trHeight w:val="220"/>
        </w:trPr>
        <w:tc>
          <w:tcPr>
            <w:tcW w:w="2693" w:type="dxa"/>
            <w:vMerge/>
            <w:vAlign w:val="center"/>
          </w:tcPr>
          <w:p w14:paraId="30CE3951" w14:textId="77777777" w:rsidR="00353253" w:rsidRPr="00034126" w:rsidRDefault="00353253" w:rsidP="00034126">
            <w:pPr>
              <w:autoSpaceDE w:val="0"/>
              <w:autoSpaceDN w:val="0"/>
              <w:adjustRightInd w:val="0"/>
              <w:jc w:val="center"/>
              <w:rPr>
                <w:rFonts w:ascii="Times New Roman" w:eastAsia="Times New Roman" w:hAnsi="Times New Roman" w:cs="Times New Roman"/>
                <w:b/>
                <w:bCs/>
                <w:lang w:eastAsia="ru-RU"/>
              </w:rPr>
            </w:pPr>
          </w:p>
        </w:tc>
        <w:tc>
          <w:tcPr>
            <w:tcW w:w="1163" w:type="dxa"/>
            <w:vAlign w:val="center"/>
          </w:tcPr>
          <w:p w14:paraId="71AEBC3D" w14:textId="6C667300" w:rsidR="00353253" w:rsidRPr="00034126" w:rsidRDefault="00353253" w:rsidP="00034126">
            <w:pPr>
              <w:jc w:val="center"/>
              <w:rPr>
                <w:rFonts w:ascii="Times New Roman" w:hAnsi="Times New Roman" w:cs="Times New Roman"/>
                <w:b/>
                <w:bCs/>
              </w:rPr>
            </w:pPr>
            <w:r w:rsidRPr="00034126">
              <w:rPr>
                <w:rFonts w:ascii="Times New Roman" w:hAnsi="Times New Roman" w:cs="Times New Roman"/>
                <w:b/>
                <w:bCs/>
              </w:rPr>
              <w:t xml:space="preserve">2013 </w:t>
            </w:r>
          </w:p>
        </w:tc>
        <w:tc>
          <w:tcPr>
            <w:tcW w:w="1134" w:type="dxa"/>
            <w:vAlign w:val="center"/>
          </w:tcPr>
          <w:p w14:paraId="57785B62" w14:textId="3156B539" w:rsidR="00353253" w:rsidRPr="00034126" w:rsidRDefault="00353253" w:rsidP="00034126">
            <w:pPr>
              <w:jc w:val="center"/>
              <w:rPr>
                <w:rFonts w:ascii="Times New Roman" w:hAnsi="Times New Roman" w:cs="Times New Roman"/>
                <w:b/>
                <w:bCs/>
              </w:rPr>
            </w:pPr>
            <w:r w:rsidRPr="00034126">
              <w:rPr>
                <w:rFonts w:ascii="Times New Roman" w:hAnsi="Times New Roman" w:cs="Times New Roman"/>
                <w:b/>
                <w:bCs/>
              </w:rPr>
              <w:t xml:space="preserve">2014 </w:t>
            </w:r>
          </w:p>
        </w:tc>
        <w:tc>
          <w:tcPr>
            <w:tcW w:w="1134" w:type="dxa"/>
            <w:vAlign w:val="center"/>
          </w:tcPr>
          <w:p w14:paraId="3F5695BE" w14:textId="667306AC" w:rsidR="00353253" w:rsidRPr="00034126" w:rsidRDefault="00353253" w:rsidP="00034126">
            <w:pPr>
              <w:jc w:val="center"/>
              <w:rPr>
                <w:rFonts w:ascii="Times New Roman" w:hAnsi="Times New Roman" w:cs="Times New Roman"/>
                <w:b/>
                <w:bCs/>
              </w:rPr>
            </w:pPr>
            <w:r w:rsidRPr="00034126">
              <w:rPr>
                <w:rFonts w:ascii="Times New Roman" w:hAnsi="Times New Roman" w:cs="Times New Roman"/>
                <w:b/>
                <w:bCs/>
              </w:rPr>
              <w:t xml:space="preserve">2015 </w:t>
            </w:r>
          </w:p>
        </w:tc>
        <w:tc>
          <w:tcPr>
            <w:tcW w:w="1134" w:type="dxa"/>
            <w:vAlign w:val="center"/>
          </w:tcPr>
          <w:p w14:paraId="77BB7D60" w14:textId="65D3F2D0" w:rsidR="00353253" w:rsidRPr="00034126" w:rsidRDefault="00353253" w:rsidP="00034126">
            <w:pPr>
              <w:jc w:val="center"/>
              <w:rPr>
                <w:rFonts w:ascii="Times New Roman" w:hAnsi="Times New Roman" w:cs="Times New Roman"/>
                <w:b/>
                <w:bCs/>
              </w:rPr>
            </w:pPr>
            <w:r w:rsidRPr="00034126">
              <w:rPr>
                <w:rFonts w:ascii="Times New Roman" w:hAnsi="Times New Roman" w:cs="Times New Roman"/>
                <w:b/>
                <w:bCs/>
              </w:rPr>
              <w:t xml:space="preserve">2016 </w:t>
            </w:r>
          </w:p>
        </w:tc>
        <w:tc>
          <w:tcPr>
            <w:tcW w:w="993" w:type="dxa"/>
            <w:vAlign w:val="center"/>
          </w:tcPr>
          <w:p w14:paraId="6EC5C688" w14:textId="0F16F8D9" w:rsidR="00353253" w:rsidRPr="00034126" w:rsidRDefault="00353253" w:rsidP="00034126">
            <w:pPr>
              <w:jc w:val="center"/>
              <w:rPr>
                <w:rFonts w:ascii="Times New Roman" w:hAnsi="Times New Roman" w:cs="Times New Roman"/>
                <w:b/>
                <w:bCs/>
              </w:rPr>
            </w:pPr>
            <w:r w:rsidRPr="00034126">
              <w:rPr>
                <w:rFonts w:ascii="Times New Roman" w:hAnsi="Times New Roman" w:cs="Times New Roman"/>
                <w:b/>
                <w:bCs/>
              </w:rPr>
              <w:t xml:space="preserve">2017 </w:t>
            </w:r>
          </w:p>
        </w:tc>
        <w:tc>
          <w:tcPr>
            <w:tcW w:w="1134" w:type="dxa"/>
            <w:vAlign w:val="center"/>
          </w:tcPr>
          <w:p w14:paraId="7279B3FC" w14:textId="7F5543CB" w:rsidR="00353253" w:rsidRPr="00034126" w:rsidRDefault="00353253" w:rsidP="00034126">
            <w:pPr>
              <w:jc w:val="center"/>
              <w:rPr>
                <w:rFonts w:ascii="Times New Roman" w:hAnsi="Times New Roman" w:cs="Times New Roman"/>
                <w:b/>
                <w:bCs/>
              </w:rPr>
            </w:pPr>
            <w:r w:rsidRPr="00034126">
              <w:rPr>
                <w:rFonts w:ascii="Times New Roman" w:hAnsi="Times New Roman" w:cs="Times New Roman"/>
                <w:b/>
                <w:bCs/>
              </w:rPr>
              <w:t xml:space="preserve">2018 </w:t>
            </w:r>
          </w:p>
        </w:tc>
      </w:tr>
      <w:tr w:rsidR="00353253" w:rsidRPr="002D1C17" w14:paraId="5AA9A039" w14:textId="77777777" w:rsidTr="00034126">
        <w:tc>
          <w:tcPr>
            <w:tcW w:w="2693" w:type="dxa"/>
          </w:tcPr>
          <w:p w14:paraId="5AA9A032" w14:textId="123A29B3" w:rsidR="00353253" w:rsidRPr="00034126" w:rsidRDefault="00353253" w:rsidP="00034126">
            <w:pPr>
              <w:rPr>
                <w:rFonts w:ascii="Times New Roman" w:hAnsi="Times New Roman" w:cs="Times New Roman"/>
              </w:rPr>
            </w:pPr>
            <w:r w:rsidRPr="00034126">
              <w:rPr>
                <w:rFonts w:ascii="Times New Roman" w:eastAsia="Times New Roman" w:hAnsi="Times New Roman" w:cs="Times New Roman"/>
                <w:lang w:eastAsia="ru-RU"/>
              </w:rPr>
              <w:t xml:space="preserve">Индекс промышленного производства </w:t>
            </w:r>
          </w:p>
        </w:tc>
        <w:tc>
          <w:tcPr>
            <w:tcW w:w="1163" w:type="dxa"/>
            <w:vAlign w:val="center"/>
          </w:tcPr>
          <w:p w14:paraId="5AA9A033"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0,0168</w:t>
            </w:r>
          </w:p>
        </w:tc>
        <w:tc>
          <w:tcPr>
            <w:tcW w:w="1134" w:type="dxa"/>
            <w:vAlign w:val="center"/>
          </w:tcPr>
          <w:p w14:paraId="5AA9A034"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35"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36"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0,1429</w:t>
            </w:r>
          </w:p>
        </w:tc>
        <w:tc>
          <w:tcPr>
            <w:tcW w:w="993" w:type="dxa"/>
            <w:vAlign w:val="center"/>
          </w:tcPr>
          <w:p w14:paraId="5AA9A037"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0,0357</w:t>
            </w:r>
          </w:p>
        </w:tc>
        <w:tc>
          <w:tcPr>
            <w:tcW w:w="1134" w:type="dxa"/>
            <w:vAlign w:val="center"/>
          </w:tcPr>
          <w:p w14:paraId="5AA9A038"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0,0903</w:t>
            </w:r>
          </w:p>
        </w:tc>
      </w:tr>
      <w:tr w:rsidR="00353253" w:rsidRPr="002D1C17" w14:paraId="5AA9A042" w14:textId="77777777" w:rsidTr="00034126">
        <w:tc>
          <w:tcPr>
            <w:tcW w:w="2693" w:type="dxa"/>
          </w:tcPr>
          <w:p w14:paraId="5AA9A03B" w14:textId="77777777" w:rsidR="00353253" w:rsidRPr="00034126" w:rsidRDefault="00353253" w:rsidP="00034126">
            <w:pPr>
              <w:rPr>
                <w:rFonts w:ascii="Times New Roman" w:hAnsi="Times New Roman" w:cs="Times New Roman"/>
              </w:rPr>
            </w:pPr>
            <w:r w:rsidRPr="00034126">
              <w:rPr>
                <w:rFonts w:ascii="Times New Roman" w:eastAsia="Times New Roman" w:hAnsi="Times New Roman" w:cs="Times New Roman"/>
                <w:lang w:eastAsia="ru-RU"/>
              </w:rPr>
              <w:t>Степень износа основных производственных фондов</w:t>
            </w:r>
          </w:p>
        </w:tc>
        <w:tc>
          <w:tcPr>
            <w:tcW w:w="1163" w:type="dxa"/>
            <w:vAlign w:val="center"/>
          </w:tcPr>
          <w:p w14:paraId="5AA9A03C"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0,3704</w:t>
            </w:r>
          </w:p>
        </w:tc>
        <w:tc>
          <w:tcPr>
            <w:tcW w:w="1134" w:type="dxa"/>
            <w:vAlign w:val="center"/>
          </w:tcPr>
          <w:p w14:paraId="5AA9A03D"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0,0741</w:t>
            </w:r>
          </w:p>
        </w:tc>
        <w:tc>
          <w:tcPr>
            <w:tcW w:w="1134" w:type="dxa"/>
            <w:vAlign w:val="center"/>
          </w:tcPr>
          <w:p w14:paraId="5AA9A03E"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3F"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0,4444</w:t>
            </w:r>
          </w:p>
        </w:tc>
        <w:tc>
          <w:tcPr>
            <w:tcW w:w="993" w:type="dxa"/>
            <w:vAlign w:val="center"/>
          </w:tcPr>
          <w:p w14:paraId="5AA9A040"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41" w14:textId="77777777" w:rsidR="00353253" w:rsidRPr="00034126" w:rsidRDefault="00353253" w:rsidP="00034126">
            <w:pPr>
              <w:jc w:val="center"/>
              <w:rPr>
                <w:rFonts w:ascii="Times New Roman" w:hAnsi="Times New Roman" w:cs="Times New Roman"/>
                <w:lang w:val="en-US"/>
              </w:rPr>
            </w:pPr>
            <w:r w:rsidRPr="00034126">
              <w:rPr>
                <w:rFonts w:ascii="Times New Roman" w:hAnsi="Times New Roman" w:cs="Times New Roman"/>
              </w:rPr>
              <w:t>0,3704</w:t>
            </w:r>
          </w:p>
        </w:tc>
      </w:tr>
      <w:tr w:rsidR="00353253" w:rsidRPr="002D1C17" w14:paraId="5AA9A04B" w14:textId="77777777" w:rsidTr="00034126">
        <w:tc>
          <w:tcPr>
            <w:tcW w:w="2693" w:type="dxa"/>
          </w:tcPr>
          <w:p w14:paraId="5AA9A044" w14:textId="5C5E794A" w:rsidR="00353253" w:rsidRPr="00034126" w:rsidRDefault="00353253" w:rsidP="00034126">
            <w:pPr>
              <w:rPr>
                <w:rFonts w:ascii="Times New Roman" w:hAnsi="Times New Roman" w:cs="Times New Roman"/>
              </w:rPr>
            </w:pPr>
            <w:r w:rsidRPr="00034126">
              <w:rPr>
                <w:rFonts w:ascii="Times New Roman" w:hAnsi="Times New Roman" w:cs="Times New Roman"/>
              </w:rPr>
              <w:t>Индекс физического объема ВРП</w:t>
            </w:r>
          </w:p>
        </w:tc>
        <w:tc>
          <w:tcPr>
            <w:tcW w:w="1163" w:type="dxa"/>
            <w:vAlign w:val="center"/>
          </w:tcPr>
          <w:p w14:paraId="5AA9A045"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0,4500</w:t>
            </w:r>
          </w:p>
        </w:tc>
        <w:tc>
          <w:tcPr>
            <w:tcW w:w="1134" w:type="dxa"/>
            <w:vAlign w:val="center"/>
          </w:tcPr>
          <w:p w14:paraId="5AA9A046"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0,600</w:t>
            </w:r>
          </w:p>
        </w:tc>
        <w:tc>
          <w:tcPr>
            <w:tcW w:w="1134" w:type="dxa"/>
            <w:vAlign w:val="center"/>
          </w:tcPr>
          <w:p w14:paraId="5AA9A047"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48"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0,600</w:t>
            </w:r>
          </w:p>
        </w:tc>
        <w:tc>
          <w:tcPr>
            <w:tcW w:w="993" w:type="dxa"/>
            <w:vAlign w:val="center"/>
          </w:tcPr>
          <w:p w14:paraId="5AA9A049"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0,200</w:t>
            </w:r>
          </w:p>
        </w:tc>
        <w:tc>
          <w:tcPr>
            <w:tcW w:w="1134" w:type="dxa"/>
            <w:vAlign w:val="center"/>
          </w:tcPr>
          <w:p w14:paraId="5AA9A04A"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54" w14:textId="77777777" w:rsidTr="00034126">
        <w:tc>
          <w:tcPr>
            <w:tcW w:w="2693" w:type="dxa"/>
          </w:tcPr>
          <w:p w14:paraId="5AA9A04D" w14:textId="2F5FEDBE" w:rsidR="00353253" w:rsidRPr="00034126" w:rsidRDefault="00353253" w:rsidP="00034126">
            <w:pPr>
              <w:rPr>
                <w:rFonts w:ascii="Times New Roman" w:hAnsi="Times New Roman" w:cs="Times New Roman"/>
              </w:rPr>
            </w:pPr>
            <w:r w:rsidRPr="00034126">
              <w:rPr>
                <w:rFonts w:ascii="Times New Roman" w:hAnsi="Times New Roman" w:cs="Times New Roman"/>
              </w:rPr>
              <w:t xml:space="preserve">Валовой региональный продукт </w:t>
            </w:r>
          </w:p>
        </w:tc>
        <w:tc>
          <w:tcPr>
            <w:tcW w:w="1163" w:type="dxa"/>
            <w:vAlign w:val="center"/>
          </w:tcPr>
          <w:p w14:paraId="5AA9A04E"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4F"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0,1705</w:t>
            </w:r>
          </w:p>
        </w:tc>
        <w:tc>
          <w:tcPr>
            <w:tcW w:w="1134" w:type="dxa"/>
            <w:vAlign w:val="center"/>
          </w:tcPr>
          <w:p w14:paraId="5AA9A050"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0,5135</w:t>
            </w:r>
          </w:p>
        </w:tc>
        <w:tc>
          <w:tcPr>
            <w:tcW w:w="1134" w:type="dxa"/>
            <w:vAlign w:val="center"/>
          </w:tcPr>
          <w:p w14:paraId="5AA9A051"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0,6925</w:t>
            </w:r>
          </w:p>
        </w:tc>
        <w:tc>
          <w:tcPr>
            <w:tcW w:w="993" w:type="dxa"/>
            <w:vAlign w:val="center"/>
          </w:tcPr>
          <w:p w14:paraId="5AA9A052"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0,8223</w:t>
            </w:r>
          </w:p>
        </w:tc>
        <w:tc>
          <w:tcPr>
            <w:tcW w:w="1134" w:type="dxa"/>
            <w:vAlign w:val="center"/>
          </w:tcPr>
          <w:p w14:paraId="5AA9A053"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r>
      <w:tr w:rsidR="00353253" w:rsidRPr="002D1C17" w14:paraId="5AA9A05D" w14:textId="77777777" w:rsidTr="00034126">
        <w:tc>
          <w:tcPr>
            <w:tcW w:w="2693" w:type="dxa"/>
          </w:tcPr>
          <w:p w14:paraId="5AA9A056" w14:textId="0E304E0B" w:rsidR="00353253" w:rsidRPr="00034126" w:rsidRDefault="00353253" w:rsidP="00034126">
            <w:pPr>
              <w:rPr>
                <w:rFonts w:ascii="Times New Roman" w:hAnsi="Times New Roman" w:cs="Times New Roman"/>
              </w:rPr>
            </w:pPr>
            <w:r w:rsidRPr="00034126">
              <w:rPr>
                <w:rFonts w:ascii="Times New Roman" w:eastAsia="Times New Roman" w:hAnsi="Times New Roman" w:cs="Times New Roman"/>
                <w:lang w:eastAsia="ru-RU"/>
              </w:rPr>
              <w:t>Объем валового регионального продукта (ВРП) на душу населения</w:t>
            </w:r>
          </w:p>
        </w:tc>
        <w:tc>
          <w:tcPr>
            <w:tcW w:w="1163" w:type="dxa"/>
            <w:vAlign w:val="center"/>
          </w:tcPr>
          <w:p w14:paraId="5AA9A057" w14:textId="77777777" w:rsidR="00353253" w:rsidRPr="00034126" w:rsidRDefault="00353253" w:rsidP="00034126">
            <w:pPr>
              <w:autoSpaceDE w:val="0"/>
              <w:autoSpaceDN w:val="0"/>
              <w:adjustRightInd w:val="0"/>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58" w14:textId="77777777" w:rsidR="00353253" w:rsidRPr="00034126" w:rsidRDefault="00353253" w:rsidP="00034126">
            <w:pPr>
              <w:autoSpaceDE w:val="0"/>
              <w:autoSpaceDN w:val="0"/>
              <w:adjustRightInd w:val="0"/>
              <w:jc w:val="center"/>
              <w:rPr>
                <w:rFonts w:ascii="Times New Roman" w:hAnsi="Times New Roman" w:cs="Times New Roman"/>
              </w:rPr>
            </w:pPr>
            <w:r w:rsidRPr="00034126">
              <w:rPr>
                <w:rFonts w:ascii="Times New Roman" w:hAnsi="Times New Roman" w:cs="Times New Roman"/>
              </w:rPr>
              <w:t>0,1690</w:t>
            </w:r>
          </w:p>
        </w:tc>
        <w:tc>
          <w:tcPr>
            <w:tcW w:w="1134" w:type="dxa"/>
            <w:vAlign w:val="center"/>
          </w:tcPr>
          <w:p w14:paraId="5AA9A059" w14:textId="77777777" w:rsidR="00353253" w:rsidRPr="00034126" w:rsidRDefault="00353253" w:rsidP="00034126">
            <w:pPr>
              <w:autoSpaceDE w:val="0"/>
              <w:autoSpaceDN w:val="0"/>
              <w:adjustRightInd w:val="0"/>
              <w:jc w:val="center"/>
              <w:rPr>
                <w:rFonts w:ascii="Times New Roman" w:hAnsi="Times New Roman" w:cs="Times New Roman"/>
              </w:rPr>
            </w:pPr>
            <w:r w:rsidRPr="00034126">
              <w:rPr>
                <w:rFonts w:ascii="Times New Roman" w:hAnsi="Times New Roman" w:cs="Times New Roman"/>
              </w:rPr>
              <w:t>0,5067</w:t>
            </w:r>
          </w:p>
        </w:tc>
        <w:tc>
          <w:tcPr>
            <w:tcW w:w="1134" w:type="dxa"/>
            <w:vAlign w:val="center"/>
          </w:tcPr>
          <w:p w14:paraId="5AA9A05A" w14:textId="77777777" w:rsidR="00353253" w:rsidRPr="00034126" w:rsidRDefault="00353253" w:rsidP="00034126">
            <w:pPr>
              <w:autoSpaceDE w:val="0"/>
              <w:autoSpaceDN w:val="0"/>
              <w:adjustRightInd w:val="0"/>
              <w:jc w:val="center"/>
              <w:rPr>
                <w:rFonts w:ascii="Times New Roman" w:hAnsi="Times New Roman" w:cs="Times New Roman"/>
              </w:rPr>
            </w:pPr>
            <w:r w:rsidRPr="00034126">
              <w:rPr>
                <w:rFonts w:ascii="Times New Roman" w:hAnsi="Times New Roman" w:cs="Times New Roman"/>
              </w:rPr>
              <w:t>0,6848</w:t>
            </w:r>
          </w:p>
        </w:tc>
        <w:tc>
          <w:tcPr>
            <w:tcW w:w="993" w:type="dxa"/>
            <w:vAlign w:val="center"/>
          </w:tcPr>
          <w:p w14:paraId="5AA9A05B" w14:textId="77777777" w:rsidR="00353253" w:rsidRPr="00034126" w:rsidRDefault="00353253" w:rsidP="00034126">
            <w:pPr>
              <w:autoSpaceDE w:val="0"/>
              <w:autoSpaceDN w:val="0"/>
              <w:adjustRightInd w:val="0"/>
              <w:jc w:val="center"/>
              <w:rPr>
                <w:rFonts w:ascii="Times New Roman" w:hAnsi="Times New Roman" w:cs="Times New Roman"/>
              </w:rPr>
            </w:pPr>
            <w:r w:rsidRPr="00034126">
              <w:rPr>
                <w:rFonts w:ascii="Times New Roman" w:hAnsi="Times New Roman" w:cs="Times New Roman"/>
              </w:rPr>
              <w:t>0,8164</w:t>
            </w:r>
          </w:p>
        </w:tc>
        <w:tc>
          <w:tcPr>
            <w:tcW w:w="1134" w:type="dxa"/>
            <w:vAlign w:val="center"/>
          </w:tcPr>
          <w:p w14:paraId="5AA9A05C" w14:textId="77777777" w:rsidR="00353253" w:rsidRPr="00034126" w:rsidRDefault="00353253" w:rsidP="00034126">
            <w:pPr>
              <w:autoSpaceDE w:val="0"/>
              <w:autoSpaceDN w:val="0"/>
              <w:adjustRightInd w:val="0"/>
              <w:jc w:val="center"/>
              <w:rPr>
                <w:rFonts w:ascii="Times New Roman" w:hAnsi="Times New Roman" w:cs="Times New Roman"/>
              </w:rPr>
            </w:pPr>
            <w:r w:rsidRPr="00034126">
              <w:rPr>
                <w:rFonts w:ascii="Times New Roman" w:hAnsi="Times New Roman" w:cs="Times New Roman"/>
              </w:rPr>
              <w:t>1</w:t>
            </w:r>
          </w:p>
        </w:tc>
      </w:tr>
      <w:tr w:rsidR="00353253" w:rsidRPr="002D1C17" w14:paraId="5AA9A066" w14:textId="77777777" w:rsidTr="00034126">
        <w:tc>
          <w:tcPr>
            <w:tcW w:w="2693" w:type="dxa"/>
          </w:tcPr>
          <w:p w14:paraId="5AA9A05F" w14:textId="77777777" w:rsidR="00353253" w:rsidRPr="00034126" w:rsidRDefault="00353253" w:rsidP="00034126">
            <w:pPr>
              <w:rPr>
                <w:rFonts w:ascii="Times New Roman" w:hAnsi="Times New Roman" w:cs="Times New Roman"/>
              </w:rPr>
            </w:pPr>
            <w:r w:rsidRPr="00034126">
              <w:rPr>
                <w:rFonts w:ascii="Times New Roman" w:eastAsia="Times New Roman" w:hAnsi="Times New Roman" w:cs="Times New Roman"/>
                <w:lang w:eastAsia="ru-RU"/>
              </w:rPr>
              <w:t>Индексы потребительских цен</w:t>
            </w:r>
          </w:p>
        </w:tc>
        <w:tc>
          <w:tcPr>
            <w:tcW w:w="1163" w:type="dxa"/>
            <w:vAlign w:val="center"/>
          </w:tcPr>
          <w:p w14:paraId="5AA9A060"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0,5238</w:t>
            </w:r>
          </w:p>
        </w:tc>
        <w:tc>
          <w:tcPr>
            <w:tcW w:w="1134" w:type="dxa"/>
            <w:vAlign w:val="center"/>
          </w:tcPr>
          <w:p w14:paraId="5AA9A061"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0,0286</w:t>
            </w:r>
          </w:p>
        </w:tc>
        <w:tc>
          <w:tcPr>
            <w:tcW w:w="1134" w:type="dxa"/>
            <w:vAlign w:val="center"/>
          </w:tcPr>
          <w:p w14:paraId="5AA9A062"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63"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0,6571</w:t>
            </w:r>
          </w:p>
        </w:tc>
        <w:tc>
          <w:tcPr>
            <w:tcW w:w="993" w:type="dxa"/>
            <w:vAlign w:val="center"/>
          </w:tcPr>
          <w:p w14:paraId="5AA9A064"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65"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0,7238</w:t>
            </w:r>
          </w:p>
        </w:tc>
      </w:tr>
      <w:tr w:rsidR="00353253" w:rsidRPr="002D1C17" w14:paraId="5AA9A06F" w14:textId="77777777" w:rsidTr="00034126">
        <w:tc>
          <w:tcPr>
            <w:tcW w:w="2693" w:type="dxa"/>
          </w:tcPr>
          <w:p w14:paraId="5AA9A068" w14:textId="58F66274" w:rsidR="00353253" w:rsidRPr="00034126" w:rsidRDefault="00353253" w:rsidP="00034126">
            <w:pPr>
              <w:autoSpaceDE w:val="0"/>
              <w:autoSpaceDN w:val="0"/>
              <w:adjustRightInd w:val="0"/>
              <w:rPr>
                <w:rFonts w:ascii="Times New Roman" w:hAnsi="Times New Roman" w:cs="Times New Roman"/>
              </w:rPr>
            </w:pPr>
            <w:r w:rsidRPr="00034126">
              <w:rPr>
                <w:rFonts w:ascii="Times New Roman" w:hAnsi="Times New Roman" w:cs="Times New Roman"/>
              </w:rPr>
              <w:lastRenderedPageBreak/>
              <w:t>Число малых предприятий на 10 тыс. человек населения</w:t>
            </w:r>
          </w:p>
        </w:tc>
        <w:tc>
          <w:tcPr>
            <w:tcW w:w="1163" w:type="dxa"/>
            <w:vAlign w:val="center"/>
          </w:tcPr>
          <w:p w14:paraId="5AA9A069"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6A"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0,750</w:t>
            </w:r>
          </w:p>
        </w:tc>
        <w:tc>
          <w:tcPr>
            <w:tcW w:w="1134" w:type="dxa"/>
            <w:vAlign w:val="center"/>
          </w:tcPr>
          <w:p w14:paraId="5AA9A06B"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0,750</w:t>
            </w:r>
          </w:p>
        </w:tc>
        <w:tc>
          <w:tcPr>
            <w:tcW w:w="1134" w:type="dxa"/>
            <w:vAlign w:val="center"/>
          </w:tcPr>
          <w:p w14:paraId="5AA9A06C"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0,750</w:t>
            </w:r>
          </w:p>
        </w:tc>
        <w:tc>
          <w:tcPr>
            <w:tcW w:w="993" w:type="dxa"/>
            <w:vAlign w:val="center"/>
          </w:tcPr>
          <w:p w14:paraId="5AA9A06D"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0,750</w:t>
            </w:r>
          </w:p>
        </w:tc>
        <w:tc>
          <w:tcPr>
            <w:tcW w:w="1134" w:type="dxa"/>
            <w:vAlign w:val="center"/>
          </w:tcPr>
          <w:p w14:paraId="5AA9A06E"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78" w14:textId="77777777" w:rsidTr="00034126">
        <w:tc>
          <w:tcPr>
            <w:tcW w:w="2693" w:type="dxa"/>
          </w:tcPr>
          <w:p w14:paraId="5AA9A071" w14:textId="6E2EC26D" w:rsidR="00353253" w:rsidRPr="00034126" w:rsidRDefault="00353253" w:rsidP="00034126">
            <w:pPr>
              <w:rPr>
                <w:rFonts w:ascii="Times New Roman" w:hAnsi="Times New Roman" w:cs="Times New Roman"/>
              </w:rPr>
            </w:pPr>
            <w:r w:rsidRPr="00034126">
              <w:rPr>
                <w:rFonts w:ascii="Times New Roman" w:eastAsia="Times New Roman" w:hAnsi="Times New Roman" w:cs="Times New Roman"/>
                <w:lang w:eastAsia="ru-RU"/>
              </w:rPr>
              <w:t>Доля привлеченных средств инвестиций в экономику региона</w:t>
            </w:r>
          </w:p>
        </w:tc>
        <w:tc>
          <w:tcPr>
            <w:tcW w:w="1163" w:type="dxa"/>
            <w:vAlign w:val="center"/>
          </w:tcPr>
          <w:p w14:paraId="5AA9A072"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0,8829</w:t>
            </w:r>
          </w:p>
        </w:tc>
        <w:tc>
          <w:tcPr>
            <w:tcW w:w="1134" w:type="dxa"/>
            <w:vAlign w:val="center"/>
          </w:tcPr>
          <w:p w14:paraId="5AA9A073"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0,9024</w:t>
            </w:r>
          </w:p>
        </w:tc>
        <w:tc>
          <w:tcPr>
            <w:tcW w:w="1134" w:type="dxa"/>
            <w:vAlign w:val="center"/>
          </w:tcPr>
          <w:p w14:paraId="5AA9A074"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75"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0,5561</w:t>
            </w:r>
          </w:p>
        </w:tc>
        <w:tc>
          <w:tcPr>
            <w:tcW w:w="993" w:type="dxa"/>
            <w:vAlign w:val="center"/>
          </w:tcPr>
          <w:p w14:paraId="5AA9A076"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0,7366</w:t>
            </w:r>
          </w:p>
        </w:tc>
        <w:tc>
          <w:tcPr>
            <w:tcW w:w="1134" w:type="dxa"/>
            <w:vAlign w:val="center"/>
          </w:tcPr>
          <w:p w14:paraId="5AA9A077"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81" w14:textId="77777777" w:rsidTr="00034126">
        <w:tc>
          <w:tcPr>
            <w:tcW w:w="2693" w:type="dxa"/>
          </w:tcPr>
          <w:p w14:paraId="5AA9A07A" w14:textId="12E5C5EA" w:rsidR="00353253" w:rsidRPr="00034126" w:rsidRDefault="00353253" w:rsidP="00034126">
            <w:pPr>
              <w:rPr>
                <w:rFonts w:ascii="Times New Roman" w:hAnsi="Times New Roman" w:cs="Times New Roman"/>
              </w:rPr>
            </w:pPr>
            <w:r w:rsidRPr="00034126">
              <w:rPr>
                <w:rFonts w:ascii="Times New Roman" w:hAnsi="Times New Roman" w:cs="Times New Roman"/>
              </w:rPr>
              <w:t xml:space="preserve">Инвестиции в основной капитал </w:t>
            </w:r>
          </w:p>
        </w:tc>
        <w:tc>
          <w:tcPr>
            <w:tcW w:w="1163" w:type="dxa"/>
            <w:vAlign w:val="center"/>
          </w:tcPr>
          <w:p w14:paraId="5AA9A07B"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0,0099</w:t>
            </w:r>
          </w:p>
        </w:tc>
        <w:tc>
          <w:tcPr>
            <w:tcW w:w="1134" w:type="dxa"/>
            <w:vAlign w:val="center"/>
          </w:tcPr>
          <w:p w14:paraId="5AA9A07C"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0,1592</w:t>
            </w:r>
          </w:p>
        </w:tc>
        <w:tc>
          <w:tcPr>
            <w:tcW w:w="1134" w:type="dxa"/>
            <w:vAlign w:val="center"/>
          </w:tcPr>
          <w:p w14:paraId="5AA9A07D"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0,7958</w:t>
            </w:r>
          </w:p>
        </w:tc>
        <w:tc>
          <w:tcPr>
            <w:tcW w:w="1134" w:type="dxa"/>
            <w:vAlign w:val="center"/>
          </w:tcPr>
          <w:p w14:paraId="5AA9A07E"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0,5859</w:t>
            </w:r>
          </w:p>
        </w:tc>
        <w:tc>
          <w:tcPr>
            <w:tcW w:w="993" w:type="dxa"/>
            <w:vAlign w:val="center"/>
          </w:tcPr>
          <w:p w14:paraId="5AA9A07F"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80"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8A" w14:textId="77777777" w:rsidTr="00034126">
        <w:tc>
          <w:tcPr>
            <w:tcW w:w="2693" w:type="dxa"/>
          </w:tcPr>
          <w:p w14:paraId="5AA9A083" w14:textId="13E64E4B" w:rsidR="00353253" w:rsidRPr="00034126" w:rsidRDefault="00353253" w:rsidP="00034126">
            <w:pPr>
              <w:rPr>
                <w:rFonts w:ascii="Times New Roman" w:hAnsi="Times New Roman" w:cs="Times New Roman"/>
              </w:rPr>
            </w:pPr>
            <w:r w:rsidRPr="00034126">
              <w:rPr>
                <w:rFonts w:ascii="Times New Roman" w:hAnsi="Times New Roman" w:cs="Times New Roman"/>
              </w:rPr>
              <w:t>Индекс физического объема инвестиций в основной капитал</w:t>
            </w:r>
          </w:p>
        </w:tc>
        <w:tc>
          <w:tcPr>
            <w:tcW w:w="1163" w:type="dxa"/>
            <w:vAlign w:val="center"/>
          </w:tcPr>
          <w:p w14:paraId="5AA9A084"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85"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0,6047</w:t>
            </w:r>
          </w:p>
        </w:tc>
        <w:tc>
          <w:tcPr>
            <w:tcW w:w="1134" w:type="dxa"/>
            <w:vAlign w:val="center"/>
          </w:tcPr>
          <w:p w14:paraId="5AA9A086"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0,6565</w:t>
            </w:r>
          </w:p>
        </w:tc>
        <w:tc>
          <w:tcPr>
            <w:tcW w:w="1134" w:type="dxa"/>
            <w:vAlign w:val="center"/>
          </w:tcPr>
          <w:p w14:paraId="5AA9A087"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0,3176</w:t>
            </w:r>
          </w:p>
        </w:tc>
        <w:tc>
          <w:tcPr>
            <w:tcW w:w="993" w:type="dxa"/>
            <w:vAlign w:val="center"/>
          </w:tcPr>
          <w:p w14:paraId="5AA9A088"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0,7365</w:t>
            </w:r>
          </w:p>
        </w:tc>
        <w:tc>
          <w:tcPr>
            <w:tcW w:w="1134" w:type="dxa"/>
            <w:vAlign w:val="center"/>
          </w:tcPr>
          <w:p w14:paraId="5AA9A089"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93" w14:textId="77777777" w:rsidTr="00034126">
        <w:tc>
          <w:tcPr>
            <w:tcW w:w="2693" w:type="dxa"/>
          </w:tcPr>
          <w:p w14:paraId="5AA9A08C" w14:textId="35FEB2BB" w:rsidR="00353253" w:rsidRPr="00034126" w:rsidRDefault="00353253" w:rsidP="00034126">
            <w:pPr>
              <w:rPr>
                <w:rFonts w:ascii="Times New Roman" w:hAnsi="Times New Roman" w:cs="Times New Roman"/>
              </w:rPr>
            </w:pPr>
            <w:r w:rsidRPr="00034126">
              <w:rPr>
                <w:rFonts w:ascii="Times New Roman" w:hAnsi="Times New Roman" w:cs="Times New Roman"/>
              </w:rPr>
              <w:t>Затраты на технологические инновации (финансовый показатель)</w:t>
            </w:r>
          </w:p>
        </w:tc>
        <w:tc>
          <w:tcPr>
            <w:tcW w:w="1163" w:type="dxa"/>
            <w:vAlign w:val="center"/>
          </w:tcPr>
          <w:p w14:paraId="5AA9A08D"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0,0794</w:t>
            </w:r>
          </w:p>
        </w:tc>
        <w:tc>
          <w:tcPr>
            <w:tcW w:w="1134" w:type="dxa"/>
            <w:vAlign w:val="center"/>
          </w:tcPr>
          <w:p w14:paraId="5AA9A08E"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8F"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0,8056</w:t>
            </w:r>
          </w:p>
        </w:tc>
        <w:tc>
          <w:tcPr>
            <w:tcW w:w="1134" w:type="dxa"/>
            <w:vAlign w:val="center"/>
          </w:tcPr>
          <w:p w14:paraId="5AA9A090"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993" w:type="dxa"/>
            <w:vAlign w:val="center"/>
          </w:tcPr>
          <w:p w14:paraId="5AA9A091"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0,5870</w:t>
            </w:r>
          </w:p>
        </w:tc>
        <w:tc>
          <w:tcPr>
            <w:tcW w:w="1134" w:type="dxa"/>
            <w:vAlign w:val="center"/>
          </w:tcPr>
          <w:p w14:paraId="5AA9A092"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0,0237</w:t>
            </w:r>
          </w:p>
        </w:tc>
      </w:tr>
      <w:tr w:rsidR="00353253" w:rsidRPr="002D1C17" w14:paraId="5AA9A09C" w14:textId="77777777" w:rsidTr="00034126">
        <w:tc>
          <w:tcPr>
            <w:tcW w:w="2693" w:type="dxa"/>
          </w:tcPr>
          <w:p w14:paraId="5AA9A095" w14:textId="21622162" w:rsidR="00353253" w:rsidRPr="00034126" w:rsidRDefault="00353253" w:rsidP="00034126">
            <w:pPr>
              <w:autoSpaceDE w:val="0"/>
              <w:autoSpaceDN w:val="0"/>
              <w:adjustRightInd w:val="0"/>
              <w:rPr>
                <w:rFonts w:ascii="Times New Roman" w:hAnsi="Times New Roman" w:cs="Times New Roman"/>
              </w:rPr>
            </w:pPr>
            <w:r w:rsidRPr="00034126">
              <w:rPr>
                <w:rFonts w:ascii="Times New Roman" w:hAnsi="Times New Roman" w:cs="Times New Roman"/>
              </w:rPr>
              <w:t>Затраты на технологические инновации (процентный показатель)</w:t>
            </w:r>
          </w:p>
        </w:tc>
        <w:tc>
          <w:tcPr>
            <w:tcW w:w="1163" w:type="dxa"/>
            <w:vAlign w:val="center"/>
          </w:tcPr>
          <w:p w14:paraId="5AA9A096"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0,5833</w:t>
            </w:r>
          </w:p>
        </w:tc>
        <w:tc>
          <w:tcPr>
            <w:tcW w:w="1134" w:type="dxa"/>
            <w:vAlign w:val="center"/>
          </w:tcPr>
          <w:p w14:paraId="5AA9A097"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0,5417</w:t>
            </w:r>
          </w:p>
        </w:tc>
        <w:tc>
          <w:tcPr>
            <w:tcW w:w="1134" w:type="dxa"/>
            <w:vAlign w:val="center"/>
          </w:tcPr>
          <w:p w14:paraId="5AA9A098"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99"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0,8333</w:t>
            </w:r>
          </w:p>
        </w:tc>
        <w:tc>
          <w:tcPr>
            <w:tcW w:w="993" w:type="dxa"/>
            <w:vAlign w:val="center"/>
          </w:tcPr>
          <w:p w14:paraId="5AA9A09A"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0,4583</w:t>
            </w:r>
          </w:p>
        </w:tc>
        <w:tc>
          <w:tcPr>
            <w:tcW w:w="1134" w:type="dxa"/>
            <w:vAlign w:val="center"/>
          </w:tcPr>
          <w:p w14:paraId="5AA9A09B"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A5" w14:textId="77777777" w:rsidTr="00034126">
        <w:tc>
          <w:tcPr>
            <w:tcW w:w="2693" w:type="dxa"/>
          </w:tcPr>
          <w:p w14:paraId="5AA9A09E" w14:textId="480A523C" w:rsidR="00353253" w:rsidRPr="00034126" w:rsidRDefault="00353253" w:rsidP="00034126">
            <w:pPr>
              <w:rPr>
                <w:rFonts w:ascii="Times New Roman" w:hAnsi="Times New Roman" w:cs="Times New Roman"/>
              </w:rPr>
            </w:pPr>
            <w:r w:rsidRPr="00034126">
              <w:rPr>
                <w:rFonts w:ascii="Times New Roman" w:hAnsi="Times New Roman" w:cs="Times New Roman"/>
              </w:rPr>
              <w:t>Объем инновационных товаров (финансовый показатель)</w:t>
            </w:r>
          </w:p>
        </w:tc>
        <w:tc>
          <w:tcPr>
            <w:tcW w:w="1163" w:type="dxa"/>
            <w:vAlign w:val="center"/>
          </w:tcPr>
          <w:p w14:paraId="5AA9A09F"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A0"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0,1591</w:t>
            </w:r>
          </w:p>
        </w:tc>
        <w:tc>
          <w:tcPr>
            <w:tcW w:w="1134" w:type="dxa"/>
            <w:vAlign w:val="center"/>
          </w:tcPr>
          <w:p w14:paraId="5AA9A0A1"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0,6743</w:t>
            </w:r>
          </w:p>
        </w:tc>
        <w:tc>
          <w:tcPr>
            <w:tcW w:w="1134" w:type="dxa"/>
            <w:vAlign w:val="center"/>
          </w:tcPr>
          <w:p w14:paraId="5AA9A0A2"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993" w:type="dxa"/>
            <w:vAlign w:val="center"/>
          </w:tcPr>
          <w:p w14:paraId="5AA9A0A3"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0,6229</w:t>
            </w:r>
          </w:p>
        </w:tc>
        <w:tc>
          <w:tcPr>
            <w:tcW w:w="1134" w:type="dxa"/>
            <w:vAlign w:val="center"/>
          </w:tcPr>
          <w:p w14:paraId="5AA9A0A4"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0,1073</w:t>
            </w:r>
          </w:p>
        </w:tc>
      </w:tr>
      <w:tr w:rsidR="00353253" w:rsidRPr="002D1C17" w14:paraId="5AA9A0AE" w14:textId="77777777" w:rsidTr="00034126">
        <w:tc>
          <w:tcPr>
            <w:tcW w:w="2693" w:type="dxa"/>
          </w:tcPr>
          <w:p w14:paraId="5AA9A0A7" w14:textId="0B8255E8" w:rsidR="00353253" w:rsidRPr="00034126" w:rsidRDefault="00353253" w:rsidP="00034126">
            <w:pPr>
              <w:rPr>
                <w:rFonts w:ascii="Times New Roman" w:hAnsi="Times New Roman" w:cs="Times New Roman"/>
              </w:rPr>
            </w:pPr>
            <w:r w:rsidRPr="00034126">
              <w:rPr>
                <w:rFonts w:ascii="Times New Roman" w:hAnsi="Times New Roman" w:cs="Times New Roman"/>
              </w:rPr>
              <w:t>Объем инновационных товаров, работ, услуг (процентный показатель)</w:t>
            </w:r>
          </w:p>
        </w:tc>
        <w:tc>
          <w:tcPr>
            <w:tcW w:w="1163" w:type="dxa"/>
            <w:vAlign w:val="center"/>
          </w:tcPr>
          <w:p w14:paraId="5AA9A0A8"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0,3563</w:t>
            </w:r>
          </w:p>
        </w:tc>
        <w:tc>
          <w:tcPr>
            <w:tcW w:w="1134" w:type="dxa"/>
            <w:vAlign w:val="center"/>
          </w:tcPr>
          <w:p w14:paraId="5AA9A0A9"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0,5862</w:t>
            </w:r>
          </w:p>
        </w:tc>
        <w:tc>
          <w:tcPr>
            <w:tcW w:w="1134" w:type="dxa"/>
            <w:vAlign w:val="center"/>
          </w:tcPr>
          <w:p w14:paraId="5AA9A0AA"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0,9770</w:t>
            </w:r>
          </w:p>
        </w:tc>
        <w:tc>
          <w:tcPr>
            <w:tcW w:w="1134" w:type="dxa"/>
            <w:vAlign w:val="center"/>
          </w:tcPr>
          <w:p w14:paraId="5AA9A0AB"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993" w:type="dxa"/>
            <w:vAlign w:val="center"/>
          </w:tcPr>
          <w:p w14:paraId="5AA9A0AC"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0,5517</w:t>
            </w:r>
          </w:p>
        </w:tc>
        <w:tc>
          <w:tcPr>
            <w:tcW w:w="1134" w:type="dxa"/>
            <w:vAlign w:val="center"/>
          </w:tcPr>
          <w:p w14:paraId="5AA9A0AD"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B7" w14:textId="77777777" w:rsidTr="00034126">
        <w:tc>
          <w:tcPr>
            <w:tcW w:w="2693" w:type="dxa"/>
          </w:tcPr>
          <w:p w14:paraId="5AA9A0B0" w14:textId="2226669F" w:rsidR="00353253" w:rsidRPr="00034126" w:rsidRDefault="00353253" w:rsidP="00034126">
            <w:pPr>
              <w:autoSpaceDE w:val="0"/>
              <w:autoSpaceDN w:val="0"/>
              <w:adjustRightInd w:val="0"/>
              <w:rPr>
                <w:rFonts w:ascii="Times New Roman" w:eastAsia="ArialMT" w:hAnsi="Times New Roman" w:cs="Times New Roman"/>
              </w:rPr>
            </w:pPr>
            <w:r w:rsidRPr="00034126">
              <w:rPr>
                <w:rFonts w:ascii="Times New Roman" w:hAnsi="Times New Roman" w:cs="Times New Roman"/>
              </w:rPr>
              <w:t>Разработанные передовые производственные технологии</w:t>
            </w:r>
          </w:p>
        </w:tc>
        <w:tc>
          <w:tcPr>
            <w:tcW w:w="1163" w:type="dxa"/>
            <w:vAlign w:val="center"/>
          </w:tcPr>
          <w:p w14:paraId="5AA9A0B1"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0,100</w:t>
            </w:r>
          </w:p>
        </w:tc>
        <w:tc>
          <w:tcPr>
            <w:tcW w:w="1134" w:type="dxa"/>
            <w:vAlign w:val="center"/>
          </w:tcPr>
          <w:p w14:paraId="5AA9A0B2"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0,400</w:t>
            </w:r>
          </w:p>
        </w:tc>
        <w:tc>
          <w:tcPr>
            <w:tcW w:w="1134" w:type="dxa"/>
            <w:vAlign w:val="center"/>
          </w:tcPr>
          <w:p w14:paraId="5AA9A0B3"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0,700</w:t>
            </w:r>
          </w:p>
        </w:tc>
        <w:tc>
          <w:tcPr>
            <w:tcW w:w="1134" w:type="dxa"/>
            <w:vAlign w:val="center"/>
          </w:tcPr>
          <w:p w14:paraId="5AA9A0B4"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993" w:type="dxa"/>
            <w:vAlign w:val="center"/>
          </w:tcPr>
          <w:p w14:paraId="5AA9A0B5"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B6"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0,400</w:t>
            </w:r>
          </w:p>
        </w:tc>
      </w:tr>
      <w:tr w:rsidR="00353253" w:rsidRPr="002D1C17" w14:paraId="5AA9A0C0" w14:textId="77777777" w:rsidTr="00034126">
        <w:tc>
          <w:tcPr>
            <w:tcW w:w="2693" w:type="dxa"/>
          </w:tcPr>
          <w:p w14:paraId="5AA9A0B9" w14:textId="363BA439" w:rsidR="00353253" w:rsidRPr="00034126" w:rsidRDefault="00353253" w:rsidP="00034126">
            <w:pPr>
              <w:rPr>
                <w:rFonts w:ascii="Times New Roman" w:hAnsi="Times New Roman" w:cs="Times New Roman"/>
              </w:rPr>
            </w:pPr>
            <w:r w:rsidRPr="00034126">
              <w:rPr>
                <w:rFonts w:ascii="Times New Roman" w:hAnsi="Times New Roman" w:cs="Times New Roman"/>
              </w:rPr>
              <w:t>Используемые передовые производственные технологии</w:t>
            </w:r>
          </w:p>
        </w:tc>
        <w:tc>
          <w:tcPr>
            <w:tcW w:w="1163" w:type="dxa"/>
            <w:vAlign w:val="center"/>
          </w:tcPr>
          <w:p w14:paraId="5AA9A0BA"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BB"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0,2955</w:t>
            </w:r>
          </w:p>
        </w:tc>
        <w:tc>
          <w:tcPr>
            <w:tcW w:w="1134" w:type="dxa"/>
            <w:vAlign w:val="center"/>
          </w:tcPr>
          <w:p w14:paraId="5AA9A0BC"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0,1976</w:t>
            </w:r>
          </w:p>
        </w:tc>
        <w:tc>
          <w:tcPr>
            <w:tcW w:w="1134" w:type="dxa"/>
            <w:vAlign w:val="center"/>
          </w:tcPr>
          <w:p w14:paraId="5AA9A0BD"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0,6564</w:t>
            </w:r>
          </w:p>
        </w:tc>
        <w:tc>
          <w:tcPr>
            <w:tcW w:w="993" w:type="dxa"/>
            <w:vAlign w:val="center"/>
          </w:tcPr>
          <w:p w14:paraId="5AA9A0BE"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0,7491</w:t>
            </w:r>
          </w:p>
        </w:tc>
        <w:tc>
          <w:tcPr>
            <w:tcW w:w="1134" w:type="dxa"/>
            <w:vAlign w:val="center"/>
          </w:tcPr>
          <w:p w14:paraId="5AA9A0BF"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r>
      <w:tr w:rsidR="00353253" w:rsidRPr="002D1C17" w14:paraId="5AA9A0C9" w14:textId="77777777" w:rsidTr="00034126">
        <w:tc>
          <w:tcPr>
            <w:tcW w:w="2693" w:type="dxa"/>
          </w:tcPr>
          <w:p w14:paraId="5AA9A0C2" w14:textId="2917FCF8" w:rsidR="00353253" w:rsidRPr="00034126" w:rsidRDefault="00353253" w:rsidP="00034126">
            <w:pPr>
              <w:rPr>
                <w:rFonts w:ascii="Times New Roman" w:hAnsi="Times New Roman" w:cs="Times New Roman"/>
              </w:rPr>
            </w:pPr>
            <w:r w:rsidRPr="00034126">
              <w:rPr>
                <w:rFonts w:ascii="Times New Roman" w:hAnsi="Times New Roman" w:cs="Times New Roman"/>
              </w:rPr>
              <w:t>Выдано патентов на изобретения и полезные модели</w:t>
            </w:r>
          </w:p>
        </w:tc>
        <w:tc>
          <w:tcPr>
            <w:tcW w:w="1163" w:type="dxa"/>
            <w:vAlign w:val="center"/>
          </w:tcPr>
          <w:p w14:paraId="5AA9A0C3"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0,1471</w:t>
            </w:r>
          </w:p>
        </w:tc>
        <w:tc>
          <w:tcPr>
            <w:tcW w:w="1134" w:type="dxa"/>
            <w:vAlign w:val="center"/>
          </w:tcPr>
          <w:p w14:paraId="5AA9A0C4"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0,7353</w:t>
            </w:r>
          </w:p>
        </w:tc>
        <w:tc>
          <w:tcPr>
            <w:tcW w:w="1134" w:type="dxa"/>
            <w:vAlign w:val="center"/>
          </w:tcPr>
          <w:p w14:paraId="5AA9A0C5"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0,5588</w:t>
            </w:r>
          </w:p>
        </w:tc>
        <w:tc>
          <w:tcPr>
            <w:tcW w:w="1134" w:type="dxa"/>
            <w:vAlign w:val="center"/>
          </w:tcPr>
          <w:p w14:paraId="5AA9A0C6"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0,1912</w:t>
            </w:r>
          </w:p>
        </w:tc>
        <w:tc>
          <w:tcPr>
            <w:tcW w:w="993" w:type="dxa"/>
            <w:vAlign w:val="center"/>
          </w:tcPr>
          <w:p w14:paraId="5AA9A0C7"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C8"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r>
      <w:tr w:rsidR="00353253" w:rsidRPr="002D1C17" w14:paraId="5AA9A0D2" w14:textId="77777777" w:rsidTr="00034126">
        <w:tc>
          <w:tcPr>
            <w:tcW w:w="2693" w:type="dxa"/>
          </w:tcPr>
          <w:p w14:paraId="5AA9A0CB" w14:textId="18507CE7" w:rsidR="00353253" w:rsidRPr="00034126" w:rsidRDefault="00353253" w:rsidP="00034126">
            <w:pPr>
              <w:rPr>
                <w:rFonts w:ascii="Times New Roman" w:hAnsi="Times New Roman" w:cs="Times New Roman"/>
              </w:rPr>
            </w:pPr>
            <w:r w:rsidRPr="00034126">
              <w:rPr>
                <w:rFonts w:ascii="Times New Roman" w:hAnsi="Times New Roman" w:cs="Times New Roman"/>
              </w:rPr>
              <w:t>Инновационная активность организаций</w:t>
            </w:r>
          </w:p>
        </w:tc>
        <w:tc>
          <w:tcPr>
            <w:tcW w:w="1163" w:type="dxa"/>
            <w:vAlign w:val="center"/>
          </w:tcPr>
          <w:p w14:paraId="5AA9A0CC"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w:t>
            </w:r>
          </w:p>
        </w:tc>
        <w:tc>
          <w:tcPr>
            <w:tcW w:w="1134" w:type="dxa"/>
            <w:vAlign w:val="center"/>
          </w:tcPr>
          <w:p w14:paraId="5AA9A0CD"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0,8636</w:t>
            </w:r>
          </w:p>
        </w:tc>
        <w:tc>
          <w:tcPr>
            <w:tcW w:w="1134" w:type="dxa"/>
            <w:vAlign w:val="center"/>
          </w:tcPr>
          <w:p w14:paraId="5AA9A0CE"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c>
          <w:tcPr>
            <w:tcW w:w="1134" w:type="dxa"/>
            <w:vAlign w:val="center"/>
          </w:tcPr>
          <w:p w14:paraId="5AA9A0CF"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0,3182</w:t>
            </w:r>
          </w:p>
        </w:tc>
        <w:tc>
          <w:tcPr>
            <w:tcW w:w="993" w:type="dxa"/>
            <w:vAlign w:val="center"/>
          </w:tcPr>
          <w:p w14:paraId="5AA9A0D0"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0,2272</w:t>
            </w:r>
          </w:p>
        </w:tc>
        <w:tc>
          <w:tcPr>
            <w:tcW w:w="1134" w:type="dxa"/>
            <w:vAlign w:val="center"/>
          </w:tcPr>
          <w:p w14:paraId="5AA9A0D1"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0,2272</w:t>
            </w:r>
          </w:p>
        </w:tc>
      </w:tr>
      <w:tr w:rsidR="00353253" w:rsidRPr="002D1C17" w14:paraId="5AA9A0DB" w14:textId="77777777" w:rsidTr="00034126">
        <w:tc>
          <w:tcPr>
            <w:tcW w:w="2693" w:type="dxa"/>
          </w:tcPr>
          <w:p w14:paraId="5AA9A0D4" w14:textId="62D47658" w:rsidR="00353253" w:rsidRPr="00034126" w:rsidRDefault="00353253" w:rsidP="00034126">
            <w:pPr>
              <w:pStyle w:val="Default"/>
              <w:rPr>
                <w:rFonts w:ascii="Times New Roman" w:hAnsi="Times New Roman" w:cs="Times New Roman"/>
                <w:color w:val="auto"/>
                <w:sz w:val="22"/>
                <w:szCs w:val="22"/>
              </w:rPr>
            </w:pPr>
            <w:r w:rsidRPr="00034126">
              <w:rPr>
                <w:rFonts w:ascii="Times New Roman" w:hAnsi="Times New Roman" w:cs="Times New Roman"/>
                <w:color w:val="auto"/>
                <w:sz w:val="22"/>
                <w:szCs w:val="22"/>
              </w:rPr>
              <w:t xml:space="preserve">Внешнеторговый оборот </w:t>
            </w:r>
          </w:p>
        </w:tc>
        <w:tc>
          <w:tcPr>
            <w:tcW w:w="1163" w:type="dxa"/>
            <w:vAlign w:val="center"/>
          </w:tcPr>
          <w:p w14:paraId="5AA9A0D5"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0,4769</w:t>
            </w:r>
          </w:p>
        </w:tc>
        <w:tc>
          <w:tcPr>
            <w:tcW w:w="1134" w:type="dxa"/>
            <w:vAlign w:val="center"/>
          </w:tcPr>
          <w:p w14:paraId="5AA9A0D6"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0,2334</w:t>
            </w:r>
          </w:p>
        </w:tc>
        <w:tc>
          <w:tcPr>
            <w:tcW w:w="1134" w:type="dxa"/>
            <w:vAlign w:val="center"/>
          </w:tcPr>
          <w:p w14:paraId="5AA9A0D7"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w:t>
            </w:r>
          </w:p>
        </w:tc>
        <w:tc>
          <w:tcPr>
            <w:tcW w:w="1134" w:type="dxa"/>
            <w:vAlign w:val="center"/>
          </w:tcPr>
          <w:p w14:paraId="5AA9A0D8"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0,1554</w:t>
            </w:r>
          </w:p>
        </w:tc>
        <w:tc>
          <w:tcPr>
            <w:tcW w:w="993" w:type="dxa"/>
            <w:vAlign w:val="center"/>
          </w:tcPr>
          <w:p w14:paraId="5AA9A0D9"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0,5410</w:t>
            </w:r>
          </w:p>
        </w:tc>
        <w:tc>
          <w:tcPr>
            <w:tcW w:w="1134" w:type="dxa"/>
            <w:vAlign w:val="center"/>
          </w:tcPr>
          <w:p w14:paraId="5AA9A0DA" w14:textId="77777777" w:rsidR="00353253" w:rsidRPr="00034126" w:rsidRDefault="00353253" w:rsidP="00034126">
            <w:pPr>
              <w:jc w:val="center"/>
              <w:rPr>
                <w:rFonts w:ascii="Times New Roman" w:hAnsi="Times New Roman" w:cs="Times New Roman"/>
              </w:rPr>
            </w:pPr>
            <w:r w:rsidRPr="00034126">
              <w:rPr>
                <w:rFonts w:ascii="Times New Roman" w:hAnsi="Times New Roman" w:cs="Times New Roman"/>
              </w:rPr>
              <w:t>1</w:t>
            </w:r>
          </w:p>
        </w:tc>
      </w:tr>
      <w:tr w:rsidR="00353253" w:rsidRPr="002D1C17" w14:paraId="5AA9A0E4" w14:textId="77777777" w:rsidTr="00034126">
        <w:tc>
          <w:tcPr>
            <w:tcW w:w="2693" w:type="dxa"/>
          </w:tcPr>
          <w:p w14:paraId="5AA9A0DD" w14:textId="0BCCF24D" w:rsidR="00353253" w:rsidRPr="00034126" w:rsidRDefault="00353253" w:rsidP="00034126">
            <w:pPr>
              <w:rPr>
                <w:rFonts w:ascii="Times New Roman" w:hAnsi="Times New Roman" w:cs="Times New Roman"/>
              </w:rPr>
            </w:pPr>
            <w:r w:rsidRPr="00034126">
              <w:rPr>
                <w:rFonts w:ascii="Times New Roman" w:hAnsi="Times New Roman" w:cs="Times New Roman"/>
              </w:rPr>
              <w:t>Экспорт</w:t>
            </w:r>
          </w:p>
        </w:tc>
        <w:tc>
          <w:tcPr>
            <w:tcW w:w="1163" w:type="dxa"/>
            <w:vAlign w:val="center"/>
          </w:tcPr>
          <w:p w14:paraId="5AA9A0DE"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0,0173</w:t>
            </w:r>
          </w:p>
        </w:tc>
        <w:tc>
          <w:tcPr>
            <w:tcW w:w="1134" w:type="dxa"/>
            <w:vAlign w:val="center"/>
          </w:tcPr>
          <w:p w14:paraId="5AA9A0DF"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w:t>
            </w:r>
          </w:p>
        </w:tc>
        <w:tc>
          <w:tcPr>
            <w:tcW w:w="1134" w:type="dxa"/>
            <w:vAlign w:val="center"/>
          </w:tcPr>
          <w:p w14:paraId="5AA9A0E0"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0,0172</w:t>
            </w:r>
          </w:p>
        </w:tc>
        <w:tc>
          <w:tcPr>
            <w:tcW w:w="1134" w:type="dxa"/>
            <w:vAlign w:val="center"/>
          </w:tcPr>
          <w:p w14:paraId="5AA9A0E1"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0,1883</w:t>
            </w:r>
          </w:p>
        </w:tc>
        <w:tc>
          <w:tcPr>
            <w:tcW w:w="993" w:type="dxa"/>
            <w:vAlign w:val="center"/>
          </w:tcPr>
          <w:p w14:paraId="5AA9A0E2"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0,4881</w:t>
            </w:r>
          </w:p>
        </w:tc>
        <w:tc>
          <w:tcPr>
            <w:tcW w:w="1134" w:type="dxa"/>
            <w:vAlign w:val="center"/>
          </w:tcPr>
          <w:p w14:paraId="5AA9A0E3"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1</w:t>
            </w:r>
          </w:p>
        </w:tc>
      </w:tr>
      <w:tr w:rsidR="00353253" w:rsidRPr="002D1C17" w14:paraId="5AA9A0ED" w14:textId="77777777" w:rsidTr="00034126">
        <w:tc>
          <w:tcPr>
            <w:tcW w:w="2693" w:type="dxa"/>
          </w:tcPr>
          <w:p w14:paraId="5AA9A0E6" w14:textId="50782FC4" w:rsidR="00353253" w:rsidRPr="00034126" w:rsidRDefault="00353253" w:rsidP="00034126">
            <w:pPr>
              <w:rPr>
                <w:rFonts w:ascii="Times New Roman" w:hAnsi="Times New Roman" w:cs="Times New Roman"/>
              </w:rPr>
            </w:pPr>
            <w:r w:rsidRPr="00034126">
              <w:rPr>
                <w:rFonts w:ascii="Times New Roman" w:hAnsi="Times New Roman" w:cs="Times New Roman"/>
              </w:rPr>
              <w:t>Импорт</w:t>
            </w:r>
          </w:p>
        </w:tc>
        <w:tc>
          <w:tcPr>
            <w:tcW w:w="1163" w:type="dxa"/>
            <w:vAlign w:val="center"/>
          </w:tcPr>
          <w:p w14:paraId="5AA9A0E7"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w:t>
            </w:r>
          </w:p>
        </w:tc>
        <w:tc>
          <w:tcPr>
            <w:tcW w:w="1134" w:type="dxa"/>
            <w:vAlign w:val="center"/>
          </w:tcPr>
          <w:p w14:paraId="5AA9A0E8"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0,4804</w:t>
            </w:r>
          </w:p>
        </w:tc>
        <w:tc>
          <w:tcPr>
            <w:tcW w:w="1134" w:type="dxa"/>
            <w:vAlign w:val="center"/>
          </w:tcPr>
          <w:p w14:paraId="5AA9A0E9"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1</w:t>
            </w:r>
          </w:p>
        </w:tc>
        <w:tc>
          <w:tcPr>
            <w:tcW w:w="1134" w:type="dxa"/>
            <w:vAlign w:val="center"/>
          </w:tcPr>
          <w:p w14:paraId="5AA9A0EA"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0,9735</w:t>
            </w:r>
          </w:p>
        </w:tc>
        <w:tc>
          <w:tcPr>
            <w:tcW w:w="993" w:type="dxa"/>
            <w:vAlign w:val="center"/>
          </w:tcPr>
          <w:p w14:paraId="5AA9A0EB"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0,6895</w:t>
            </w:r>
          </w:p>
        </w:tc>
        <w:tc>
          <w:tcPr>
            <w:tcW w:w="1134" w:type="dxa"/>
            <w:vAlign w:val="center"/>
          </w:tcPr>
          <w:p w14:paraId="5AA9A0EC" w14:textId="77777777" w:rsidR="00353253" w:rsidRPr="00034126" w:rsidRDefault="00353253" w:rsidP="00034126">
            <w:pPr>
              <w:pStyle w:val="Default"/>
              <w:jc w:val="center"/>
              <w:rPr>
                <w:rFonts w:ascii="Times New Roman" w:hAnsi="Times New Roman" w:cs="Times New Roman"/>
                <w:sz w:val="22"/>
                <w:szCs w:val="22"/>
              </w:rPr>
            </w:pPr>
            <w:r w:rsidRPr="00034126">
              <w:rPr>
                <w:rFonts w:ascii="Times New Roman" w:hAnsi="Times New Roman" w:cs="Times New Roman"/>
                <w:sz w:val="22"/>
                <w:szCs w:val="22"/>
              </w:rPr>
              <w:t>0,6230</w:t>
            </w:r>
          </w:p>
        </w:tc>
      </w:tr>
    </w:tbl>
    <w:p w14:paraId="5AA9A0EE" w14:textId="77777777" w:rsidR="00A97FF5" w:rsidRPr="002D1C17" w:rsidRDefault="00A97FF5" w:rsidP="002D1C17">
      <w:pPr>
        <w:shd w:val="clear" w:color="auto" w:fill="FFFFFF"/>
        <w:spacing w:after="0"/>
        <w:ind w:firstLine="709"/>
        <w:jc w:val="both"/>
        <w:textAlignment w:val="baseline"/>
        <w:rPr>
          <w:rFonts w:ascii="Times New Roman" w:eastAsia="Times New Roman" w:hAnsi="Times New Roman" w:cs="Times New Roman"/>
          <w:b/>
          <w:bCs/>
          <w:sz w:val="24"/>
          <w:szCs w:val="24"/>
          <w:bdr w:val="none" w:sz="0" w:space="0" w:color="auto" w:frame="1"/>
          <w:lang w:eastAsia="ru-RU"/>
        </w:rPr>
      </w:pPr>
    </w:p>
    <w:p w14:paraId="5AA9A0EF" w14:textId="32F93B66" w:rsidR="00AF6A42" w:rsidRPr="002D1C17" w:rsidRDefault="00AF6A42" w:rsidP="002D1C17">
      <w:pPr>
        <w:spacing w:after="0"/>
        <w:ind w:firstLine="709"/>
        <w:jc w:val="both"/>
        <w:rPr>
          <w:rStyle w:val="4385pt"/>
          <w:rFonts w:ascii="Times New Roman" w:hAnsi="Times New Roman" w:cs="Times New Roman"/>
          <w:b w:val="0"/>
          <w:sz w:val="24"/>
          <w:szCs w:val="24"/>
        </w:rPr>
      </w:pPr>
      <w:r w:rsidRPr="002D1C17">
        <w:rPr>
          <w:rStyle w:val="4385pt"/>
          <w:rFonts w:ascii="Times New Roman" w:hAnsi="Times New Roman" w:cs="Times New Roman"/>
          <w:b w:val="0"/>
          <w:sz w:val="24"/>
          <w:szCs w:val="24"/>
        </w:rPr>
        <w:t>Суммируя полученные на основе дифференцированных статистических показателей нормированные коэффициенты</w:t>
      </w:r>
      <w:r w:rsidR="00934058" w:rsidRPr="002D1C17">
        <w:rPr>
          <w:rStyle w:val="4385pt"/>
          <w:rFonts w:ascii="Times New Roman" w:hAnsi="Times New Roman" w:cs="Times New Roman"/>
          <w:b w:val="0"/>
          <w:sz w:val="24"/>
          <w:szCs w:val="24"/>
        </w:rPr>
        <w:t xml:space="preserve"> по каждому периоду</w:t>
      </w:r>
      <w:r w:rsidRPr="002D1C17">
        <w:rPr>
          <w:rStyle w:val="4385pt"/>
          <w:rFonts w:ascii="Times New Roman" w:hAnsi="Times New Roman" w:cs="Times New Roman"/>
          <w:b w:val="0"/>
          <w:sz w:val="24"/>
          <w:szCs w:val="24"/>
        </w:rPr>
        <w:t xml:space="preserve">, можно проанализировать динамику </w:t>
      </w:r>
      <w:r w:rsidR="009F4551" w:rsidRPr="002D1C17">
        <w:rPr>
          <w:rStyle w:val="4385pt"/>
          <w:rFonts w:ascii="Times New Roman" w:hAnsi="Times New Roman" w:cs="Times New Roman"/>
          <w:b w:val="0"/>
          <w:sz w:val="24"/>
          <w:szCs w:val="24"/>
        </w:rPr>
        <w:t>экономической</w:t>
      </w:r>
      <w:r w:rsidRPr="002D1C17">
        <w:rPr>
          <w:rStyle w:val="4385pt"/>
          <w:rFonts w:ascii="Times New Roman" w:hAnsi="Times New Roman" w:cs="Times New Roman"/>
          <w:b w:val="0"/>
          <w:sz w:val="24"/>
          <w:szCs w:val="24"/>
        </w:rPr>
        <w:t xml:space="preserve"> устойчивости Ростовской области по совокупности показателей, где наивысший балл характеризует период более высокой степени </w:t>
      </w:r>
      <w:r w:rsidR="009F4551" w:rsidRPr="002D1C17">
        <w:rPr>
          <w:rStyle w:val="4385pt"/>
          <w:rFonts w:ascii="Times New Roman" w:hAnsi="Times New Roman" w:cs="Times New Roman"/>
          <w:b w:val="0"/>
          <w:sz w:val="24"/>
          <w:szCs w:val="24"/>
        </w:rPr>
        <w:t>экономической</w:t>
      </w:r>
      <w:r w:rsidRPr="002D1C17">
        <w:rPr>
          <w:rStyle w:val="4385pt"/>
          <w:rFonts w:ascii="Times New Roman" w:hAnsi="Times New Roman" w:cs="Times New Roman"/>
          <w:b w:val="0"/>
          <w:sz w:val="24"/>
          <w:szCs w:val="24"/>
        </w:rPr>
        <w:t xml:space="preserve"> устойчивости, </w:t>
      </w:r>
      <w:r w:rsidR="0011285A" w:rsidRPr="002D1C17">
        <w:rPr>
          <w:rStyle w:val="4385pt"/>
          <w:rFonts w:ascii="Times New Roman" w:hAnsi="Times New Roman" w:cs="Times New Roman"/>
          <w:b w:val="0"/>
          <w:sz w:val="24"/>
          <w:szCs w:val="24"/>
        </w:rPr>
        <w:t>а</w:t>
      </w:r>
      <w:r w:rsidRPr="002D1C17">
        <w:rPr>
          <w:rStyle w:val="4385pt"/>
          <w:rFonts w:ascii="Times New Roman" w:hAnsi="Times New Roman" w:cs="Times New Roman"/>
          <w:b w:val="0"/>
          <w:sz w:val="24"/>
          <w:szCs w:val="24"/>
        </w:rPr>
        <w:t xml:space="preserve"> минимальный – снижение </w:t>
      </w:r>
      <w:r w:rsidR="009F4551" w:rsidRPr="002D1C17">
        <w:rPr>
          <w:rStyle w:val="4385pt"/>
          <w:rFonts w:ascii="Times New Roman" w:hAnsi="Times New Roman" w:cs="Times New Roman"/>
          <w:b w:val="0"/>
          <w:sz w:val="24"/>
          <w:szCs w:val="24"/>
        </w:rPr>
        <w:t>экономической</w:t>
      </w:r>
      <w:r w:rsidRPr="002D1C17">
        <w:rPr>
          <w:rStyle w:val="4385pt"/>
          <w:rFonts w:ascii="Times New Roman" w:hAnsi="Times New Roman" w:cs="Times New Roman"/>
          <w:b w:val="0"/>
          <w:sz w:val="24"/>
          <w:szCs w:val="24"/>
        </w:rPr>
        <w:t xml:space="preserve"> устойчивости </w:t>
      </w:r>
      <w:r w:rsidR="001200F7" w:rsidRPr="002D1C17">
        <w:rPr>
          <w:rStyle w:val="4385pt"/>
          <w:rFonts w:ascii="Times New Roman" w:hAnsi="Times New Roman" w:cs="Times New Roman"/>
          <w:b w:val="0"/>
          <w:sz w:val="24"/>
          <w:szCs w:val="24"/>
        </w:rPr>
        <w:t>в данном периоде (</w:t>
      </w:r>
      <w:r w:rsidR="00166600" w:rsidRPr="002D1C17">
        <w:rPr>
          <w:rStyle w:val="4385pt"/>
          <w:rFonts w:ascii="Times New Roman" w:hAnsi="Times New Roman" w:cs="Times New Roman"/>
          <w:b w:val="0"/>
          <w:sz w:val="24"/>
          <w:szCs w:val="24"/>
        </w:rPr>
        <w:t>см. Т</w:t>
      </w:r>
      <w:r w:rsidR="00880537" w:rsidRPr="002D1C17">
        <w:rPr>
          <w:rStyle w:val="4385pt"/>
          <w:rFonts w:ascii="Times New Roman" w:hAnsi="Times New Roman" w:cs="Times New Roman"/>
          <w:b w:val="0"/>
          <w:sz w:val="24"/>
          <w:szCs w:val="24"/>
        </w:rPr>
        <w:t>абл</w:t>
      </w:r>
      <w:r w:rsidR="00166600" w:rsidRPr="002D1C17">
        <w:rPr>
          <w:rStyle w:val="4385pt"/>
          <w:rFonts w:ascii="Times New Roman" w:hAnsi="Times New Roman" w:cs="Times New Roman"/>
          <w:b w:val="0"/>
          <w:sz w:val="24"/>
          <w:szCs w:val="24"/>
        </w:rPr>
        <w:t>ицу</w:t>
      </w:r>
      <w:r w:rsidR="00AB31A5" w:rsidRPr="002D1C17">
        <w:rPr>
          <w:rStyle w:val="4385pt"/>
          <w:rFonts w:ascii="Times New Roman" w:hAnsi="Times New Roman" w:cs="Times New Roman"/>
          <w:b w:val="0"/>
          <w:sz w:val="24"/>
          <w:szCs w:val="24"/>
        </w:rPr>
        <w:t xml:space="preserve"> </w:t>
      </w:r>
      <w:r w:rsidR="00880537" w:rsidRPr="002D1C17">
        <w:rPr>
          <w:rStyle w:val="4385pt"/>
          <w:rFonts w:ascii="Times New Roman" w:hAnsi="Times New Roman" w:cs="Times New Roman"/>
          <w:b w:val="0"/>
          <w:sz w:val="24"/>
          <w:szCs w:val="24"/>
        </w:rPr>
        <w:t>4</w:t>
      </w:r>
      <w:r w:rsidR="001200F7" w:rsidRPr="002D1C17">
        <w:rPr>
          <w:rStyle w:val="4385pt"/>
          <w:rFonts w:ascii="Times New Roman" w:hAnsi="Times New Roman" w:cs="Times New Roman"/>
          <w:b w:val="0"/>
          <w:sz w:val="24"/>
          <w:szCs w:val="24"/>
        </w:rPr>
        <w:t>).</w:t>
      </w:r>
    </w:p>
    <w:p w14:paraId="1E689053" w14:textId="77777777" w:rsidR="00166600" w:rsidRPr="002D1C17" w:rsidRDefault="00166600" w:rsidP="002D1C17">
      <w:pPr>
        <w:spacing w:after="0"/>
        <w:ind w:firstLine="709"/>
        <w:jc w:val="both"/>
        <w:rPr>
          <w:rStyle w:val="4385pt"/>
          <w:rFonts w:ascii="Times New Roman" w:hAnsi="Times New Roman" w:cs="Times New Roman"/>
          <w:b w:val="0"/>
          <w:sz w:val="24"/>
          <w:szCs w:val="24"/>
        </w:rPr>
      </w:pPr>
    </w:p>
    <w:p w14:paraId="3234D150" w14:textId="77777777" w:rsidR="00E70034" w:rsidRPr="002D1C17" w:rsidRDefault="00880537" w:rsidP="002D1C17">
      <w:pPr>
        <w:shd w:val="clear" w:color="auto" w:fill="FFFFFF"/>
        <w:spacing w:after="0"/>
        <w:ind w:firstLine="709"/>
        <w:jc w:val="right"/>
        <w:textAlignment w:val="baseline"/>
        <w:rPr>
          <w:rFonts w:ascii="Times New Roman" w:eastAsia="Times New Roman" w:hAnsi="Times New Roman" w:cs="Times New Roman"/>
          <w:bCs/>
          <w:iCs/>
          <w:sz w:val="24"/>
          <w:szCs w:val="24"/>
          <w:bdr w:val="none" w:sz="0" w:space="0" w:color="auto" w:frame="1"/>
          <w:lang w:eastAsia="ru-RU"/>
        </w:rPr>
      </w:pPr>
      <w:r w:rsidRPr="002D1C17">
        <w:rPr>
          <w:rFonts w:ascii="Times New Roman" w:eastAsia="Times New Roman" w:hAnsi="Times New Roman" w:cs="Times New Roman"/>
          <w:bCs/>
          <w:i/>
          <w:sz w:val="24"/>
          <w:szCs w:val="24"/>
          <w:bdr w:val="none" w:sz="0" w:space="0" w:color="auto" w:frame="1"/>
          <w:lang w:eastAsia="ru-RU"/>
        </w:rPr>
        <w:t>Таблица 4</w:t>
      </w:r>
    </w:p>
    <w:p w14:paraId="5AA9A0F0" w14:textId="2C757295" w:rsidR="00880537" w:rsidRPr="002D1C17" w:rsidRDefault="00880537" w:rsidP="002D1C17">
      <w:pPr>
        <w:shd w:val="clear" w:color="auto" w:fill="FFFFFF"/>
        <w:spacing w:after="0"/>
        <w:ind w:firstLine="709"/>
        <w:jc w:val="center"/>
        <w:textAlignment w:val="baseline"/>
        <w:rPr>
          <w:rFonts w:ascii="Times New Roman" w:eastAsia="Times New Roman" w:hAnsi="Times New Roman" w:cs="Times New Roman"/>
          <w:b/>
          <w:bCs/>
          <w:sz w:val="24"/>
          <w:szCs w:val="24"/>
          <w:bdr w:val="none" w:sz="0" w:space="0" w:color="auto" w:frame="1"/>
          <w:lang w:eastAsia="ru-RU"/>
        </w:rPr>
      </w:pPr>
      <w:r w:rsidRPr="002D1C17">
        <w:rPr>
          <w:rFonts w:ascii="Times New Roman" w:eastAsia="Times New Roman" w:hAnsi="Times New Roman" w:cs="Times New Roman"/>
          <w:b/>
          <w:bCs/>
          <w:sz w:val="24"/>
          <w:szCs w:val="24"/>
          <w:lang w:eastAsia="ru-RU"/>
        </w:rPr>
        <w:t>Суммарное значение нормированных коэффициентов индикаторов устойчивого развития экономической системы</w:t>
      </w:r>
      <w:r w:rsidRPr="002D1C17">
        <w:rPr>
          <w:rFonts w:ascii="Times New Roman" w:eastAsia="Times New Roman" w:hAnsi="Times New Roman" w:cs="Times New Roman"/>
          <w:b/>
          <w:bCs/>
          <w:sz w:val="24"/>
          <w:szCs w:val="24"/>
          <w:bdr w:val="none" w:sz="0" w:space="0" w:color="auto" w:frame="1"/>
          <w:lang w:eastAsia="ru-RU"/>
        </w:rPr>
        <w:t xml:space="preserve"> Ростовской области</w:t>
      </w:r>
    </w:p>
    <w:p w14:paraId="30B97AF9" w14:textId="77777777" w:rsidR="00166600" w:rsidRPr="002D1C17" w:rsidRDefault="00166600" w:rsidP="002D1C17">
      <w:pPr>
        <w:shd w:val="clear" w:color="auto" w:fill="FFFFFF"/>
        <w:spacing w:after="0"/>
        <w:ind w:firstLine="709"/>
        <w:jc w:val="center"/>
        <w:textAlignment w:val="baseline"/>
        <w:rPr>
          <w:rFonts w:ascii="Times New Roman" w:eastAsia="Times New Roman" w:hAnsi="Times New Roman" w:cs="Times New Roman"/>
          <w:b/>
          <w:bCs/>
          <w:sz w:val="24"/>
          <w:szCs w:val="24"/>
          <w:bdr w:val="none" w:sz="0" w:space="0" w:color="auto" w:frame="1"/>
          <w:lang w:eastAsia="ru-RU"/>
        </w:rPr>
      </w:pPr>
    </w:p>
    <w:tbl>
      <w:tblPr>
        <w:tblW w:w="9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2410"/>
        <w:gridCol w:w="1134"/>
        <w:gridCol w:w="1134"/>
        <w:gridCol w:w="1276"/>
        <w:gridCol w:w="1134"/>
        <w:gridCol w:w="1275"/>
        <w:gridCol w:w="993"/>
      </w:tblGrid>
      <w:tr w:rsidR="00353253" w:rsidRPr="002D1C17" w14:paraId="5AA9A0F9" w14:textId="77777777" w:rsidTr="00034126">
        <w:trPr>
          <w:trHeight w:val="375"/>
          <w:jc w:val="center"/>
        </w:trPr>
        <w:tc>
          <w:tcPr>
            <w:tcW w:w="2410" w:type="dxa"/>
            <w:shd w:val="clear" w:color="auto" w:fill="auto"/>
            <w:tcMar>
              <w:top w:w="30" w:type="dxa"/>
              <w:left w:w="30" w:type="dxa"/>
              <w:bottom w:w="30" w:type="dxa"/>
              <w:right w:w="30" w:type="dxa"/>
            </w:tcMar>
            <w:vAlign w:val="center"/>
            <w:hideMark/>
          </w:tcPr>
          <w:p w14:paraId="5AA9A0F2" w14:textId="722A8D45" w:rsidR="00A23730" w:rsidRPr="00034126" w:rsidRDefault="00A14253" w:rsidP="00034126">
            <w:pPr>
              <w:spacing w:after="0" w:line="240" w:lineRule="auto"/>
              <w:jc w:val="center"/>
              <w:textAlignment w:val="baseline"/>
              <w:rPr>
                <w:rFonts w:ascii="Times New Roman" w:eastAsia="Times New Roman" w:hAnsi="Times New Roman" w:cs="Times New Roman"/>
                <w:bCs/>
                <w:lang w:eastAsia="ru-RU"/>
              </w:rPr>
            </w:pPr>
            <w:r w:rsidRPr="00034126">
              <w:rPr>
                <w:rFonts w:ascii="Times New Roman" w:eastAsia="Times New Roman" w:hAnsi="Times New Roman" w:cs="Times New Roman"/>
                <w:bCs/>
                <w:bdr w:val="none" w:sz="0" w:space="0" w:color="auto" w:frame="1"/>
                <w:lang w:eastAsia="ru-RU"/>
              </w:rPr>
              <w:t>Год</w:t>
            </w:r>
          </w:p>
        </w:tc>
        <w:tc>
          <w:tcPr>
            <w:tcW w:w="1134" w:type="dxa"/>
            <w:tcMar>
              <w:top w:w="30" w:type="dxa"/>
              <w:left w:w="30" w:type="dxa"/>
              <w:bottom w:w="30" w:type="dxa"/>
              <w:right w:w="30" w:type="dxa"/>
            </w:tcMar>
            <w:vAlign w:val="center"/>
          </w:tcPr>
          <w:p w14:paraId="5AA9A0F3" w14:textId="77777777" w:rsidR="00A23730" w:rsidRPr="00034126" w:rsidRDefault="00A23730" w:rsidP="00034126">
            <w:pPr>
              <w:spacing w:after="0" w:line="240" w:lineRule="auto"/>
              <w:jc w:val="center"/>
              <w:rPr>
                <w:rFonts w:ascii="Times New Roman" w:hAnsi="Times New Roman" w:cs="Times New Roman"/>
                <w:bCs/>
              </w:rPr>
            </w:pPr>
            <w:r w:rsidRPr="00034126">
              <w:rPr>
                <w:rFonts w:ascii="Times New Roman" w:hAnsi="Times New Roman" w:cs="Times New Roman"/>
                <w:bCs/>
              </w:rPr>
              <w:t>2013</w:t>
            </w:r>
          </w:p>
        </w:tc>
        <w:tc>
          <w:tcPr>
            <w:tcW w:w="1134" w:type="dxa"/>
            <w:shd w:val="clear" w:color="auto" w:fill="auto"/>
            <w:tcMar>
              <w:top w:w="30" w:type="dxa"/>
              <w:left w:w="30" w:type="dxa"/>
              <w:bottom w:w="30" w:type="dxa"/>
              <w:right w:w="30" w:type="dxa"/>
            </w:tcMar>
            <w:vAlign w:val="center"/>
            <w:hideMark/>
          </w:tcPr>
          <w:p w14:paraId="5AA9A0F4" w14:textId="77777777" w:rsidR="00A23730" w:rsidRPr="00034126" w:rsidRDefault="00A23730" w:rsidP="00034126">
            <w:pPr>
              <w:spacing w:after="0" w:line="240" w:lineRule="auto"/>
              <w:jc w:val="center"/>
              <w:rPr>
                <w:rFonts w:ascii="Times New Roman" w:hAnsi="Times New Roman" w:cs="Times New Roman"/>
                <w:bCs/>
              </w:rPr>
            </w:pPr>
            <w:r w:rsidRPr="00034126">
              <w:rPr>
                <w:rFonts w:ascii="Times New Roman" w:hAnsi="Times New Roman" w:cs="Times New Roman"/>
                <w:bCs/>
              </w:rPr>
              <w:t>2014</w:t>
            </w:r>
          </w:p>
        </w:tc>
        <w:tc>
          <w:tcPr>
            <w:tcW w:w="1276" w:type="dxa"/>
            <w:shd w:val="clear" w:color="auto" w:fill="auto"/>
            <w:tcMar>
              <w:top w:w="30" w:type="dxa"/>
              <w:left w:w="30" w:type="dxa"/>
              <w:bottom w:w="30" w:type="dxa"/>
              <w:right w:w="30" w:type="dxa"/>
            </w:tcMar>
            <w:vAlign w:val="center"/>
            <w:hideMark/>
          </w:tcPr>
          <w:p w14:paraId="5AA9A0F5" w14:textId="77777777" w:rsidR="00A23730" w:rsidRPr="00034126" w:rsidRDefault="00A23730" w:rsidP="00034126">
            <w:pPr>
              <w:spacing w:after="0" w:line="240" w:lineRule="auto"/>
              <w:jc w:val="center"/>
              <w:rPr>
                <w:rFonts w:ascii="Times New Roman" w:hAnsi="Times New Roman" w:cs="Times New Roman"/>
                <w:bCs/>
              </w:rPr>
            </w:pPr>
            <w:r w:rsidRPr="00034126">
              <w:rPr>
                <w:rFonts w:ascii="Times New Roman" w:hAnsi="Times New Roman" w:cs="Times New Roman"/>
                <w:bCs/>
              </w:rPr>
              <w:t>2015</w:t>
            </w:r>
          </w:p>
        </w:tc>
        <w:tc>
          <w:tcPr>
            <w:tcW w:w="1134" w:type="dxa"/>
            <w:shd w:val="clear" w:color="auto" w:fill="auto"/>
            <w:tcMar>
              <w:top w:w="30" w:type="dxa"/>
              <w:left w:w="30" w:type="dxa"/>
              <w:bottom w:w="30" w:type="dxa"/>
              <w:right w:w="30" w:type="dxa"/>
            </w:tcMar>
            <w:vAlign w:val="center"/>
            <w:hideMark/>
          </w:tcPr>
          <w:p w14:paraId="5AA9A0F6" w14:textId="77777777" w:rsidR="00A23730" w:rsidRPr="00034126" w:rsidRDefault="00A23730" w:rsidP="00034126">
            <w:pPr>
              <w:spacing w:after="0" w:line="240" w:lineRule="auto"/>
              <w:jc w:val="center"/>
              <w:rPr>
                <w:rFonts w:ascii="Times New Roman" w:hAnsi="Times New Roman" w:cs="Times New Roman"/>
                <w:bCs/>
              </w:rPr>
            </w:pPr>
            <w:r w:rsidRPr="00034126">
              <w:rPr>
                <w:rFonts w:ascii="Times New Roman" w:hAnsi="Times New Roman" w:cs="Times New Roman"/>
                <w:bCs/>
              </w:rPr>
              <w:t>2016</w:t>
            </w:r>
          </w:p>
        </w:tc>
        <w:tc>
          <w:tcPr>
            <w:tcW w:w="1275" w:type="dxa"/>
            <w:vAlign w:val="center"/>
          </w:tcPr>
          <w:p w14:paraId="5AA9A0F7" w14:textId="77777777" w:rsidR="00A23730" w:rsidRPr="00034126" w:rsidRDefault="00A23730" w:rsidP="00034126">
            <w:pPr>
              <w:spacing w:after="0" w:line="240" w:lineRule="auto"/>
              <w:jc w:val="center"/>
              <w:rPr>
                <w:rFonts w:ascii="Times New Roman" w:hAnsi="Times New Roman" w:cs="Times New Roman"/>
                <w:bCs/>
              </w:rPr>
            </w:pPr>
            <w:r w:rsidRPr="00034126">
              <w:rPr>
                <w:rFonts w:ascii="Times New Roman" w:hAnsi="Times New Roman" w:cs="Times New Roman"/>
                <w:bCs/>
              </w:rPr>
              <w:t>2017</w:t>
            </w:r>
          </w:p>
        </w:tc>
        <w:tc>
          <w:tcPr>
            <w:tcW w:w="993" w:type="dxa"/>
            <w:shd w:val="clear" w:color="auto" w:fill="auto"/>
            <w:tcMar>
              <w:top w:w="30" w:type="dxa"/>
              <w:left w:w="30" w:type="dxa"/>
              <w:bottom w:w="30" w:type="dxa"/>
              <w:right w:w="30" w:type="dxa"/>
            </w:tcMar>
            <w:vAlign w:val="center"/>
            <w:hideMark/>
          </w:tcPr>
          <w:p w14:paraId="5AA9A0F8" w14:textId="77777777" w:rsidR="00A23730" w:rsidRPr="00034126" w:rsidRDefault="00A23730" w:rsidP="00034126">
            <w:pPr>
              <w:spacing w:after="0" w:line="240" w:lineRule="auto"/>
              <w:jc w:val="center"/>
              <w:rPr>
                <w:rFonts w:ascii="Times New Roman" w:hAnsi="Times New Roman" w:cs="Times New Roman"/>
                <w:bCs/>
              </w:rPr>
            </w:pPr>
            <w:r w:rsidRPr="00034126">
              <w:rPr>
                <w:rFonts w:ascii="Times New Roman" w:hAnsi="Times New Roman" w:cs="Times New Roman"/>
                <w:bCs/>
              </w:rPr>
              <w:t>2018</w:t>
            </w:r>
          </w:p>
        </w:tc>
      </w:tr>
      <w:tr w:rsidR="00353253" w:rsidRPr="002D1C17" w14:paraId="5AA9A102" w14:textId="77777777" w:rsidTr="00034126">
        <w:trPr>
          <w:trHeight w:val="345"/>
          <w:jc w:val="center"/>
        </w:trPr>
        <w:tc>
          <w:tcPr>
            <w:tcW w:w="2410" w:type="dxa"/>
            <w:shd w:val="clear" w:color="auto" w:fill="auto"/>
            <w:tcMar>
              <w:top w:w="30" w:type="dxa"/>
              <w:left w:w="30" w:type="dxa"/>
              <w:bottom w:w="30" w:type="dxa"/>
              <w:right w:w="30" w:type="dxa"/>
            </w:tcMar>
            <w:vAlign w:val="center"/>
          </w:tcPr>
          <w:p w14:paraId="5AA9A0FB" w14:textId="192062B8" w:rsidR="00A23730" w:rsidRPr="00034126" w:rsidRDefault="00A14253" w:rsidP="00034126">
            <w:pPr>
              <w:tabs>
                <w:tab w:val="left" w:pos="320"/>
              </w:tabs>
              <w:spacing w:after="0" w:line="240" w:lineRule="auto"/>
              <w:jc w:val="center"/>
              <w:rPr>
                <w:rFonts w:ascii="Times New Roman" w:hAnsi="Times New Roman" w:cs="Times New Roman"/>
                <w:bCs/>
              </w:rPr>
            </w:pPr>
            <w:r w:rsidRPr="00034126">
              <w:rPr>
                <w:rFonts w:ascii="Times New Roman" w:hAnsi="Times New Roman" w:cs="Times New Roman"/>
                <w:bCs/>
              </w:rPr>
              <w:lastRenderedPageBreak/>
              <w:t xml:space="preserve">Значение сводного </w:t>
            </w:r>
            <w:r w:rsidR="00A23730" w:rsidRPr="00034126">
              <w:rPr>
                <w:rFonts w:ascii="Times New Roman" w:hAnsi="Times New Roman" w:cs="Times New Roman"/>
                <w:bCs/>
              </w:rPr>
              <w:t>показател</w:t>
            </w:r>
            <w:r w:rsidRPr="00034126">
              <w:rPr>
                <w:rFonts w:ascii="Times New Roman" w:hAnsi="Times New Roman" w:cs="Times New Roman"/>
                <w:bCs/>
              </w:rPr>
              <w:t>я</w:t>
            </w:r>
          </w:p>
        </w:tc>
        <w:tc>
          <w:tcPr>
            <w:tcW w:w="1134" w:type="dxa"/>
            <w:tcMar>
              <w:top w:w="30" w:type="dxa"/>
              <w:left w:w="30" w:type="dxa"/>
              <w:bottom w:w="30" w:type="dxa"/>
              <w:right w:w="30" w:type="dxa"/>
            </w:tcMar>
            <w:vAlign w:val="center"/>
          </w:tcPr>
          <w:p w14:paraId="5AA9A0FC" w14:textId="77777777" w:rsidR="00A23730" w:rsidRPr="00034126" w:rsidRDefault="00A23730" w:rsidP="00034126">
            <w:pPr>
              <w:spacing w:after="0" w:line="240" w:lineRule="auto"/>
              <w:jc w:val="center"/>
              <w:rPr>
                <w:rFonts w:ascii="Times New Roman" w:hAnsi="Times New Roman" w:cs="Times New Roman"/>
                <w:color w:val="000000"/>
              </w:rPr>
            </w:pPr>
            <w:r w:rsidRPr="00034126">
              <w:rPr>
                <w:rFonts w:ascii="Times New Roman" w:hAnsi="Times New Roman" w:cs="Times New Roman"/>
                <w:color w:val="000000"/>
              </w:rPr>
              <w:t>6,0141</w:t>
            </w:r>
          </w:p>
        </w:tc>
        <w:tc>
          <w:tcPr>
            <w:tcW w:w="1134" w:type="dxa"/>
            <w:shd w:val="clear" w:color="auto" w:fill="auto"/>
            <w:tcMar>
              <w:top w:w="30" w:type="dxa"/>
              <w:left w:w="30" w:type="dxa"/>
              <w:bottom w:w="30" w:type="dxa"/>
              <w:right w:w="30" w:type="dxa"/>
            </w:tcMar>
            <w:vAlign w:val="center"/>
          </w:tcPr>
          <w:p w14:paraId="5AA9A0FD" w14:textId="77777777" w:rsidR="00A23730" w:rsidRPr="00034126" w:rsidRDefault="00A23730" w:rsidP="00034126">
            <w:pPr>
              <w:spacing w:after="0" w:line="240" w:lineRule="auto"/>
              <w:jc w:val="center"/>
              <w:rPr>
                <w:rFonts w:ascii="Times New Roman" w:hAnsi="Times New Roman" w:cs="Times New Roman"/>
                <w:color w:val="000000"/>
              </w:rPr>
            </w:pPr>
            <w:r w:rsidRPr="00034126">
              <w:rPr>
                <w:rFonts w:ascii="Times New Roman" w:hAnsi="Times New Roman" w:cs="Times New Roman"/>
                <w:color w:val="000000"/>
              </w:rPr>
              <w:t>7,7537</w:t>
            </w:r>
          </w:p>
        </w:tc>
        <w:tc>
          <w:tcPr>
            <w:tcW w:w="1276" w:type="dxa"/>
            <w:shd w:val="clear" w:color="auto" w:fill="auto"/>
            <w:tcMar>
              <w:top w:w="30" w:type="dxa"/>
              <w:left w:w="30" w:type="dxa"/>
              <w:bottom w:w="30" w:type="dxa"/>
              <w:right w:w="30" w:type="dxa"/>
            </w:tcMar>
            <w:vAlign w:val="center"/>
          </w:tcPr>
          <w:p w14:paraId="5AA9A0FE" w14:textId="77777777" w:rsidR="00A23730" w:rsidRPr="00034126" w:rsidRDefault="00A23730" w:rsidP="00034126">
            <w:pPr>
              <w:spacing w:after="0" w:line="240" w:lineRule="auto"/>
              <w:jc w:val="center"/>
              <w:rPr>
                <w:rFonts w:ascii="Times New Roman" w:hAnsi="Times New Roman" w:cs="Times New Roman"/>
                <w:color w:val="000000"/>
              </w:rPr>
            </w:pPr>
            <w:r w:rsidRPr="00034126">
              <w:rPr>
                <w:rFonts w:ascii="Times New Roman" w:hAnsi="Times New Roman" w:cs="Times New Roman"/>
                <w:color w:val="000000"/>
              </w:rPr>
              <w:t>14,153</w:t>
            </w:r>
          </w:p>
        </w:tc>
        <w:tc>
          <w:tcPr>
            <w:tcW w:w="1134" w:type="dxa"/>
            <w:shd w:val="clear" w:color="auto" w:fill="auto"/>
            <w:tcMar>
              <w:top w:w="30" w:type="dxa"/>
              <w:left w:w="30" w:type="dxa"/>
              <w:bottom w:w="30" w:type="dxa"/>
              <w:right w:w="30" w:type="dxa"/>
            </w:tcMar>
            <w:vAlign w:val="center"/>
          </w:tcPr>
          <w:p w14:paraId="5AA9A0FF" w14:textId="77777777" w:rsidR="00A23730" w:rsidRPr="00034126" w:rsidRDefault="00A23730" w:rsidP="00034126">
            <w:pPr>
              <w:spacing w:after="0" w:line="240" w:lineRule="auto"/>
              <w:jc w:val="center"/>
              <w:rPr>
                <w:rFonts w:ascii="Times New Roman" w:hAnsi="Times New Roman" w:cs="Times New Roman"/>
                <w:color w:val="000000"/>
              </w:rPr>
            </w:pPr>
            <w:r w:rsidRPr="00034126">
              <w:rPr>
                <w:rFonts w:ascii="Times New Roman" w:hAnsi="Times New Roman" w:cs="Times New Roman"/>
                <w:color w:val="000000"/>
              </w:rPr>
              <w:t>12,7476</w:t>
            </w:r>
          </w:p>
        </w:tc>
        <w:tc>
          <w:tcPr>
            <w:tcW w:w="1275" w:type="dxa"/>
            <w:vAlign w:val="center"/>
          </w:tcPr>
          <w:p w14:paraId="5AA9A100" w14:textId="77777777" w:rsidR="00A23730" w:rsidRPr="00034126" w:rsidRDefault="00A23730" w:rsidP="00034126">
            <w:pPr>
              <w:spacing w:after="0" w:line="240" w:lineRule="auto"/>
              <w:jc w:val="center"/>
              <w:rPr>
                <w:rFonts w:ascii="Times New Roman" w:hAnsi="Times New Roman" w:cs="Times New Roman"/>
                <w:color w:val="000000"/>
              </w:rPr>
            </w:pPr>
            <w:r w:rsidRPr="00034126">
              <w:rPr>
                <w:rFonts w:ascii="Times New Roman" w:hAnsi="Times New Roman" w:cs="Times New Roman"/>
                <w:color w:val="000000"/>
              </w:rPr>
              <w:t>12,0123</w:t>
            </w:r>
          </w:p>
        </w:tc>
        <w:tc>
          <w:tcPr>
            <w:tcW w:w="993" w:type="dxa"/>
            <w:shd w:val="clear" w:color="auto" w:fill="auto"/>
            <w:tcMar>
              <w:top w:w="30" w:type="dxa"/>
              <w:left w:w="30" w:type="dxa"/>
              <w:bottom w:w="30" w:type="dxa"/>
              <w:right w:w="30" w:type="dxa"/>
            </w:tcMar>
            <w:vAlign w:val="center"/>
          </w:tcPr>
          <w:p w14:paraId="5AA9A101" w14:textId="77777777" w:rsidR="00A23730" w:rsidRPr="00034126" w:rsidRDefault="00A23730" w:rsidP="00034126">
            <w:pPr>
              <w:spacing w:after="0" w:line="240" w:lineRule="auto"/>
              <w:jc w:val="center"/>
              <w:rPr>
                <w:rFonts w:ascii="Times New Roman" w:hAnsi="Times New Roman" w:cs="Times New Roman"/>
                <w:color w:val="000000"/>
              </w:rPr>
            </w:pPr>
            <w:r w:rsidRPr="00034126">
              <w:rPr>
                <w:rFonts w:ascii="Times New Roman" w:hAnsi="Times New Roman" w:cs="Times New Roman"/>
                <w:color w:val="000000"/>
              </w:rPr>
              <w:t>7,5657</w:t>
            </w:r>
          </w:p>
        </w:tc>
      </w:tr>
    </w:tbl>
    <w:p w14:paraId="5AA9A103" w14:textId="77777777" w:rsidR="00880537" w:rsidRPr="002D1C17" w:rsidRDefault="00880537" w:rsidP="002D1C17">
      <w:pPr>
        <w:spacing w:after="0"/>
        <w:ind w:firstLine="709"/>
        <w:jc w:val="both"/>
        <w:rPr>
          <w:rStyle w:val="4385pt"/>
          <w:rFonts w:ascii="Times New Roman" w:hAnsi="Times New Roman" w:cs="Times New Roman"/>
          <w:b w:val="0"/>
          <w:sz w:val="24"/>
          <w:szCs w:val="24"/>
        </w:rPr>
      </w:pPr>
    </w:p>
    <w:p w14:paraId="5AA9A104" w14:textId="30E8A66B" w:rsidR="00880537" w:rsidRPr="002D1C17" w:rsidRDefault="00C75B8B" w:rsidP="002D1C17">
      <w:pPr>
        <w:shd w:val="clear" w:color="auto" w:fill="FFFFFF"/>
        <w:spacing w:after="0"/>
        <w:ind w:firstLine="709"/>
        <w:jc w:val="both"/>
        <w:textAlignment w:val="baseline"/>
        <w:rPr>
          <w:rFonts w:ascii="Times New Roman" w:hAnsi="Times New Roman" w:cs="Times New Roman"/>
          <w:sz w:val="24"/>
          <w:szCs w:val="24"/>
          <w:shd w:val="clear" w:color="auto" w:fill="FFFFFF"/>
        </w:rPr>
      </w:pPr>
      <w:r w:rsidRPr="002D1C17">
        <w:rPr>
          <w:rFonts w:ascii="Times New Roman" w:eastAsia="Times New Roman" w:hAnsi="Times New Roman" w:cs="Times New Roman"/>
          <w:sz w:val="24"/>
          <w:szCs w:val="24"/>
          <w:lang w:eastAsia="ru-RU"/>
        </w:rPr>
        <w:t xml:space="preserve">Согласно проведенному </w:t>
      </w:r>
      <w:r w:rsidR="00880537" w:rsidRPr="002D1C17">
        <w:rPr>
          <w:rFonts w:ascii="Times New Roman" w:eastAsia="Times New Roman" w:hAnsi="Times New Roman" w:cs="Times New Roman"/>
          <w:sz w:val="24"/>
          <w:szCs w:val="24"/>
          <w:lang w:eastAsia="ru-RU"/>
        </w:rPr>
        <w:t>анализ</w:t>
      </w:r>
      <w:r w:rsidRPr="002D1C17">
        <w:rPr>
          <w:rFonts w:ascii="Times New Roman" w:eastAsia="Times New Roman" w:hAnsi="Times New Roman" w:cs="Times New Roman"/>
          <w:sz w:val="24"/>
          <w:szCs w:val="24"/>
          <w:lang w:eastAsia="ru-RU"/>
        </w:rPr>
        <w:t>у</w:t>
      </w:r>
      <w:r w:rsidR="00880537" w:rsidRPr="002D1C17">
        <w:rPr>
          <w:rFonts w:ascii="Times New Roman" w:eastAsia="Times New Roman" w:hAnsi="Times New Roman" w:cs="Times New Roman"/>
          <w:sz w:val="24"/>
          <w:szCs w:val="24"/>
          <w:lang w:eastAsia="ru-RU"/>
        </w:rPr>
        <w:t>, в период с 2013</w:t>
      </w:r>
      <w:r w:rsidR="006A2448" w:rsidRPr="002D1C17">
        <w:rPr>
          <w:rFonts w:ascii="Times New Roman" w:eastAsia="Times New Roman" w:hAnsi="Times New Roman" w:cs="Times New Roman"/>
          <w:sz w:val="24"/>
          <w:szCs w:val="24"/>
          <w:lang w:eastAsia="ru-RU"/>
        </w:rPr>
        <w:t xml:space="preserve"> по </w:t>
      </w:r>
      <w:r w:rsidR="00C11899" w:rsidRPr="002D1C17">
        <w:rPr>
          <w:rFonts w:ascii="Times New Roman" w:eastAsia="Times New Roman" w:hAnsi="Times New Roman" w:cs="Times New Roman"/>
          <w:sz w:val="24"/>
          <w:szCs w:val="24"/>
          <w:lang w:eastAsia="ru-RU"/>
        </w:rPr>
        <w:t>2015</w:t>
      </w:r>
      <w:r w:rsidR="00C11899">
        <w:rPr>
          <w:rFonts w:ascii="Times New Roman" w:eastAsia="Times New Roman" w:hAnsi="Times New Roman" w:cs="Times New Roman"/>
          <w:sz w:val="24"/>
          <w:szCs w:val="24"/>
          <w:lang w:eastAsia="ru-RU"/>
        </w:rPr>
        <w:t> </w:t>
      </w:r>
      <w:r w:rsidR="00C11899" w:rsidRPr="002D1C17">
        <w:rPr>
          <w:rFonts w:ascii="Times New Roman" w:eastAsia="Times New Roman" w:hAnsi="Times New Roman" w:cs="Times New Roman"/>
          <w:sz w:val="24"/>
          <w:szCs w:val="24"/>
          <w:lang w:eastAsia="ru-RU"/>
        </w:rPr>
        <w:t>г</w:t>
      </w:r>
      <w:r w:rsidR="00C11899">
        <w:rPr>
          <w:rFonts w:ascii="Times New Roman" w:eastAsia="Times New Roman" w:hAnsi="Times New Roman" w:cs="Times New Roman"/>
          <w:sz w:val="24"/>
          <w:szCs w:val="24"/>
          <w:lang w:eastAsia="ru-RU"/>
        </w:rPr>
        <w:t>г.</w:t>
      </w:r>
      <w:r w:rsidR="00C11899" w:rsidRPr="002D1C17">
        <w:rPr>
          <w:rFonts w:ascii="Times New Roman" w:eastAsia="Times New Roman" w:hAnsi="Times New Roman" w:cs="Times New Roman"/>
          <w:sz w:val="24"/>
          <w:szCs w:val="24"/>
          <w:lang w:eastAsia="ru-RU"/>
        </w:rPr>
        <w:t xml:space="preserve"> </w:t>
      </w:r>
      <w:r w:rsidR="00880537" w:rsidRPr="002D1C17">
        <w:rPr>
          <w:rFonts w:ascii="Times New Roman" w:eastAsia="Times New Roman" w:hAnsi="Times New Roman" w:cs="Times New Roman"/>
          <w:sz w:val="24"/>
          <w:szCs w:val="24"/>
          <w:lang w:eastAsia="ru-RU"/>
        </w:rPr>
        <w:t>в развитии экономической системы</w:t>
      </w:r>
      <w:r w:rsidR="00880537" w:rsidRPr="002D1C17">
        <w:rPr>
          <w:rFonts w:ascii="Times New Roman" w:eastAsia="Times New Roman" w:hAnsi="Times New Roman" w:cs="Times New Roman"/>
          <w:bCs/>
          <w:sz w:val="24"/>
          <w:szCs w:val="24"/>
          <w:bdr w:val="none" w:sz="0" w:space="0" w:color="auto" w:frame="1"/>
          <w:lang w:eastAsia="ru-RU"/>
        </w:rPr>
        <w:t xml:space="preserve"> Ростовской области </w:t>
      </w:r>
      <w:r w:rsidRPr="002D1C17">
        <w:rPr>
          <w:rFonts w:ascii="Times New Roman" w:hAnsi="Times New Roman" w:cs="Times New Roman"/>
          <w:sz w:val="24"/>
          <w:szCs w:val="24"/>
          <w:shd w:val="clear" w:color="auto" w:fill="FFFFFF"/>
        </w:rPr>
        <w:t xml:space="preserve">наблюдалась </w:t>
      </w:r>
      <w:r w:rsidR="00880537" w:rsidRPr="002D1C17">
        <w:rPr>
          <w:rFonts w:ascii="Times New Roman" w:hAnsi="Times New Roman" w:cs="Times New Roman"/>
          <w:sz w:val="24"/>
          <w:szCs w:val="24"/>
          <w:shd w:val="clear" w:color="auto" w:fill="FFFFFF"/>
        </w:rPr>
        <w:t>положительная динамика (значение сводного показателя возросло с 6,0141 до 14,153). С 2015 г</w:t>
      </w:r>
      <w:r w:rsidR="00166600" w:rsidRPr="002D1C17">
        <w:rPr>
          <w:rFonts w:ascii="Times New Roman" w:hAnsi="Times New Roman" w:cs="Times New Roman"/>
          <w:sz w:val="24"/>
          <w:szCs w:val="24"/>
          <w:shd w:val="clear" w:color="auto" w:fill="FFFFFF"/>
        </w:rPr>
        <w:t>ода</w:t>
      </w:r>
      <w:r w:rsidR="00880537" w:rsidRPr="002D1C17">
        <w:rPr>
          <w:rFonts w:ascii="Times New Roman" w:hAnsi="Times New Roman" w:cs="Times New Roman"/>
          <w:sz w:val="24"/>
          <w:szCs w:val="24"/>
          <w:shd w:val="clear" w:color="auto" w:fill="FFFFFF"/>
        </w:rPr>
        <w:t xml:space="preserve"> нач</w:t>
      </w:r>
      <w:r w:rsidR="008E75EC" w:rsidRPr="002D1C17">
        <w:rPr>
          <w:rFonts w:ascii="Times New Roman" w:hAnsi="Times New Roman" w:cs="Times New Roman"/>
          <w:sz w:val="24"/>
          <w:szCs w:val="24"/>
          <w:shd w:val="clear" w:color="auto" w:fill="FFFFFF"/>
        </w:rPr>
        <w:t>алось</w:t>
      </w:r>
      <w:r w:rsidR="00880537" w:rsidRPr="002D1C17">
        <w:rPr>
          <w:rFonts w:ascii="Times New Roman" w:hAnsi="Times New Roman" w:cs="Times New Roman"/>
          <w:sz w:val="24"/>
          <w:szCs w:val="24"/>
          <w:shd w:val="clear" w:color="auto" w:fill="FFFFFF"/>
        </w:rPr>
        <w:t xml:space="preserve"> снижение уровня экономической устойчивости. </w:t>
      </w:r>
      <w:r w:rsidR="008E75EC" w:rsidRPr="002D1C17">
        <w:rPr>
          <w:rFonts w:ascii="Times New Roman" w:hAnsi="Times New Roman" w:cs="Times New Roman"/>
          <w:sz w:val="24"/>
          <w:szCs w:val="24"/>
          <w:shd w:val="clear" w:color="auto" w:fill="FFFFFF"/>
        </w:rPr>
        <w:t xml:space="preserve">Если </w:t>
      </w:r>
      <w:r w:rsidR="00880537" w:rsidRPr="002D1C17">
        <w:rPr>
          <w:rFonts w:ascii="Times New Roman" w:hAnsi="Times New Roman" w:cs="Times New Roman"/>
          <w:sz w:val="24"/>
          <w:szCs w:val="24"/>
          <w:shd w:val="clear" w:color="auto" w:fill="FFFFFF"/>
        </w:rPr>
        <w:t>в 2016</w:t>
      </w:r>
      <w:r w:rsidR="0036367B" w:rsidRPr="002D1C17">
        <w:rPr>
          <w:rFonts w:ascii="Times New Roman" w:hAnsi="Times New Roman" w:cs="Times New Roman"/>
          <w:sz w:val="24"/>
          <w:szCs w:val="24"/>
          <w:shd w:val="clear" w:color="auto" w:fill="FFFFFF"/>
        </w:rPr>
        <w:t xml:space="preserve"> и </w:t>
      </w:r>
      <w:r w:rsidR="00880537" w:rsidRPr="002D1C17">
        <w:rPr>
          <w:rFonts w:ascii="Times New Roman" w:hAnsi="Times New Roman" w:cs="Times New Roman"/>
          <w:sz w:val="24"/>
          <w:szCs w:val="24"/>
          <w:shd w:val="clear" w:color="auto" w:fill="FFFFFF"/>
        </w:rPr>
        <w:t xml:space="preserve">2017 </w:t>
      </w:r>
      <w:r w:rsidR="00166600" w:rsidRPr="002D1C17">
        <w:rPr>
          <w:rFonts w:ascii="Times New Roman" w:hAnsi="Times New Roman" w:cs="Times New Roman"/>
          <w:sz w:val="24"/>
          <w:szCs w:val="24"/>
          <w:shd w:val="clear" w:color="auto" w:fill="FFFFFF"/>
        </w:rPr>
        <w:t>годах</w:t>
      </w:r>
      <w:r w:rsidR="00880537" w:rsidRPr="002D1C17">
        <w:rPr>
          <w:rFonts w:ascii="Times New Roman" w:hAnsi="Times New Roman" w:cs="Times New Roman"/>
          <w:sz w:val="24"/>
          <w:szCs w:val="24"/>
          <w:shd w:val="clear" w:color="auto" w:fill="FFFFFF"/>
        </w:rPr>
        <w:t xml:space="preserve"> </w:t>
      </w:r>
      <w:r w:rsidR="0036367B" w:rsidRPr="002D1C17">
        <w:rPr>
          <w:rFonts w:ascii="Times New Roman" w:hAnsi="Times New Roman" w:cs="Times New Roman"/>
          <w:sz w:val="24"/>
          <w:szCs w:val="24"/>
          <w:shd w:val="clear" w:color="auto" w:fill="FFFFFF"/>
        </w:rPr>
        <w:t>оно</w:t>
      </w:r>
      <w:r w:rsidR="00880537" w:rsidRPr="002D1C17">
        <w:rPr>
          <w:rFonts w:ascii="Times New Roman" w:hAnsi="Times New Roman" w:cs="Times New Roman"/>
          <w:sz w:val="24"/>
          <w:szCs w:val="24"/>
          <w:shd w:val="clear" w:color="auto" w:fill="FFFFFF"/>
        </w:rPr>
        <w:t xml:space="preserve"> не </w:t>
      </w:r>
      <w:r w:rsidR="008E75EC" w:rsidRPr="002D1C17">
        <w:rPr>
          <w:rFonts w:ascii="Times New Roman" w:hAnsi="Times New Roman" w:cs="Times New Roman"/>
          <w:sz w:val="24"/>
          <w:szCs w:val="24"/>
          <w:shd w:val="clear" w:color="auto" w:fill="FFFFFF"/>
        </w:rPr>
        <w:t>было</w:t>
      </w:r>
      <w:r w:rsidR="00880537" w:rsidRPr="002D1C17">
        <w:rPr>
          <w:rFonts w:ascii="Times New Roman" w:hAnsi="Times New Roman" w:cs="Times New Roman"/>
          <w:sz w:val="24"/>
          <w:szCs w:val="24"/>
          <w:shd w:val="clear" w:color="auto" w:fill="FFFFFF"/>
        </w:rPr>
        <w:t xml:space="preserve"> существенным (сводный показатель </w:t>
      </w:r>
      <w:r w:rsidR="0036367B" w:rsidRPr="002D1C17">
        <w:rPr>
          <w:rFonts w:ascii="Times New Roman" w:hAnsi="Times New Roman" w:cs="Times New Roman"/>
          <w:sz w:val="24"/>
          <w:szCs w:val="24"/>
          <w:shd w:val="clear" w:color="auto" w:fill="FFFFFF"/>
        </w:rPr>
        <w:t>уменьшается</w:t>
      </w:r>
      <w:r w:rsidR="00880537" w:rsidRPr="002D1C17">
        <w:rPr>
          <w:rFonts w:ascii="Times New Roman" w:hAnsi="Times New Roman" w:cs="Times New Roman"/>
          <w:sz w:val="24"/>
          <w:szCs w:val="24"/>
          <w:shd w:val="clear" w:color="auto" w:fill="FFFFFF"/>
        </w:rPr>
        <w:t xml:space="preserve"> до 12,7476 и 12,0123 соответственно), то в 2018 г</w:t>
      </w:r>
      <w:r w:rsidR="00166600" w:rsidRPr="002D1C17">
        <w:rPr>
          <w:rFonts w:ascii="Times New Roman" w:hAnsi="Times New Roman" w:cs="Times New Roman"/>
          <w:sz w:val="24"/>
          <w:szCs w:val="24"/>
          <w:shd w:val="clear" w:color="auto" w:fill="FFFFFF"/>
        </w:rPr>
        <w:t>оду</w:t>
      </w:r>
      <w:r w:rsidR="00880537" w:rsidRPr="002D1C17">
        <w:rPr>
          <w:rFonts w:ascii="Times New Roman" w:hAnsi="Times New Roman" w:cs="Times New Roman"/>
          <w:sz w:val="24"/>
          <w:szCs w:val="24"/>
          <w:shd w:val="clear" w:color="auto" w:fill="FFFFFF"/>
        </w:rPr>
        <w:t xml:space="preserve"> </w:t>
      </w:r>
      <w:r w:rsidR="00880537" w:rsidRPr="002D1C17">
        <w:rPr>
          <w:rStyle w:val="4385pt"/>
          <w:rFonts w:ascii="Times New Roman" w:hAnsi="Times New Roman" w:cs="Times New Roman"/>
          <w:b w:val="0"/>
          <w:sz w:val="24"/>
          <w:szCs w:val="24"/>
        </w:rPr>
        <w:t>итогов</w:t>
      </w:r>
      <w:r w:rsidR="00B97E48" w:rsidRPr="002D1C17">
        <w:rPr>
          <w:rStyle w:val="4385pt"/>
          <w:rFonts w:ascii="Times New Roman" w:hAnsi="Times New Roman" w:cs="Times New Roman"/>
          <w:b w:val="0"/>
          <w:sz w:val="24"/>
          <w:szCs w:val="24"/>
        </w:rPr>
        <w:t>ый</w:t>
      </w:r>
      <w:r w:rsidR="00880537" w:rsidRPr="002D1C17">
        <w:rPr>
          <w:rStyle w:val="4385pt"/>
          <w:rFonts w:ascii="Times New Roman" w:hAnsi="Times New Roman" w:cs="Times New Roman"/>
          <w:b w:val="0"/>
          <w:sz w:val="24"/>
          <w:szCs w:val="24"/>
        </w:rPr>
        <w:t xml:space="preserve"> показател</w:t>
      </w:r>
      <w:r w:rsidR="00B97E48" w:rsidRPr="002D1C17">
        <w:rPr>
          <w:rStyle w:val="4385pt"/>
          <w:rFonts w:ascii="Times New Roman" w:hAnsi="Times New Roman" w:cs="Times New Roman"/>
          <w:b w:val="0"/>
          <w:sz w:val="24"/>
          <w:szCs w:val="24"/>
        </w:rPr>
        <w:t>ь</w:t>
      </w:r>
      <w:r w:rsidR="00880537" w:rsidRPr="002D1C17">
        <w:rPr>
          <w:rStyle w:val="4385pt"/>
          <w:rFonts w:ascii="Times New Roman" w:hAnsi="Times New Roman" w:cs="Times New Roman"/>
          <w:b w:val="0"/>
          <w:sz w:val="24"/>
          <w:szCs w:val="24"/>
        </w:rPr>
        <w:t xml:space="preserve"> экономической устойчивости </w:t>
      </w:r>
      <w:r w:rsidR="00880537" w:rsidRPr="002D1C17">
        <w:rPr>
          <w:rFonts w:ascii="Times New Roman" w:hAnsi="Times New Roman" w:cs="Times New Roman"/>
          <w:sz w:val="24"/>
          <w:szCs w:val="24"/>
          <w:shd w:val="clear" w:color="auto" w:fill="FFFFFF"/>
        </w:rPr>
        <w:t xml:space="preserve">региона </w:t>
      </w:r>
      <w:r w:rsidR="0036367B" w:rsidRPr="002D1C17">
        <w:rPr>
          <w:rFonts w:ascii="Times New Roman" w:hAnsi="Times New Roman" w:cs="Times New Roman"/>
          <w:sz w:val="24"/>
          <w:szCs w:val="24"/>
          <w:shd w:val="clear" w:color="auto" w:fill="FFFFFF"/>
        </w:rPr>
        <w:t xml:space="preserve">значительно снижается </w:t>
      </w:r>
      <w:r w:rsidR="00A8107C" w:rsidRPr="002D1C17">
        <w:rPr>
          <w:rFonts w:ascii="Times New Roman" w:hAnsi="Times New Roman" w:cs="Times New Roman"/>
          <w:sz w:val="24"/>
          <w:szCs w:val="24"/>
          <w:shd w:val="clear" w:color="auto" w:fill="FFFFFF"/>
        </w:rPr>
        <w:t>(до</w:t>
      </w:r>
      <w:r w:rsidR="00880537" w:rsidRPr="002D1C17">
        <w:rPr>
          <w:rFonts w:ascii="Times New Roman" w:hAnsi="Times New Roman" w:cs="Times New Roman"/>
          <w:sz w:val="24"/>
          <w:szCs w:val="24"/>
          <w:shd w:val="clear" w:color="auto" w:fill="FFFFFF"/>
        </w:rPr>
        <w:t xml:space="preserve"> 7,5657</w:t>
      </w:r>
      <w:r w:rsidR="00A8107C" w:rsidRPr="002D1C17">
        <w:rPr>
          <w:rFonts w:ascii="Times New Roman" w:hAnsi="Times New Roman" w:cs="Times New Roman"/>
          <w:sz w:val="24"/>
          <w:szCs w:val="24"/>
          <w:shd w:val="clear" w:color="auto" w:fill="FFFFFF"/>
        </w:rPr>
        <w:t>)</w:t>
      </w:r>
      <w:r w:rsidR="00880537" w:rsidRPr="002D1C17">
        <w:rPr>
          <w:rFonts w:ascii="Times New Roman" w:hAnsi="Times New Roman" w:cs="Times New Roman"/>
          <w:sz w:val="24"/>
          <w:szCs w:val="24"/>
          <w:shd w:val="clear" w:color="auto" w:fill="FFFFFF"/>
        </w:rPr>
        <w:t xml:space="preserve">. </w:t>
      </w:r>
      <w:r w:rsidR="004D444B" w:rsidRPr="002D1C17">
        <w:rPr>
          <w:rFonts w:ascii="Times New Roman" w:hAnsi="Times New Roman" w:cs="Times New Roman"/>
          <w:sz w:val="24"/>
          <w:szCs w:val="24"/>
          <w:shd w:val="clear" w:color="auto" w:fill="FFFFFF"/>
        </w:rPr>
        <w:t xml:space="preserve">Описанная </w:t>
      </w:r>
      <w:r w:rsidR="00880537" w:rsidRPr="002D1C17">
        <w:rPr>
          <w:rFonts w:ascii="Times New Roman" w:hAnsi="Times New Roman" w:cs="Times New Roman"/>
          <w:sz w:val="24"/>
          <w:szCs w:val="24"/>
          <w:shd w:val="clear" w:color="auto" w:fill="FFFFFF"/>
        </w:rPr>
        <w:t>динамика устойчивого развития экономической системы Ростовской области</w:t>
      </w:r>
      <w:r w:rsidR="004D444B" w:rsidRPr="002D1C17">
        <w:rPr>
          <w:rFonts w:ascii="Times New Roman" w:hAnsi="Times New Roman" w:cs="Times New Roman"/>
          <w:sz w:val="24"/>
          <w:szCs w:val="24"/>
          <w:shd w:val="clear" w:color="auto" w:fill="FFFFFF"/>
        </w:rPr>
        <w:t xml:space="preserve"> представлена на </w:t>
      </w:r>
      <w:r w:rsidR="00C11899" w:rsidRPr="002D1C17">
        <w:rPr>
          <w:rFonts w:ascii="Times New Roman" w:hAnsi="Times New Roman" w:cs="Times New Roman"/>
          <w:sz w:val="24"/>
          <w:szCs w:val="24"/>
          <w:shd w:val="clear" w:color="auto" w:fill="FFFFFF"/>
        </w:rPr>
        <w:t>Рисунке</w:t>
      </w:r>
      <w:r w:rsidR="00880537" w:rsidRPr="002D1C17">
        <w:rPr>
          <w:rFonts w:ascii="Times New Roman" w:hAnsi="Times New Roman" w:cs="Times New Roman"/>
          <w:sz w:val="24"/>
          <w:szCs w:val="24"/>
          <w:shd w:val="clear" w:color="auto" w:fill="FFFFFF"/>
        </w:rPr>
        <w:t>.</w:t>
      </w:r>
    </w:p>
    <w:p w14:paraId="578F1B83" w14:textId="77777777" w:rsidR="006A0647" w:rsidRPr="002D1C17" w:rsidRDefault="006A0647" w:rsidP="002D1C17">
      <w:pPr>
        <w:shd w:val="clear" w:color="auto" w:fill="FFFFFF"/>
        <w:spacing w:after="0"/>
        <w:ind w:firstLine="709"/>
        <w:jc w:val="both"/>
        <w:textAlignment w:val="baseline"/>
        <w:rPr>
          <w:rFonts w:ascii="Times New Roman" w:eastAsia="Times New Roman" w:hAnsi="Times New Roman" w:cs="Times New Roman"/>
          <w:sz w:val="24"/>
          <w:szCs w:val="24"/>
          <w:lang w:eastAsia="ru-RU"/>
        </w:rPr>
      </w:pPr>
    </w:p>
    <w:p w14:paraId="5AA9A105" w14:textId="77777777" w:rsidR="00A83C31" w:rsidRPr="002D1C17" w:rsidRDefault="00A83C31" w:rsidP="002D1C17">
      <w:pPr>
        <w:shd w:val="clear" w:color="auto" w:fill="FFFFFF"/>
        <w:spacing w:after="0"/>
        <w:ind w:firstLine="709"/>
        <w:jc w:val="center"/>
        <w:textAlignment w:val="baseline"/>
        <w:rPr>
          <w:rFonts w:ascii="Times New Roman" w:eastAsia="Times New Roman" w:hAnsi="Times New Roman" w:cs="Times New Roman"/>
          <w:sz w:val="24"/>
          <w:szCs w:val="24"/>
          <w:lang w:eastAsia="ru-RU"/>
        </w:rPr>
      </w:pPr>
      <w:r w:rsidRPr="002D1C17">
        <w:rPr>
          <w:rFonts w:ascii="Times New Roman" w:hAnsi="Times New Roman" w:cs="Times New Roman"/>
          <w:noProof/>
          <w:sz w:val="24"/>
          <w:szCs w:val="24"/>
          <w:lang w:eastAsia="ru-RU"/>
        </w:rPr>
        <w:drawing>
          <wp:inline distT="0" distB="0" distL="0" distR="0" wp14:anchorId="5AA9A14A" wp14:editId="5AA9A14B">
            <wp:extent cx="5550195" cy="2647507"/>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A9A106" w14:textId="68452E76" w:rsidR="00352BE6" w:rsidRPr="002D1C17" w:rsidRDefault="00166600" w:rsidP="002D1C17">
      <w:pPr>
        <w:shd w:val="clear" w:color="auto" w:fill="FFFFFF"/>
        <w:spacing w:after="0"/>
        <w:ind w:firstLine="709"/>
        <w:jc w:val="center"/>
        <w:rPr>
          <w:rFonts w:ascii="Times New Roman" w:eastAsia="Times New Roman" w:hAnsi="Times New Roman" w:cs="Times New Roman"/>
          <w:sz w:val="24"/>
          <w:szCs w:val="24"/>
          <w:lang w:eastAsia="ru-RU"/>
        </w:rPr>
      </w:pPr>
      <w:r w:rsidRPr="00034126">
        <w:rPr>
          <w:rFonts w:ascii="Times New Roman" w:eastAsia="Times New Roman" w:hAnsi="Times New Roman" w:cs="Times New Roman"/>
          <w:i/>
          <w:iCs/>
          <w:sz w:val="24"/>
          <w:szCs w:val="24"/>
          <w:lang w:eastAsia="ru-RU"/>
        </w:rPr>
        <w:t>Рисунок.</w:t>
      </w:r>
      <w:r w:rsidRPr="002D1C17">
        <w:rPr>
          <w:rFonts w:ascii="Times New Roman" w:eastAsia="Times New Roman" w:hAnsi="Times New Roman" w:cs="Times New Roman"/>
          <w:sz w:val="24"/>
          <w:szCs w:val="24"/>
          <w:lang w:eastAsia="ru-RU"/>
        </w:rPr>
        <w:t xml:space="preserve"> </w:t>
      </w:r>
      <w:r w:rsidR="00352BE6" w:rsidRPr="002D1C17">
        <w:rPr>
          <w:rFonts w:ascii="Times New Roman" w:eastAsia="Times New Roman" w:hAnsi="Times New Roman" w:cs="Times New Roman"/>
          <w:sz w:val="24"/>
          <w:szCs w:val="24"/>
          <w:lang w:eastAsia="ru-RU"/>
        </w:rPr>
        <w:t xml:space="preserve">Динамика сводного показателя устойчивого развития </w:t>
      </w:r>
      <w:r w:rsidR="00D93511" w:rsidRPr="002D1C17">
        <w:rPr>
          <w:rFonts w:ascii="Times New Roman" w:eastAsia="Times New Roman" w:hAnsi="Times New Roman" w:cs="Times New Roman"/>
          <w:sz w:val="24"/>
          <w:szCs w:val="24"/>
          <w:lang w:eastAsia="ru-RU"/>
        </w:rPr>
        <w:t>экономической</w:t>
      </w:r>
      <w:r w:rsidR="00243FFB" w:rsidRPr="002D1C17">
        <w:rPr>
          <w:rFonts w:ascii="Times New Roman" w:eastAsia="Times New Roman" w:hAnsi="Times New Roman" w:cs="Times New Roman"/>
          <w:sz w:val="24"/>
          <w:szCs w:val="24"/>
          <w:lang w:eastAsia="ru-RU"/>
        </w:rPr>
        <w:t xml:space="preserve"> системы Ростовской области</w:t>
      </w:r>
    </w:p>
    <w:p w14:paraId="2E08F2BA" w14:textId="77777777" w:rsidR="004D444B" w:rsidRPr="002D1C17" w:rsidRDefault="004D444B" w:rsidP="002D1C17">
      <w:pPr>
        <w:shd w:val="clear" w:color="auto" w:fill="FFFFFF"/>
        <w:spacing w:after="0"/>
        <w:ind w:firstLine="709"/>
        <w:jc w:val="both"/>
        <w:textAlignment w:val="baseline"/>
        <w:rPr>
          <w:rFonts w:ascii="Times New Roman" w:eastAsia="Times New Roman" w:hAnsi="Times New Roman" w:cs="Times New Roman"/>
          <w:sz w:val="24"/>
          <w:szCs w:val="24"/>
          <w:lang w:eastAsia="ru-RU"/>
        </w:rPr>
      </w:pPr>
    </w:p>
    <w:p w14:paraId="5AA9A107" w14:textId="7D431F78" w:rsidR="004419A0" w:rsidRPr="002D1C17" w:rsidRDefault="00AC2CD9" w:rsidP="002D1C17">
      <w:pPr>
        <w:shd w:val="clear" w:color="auto" w:fill="FFFFFF"/>
        <w:spacing w:after="0"/>
        <w:ind w:firstLine="709"/>
        <w:jc w:val="both"/>
        <w:textAlignment w:val="baseline"/>
        <w:rPr>
          <w:rFonts w:ascii="Times New Roman" w:hAnsi="Times New Roman" w:cs="Times New Roman"/>
          <w:sz w:val="24"/>
          <w:szCs w:val="24"/>
          <w:shd w:val="clear" w:color="auto" w:fill="FFFFFF"/>
        </w:rPr>
      </w:pPr>
      <w:r w:rsidRPr="002D1C17">
        <w:rPr>
          <w:rFonts w:ascii="Times New Roman" w:eastAsia="Times New Roman" w:hAnsi="Times New Roman" w:cs="Times New Roman"/>
          <w:sz w:val="24"/>
          <w:szCs w:val="24"/>
          <w:lang w:eastAsia="ru-RU"/>
        </w:rPr>
        <w:t>П</w:t>
      </w:r>
      <w:r w:rsidR="004419A0" w:rsidRPr="002D1C17">
        <w:rPr>
          <w:rFonts w:ascii="Times New Roman" w:hAnsi="Times New Roman" w:cs="Times New Roman"/>
          <w:sz w:val="24"/>
          <w:szCs w:val="24"/>
          <w:shd w:val="clear" w:color="auto" w:fill="FFFFFF"/>
        </w:rPr>
        <w:t>оложительная динамика</w:t>
      </w:r>
      <w:r w:rsidRPr="002D1C17">
        <w:rPr>
          <w:rFonts w:ascii="Times New Roman" w:hAnsi="Times New Roman" w:cs="Times New Roman"/>
          <w:sz w:val="24"/>
          <w:szCs w:val="24"/>
          <w:shd w:val="clear" w:color="auto" w:fill="FFFFFF"/>
        </w:rPr>
        <w:t xml:space="preserve"> </w:t>
      </w:r>
      <w:r w:rsidRPr="002D1C17">
        <w:rPr>
          <w:rFonts w:ascii="Times New Roman" w:eastAsia="Times New Roman" w:hAnsi="Times New Roman" w:cs="Times New Roman"/>
          <w:sz w:val="24"/>
          <w:szCs w:val="24"/>
          <w:lang w:eastAsia="ru-RU"/>
        </w:rPr>
        <w:t>развития экономической системы</w:t>
      </w:r>
      <w:r w:rsidRPr="002D1C17">
        <w:rPr>
          <w:rFonts w:ascii="Times New Roman" w:eastAsia="Times New Roman" w:hAnsi="Times New Roman" w:cs="Times New Roman"/>
          <w:bCs/>
          <w:sz w:val="24"/>
          <w:szCs w:val="24"/>
          <w:bdr w:val="none" w:sz="0" w:space="0" w:color="auto" w:frame="1"/>
          <w:lang w:eastAsia="ru-RU"/>
        </w:rPr>
        <w:t xml:space="preserve"> Ростовской области </w:t>
      </w:r>
      <w:r w:rsidRPr="002D1C17">
        <w:rPr>
          <w:rFonts w:ascii="Times New Roman" w:eastAsia="Times New Roman" w:hAnsi="Times New Roman" w:cs="Times New Roman"/>
          <w:sz w:val="24"/>
          <w:szCs w:val="24"/>
          <w:lang w:eastAsia="ru-RU"/>
        </w:rPr>
        <w:t>в 2013</w:t>
      </w:r>
      <w:r w:rsidR="004D444B" w:rsidRPr="002D1C17">
        <w:rPr>
          <w:rFonts w:ascii="Times New Roman" w:eastAsia="Times New Roman" w:hAnsi="Times New Roman" w:cs="Times New Roman"/>
          <w:sz w:val="24"/>
          <w:szCs w:val="24"/>
          <w:lang w:eastAsia="ru-RU"/>
        </w:rPr>
        <w:t>–</w:t>
      </w:r>
      <w:r w:rsidRPr="002D1C17">
        <w:rPr>
          <w:rFonts w:ascii="Times New Roman" w:eastAsia="Times New Roman" w:hAnsi="Times New Roman" w:cs="Times New Roman"/>
          <w:sz w:val="24"/>
          <w:szCs w:val="24"/>
          <w:lang w:eastAsia="ru-RU"/>
        </w:rPr>
        <w:t xml:space="preserve">2015 </w:t>
      </w:r>
      <w:r w:rsidR="00071B42" w:rsidRPr="002D1C17">
        <w:rPr>
          <w:rFonts w:ascii="Times New Roman" w:eastAsia="Times New Roman" w:hAnsi="Times New Roman" w:cs="Times New Roman"/>
          <w:sz w:val="24"/>
          <w:szCs w:val="24"/>
          <w:lang w:eastAsia="ru-RU"/>
        </w:rPr>
        <w:t>г</w:t>
      </w:r>
      <w:r w:rsidR="00071B42">
        <w:rPr>
          <w:rFonts w:ascii="Times New Roman" w:eastAsia="Times New Roman" w:hAnsi="Times New Roman" w:cs="Times New Roman"/>
          <w:sz w:val="24"/>
          <w:szCs w:val="24"/>
          <w:lang w:eastAsia="ru-RU"/>
        </w:rPr>
        <w:t>г.</w:t>
      </w:r>
      <w:r w:rsidR="00071B42" w:rsidRPr="002D1C17">
        <w:rPr>
          <w:rFonts w:ascii="Times New Roman" w:eastAsia="Times New Roman" w:hAnsi="Times New Roman" w:cs="Times New Roman"/>
          <w:sz w:val="24"/>
          <w:szCs w:val="24"/>
          <w:lang w:eastAsia="ru-RU"/>
        </w:rPr>
        <w:t xml:space="preserve"> </w:t>
      </w:r>
      <w:r w:rsidR="004419A0" w:rsidRPr="002D1C17">
        <w:rPr>
          <w:rFonts w:ascii="Times New Roman" w:hAnsi="Times New Roman" w:cs="Times New Roman"/>
          <w:sz w:val="24"/>
          <w:szCs w:val="24"/>
          <w:shd w:val="clear" w:color="auto" w:fill="FFFFFF"/>
        </w:rPr>
        <w:t xml:space="preserve">обусловлена опережающими </w:t>
      </w:r>
      <w:r w:rsidR="004A2271" w:rsidRPr="002D1C17">
        <w:rPr>
          <w:rFonts w:ascii="Times New Roman" w:hAnsi="Times New Roman" w:cs="Times New Roman"/>
          <w:sz w:val="24"/>
          <w:szCs w:val="24"/>
          <w:shd w:val="clear" w:color="auto" w:fill="FFFFFF"/>
        </w:rPr>
        <w:t xml:space="preserve">(по сравнению с общероссийской динамикой) </w:t>
      </w:r>
      <w:r w:rsidR="004419A0" w:rsidRPr="002D1C17">
        <w:rPr>
          <w:rFonts w:ascii="Times New Roman" w:hAnsi="Times New Roman" w:cs="Times New Roman"/>
          <w:sz w:val="24"/>
          <w:szCs w:val="24"/>
          <w:shd w:val="clear" w:color="auto" w:fill="FFFFFF"/>
        </w:rPr>
        <w:t xml:space="preserve">темпами развития региона практически во всех сферах материального производства, кроме сельского хозяйства. Высоким </w:t>
      </w:r>
      <w:r w:rsidR="00970448" w:rsidRPr="002D1C17">
        <w:rPr>
          <w:rFonts w:ascii="Times New Roman" w:hAnsi="Times New Roman" w:cs="Times New Roman"/>
          <w:sz w:val="24"/>
          <w:szCs w:val="24"/>
          <w:shd w:val="clear" w:color="auto" w:fill="FFFFFF"/>
        </w:rPr>
        <w:t>оставался</w:t>
      </w:r>
      <w:r w:rsidR="004419A0" w:rsidRPr="002D1C17">
        <w:rPr>
          <w:rFonts w:ascii="Times New Roman" w:hAnsi="Times New Roman" w:cs="Times New Roman"/>
          <w:sz w:val="24"/>
          <w:szCs w:val="24"/>
          <w:shd w:val="clear" w:color="auto" w:fill="FFFFFF"/>
        </w:rPr>
        <w:t xml:space="preserve"> индекс роста промышленного производства, </w:t>
      </w:r>
      <w:r w:rsidR="006E6043" w:rsidRPr="002D1C17">
        <w:rPr>
          <w:rFonts w:ascii="Times New Roman" w:hAnsi="Times New Roman" w:cs="Times New Roman"/>
          <w:sz w:val="24"/>
          <w:szCs w:val="24"/>
          <w:shd w:val="clear" w:color="auto" w:fill="FFFFFF"/>
        </w:rPr>
        <w:t xml:space="preserve">валовый региональный продукт (далее – </w:t>
      </w:r>
      <w:r w:rsidR="00D53DDF" w:rsidRPr="002D1C17">
        <w:rPr>
          <w:rFonts w:ascii="Times New Roman" w:hAnsi="Times New Roman" w:cs="Times New Roman"/>
          <w:sz w:val="24"/>
          <w:szCs w:val="24"/>
          <w:shd w:val="clear" w:color="auto" w:fill="FFFFFF"/>
        </w:rPr>
        <w:t>ВРП</w:t>
      </w:r>
      <w:r w:rsidR="006E6043" w:rsidRPr="002D1C17">
        <w:rPr>
          <w:rFonts w:ascii="Times New Roman" w:hAnsi="Times New Roman" w:cs="Times New Roman"/>
          <w:sz w:val="24"/>
          <w:szCs w:val="24"/>
          <w:shd w:val="clear" w:color="auto" w:fill="FFFFFF"/>
        </w:rPr>
        <w:t>)</w:t>
      </w:r>
      <w:r w:rsidR="00D53DDF" w:rsidRPr="002D1C17">
        <w:rPr>
          <w:rFonts w:ascii="Times New Roman" w:hAnsi="Times New Roman" w:cs="Times New Roman"/>
          <w:sz w:val="24"/>
          <w:szCs w:val="24"/>
          <w:shd w:val="clear" w:color="auto" w:fill="FFFFFF"/>
        </w:rPr>
        <w:t xml:space="preserve"> по темпам роста </w:t>
      </w:r>
      <w:r w:rsidR="004419A0" w:rsidRPr="002D1C17">
        <w:rPr>
          <w:rFonts w:ascii="Times New Roman" w:hAnsi="Times New Roman" w:cs="Times New Roman"/>
          <w:sz w:val="24"/>
          <w:szCs w:val="24"/>
          <w:shd w:val="clear" w:color="auto" w:fill="FFFFFF"/>
        </w:rPr>
        <w:t xml:space="preserve">более чем в два раза </w:t>
      </w:r>
      <w:r w:rsidR="00D53DDF" w:rsidRPr="002D1C17">
        <w:rPr>
          <w:rFonts w:ascii="Times New Roman" w:hAnsi="Times New Roman" w:cs="Times New Roman"/>
          <w:sz w:val="24"/>
          <w:szCs w:val="24"/>
          <w:shd w:val="clear" w:color="auto" w:fill="FFFFFF"/>
        </w:rPr>
        <w:t>превышал</w:t>
      </w:r>
      <w:r w:rsidR="004419A0" w:rsidRPr="002D1C17">
        <w:rPr>
          <w:rFonts w:ascii="Times New Roman" w:hAnsi="Times New Roman" w:cs="Times New Roman"/>
          <w:sz w:val="24"/>
          <w:szCs w:val="24"/>
          <w:shd w:val="clear" w:color="auto" w:fill="FFFFFF"/>
        </w:rPr>
        <w:t xml:space="preserve"> ВВП. Существенный рост продемонстрировало положительно</w:t>
      </w:r>
      <w:r w:rsidR="00D53DDF" w:rsidRPr="002D1C17">
        <w:rPr>
          <w:rFonts w:ascii="Times New Roman" w:hAnsi="Times New Roman" w:cs="Times New Roman"/>
          <w:sz w:val="24"/>
          <w:szCs w:val="24"/>
          <w:shd w:val="clear" w:color="auto" w:fill="FFFFFF"/>
        </w:rPr>
        <w:t>е</w:t>
      </w:r>
      <w:r w:rsidR="004419A0" w:rsidRPr="002D1C17">
        <w:rPr>
          <w:rFonts w:ascii="Times New Roman" w:hAnsi="Times New Roman" w:cs="Times New Roman"/>
          <w:sz w:val="24"/>
          <w:szCs w:val="24"/>
          <w:shd w:val="clear" w:color="auto" w:fill="FFFFFF"/>
        </w:rPr>
        <w:t xml:space="preserve"> сальдо внешнеторгового баланса. </w:t>
      </w:r>
      <w:r w:rsidR="00071B42" w:rsidRPr="002D1C17">
        <w:rPr>
          <w:rFonts w:ascii="Times New Roman" w:hAnsi="Times New Roman" w:cs="Times New Roman"/>
          <w:sz w:val="24"/>
          <w:szCs w:val="24"/>
          <w:shd w:val="clear" w:color="auto" w:fill="FFFFFF"/>
        </w:rPr>
        <w:t>В</w:t>
      </w:r>
      <w:r w:rsidR="00071B42">
        <w:rPr>
          <w:rFonts w:ascii="Times New Roman" w:hAnsi="Times New Roman" w:cs="Times New Roman"/>
          <w:sz w:val="24"/>
          <w:szCs w:val="24"/>
          <w:shd w:val="clear" w:color="auto" w:fill="FFFFFF"/>
        </w:rPr>
        <w:t> </w:t>
      </w:r>
      <w:r w:rsidR="004419A0" w:rsidRPr="002D1C17">
        <w:rPr>
          <w:rFonts w:ascii="Times New Roman" w:hAnsi="Times New Roman" w:cs="Times New Roman"/>
          <w:sz w:val="24"/>
          <w:szCs w:val="24"/>
          <w:shd w:val="clear" w:color="auto" w:fill="FFFFFF"/>
        </w:rPr>
        <w:t>2013</w:t>
      </w:r>
      <w:r w:rsidR="00D53DDF" w:rsidRPr="002D1C17">
        <w:rPr>
          <w:rFonts w:ascii="Times New Roman" w:hAnsi="Times New Roman" w:cs="Times New Roman"/>
          <w:sz w:val="24"/>
          <w:szCs w:val="24"/>
          <w:shd w:val="clear" w:color="auto" w:fill="FFFFFF"/>
        </w:rPr>
        <w:t>–</w:t>
      </w:r>
      <w:r w:rsidR="00C11899" w:rsidRPr="002D1C17">
        <w:rPr>
          <w:rFonts w:ascii="Times New Roman" w:hAnsi="Times New Roman" w:cs="Times New Roman"/>
          <w:sz w:val="24"/>
          <w:szCs w:val="24"/>
          <w:shd w:val="clear" w:color="auto" w:fill="FFFFFF"/>
        </w:rPr>
        <w:t>2015</w:t>
      </w:r>
      <w:r w:rsidR="00C11899">
        <w:rPr>
          <w:rFonts w:ascii="Times New Roman" w:hAnsi="Times New Roman" w:cs="Times New Roman"/>
          <w:sz w:val="24"/>
          <w:szCs w:val="24"/>
          <w:shd w:val="clear" w:color="auto" w:fill="FFFFFF"/>
        </w:rPr>
        <w:t> </w:t>
      </w:r>
      <w:r w:rsidR="00071B42" w:rsidRPr="002D1C17">
        <w:rPr>
          <w:rFonts w:ascii="Times New Roman" w:hAnsi="Times New Roman" w:cs="Times New Roman"/>
          <w:sz w:val="24"/>
          <w:szCs w:val="24"/>
          <w:shd w:val="clear" w:color="auto" w:fill="FFFFFF"/>
        </w:rPr>
        <w:t>г</w:t>
      </w:r>
      <w:r w:rsidR="00071B42">
        <w:rPr>
          <w:rFonts w:ascii="Times New Roman" w:hAnsi="Times New Roman" w:cs="Times New Roman"/>
          <w:sz w:val="24"/>
          <w:szCs w:val="24"/>
          <w:shd w:val="clear" w:color="auto" w:fill="FFFFFF"/>
        </w:rPr>
        <w:t>г.</w:t>
      </w:r>
      <w:r w:rsidR="00071B42" w:rsidRPr="002D1C17">
        <w:rPr>
          <w:rFonts w:ascii="Times New Roman" w:hAnsi="Times New Roman" w:cs="Times New Roman"/>
          <w:sz w:val="24"/>
          <w:szCs w:val="24"/>
          <w:shd w:val="clear" w:color="auto" w:fill="FFFFFF"/>
        </w:rPr>
        <w:t xml:space="preserve"> </w:t>
      </w:r>
      <w:r w:rsidR="004419A0" w:rsidRPr="002D1C17">
        <w:rPr>
          <w:rFonts w:ascii="Times New Roman" w:hAnsi="Times New Roman" w:cs="Times New Roman"/>
          <w:sz w:val="24"/>
          <w:szCs w:val="24"/>
          <w:shd w:val="clear" w:color="auto" w:fill="FFFFFF"/>
        </w:rPr>
        <w:t>Ростовская область стабильно характеризовалась</w:t>
      </w:r>
      <w:r w:rsidR="004419A0" w:rsidRPr="002D1C17">
        <w:rPr>
          <w:rFonts w:ascii="Times New Roman" w:hAnsi="Times New Roman" w:cs="Times New Roman"/>
          <w:color w:val="FF0000"/>
          <w:sz w:val="24"/>
          <w:szCs w:val="24"/>
          <w:shd w:val="clear" w:color="auto" w:fill="FFFFFF"/>
        </w:rPr>
        <w:t xml:space="preserve"> </w:t>
      </w:r>
      <w:r w:rsidR="004419A0" w:rsidRPr="002D1C17">
        <w:rPr>
          <w:rFonts w:ascii="Times New Roman" w:hAnsi="Times New Roman" w:cs="Times New Roman"/>
          <w:sz w:val="24"/>
          <w:szCs w:val="24"/>
          <w:shd w:val="clear" w:color="auto" w:fill="FFFFFF"/>
        </w:rPr>
        <w:t xml:space="preserve">высоким экспортным потенциалом. В частности, по итогам </w:t>
      </w:r>
      <w:r w:rsidR="00071B42" w:rsidRPr="002D1C17">
        <w:rPr>
          <w:rFonts w:ascii="Times New Roman" w:hAnsi="Times New Roman" w:cs="Times New Roman"/>
          <w:sz w:val="24"/>
          <w:szCs w:val="24"/>
          <w:shd w:val="clear" w:color="auto" w:fill="FFFFFF"/>
        </w:rPr>
        <w:t>2015</w:t>
      </w:r>
      <w:r w:rsidR="00071B42">
        <w:rPr>
          <w:rFonts w:ascii="Times New Roman" w:hAnsi="Times New Roman" w:cs="Times New Roman"/>
          <w:sz w:val="24"/>
          <w:szCs w:val="24"/>
          <w:shd w:val="clear" w:color="auto" w:fill="FFFFFF"/>
        </w:rPr>
        <w:t> </w:t>
      </w:r>
      <w:r w:rsidR="004419A0" w:rsidRPr="002D1C17">
        <w:rPr>
          <w:rFonts w:ascii="Times New Roman" w:hAnsi="Times New Roman" w:cs="Times New Roman"/>
          <w:sz w:val="24"/>
          <w:szCs w:val="24"/>
          <w:shd w:val="clear" w:color="auto" w:fill="FFFFFF"/>
        </w:rPr>
        <w:t>г</w:t>
      </w:r>
      <w:r w:rsidR="006E6043" w:rsidRPr="002D1C17">
        <w:rPr>
          <w:rFonts w:ascii="Times New Roman" w:hAnsi="Times New Roman" w:cs="Times New Roman"/>
          <w:sz w:val="24"/>
          <w:szCs w:val="24"/>
          <w:shd w:val="clear" w:color="auto" w:fill="FFFFFF"/>
        </w:rPr>
        <w:t>ода</w:t>
      </w:r>
      <w:r w:rsidR="004419A0" w:rsidRPr="002D1C17">
        <w:rPr>
          <w:rFonts w:ascii="Times New Roman" w:hAnsi="Times New Roman" w:cs="Times New Roman"/>
          <w:sz w:val="24"/>
          <w:szCs w:val="24"/>
          <w:shd w:val="clear" w:color="auto" w:fill="FFFFFF"/>
        </w:rPr>
        <w:t xml:space="preserve"> н</w:t>
      </w:r>
      <w:r w:rsidR="004419A0" w:rsidRPr="002D1C17">
        <w:rPr>
          <w:rFonts w:ascii="Times New Roman" w:hAnsi="Times New Roman" w:cs="Times New Roman"/>
          <w:sz w:val="24"/>
          <w:szCs w:val="24"/>
        </w:rPr>
        <w:t>а Ростовскую область пришлось 1,4</w:t>
      </w:r>
      <w:r w:rsidR="00071B42">
        <w:rPr>
          <w:rFonts w:ascii="Times New Roman" w:hAnsi="Times New Roman" w:cs="Times New Roman"/>
          <w:sz w:val="24"/>
          <w:szCs w:val="24"/>
        </w:rPr>
        <w:t> </w:t>
      </w:r>
      <w:r w:rsidR="004419A0" w:rsidRPr="002D1C17">
        <w:rPr>
          <w:rFonts w:ascii="Times New Roman" w:hAnsi="Times New Roman" w:cs="Times New Roman"/>
          <w:sz w:val="24"/>
          <w:szCs w:val="24"/>
        </w:rPr>
        <w:t>% совокупного экспорта Российской Федерации и 35,4</w:t>
      </w:r>
      <w:r w:rsidR="00071B42">
        <w:rPr>
          <w:rFonts w:ascii="Times New Roman" w:hAnsi="Times New Roman" w:cs="Times New Roman"/>
          <w:sz w:val="24"/>
          <w:szCs w:val="24"/>
        </w:rPr>
        <w:t> </w:t>
      </w:r>
      <w:r w:rsidR="004419A0" w:rsidRPr="002D1C17">
        <w:rPr>
          <w:rFonts w:ascii="Times New Roman" w:hAnsi="Times New Roman" w:cs="Times New Roman"/>
          <w:sz w:val="24"/>
          <w:szCs w:val="24"/>
        </w:rPr>
        <w:t>% экспорта Южного федерального округа. Положительный вклад в общую устойчивую динамику развития региона внесла программа импортозамещения, активно реализуемая в аграрном секторе региона начиная с 2015 г</w:t>
      </w:r>
      <w:r w:rsidR="006E6043" w:rsidRPr="002D1C17">
        <w:rPr>
          <w:rFonts w:ascii="Times New Roman" w:hAnsi="Times New Roman" w:cs="Times New Roman"/>
          <w:sz w:val="24"/>
          <w:szCs w:val="24"/>
        </w:rPr>
        <w:t>ода</w:t>
      </w:r>
      <w:r w:rsidR="004419A0" w:rsidRPr="002D1C17">
        <w:rPr>
          <w:rFonts w:ascii="Times New Roman" w:hAnsi="Times New Roman" w:cs="Times New Roman"/>
          <w:sz w:val="24"/>
          <w:szCs w:val="24"/>
        </w:rPr>
        <w:t>, что привело к существенному росту продукции растениеводства за счет активного внедрения инновационных технологий.</w:t>
      </w:r>
    </w:p>
    <w:p w14:paraId="5AA9A108" w14:textId="56C0E471" w:rsidR="005F0979" w:rsidRPr="002D1C17" w:rsidRDefault="000259FC" w:rsidP="002D1C17">
      <w:pPr>
        <w:shd w:val="clear" w:color="auto" w:fill="FFFFFF"/>
        <w:spacing w:after="0"/>
        <w:ind w:firstLine="709"/>
        <w:jc w:val="both"/>
        <w:rPr>
          <w:rStyle w:val="ac"/>
          <w:rFonts w:ascii="Times New Roman" w:hAnsi="Times New Roman" w:cs="Times New Roman"/>
          <w:i w:val="0"/>
          <w:sz w:val="24"/>
          <w:szCs w:val="24"/>
        </w:rPr>
      </w:pPr>
      <w:r w:rsidRPr="002D1C17">
        <w:rPr>
          <w:rFonts w:ascii="Times New Roman" w:eastAsia="Times New Roman" w:hAnsi="Times New Roman" w:cs="Times New Roman"/>
          <w:sz w:val="24"/>
          <w:szCs w:val="24"/>
          <w:lang w:eastAsia="ru-RU"/>
        </w:rPr>
        <w:t xml:space="preserve">С </w:t>
      </w:r>
      <w:r w:rsidR="00B07C16" w:rsidRPr="002D1C17">
        <w:rPr>
          <w:rFonts w:ascii="Times New Roman" w:eastAsia="Times New Roman" w:hAnsi="Times New Roman" w:cs="Times New Roman"/>
          <w:sz w:val="24"/>
          <w:szCs w:val="24"/>
          <w:lang w:eastAsia="ru-RU"/>
        </w:rPr>
        <w:t>2016 г</w:t>
      </w:r>
      <w:r w:rsidR="006E6043" w:rsidRPr="002D1C17">
        <w:rPr>
          <w:rFonts w:ascii="Times New Roman" w:eastAsia="Times New Roman" w:hAnsi="Times New Roman" w:cs="Times New Roman"/>
          <w:sz w:val="24"/>
          <w:szCs w:val="24"/>
          <w:lang w:eastAsia="ru-RU"/>
        </w:rPr>
        <w:t>ода</w:t>
      </w:r>
      <w:r w:rsidR="00B07C16" w:rsidRPr="002D1C17">
        <w:rPr>
          <w:rFonts w:ascii="Times New Roman" w:eastAsia="Times New Roman" w:hAnsi="Times New Roman" w:cs="Times New Roman"/>
          <w:sz w:val="24"/>
          <w:szCs w:val="24"/>
          <w:lang w:eastAsia="ru-RU"/>
        </w:rPr>
        <w:t xml:space="preserve"> наблюдается спад </w:t>
      </w:r>
      <w:r w:rsidR="004E3301" w:rsidRPr="002D1C17">
        <w:rPr>
          <w:rFonts w:ascii="Times New Roman" w:eastAsia="Times New Roman" w:hAnsi="Times New Roman" w:cs="Times New Roman"/>
          <w:sz w:val="24"/>
          <w:szCs w:val="24"/>
          <w:lang w:eastAsia="ru-RU"/>
        </w:rPr>
        <w:t xml:space="preserve">сводного показателя </w:t>
      </w:r>
      <w:r w:rsidR="00B07C16" w:rsidRPr="002D1C17">
        <w:rPr>
          <w:rFonts w:ascii="Times New Roman" w:eastAsia="Times New Roman" w:hAnsi="Times New Roman" w:cs="Times New Roman"/>
          <w:sz w:val="24"/>
          <w:szCs w:val="24"/>
          <w:lang w:eastAsia="ru-RU"/>
        </w:rPr>
        <w:t xml:space="preserve">устойчивого развития, обусловленный общим трендом снижения уровня развития национальной экономики. </w:t>
      </w:r>
      <w:r w:rsidRPr="002D1C17">
        <w:rPr>
          <w:rFonts w:ascii="Times New Roman" w:eastAsia="Times New Roman" w:hAnsi="Times New Roman" w:cs="Times New Roman"/>
          <w:sz w:val="24"/>
          <w:szCs w:val="24"/>
          <w:lang w:eastAsia="ru-RU"/>
        </w:rPr>
        <w:t xml:space="preserve">Специфика </w:t>
      </w:r>
      <w:r w:rsidR="00A265C1" w:rsidRPr="002D1C17">
        <w:rPr>
          <w:rFonts w:ascii="Times New Roman" w:eastAsia="Times New Roman" w:hAnsi="Times New Roman" w:cs="Times New Roman"/>
          <w:sz w:val="24"/>
          <w:szCs w:val="24"/>
          <w:lang w:eastAsia="ru-RU"/>
        </w:rPr>
        <w:t xml:space="preserve">динамики развития региона такова, что наблюдается не спад производства по основным видам экономической деятельности, а замедление темпов роста по сравнению с </w:t>
      </w:r>
      <w:r w:rsidR="00A265C1" w:rsidRPr="002D1C17">
        <w:rPr>
          <w:rFonts w:ascii="Times New Roman" w:eastAsia="Times New Roman" w:hAnsi="Times New Roman" w:cs="Times New Roman"/>
          <w:sz w:val="24"/>
          <w:szCs w:val="24"/>
          <w:lang w:eastAsia="ru-RU"/>
        </w:rPr>
        <w:lastRenderedPageBreak/>
        <w:t>предшествующими периодами.</w:t>
      </w:r>
      <w:r w:rsidR="004E3301" w:rsidRPr="002D1C17">
        <w:rPr>
          <w:rFonts w:ascii="Times New Roman" w:eastAsia="Times New Roman" w:hAnsi="Times New Roman" w:cs="Times New Roman"/>
          <w:sz w:val="24"/>
          <w:szCs w:val="24"/>
          <w:lang w:eastAsia="ru-RU"/>
        </w:rPr>
        <w:t xml:space="preserve"> </w:t>
      </w:r>
      <w:r w:rsidR="009E3B61" w:rsidRPr="002D1C17">
        <w:rPr>
          <w:rFonts w:ascii="Times New Roman" w:eastAsia="Times New Roman" w:hAnsi="Times New Roman" w:cs="Times New Roman"/>
          <w:sz w:val="24"/>
          <w:szCs w:val="24"/>
          <w:lang w:eastAsia="ru-RU"/>
        </w:rPr>
        <w:t xml:space="preserve">Так, если </w:t>
      </w:r>
      <w:r w:rsidR="00CF7054" w:rsidRPr="002D1C17">
        <w:rPr>
          <w:rFonts w:ascii="Times New Roman" w:eastAsia="Times New Roman" w:hAnsi="Times New Roman" w:cs="Times New Roman"/>
          <w:sz w:val="24"/>
          <w:szCs w:val="24"/>
          <w:lang w:eastAsia="ru-RU"/>
        </w:rPr>
        <w:t xml:space="preserve">в </w:t>
      </w:r>
      <w:r w:rsidR="00071B42" w:rsidRPr="002D1C17">
        <w:rPr>
          <w:rFonts w:ascii="Times New Roman" w:eastAsia="Times New Roman" w:hAnsi="Times New Roman" w:cs="Times New Roman"/>
          <w:sz w:val="24"/>
          <w:szCs w:val="24"/>
          <w:lang w:eastAsia="ru-RU"/>
        </w:rPr>
        <w:t>2016</w:t>
      </w:r>
      <w:r w:rsidR="00071B42">
        <w:rPr>
          <w:rFonts w:ascii="Times New Roman" w:eastAsia="Times New Roman" w:hAnsi="Times New Roman" w:cs="Times New Roman"/>
          <w:sz w:val="24"/>
          <w:szCs w:val="24"/>
          <w:lang w:eastAsia="ru-RU"/>
        </w:rPr>
        <w:t> </w:t>
      </w:r>
      <w:r w:rsidR="00CF7054" w:rsidRPr="002D1C17">
        <w:rPr>
          <w:rFonts w:ascii="Times New Roman" w:eastAsia="Times New Roman" w:hAnsi="Times New Roman" w:cs="Times New Roman"/>
          <w:sz w:val="24"/>
          <w:szCs w:val="24"/>
          <w:lang w:eastAsia="ru-RU"/>
        </w:rPr>
        <w:t>г</w:t>
      </w:r>
      <w:r w:rsidR="006E6043" w:rsidRPr="002D1C17">
        <w:rPr>
          <w:rFonts w:ascii="Times New Roman" w:eastAsia="Times New Roman" w:hAnsi="Times New Roman" w:cs="Times New Roman"/>
          <w:sz w:val="24"/>
          <w:szCs w:val="24"/>
          <w:lang w:eastAsia="ru-RU"/>
        </w:rPr>
        <w:t>оду</w:t>
      </w:r>
      <w:r w:rsidR="00CF7054" w:rsidRPr="002D1C17">
        <w:rPr>
          <w:rFonts w:ascii="Times New Roman" w:eastAsia="Times New Roman" w:hAnsi="Times New Roman" w:cs="Times New Roman"/>
          <w:sz w:val="24"/>
          <w:szCs w:val="24"/>
          <w:lang w:eastAsia="ru-RU"/>
        </w:rPr>
        <w:t xml:space="preserve"> </w:t>
      </w:r>
      <w:r w:rsidR="009E3B61" w:rsidRPr="002D1C17">
        <w:rPr>
          <w:rFonts w:ascii="Times New Roman" w:eastAsia="Times New Roman" w:hAnsi="Times New Roman" w:cs="Times New Roman"/>
          <w:sz w:val="24"/>
          <w:szCs w:val="24"/>
          <w:lang w:eastAsia="ru-RU"/>
        </w:rPr>
        <w:t>снижение ВВП</w:t>
      </w:r>
      <w:r w:rsidR="00175297" w:rsidRPr="002D1C17">
        <w:rPr>
          <w:rFonts w:ascii="Times New Roman" w:eastAsia="Times New Roman" w:hAnsi="Times New Roman" w:cs="Times New Roman"/>
          <w:sz w:val="24"/>
          <w:szCs w:val="24"/>
          <w:lang w:eastAsia="ru-RU"/>
        </w:rPr>
        <w:t xml:space="preserve"> по Российской Федерации</w:t>
      </w:r>
      <w:r w:rsidR="009E3B61" w:rsidRPr="002D1C17">
        <w:rPr>
          <w:rFonts w:ascii="Times New Roman" w:eastAsia="Times New Roman" w:hAnsi="Times New Roman" w:cs="Times New Roman"/>
          <w:sz w:val="24"/>
          <w:szCs w:val="24"/>
          <w:lang w:eastAsia="ru-RU"/>
        </w:rPr>
        <w:t xml:space="preserve"> составило 0,2</w:t>
      </w:r>
      <w:r w:rsidR="00071B42">
        <w:rPr>
          <w:rFonts w:ascii="Times New Roman" w:eastAsia="Times New Roman" w:hAnsi="Times New Roman" w:cs="Times New Roman"/>
          <w:sz w:val="24"/>
          <w:szCs w:val="24"/>
          <w:lang w:eastAsia="ru-RU"/>
        </w:rPr>
        <w:t> </w:t>
      </w:r>
      <w:r w:rsidR="009E3B61" w:rsidRPr="002D1C17">
        <w:rPr>
          <w:rFonts w:ascii="Times New Roman" w:eastAsia="Times New Roman" w:hAnsi="Times New Roman" w:cs="Times New Roman"/>
          <w:sz w:val="24"/>
          <w:szCs w:val="24"/>
          <w:lang w:eastAsia="ru-RU"/>
        </w:rPr>
        <w:t>%, то по Ростовской области фиксируется незначительный, но рост на уровне 2,</w:t>
      </w:r>
      <w:r w:rsidR="00CF7054" w:rsidRPr="002D1C17">
        <w:rPr>
          <w:rFonts w:ascii="Times New Roman" w:eastAsia="Times New Roman" w:hAnsi="Times New Roman" w:cs="Times New Roman"/>
          <w:sz w:val="24"/>
          <w:szCs w:val="24"/>
          <w:lang w:eastAsia="ru-RU"/>
        </w:rPr>
        <w:t>8</w:t>
      </w:r>
      <w:r w:rsidR="00071B42">
        <w:rPr>
          <w:rFonts w:ascii="Times New Roman" w:eastAsia="Times New Roman" w:hAnsi="Times New Roman" w:cs="Times New Roman"/>
          <w:sz w:val="24"/>
          <w:szCs w:val="24"/>
          <w:lang w:eastAsia="ru-RU"/>
        </w:rPr>
        <w:t> </w:t>
      </w:r>
      <w:r w:rsidR="00CF7054" w:rsidRPr="002D1C17">
        <w:rPr>
          <w:rFonts w:ascii="Times New Roman" w:eastAsia="Times New Roman" w:hAnsi="Times New Roman" w:cs="Times New Roman"/>
          <w:sz w:val="24"/>
          <w:szCs w:val="24"/>
          <w:lang w:eastAsia="ru-RU"/>
        </w:rPr>
        <w:t xml:space="preserve">%. </w:t>
      </w:r>
      <w:r w:rsidR="00CD3F8A" w:rsidRPr="002D1C17">
        <w:rPr>
          <w:rFonts w:ascii="Times New Roman" w:eastAsia="Times New Roman" w:hAnsi="Times New Roman" w:cs="Times New Roman"/>
          <w:sz w:val="24"/>
          <w:szCs w:val="24"/>
          <w:lang w:eastAsia="ru-RU"/>
        </w:rPr>
        <w:t xml:space="preserve">Относительно </w:t>
      </w:r>
      <w:r w:rsidR="00CF7054" w:rsidRPr="002D1C17">
        <w:rPr>
          <w:rFonts w:ascii="Times New Roman" w:eastAsia="Times New Roman" w:hAnsi="Times New Roman" w:cs="Times New Roman"/>
          <w:sz w:val="24"/>
          <w:szCs w:val="24"/>
          <w:lang w:eastAsia="ru-RU"/>
        </w:rPr>
        <w:t>устойчиво</w:t>
      </w:r>
      <w:r w:rsidR="00CD3F8A" w:rsidRPr="002D1C17">
        <w:rPr>
          <w:rFonts w:ascii="Times New Roman" w:eastAsia="Times New Roman" w:hAnsi="Times New Roman" w:cs="Times New Roman"/>
          <w:sz w:val="24"/>
          <w:szCs w:val="24"/>
          <w:lang w:eastAsia="ru-RU"/>
        </w:rPr>
        <w:t>е</w:t>
      </w:r>
      <w:r w:rsidR="00CF7054" w:rsidRPr="002D1C17">
        <w:rPr>
          <w:rFonts w:ascii="Times New Roman" w:eastAsia="Times New Roman" w:hAnsi="Times New Roman" w:cs="Times New Roman"/>
          <w:sz w:val="24"/>
          <w:szCs w:val="24"/>
          <w:lang w:eastAsia="ru-RU"/>
        </w:rPr>
        <w:t xml:space="preserve"> развити</w:t>
      </w:r>
      <w:r w:rsidR="00CD3F8A" w:rsidRPr="002D1C17">
        <w:rPr>
          <w:rFonts w:ascii="Times New Roman" w:eastAsia="Times New Roman" w:hAnsi="Times New Roman" w:cs="Times New Roman"/>
          <w:sz w:val="24"/>
          <w:szCs w:val="24"/>
          <w:lang w:eastAsia="ru-RU"/>
        </w:rPr>
        <w:t>е обеспечивают такие виды экономическо</w:t>
      </w:r>
      <w:r w:rsidR="009128FF" w:rsidRPr="002D1C17">
        <w:rPr>
          <w:rFonts w:ascii="Times New Roman" w:eastAsia="Times New Roman" w:hAnsi="Times New Roman" w:cs="Times New Roman"/>
          <w:sz w:val="24"/>
          <w:szCs w:val="24"/>
          <w:lang w:eastAsia="ru-RU"/>
        </w:rPr>
        <w:t>й</w:t>
      </w:r>
      <w:r w:rsidR="00CD3F8A" w:rsidRPr="002D1C17">
        <w:rPr>
          <w:rFonts w:ascii="Times New Roman" w:eastAsia="Times New Roman" w:hAnsi="Times New Roman" w:cs="Times New Roman"/>
          <w:sz w:val="24"/>
          <w:szCs w:val="24"/>
          <w:lang w:eastAsia="ru-RU"/>
        </w:rPr>
        <w:t xml:space="preserve"> деятельности, как</w:t>
      </w:r>
      <w:r w:rsidR="00D02BFB" w:rsidRPr="002D1C17">
        <w:rPr>
          <w:rFonts w:ascii="Times New Roman" w:eastAsia="Times New Roman" w:hAnsi="Times New Roman" w:cs="Times New Roman"/>
          <w:sz w:val="24"/>
          <w:szCs w:val="24"/>
          <w:lang w:eastAsia="ru-RU"/>
        </w:rPr>
        <w:t>:</w:t>
      </w:r>
      <w:r w:rsidR="00CF7054" w:rsidRPr="002D1C17">
        <w:rPr>
          <w:rFonts w:ascii="Times New Roman" w:eastAsia="Times New Roman" w:hAnsi="Times New Roman" w:cs="Times New Roman"/>
          <w:sz w:val="24"/>
          <w:szCs w:val="24"/>
          <w:lang w:eastAsia="ru-RU"/>
        </w:rPr>
        <w:t xml:space="preserve"> </w:t>
      </w:r>
      <w:r w:rsidR="00D02BFB" w:rsidRPr="002D1C17">
        <w:rPr>
          <w:rFonts w:ascii="Times New Roman" w:eastAsia="Times New Roman" w:hAnsi="Times New Roman" w:cs="Times New Roman"/>
          <w:sz w:val="24"/>
          <w:szCs w:val="24"/>
          <w:lang w:eastAsia="ru-RU"/>
        </w:rPr>
        <w:t xml:space="preserve">1) </w:t>
      </w:r>
      <w:r w:rsidR="00071B42">
        <w:rPr>
          <w:rStyle w:val="ac"/>
          <w:rFonts w:ascii="Times New Roman" w:hAnsi="Times New Roman" w:cs="Times New Roman"/>
          <w:i w:val="0"/>
          <w:sz w:val="24"/>
          <w:szCs w:val="24"/>
        </w:rPr>
        <w:t>п</w:t>
      </w:r>
      <w:r w:rsidR="00071B42" w:rsidRPr="002D1C17">
        <w:rPr>
          <w:rStyle w:val="ac"/>
          <w:rFonts w:ascii="Times New Roman" w:hAnsi="Times New Roman" w:cs="Times New Roman"/>
          <w:i w:val="0"/>
          <w:sz w:val="24"/>
          <w:szCs w:val="24"/>
        </w:rPr>
        <w:t xml:space="preserve">роизводство </w:t>
      </w:r>
      <w:r w:rsidR="00CF7054" w:rsidRPr="002D1C17">
        <w:rPr>
          <w:rStyle w:val="ac"/>
          <w:rFonts w:ascii="Times New Roman" w:hAnsi="Times New Roman" w:cs="Times New Roman"/>
          <w:i w:val="0"/>
          <w:sz w:val="24"/>
          <w:szCs w:val="24"/>
        </w:rPr>
        <w:t>кожи</w:t>
      </w:r>
      <w:r w:rsidR="006E6043" w:rsidRPr="002D1C17">
        <w:rPr>
          <w:rStyle w:val="ac"/>
          <w:rFonts w:ascii="Times New Roman" w:hAnsi="Times New Roman" w:cs="Times New Roman"/>
          <w:i w:val="0"/>
          <w:sz w:val="24"/>
          <w:szCs w:val="24"/>
        </w:rPr>
        <w:t>;</w:t>
      </w:r>
      <w:r w:rsidR="00CF7054" w:rsidRPr="002D1C17">
        <w:rPr>
          <w:rStyle w:val="ac"/>
          <w:rFonts w:ascii="Times New Roman" w:hAnsi="Times New Roman" w:cs="Times New Roman"/>
          <w:i w:val="0"/>
          <w:sz w:val="24"/>
          <w:szCs w:val="24"/>
        </w:rPr>
        <w:t xml:space="preserve"> </w:t>
      </w:r>
      <w:r w:rsidR="00D02BFB" w:rsidRPr="002D1C17">
        <w:rPr>
          <w:rStyle w:val="ac"/>
          <w:rFonts w:ascii="Times New Roman" w:hAnsi="Times New Roman" w:cs="Times New Roman"/>
          <w:i w:val="0"/>
          <w:sz w:val="24"/>
          <w:szCs w:val="24"/>
        </w:rPr>
        <w:t xml:space="preserve">2) </w:t>
      </w:r>
      <w:r w:rsidR="00071B42">
        <w:rPr>
          <w:rStyle w:val="ac"/>
          <w:rFonts w:ascii="Times New Roman" w:hAnsi="Times New Roman" w:cs="Times New Roman"/>
          <w:i w:val="0"/>
          <w:sz w:val="24"/>
          <w:szCs w:val="24"/>
        </w:rPr>
        <w:t>ц</w:t>
      </w:r>
      <w:r w:rsidR="00071B42" w:rsidRPr="002D1C17">
        <w:rPr>
          <w:rStyle w:val="ac"/>
          <w:rFonts w:ascii="Times New Roman" w:hAnsi="Times New Roman" w:cs="Times New Roman"/>
          <w:i w:val="0"/>
          <w:sz w:val="24"/>
          <w:szCs w:val="24"/>
        </w:rPr>
        <w:t>еллюлозно</w:t>
      </w:r>
      <w:r w:rsidR="00CF7054" w:rsidRPr="002D1C17">
        <w:rPr>
          <w:rStyle w:val="ac"/>
          <w:rFonts w:ascii="Times New Roman" w:hAnsi="Times New Roman" w:cs="Times New Roman"/>
          <w:i w:val="0"/>
          <w:sz w:val="24"/>
          <w:szCs w:val="24"/>
        </w:rPr>
        <w:t>-бумажное производство</w:t>
      </w:r>
      <w:r w:rsidR="006E6043" w:rsidRPr="002D1C17">
        <w:rPr>
          <w:rStyle w:val="ac"/>
          <w:rFonts w:ascii="Times New Roman" w:hAnsi="Times New Roman" w:cs="Times New Roman"/>
          <w:i w:val="0"/>
          <w:sz w:val="24"/>
          <w:szCs w:val="24"/>
        </w:rPr>
        <w:t>;</w:t>
      </w:r>
      <w:r w:rsidR="00CF7054" w:rsidRPr="002D1C17">
        <w:rPr>
          <w:rStyle w:val="ac"/>
          <w:rFonts w:ascii="Times New Roman" w:hAnsi="Times New Roman" w:cs="Times New Roman"/>
          <w:i w:val="0"/>
          <w:sz w:val="24"/>
          <w:szCs w:val="24"/>
        </w:rPr>
        <w:t xml:space="preserve"> </w:t>
      </w:r>
      <w:r w:rsidR="00D02BFB" w:rsidRPr="002D1C17">
        <w:rPr>
          <w:rStyle w:val="ac"/>
          <w:rFonts w:ascii="Times New Roman" w:hAnsi="Times New Roman" w:cs="Times New Roman"/>
          <w:i w:val="0"/>
          <w:sz w:val="24"/>
          <w:szCs w:val="24"/>
        </w:rPr>
        <w:t xml:space="preserve">3) </w:t>
      </w:r>
      <w:r w:rsidR="00071B42">
        <w:rPr>
          <w:rStyle w:val="ac"/>
          <w:rFonts w:ascii="Times New Roman" w:hAnsi="Times New Roman" w:cs="Times New Roman"/>
          <w:i w:val="0"/>
          <w:sz w:val="24"/>
          <w:szCs w:val="24"/>
        </w:rPr>
        <w:t>п</w:t>
      </w:r>
      <w:r w:rsidR="00071B42" w:rsidRPr="002D1C17">
        <w:rPr>
          <w:rStyle w:val="ac"/>
          <w:rFonts w:ascii="Times New Roman" w:hAnsi="Times New Roman" w:cs="Times New Roman"/>
          <w:i w:val="0"/>
          <w:sz w:val="24"/>
          <w:szCs w:val="24"/>
        </w:rPr>
        <w:t xml:space="preserve">роизводство </w:t>
      </w:r>
      <w:r w:rsidR="00CF7054" w:rsidRPr="002D1C17">
        <w:rPr>
          <w:rStyle w:val="ac"/>
          <w:rFonts w:ascii="Times New Roman" w:hAnsi="Times New Roman" w:cs="Times New Roman"/>
          <w:i w:val="0"/>
          <w:sz w:val="24"/>
          <w:szCs w:val="24"/>
        </w:rPr>
        <w:t>кокса</w:t>
      </w:r>
      <w:r w:rsidR="00D02BFB" w:rsidRPr="002D1C17">
        <w:rPr>
          <w:rStyle w:val="ac"/>
          <w:rFonts w:ascii="Times New Roman" w:hAnsi="Times New Roman" w:cs="Times New Roman"/>
          <w:i w:val="0"/>
          <w:sz w:val="24"/>
          <w:szCs w:val="24"/>
        </w:rPr>
        <w:t xml:space="preserve"> и</w:t>
      </w:r>
      <w:r w:rsidR="00CF7054" w:rsidRPr="002D1C17">
        <w:rPr>
          <w:rStyle w:val="ac"/>
          <w:rFonts w:ascii="Times New Roman" w:hAnsi="Times New Roman" w:cs="Times New Roman"/>
          <w:i w:val="0"/>
          <w:sz w:val="24"/>
          <w:szCs w:val="24"/>
        </w:rPr>
        <w:t xml:space="preserve"> нефтепродуктов</w:t>
      </w:r>
      <w:r w:rsidR="006E6043" w:rsidRPr="002D1C17">
        <w:rPr>
          <w:rStyle w:val="ac"/>
          <w:rFonts w:ascii="Times New Roman" w:hAnsi="Times New Roman" w:cs="Times New Roman"/>
          <w:i w:val="0"/>
          <w:sz w:val="24"/>
          <w:szCs w:val="24"/>
        </w:rPr>
        <w:t>;</w:t>
      </w:r>
      <w:r w:rsidR="00CF7054" w:rsidRPr="002D1C17">
        <w:rPr>
          <w:rStyle w:val="ac"/>
          <w:rFonts w:ascii="Times New Roman" w:hAnsi="Times New Roman" w:cs="Times New Roman"/>
          <w:i w:val="0"/>
          <w:sz w:val="24"/>
          <w:szCs w:val="24"/>
        </w:rPr>
        <w:t xml:space="preserve"> </w:t>
      </w:r>
      <w:r w:rsidR="00D02BFB" w:rsidRPr="002D1C17">
        <w:rPr>
          <w:rStyle w:val="ac"/>
          <w:rFonts w:ascii="Times New Roman" w:hAnsi="Times New Roman" w:cs="Times New Roman"/>
          <w:i w:val="0"/>
          <w:sz w:val="24"/>
          <w:szCs w:val="24"/>
        </w:rPr>
        <w:t xml:space="preserve">4) </w:t>
      </w:r>
      <w:r w:rsidR="00071B42">
        <w:rPr>
          <w:rStyle w:val="ac"/>
          <w:rFonts w:ascii="Times New Roman" w:hAnsi="Times New Roman" w:cs="Times New Roman"/>
          <w:i w:val="0"/>
          <w:sz w:val="24"/>
          <w:szCs w:val="24"/>
        </w:rPr>
        <w:t>п</w:t>
      </w:r>
      <w:r w:rsidR="00071B42" w:rsidRPr="002D1C17">
        <w:rPr>
          <w:rStyle w:val="ac"/>
          <w:rFonts w:ascii="Times New Roman" w:hAnsi="Times New Roman" w:cs="Times New Roman"/>
          <w:i w:val="0"/>
          <w:sz w:val="24"/>
          <w:szCs w:val="24"/>
        </w:rPr>
        <w:t xml:space="preserve">роизводство </w:t>
      </w:r>
      <w:r w:rsidR="00071B42">
        <w:rPr>
          <w:rStyle w:val="ac"/>
          <w:rFonts w:ascii="Times New Roman" w:hAnsi="Times New Roman" w:cs="Times New Roman"/>
          <w:i w:val="0"/>
          <w:sz w:val="24"/>
          <w:szCs w:val="24"/>
        </w:rPr>
        <w:t>т</w:t>
      </w:r>
      <w:r w:rsidR="00071B42" w:rsidRPr="002D1C17">
        <w:rPr>
          <w:rStyle w:val="ac"/>
          <w:rFonts w:ascii="Times New Roman" w:hAnsi="Times New Roman" w:cs="Times New Roman"/>
          <w:i w:val="0"/>
          <w:sz w:val="24"/>
          <w:szCs w:val="24"/>
        </w:rPr>
        <w:t xml:space="preserve">ранспортных </w:t>
      </w:r>
      <w:r w:rsidR="00CF7054" w:rsidRPr="002D1C17">
        <w:rPr>
          <w:rStyle w:val="ac"/>
          <w:rFonts w:ascii="Times New Roman" w:hAnsi="Times New Roman" w:cs="Times New Roman"/>
          <w:i w:val="0"/>
          <w:sz w:val="24"/>
          <w:szCs w:val="24"/>
        </w:rPr>
        <w:t>средств</w:t>
      </w:r>
      <w:r w:rsidR="006E6043" w:rsidRPr="002D1C17">
        <w:rPr>
          <w:rStyle w:val="ac"/>
          <w:rFonts w:ascii="Times New Roman" w:hAnsi="Times New Roman" w:cs="Times New Roman"/>
          <w:i w:val="0"/>
          <w:sz w:val="24"/>
          <w:szCs w:val="24"/>
        </w:rPr>
        <w:t>;</w:t>
      </w:r>
      <w:r w:rsidR="00CF7054" w:rsidRPr="002D1C17">
        <w:rPr>
          <w:rStyle w:val="ac"/>
          <w:rFonts w:ascii="Times New Roman" w:hAnsi="Times New Roman" w:cs="Times New Roman"/>
          <w:i w:val="0"/>
          <w:sz w:val="24"/>
          <w:szCs w:val="24"/>
        </w:rPr>
        <w:t xml:space="preserve"> </w:t>
      </w:r>
      <w:r w:rsidR="00D02BFB" w:rsidRPr="002D1C17">
        <w:rPr>
          <w:rStyle w:val="ac"/>
          <w:rFonts w:ascii="Times New Roman" w:hAnsi="Times New Roman" w:cs="Times New Roman"/>
          <w:i w:val="0"/>
          <w:sz w:val="24"/>
          <w:szCs w:val="24"/>
        </w:rPr>
        <w:t xml:space="preserve">5) </w:t>
      </w:r>
      <w:r w:rsidR="00071B42">
        <w:rPr>
          <w:rStyle w:val="ac"/>
          <w:rFonts w:ascii="Times New Roman" w:hAnsi="Times New Roman" w:cs="Times New Roman"/>
          <w:i w:val="0"/>
          <w:sz w:val="24"/>
          <w:szCs w:val="24"/>
        </w:rPr>
        <w:t>п</w:t>
      </w:r>
      <w:r w:rsidR="00071B42" w:rsidRPr="002D1C17">
        <w:rPr>
          <w:rStyle w:val="ac"/>
          <w:rFonts w:ascii="Times New Roman" w:hAnsi="Times New Roman" w:cs="Times New Roman"/>
          <w:i w:val="0"/>
          <w:sz w:val="24"/>
          <w:szCs w:val="24"/>
        </w:rPr>
        <w:t xml:space="preserve">роизводство </w:t>
      </w:r>
      <w:r w:rsidR="00071B42">
        <w:rPr>
          <w:rStyle w:val="ac"/>
          <w:rFonts w:ascii="Times New Roman" w:hAnsi="Times New Roman" w:cs="Times New Roman"/>
          <w:i w:val="0"/>
          <w:sz w:val="24"/>
          <w:szCs w:val="24"/>
        </w:rPr>
        <w:t>э</w:t>
      </w:r>
      <w:r w:rsidR="00071B42" w:rsidRPr="002D1C17">
        <w:rPr>
          <w:rStyle w:val="ac"/>
          <w:rFonts w:ascii="Times New Roman" w:hAnsi="Times New Roman" w:cs="Times New Roman"/>
          <w:i w:val="0"/>
          <w:sz w:val="24"/>
          <w:szCs w:val="24"/>
        </w:rPr>
        <w:t>лектрооборудования</w:t>
      </w:r>
      <w:r w:rsidR="00CF7054" w:rsidRPr="002D1C17">
        <w:rPr>
          <w:rStyle w:val="ac"/>
          <w:rFonts w:ascii="Times New Roman" w:hAnsi="Times New Roman" w:cs="Times New Roman"/>
          <w:i w:val="0"/>
          <w:sz w:val="24"/>
          <w:szCs w:val="24"/>
        </w:rPr>
        <w:t>, электронного и оптического оборудования.</w:t>
      </w:r>
    </w:p>
    <w:p w14:paraId="5AA9A109" w14:textId="0551C7A8" w:rsidR="00CF7054" w:rsidRPr="002D1C17" w:rsidRDefault="00CF7054" w:rsidP="002D1C17">
      <w:pPr>
        <w:shd w:val="clear" w:color="auto" w:fill="FFFFFF"/>
        <w:spacing w:after="0"/>
        <w:ind w:firstLine="709"/>
        <w:jc w:val="both"/>
        <w:rPr>
          <w:rFonts w:ascii="Times New Roman" w:eastAsia="Times New Roman" w:hAnsi="Times New Roman" w:cs="Times New Roman"/>
          <w:i/>
          <w:sz w:val="24"/>
          <w:szCs w:val="24"/>
          <w:lang w:eastAsia="ru-RU"/>
        </w:rPr>
      </w:pPr>
      <w:r w:rsidRPr="002D1C17">
        <w:rPr>
          <w:rStyle w:val="ac"/>
          <w:rFonts w:ascii="Times New Roman" w:hAnsi="Times New Roman" w:cs="Times New Roman"/>
          <w:i w:val="0"/>
          <w:sz w:val="24"/>
          <w:szCs w:val="24"/>
        </w:rPr>
        <w:t xml:space="preserve">Наиболее существенное снижение уровня сводного показателя устойчивого развития пришлось на </w:t>
      </w:r>
      <w:r w:rsidR="00071B42" w:rsidRPr="002D1C17">
        <w:rPr>
          <w:rStyle w:val="ac"/>
          <w:rFonts w:ascii="Times New Roman" w:hAnsi="Times New Roman" w:cs="Times New Roman"/>
          <w:i w:val="0"/>
          <w:sz w:val="24"/>
          <w:szCs w:val="24"/>
        </w:rPr>
        <w:t>2018</w:t>
      </w:r>
      <w:r w:rsidR="00071B42">
        <w:rPr>
          <w:rStyle w:val="ac"/>
          <w:rFonts w:ascii="Times New Roman" w:hAnsi="Times New Roman" w:cs="Times New Roman"/>
          <w:i w:val="0"/>
          <w:sz w:val="24"/>
          <w:szCs w:val="24"/>
        </w:rPr>
        <w:t> </w:t>
      </w:r>
      <w:r w:rsidRPr="002D1C17">
        <w:rPr>
          <w:rStyle w:val="ac"/>
          <w:rFonts w:ascii="Times New Roman" w:hAnsi="Times New Roman" w:cs="Times New Roman"/>
          <w:i w:val="0"/>
          <w:sz w:val="24"/>
          <w:szCs w:val="24"/>
        </w:rPr>
        <w:t>г</w:t>
      </w:r>
      <w:r w:rsidR="006E6043" w:rsidRPr="002D1C17">
        <w:rPr>
          <w:rStyle w:val="ac"/>
          <w:rFonts w:ascii="Times New Roman" w:hAnsi="Times New Roman" w:cs="Times New Roman"/>
          <w:i w:val="0"/>
          <w:sz w:val="24"/>
          <w:szCs w:val="24"/>
        </w:rPr>
        <w:t>од</w:t>
      </w:r>
      <w:r w:rsidRPr="002D1C17">
        <w:rPr>
          <w:rStyle w:val="ac"/>
          <w:rFonts w:ascii="Times New Roman" w:hAnsi="Times New Roman" w:cs="Times New Roman"/>
          <w:i w:val="0"/>
          <w:sz w:val="24"/>
          <w:szCs w:val="24"/>
        </w:rPr>
        <w:t xml:space="preserve">. </w:t>
      </w:r>
      <w:r w:rsidR="00AE28B8" w:rsidRPr="002D1C17">
        <w:rPr>
          <w:rStyle w:val="ac"/>
          <w:rFonts w:ascii="Times New Roman" w:hAnsi="Times New Roman" w:cs="Times New Roman"/>
          <w:i w:val="0"/>
          <w:sz w:val="24"/>
          <w:szCs w:val="24"/>
        </w:rPr>
        <w:t xml:space="preserve">Такой </w:t>
      </w:r>
      <w:r w:rsidR="00186F59" w:rsidRPr="002D1C17">
        <w:rPr>
          <w:rStyle w:val="ac"/>
          <w:rFonts w:ascii="Times New Roman" w:hAnsi="Times New Roman" w:cs="Times New Roman"/>
          <w:i w:val="0"/>
          <w:sz w:val="24"/>
          <w:szCs w:val="24"/>
        </w:rPr>
        <w:t xml:space="preserve">результат </w:t>
      </w:r>
      <w:r w:rsidR="00256681" w:rsidRPr="002D1C17">
        <w:rPr>
          <w:rStyle w:val="ac"/>
          <w:rFonts w:ascii="Times New Roman" w:hAnsi="Times New Roman" w:cs="Times New Roman"/>
          <w:i w:val="0"/>
          <w:sz w:val="24"/>
          <w:szCs w:val="24"/>
        </w:rPr>
        <w:t xml:space="preserve">был </w:t>
      </w:r>
      <w:r w:rsidR="00AE28B8" w:rsidRPr="002D1C17">
        <w:rPr>
          <w:rStyle w:val="ac"/>
          <w:rFonts w:ascii="Times New Roman" w:hAnsi="Times New Roman" w:cs="Times New Roman"/>
          <w:i w:val="0"/>
          <w:sz w:val="24"/>
          <w:szCs w:val="24"/>
        </w:rPr>
        <w:t>обуслов</w:t>
      </w:r>
      <w:r w:rsidR="00256681" w:rsidRPr="002D1C17">
        <w:rPr>
          <w:rStyle w:val="ac"/>
          <w:rFonts w:ascii="Times New Roman" w:hAnsi="Times New Roman" w:cs="Times New Roman"/>
          <w:i w:val="0"/>
          <w:sz w:val="24"/>
          <w:szCs w:val="24"/>
        </w:rPr>
        <w:t>лен</w:t>
      </w:r>
      <w:r w:rsidR="00186F59" w:rsidRPr="002D1C17">
        <w:rPr>
          <w:rStyle w:val="ac"/>
          <w:rFonts w:ascii="Times New Roman" w:hAnsi="Times New Roman" w:cs="Times New Roman"/>
          <w:i w:val="0"/>
          <w:sz w:val="24"/>
          <w:szCs w:val="24"/>
        </w:rPr>
        <w:t xml:space="preserve"> спад</w:t>
      </w:r>
      <w:r w:rsidR="00256681" w:rsidRPr="002D1C17">
        <w:rPr>
          <w:rStyle w:val="ac"/>
          <w:rFonts w:ascii="Times New Roman" w:hAnsi="Times New Roman" w:cs="Times New Roman"/>
          <w:i w:val="0"/>
          <w:sz w:val="24"/>
          <w:szCs w:val="24"/>
        </w:rPr>
        <w:t>ом</w:t>
      </w:r>
      <w:r w:rsidR="00186F59" w:rsidRPr="002D1C17">
        <w:rPr>
          <w:rStyle w:val="ac"/>
          <w:rFonts w:ascii="Times New Roman" w:hAnsi="Times New Roman" w:cs="Times New Roman"/>
          <w:i w:val="0"/>
          <w:sz w:val="24"/>
          <w:szCs w:val="24"/>
        </w:rPr>
        <w:t xml:space="preserve"> объемов производства в строительной отрасли и в </w:t>
      </w:r>
      <w:r w:rsidR="00256681" w:rsidRPr="002D1C17">
        <w:rPr>
          <w:rStyle w:val="ac"/>
          <w:rFonts w:ascii="Times New Roman" w:hAnsi="Times New Roman" w:cs="Times New Roman"/>
          <w:i w:val="0"/>
          <w:sz w:val="24"/>
          <w:szCs w:val="24"/>
        </w:rPr>
        <w:t>агропромышленном комплексе</w:t>
      </w:r>
      <w:r w:rsidR="00186F59" w:rsidRPr="002D1C17">
        <w:rPr>
          <w:rStyle w:val="ac"/>
          <w:rFonts w:ascii="Times New Roman" w:hAnsi="Times New Roman" w:cs="Times New Roman"/>
          <w:i w:val="0"/>
          <w:sz w:val="24"/>
          <w:szCs w:val="24"/>
        </w:rPr>
        <w:t xml:space="preserve"> (по данным видам экономической деятельности фиксируется так называемый эффект «большой базы» после существенного роста в </w:t>
      </w:r>
      <w:r w:rsidR="00071B42" w:rsidRPr="002D1C17">
        <w:rPr>
          <w:rStyle w:val="ac"/>
          <w:rFonts w:ascii="Times New Roman" w:hAnsi="Times New Roman" w:cs="Times New Roman"/>
          <w:i w:val="0"/>
          <w:sz w:val="24"/>
          <w:szCs w:val="24"/>
        </w:rPr>
        <w:t>2017</w:t>
      </w:r>
      <w:r w:rsidR="00071B42">
        <w:rPr>
          <w:rStyle w:val="ac"/>
          <w:rFonts w:ascii="Times New Roman" w:hAnsi="Times New Roman" w:cs="Times New Roman"/>
          <w:i w:val="0"/>
          <w:sz w:val="24"/>
          <w:szCs w:val="24"/>
        </w:rPr>
        <w:t> </w:t>
      </w:r>
      <w:r w:rsidR="005E1FEE" w:rsidRPr="002D1C17">
        <w:rPr>
          <w:rStyle w:val="ac"/>
          <w:rFonts w:ascii="Times New Roman" w:hAnsi="Times New Roman" w:cs="Times New Roman"/>
          <w:i w:val="0"/>
          <w:sz w:val="24"/>
          <w:szCs w:val="24"/>
        </w:rPr>
        <w:t>г</w:t>
      </w:r>
      <w:r w:rsidR="006E6043" w:rsidRPr="002D1C17">
        <w:rPr>
          <w:rStyle w:val="ac"/>
          <w:rFonts w:ascii="Times New Roman" w:hAnsi="Times New Roman" w:cs="Times New Roman"/>
          <w:i w:val="0"/>
          <w:sz w:val="24"/>
          <w:szCs w:val="24"/>
        </w:rPr>
        <w:t>оду</w:t>
      </w:r>
      <w:r w:rsidR="005E1FEE" w:rsidRPr="002D1C17">
        <w:rPr>
          <w:rStyle w:val="ac"/>
          <w:rFonts w:ascii="Times New Roman" w:hAnsi="Times New Roman" w:cs="Times New Roman"/>
          <w:i w:val="0"/>
          <w:sz w:val="24"/>
          <w:szCs w:val="24"/>
        </w:rPr>
        <w:t xml:space="preserve">), а также </w:t>
      </w:r>
      <w:r w:rsidR="000804D4" w:rsidRPr="002D1C17">
        <w:rPr>
          <w:rStyle w:val="ac"/>
          <w:rFonts w:ascii="Times New Roman" w:hAnsi="Times New Roman" w:cs="Times New Roman"/>
          <w:i w:val="0"/>
          <w:sz w:val="24"/>
          <w:szCs w:val="24"/>
        </w:rPr>
        <w:t>снижение объема инвестиций и уровня инновационной активности организаций региона.</w:t>
      </w:r>
    </w:p>
    <w:p w14:paraId="5AA9A10A" w14:textId="1B8DFF8F" w:rsidR="00352BE6" w:rsidRPr="002D1C17" w:rsidRDefault="00352BE6" w:rsidP="002D1C17">
      <w:pPr>
        <w:shd w:val="clear" w:color="auto" w:fill="FFFFFF"/>
        <w:spacing w:after="0"/>
        <w:ind w:firstLine="709"/>
        <w:jc w:val="both"/>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 xml:space="preserve">Интерпретация </w:t>
      </w:r>
      <w:r w:rsidR="000804D4" w:rsidRPr="002D1C17">
        <w:rPr>
          <w:rFonts w:ascii="Times New Roman" w:eastAsia="Times New Roman" w:hAnsi="Times New Roman" w:cs="Times New Roman"/>
          <w:sz w:val="24"/>
          <w:szCs w:val="24"/>
          <w:lang w:eastAsia="ru-RU"/>
        </w:rPr>
        <w:t xml:space="preserve">уровня </w:t>
      </w:r>
      <w:r w:rsidRPr="002D1C17">
        <w:rPr>
          <w:rFonts w:ascii="Times New Roman" w:eastAsia="Times New Roman" w:hAnsi="Times New Roman" w:cs="Times New Roman"/>
          <w:sz w:val="24"/>
          <w:szCs w:val="24"/>
          <w:lang w:eastAsia="ru-RU"/>
        </w:rPr>
        <w:t xml:space="preserve">полученных результатов сводного показателя устойчивого развития </w:t>
      </w:r>
      <w:r w:rsidR="001A628E" w:rsidRPr="002D1C17">
        <w:rPr>
          <w:rFonts w:ascii="Times New Roman" w:eastAsia="Times New Roman" w:hAnsi="Times New Roman" w:cs="Times New Roman"/>
          <w:sz w:val="24"/>
          <w:szCs w:val="24"/>
          <w:lang w:eastAsia="ru-RU"/>
        </w:rPr>
        <w:t>экономической</w:t>
      </w:r>
      <w:r w:rsidRPr="002D1C17">
        <w:rPr>
          <w:rFonts w:ascii="Times New Roman" w:eastAsia="Times New Roman" w:hAnsi="Times New Roman" w:cs="Times New Roman"/>
          <w:sz w:val="24"/>
          <w:szCs w:val="24"/>
          <w:lang w:eastAsia="ru-RU"/>
        </w:rPr>
        <w:t xml:space="preserve"> системы региональной экономики Ростовской области произведена на основе установленных границ допустимых значений, представленных в </w:t>
      </w:r>
      <w:r w:rsidR="00071B42" w:rsidRPr="002D1C17">
        <w:rPr>
          <w:rFonts w:ascii="Times New Roman" w:eastAsia="Times New Roman" w:hAnsi="Times New Roman" w:cs="Times New Roman"/>
          <w:sz w:val="24"/>
          <w:szCs w:val="24"/>
          <w:lang w:eastAsia="ru-RU"/>
        </w:rPr>
        <w:t>Таблице</w:t>
      </w:r>
      <w:r w:rsidR="00071B42">
        <w:rPr>
          <w:rFonts w:ascii="Times New Roman" w:eastAsia="Times New Roman" w:hAnsi="Times New Roman" w:cs="Times New Roman"/>
          <w:sz w:val="24"/>
          <w:szCs w:val="24"/>
          <w:lang w:eastAsia="ru-RU"/>
        </w:rPr>
        <w:t> </w:t>
      </w:r>
      <w:r w:rsidR="00AC2CD9" w:rsidRPr="002D1C17">
        <w:rPr>
          <w:rFonts w:ascii="Times New Roman" w:eastAsia="Times New Roman" w:hAnsi="Times New Roman" w:cs="Times New Roman"/>
          <w:sz w:val="24"/>
          <w:szCs w:val="24"/>
          <w:lang w:eastAsia="ru-RU"/>
        </w:rPr>
        <w:t>5</w:t>
      </w:r>
      <w:r w:rsidRPr="002D1C17">
        <w:rPr>
          <w:rFonts w:ascii="Times New Roman" w:eastAsia="Times New Roman" w:hAnsi="Times New Roman" w:cs="Times New Roman"/>
          <w:sz w:val="24"/>
          <w:szCs w:val="24"/>
          <w:lang w:eastAsia="ru-RU"/>
        </w:rPr>
        <w:t>.</w:t>
      </w:r>
    </w:p>
    <w:p w14:paraId="47E18265" w14:textId="77777777" w:rsidR="00E70034" w:rsidRPr="002D1C17" w:rsidRDefault="000804D4" w:rsidP="002D1C17">
      <w:pPr>
        <w:shd w:val="clear" w:color="auto" w:fill="FFFFFF"/>
        <w:spacing w:after="0"/>
        <w:ind w:firstLine="709"/>
        <w:jc w:val="right"/>
        <w:rPr>
          <w:rFonts w:ascii="Times New Roman" w:eastAsia="Times New Roman" w:hAnsi="Times New Roman" w:cs="Times New Roman"/>
          <w:i/>
          <w:iCs/>
          <w:sz w:val="24"/>
          <w:szCs w:val="24"/>
          <w:lang w:eastAsia="ru-RU"/>
        </w:rPr>
      </w:pPr>
      <w:r w:rsidRPr="002D1C17">
        <w:rPr>
          <w:rFonts w:ascii="Times New Roman" w:eastAsia="Times New Roman" w:hAnsi="Times New Roman" w:cs="Times New Roman"/>
          <w:i/>
          <w:iCs/>
          <w:sz w:val="24"/>
          <w:szCs w:val="24"/>
          <w:lang w:eastAsia="ru-RU"/>
        </w:rPr>
        <w:t xml:space="preserve">Таблица </w:t>
      </w:r>
      <w:r w:rsidR="00AC2CD9" w:rsidRPr="002D1C17">
        <w:rPr>
          <w:rFonts w:ascii="Times New Roman" w:eastAsia="Times New Roman" w:hAnsi="Times New Roman" w:cs="Times New Roman"/>
          <w:i/>
          <w:iCs/>
          <w:sz w:val="24"/>
          <w:szCs w:val="24"/>
          <w:lang w:eastAsia="ru-RU"/>
        </w:rPr>
        <w:t>5</w:t>
      </w:r>
    </w:p>
    <w:p w14:paraId="5AA9A10B" w14:textId="3ABA25BD" w:rsidR="00352BE6" w:rsidRPr="002D1C17" w:rsidRDefault="00352BE6" w:rsidP="002D1C17">
      <w:pPr>
        <w:shd w:val="clear" w:color="auto" w:fill="FFFFFF"/>
        <w:spacing w:after="0"/>
        <w:ind w:firstLine="709"/>
        <w:jc w:val="center"/>
        <w:rPr>
          <w:rFonts w:ascii="Times New Roman" w:eastAsia="Times New Roman" w:hAnsi="Times New Roman" w:cs="Times New Roman"/>
          <w:b/>
          <w:bCs/>
          <w:sz w:val="24"/>
          <w:szCs w:val="24"/>
          <w:lang w:eastAsia="ru-RU"/>
        </w:rPr>
      </w:pPr>
      <w:r w:rsidRPr="002D1C17">
        <w:rPr>
          <w:rFonts w:ascii="Times New Roman" w:eastAsia="Times New Roman" w:hAnsi="Times New Roman" w:cs="Times New Roman"/>
          <w:b/>
          <w:bCs/>
          <w:sz w:val="24"/>
          <w:szCs w:val="24"/>
          <w:lang w:eastAsia="ru-RU"/>
        </w:rPr>
        <w:t xml:space="preserve">Значения результатов </w:t>
      </w:r>
      <w:r w:rsidR="002C0841" w:rsidRPr="002D1C17">
        <w:rPr>
          <w:rFonts w:ascii="Times New Roman" w:eastAsia="Times New Roman" w:hAnsi="Times New Roman" w:cs="Times New Roman"/>
          <w:b/>
          <w:bCs/>
          <w:sz w:val="24"/>
          <w:szCs w:val="24"/>
          <w:lang w:eastAsia="ru-RU"/>
        </w:rPr>
        <w:t>сводного показателя</w:t>
      </w:r>
      <w:r w:rsidRPr="002D1C17">
        <w:rPr>
          <w:rFonts w:ascii="Times New Roman" w:eastAsia="Times New Roman" w:hAnsi="Times New Roman" w:cs="Times New Roman"/>
          <w:b/>
          <w:bCs/>
          <w:sz w:val="24"/>
          <w:szCs w:val="24"/>
          <w:lang w:eastAsia="ru-RU"/>
        </w:rPr>
        <w:t xml:space="preserve"> устойчивости развития </w:t>
      </w:r>
      <w:r w:rsidR="00A83C31" w:rsidRPr="002D1C17">
        <w:rPr>
          <w:rFonts w:ascii="Times New Roman" w:eastAsia="Times New Roman" w:hAnsi="Times New Roman" w:cs="Times New Roman"/>
          <w:b/>
          <w:bCs/>
          <w:sz w:val="24"/>
          <w:szCs w:val="24"/>
          <w:lang w:eastAsia="ru-RU"/>
        </w:rPr>
        <w:t>экономической</w:t>
      </w:r>
      <w:r w:rsidRPr="002D1C17">
        <w:rPr>
          <w:rFonts w:ascii="Times New Roman" w:eastAsia="Times New Roman" w:hAnsi="Times New Roman" w:cs="Times New Roman"/>
          <w:b/>
          <w:bCs/>
          <w:sz w:val="24"/>
          <w:szCs w:val="24"/>
          <w:lang w:eastAsia="ru-RU"/>
        </w:rPr>
        <w:t xml:space="preserve"> системы</w:t>
      </w:r>
      <w:r w:rsidR="002C0841" w:rsidRPr="002D1C17">
        <w:rPr>
          <w:rFonts w:ascii="Times New Roman" w:eastAsia="Times New Roman" w:hAnsi="Times New Roman" w:cs="Times New Roman"/>
          <w:b/>
          <w:bCs/>
          <w:sz w:val="24"/>
          <w:szCs w:val="24"/>
          <w:lang w:eastAsia="ru-RU"/>
        </w:rPr>
        <w:t xml:space="preserve"> </w:t>
      </w:r>
      <w:r w:rsidRPr="002D1C17">
        <w:rPr>
          <w:rFonts w:ascii="Times New Roman" w:eastAsia="Times New Roman" w:hAnsi="Times New Roman" w:cs="Times New Roman"/>
          <w:b/>
          <w:bCs/>
          <w:sz w:val="24"/>
          <w:szCs w:val="24"/>
          <w:lang w:eastAsia="ru-RU"/>
        </w:rPr>
        <w:t>Ростовской области</w:t>
      </w:r>
    </w:p>
    <w:p w14:paraId="124687C6" w14:textId="77777777" w:rsidR="006E6043" w:rsidRPr="002D1C17" w:rsidRDefault="006E6043" w:rsidP="002D1C17">
      <w:pPr>
        <w:shd w:val="clear" w:color="auto" w:fill="FFFFFF"/>
        <w:spacing w:after="0"/>
        <w:ind w:firstLine="709"/>
        <w:jc w:val="center"/>
        <w:rPr>
          <w:rFonts w:ascii="Times New Roman" w:eastAsia="Times New Roman" w:hAnsi="Times New Roman" w:cs="Times New Roman"/>
          <w:b/>
          <w:bCs/>
          <w:sz w:val="24"/>
          <w:szCs w:val="24"/>
          <w:lang w:eastAsia="ru-RU"/>
        </w:rPr>
      </w:pPr>
    </w:p>
    <w:tbl>
      <w:tblPr>
        <w:tblStyle w:val="a9"/>
        <w:tblW w:w="0" w:type="auto"/>
        <w:tblInd w:w="108" w:type="dxa"/>
        <w:tblLook w:val="04A0" w:firstRow="1" w:lastRow="0" w:firstColumn="1" w:lastColumn="0" w:noHBand="0" w:noVBand="1"/>
      </w:tblPr>
      <w:tblGrid>
        <w:gridCol w:w="2014"/>
        <w:gridCol w:w="1559"/>
        <w:gridCol w:w="5663"/>
      </w:tblGrid>
      <w:tr w:rsidR="002C0841" w:rsidRPr="009221FC" w14:paraId="5AA9A10F" w14:textId="77777777" w:rsidTr="00034126">
        <w:trPr>
          <w:trHeight w:val="601"/>
        </w:trPr>
        <w:tc>
          <w:tcPr>
            <w:tcW w:w="2014" w:type="dxa"/>
            <w:vAlign w:val="center"/>
          </w:tcPr>
          <w:p w14:paraId="5AA9A10C" w14:textId="77777777" w:rsidR="002C0841" w:rsidRPr="00034126" w:rsidRDefault="002C0841" w:rsidP="00034126">
            <w:pPr>
              <w:jc w:val="center"/>
              <w:rPr>
                <w:rFonts w:ascii="Times New Roman" w:eastAsia="Times New Roman" w:hAnsi="Times New Roman" w:cs="Times New Roman"/>
                <w:b/>
                <w:bCs/>
                <w:lang w:eastAsia="ru-RU"/>
              </w:rPr>
            </w:pPr>
            <w:r w:rsidRPr="00034126">
              <w:rPr>
                <w:rFonts w:ascii="Times New Roman" w:eastAsia="Times New Roman" w:hAnsi="Times New Roman" w:cs="Times New Roman"/>
                <w:b/>
                <w:bCs/>
                <w:lang w:eastAsia="ru-RU"/>
              </w:rPr>
              <w:t xml:space="preserve">Область значений </w:t>
            </w:r>
            <w:r w:rsidR="00992218" w:rsidRPr="00034126">
              <w:rPr>
                <w:rFonts w:ascii="Times New Roman" w:eastAsia="Times New Roman" w:hAnsi="Times New Roman" w:cs="Times New Roman"/>
                <w:b/>
                <w:bCs/>
                <w:lang w:eastAsia="ru-RU"/>
              </w:rPr>
              <w:t>сводного показателя</w:t>
            </w:r>
          </w:p>
        </w:tc>
        <w:tc>
          <w:tcPr>
            <w:tcW w:w="1559" w:type="dxa"/>
            <w:vAlign w:val="center"/>
          </w:tcPr>
          <w:p w14:paraId="5AA9A10D" w14:textId="77777777" w:rsidR="002C0841" w:rsidRPr="00034126" w:rsidRDefault="002C0841" w:rsidP="00034126">
            <w:pPr>
              <w:jc w:val="center"/>
              <w:rPr>
                <w:rFonts w:ascii="Times New Roman" w:eastAsia="Times New Roman" w:hAnsi="Times New Roman" w:cs="Times New Roman"/>
                <w:b/>
                <w:bCs/>
                <w:lang w:eastAsia="ru-RU"/>
              </w:rPr>
            </w:pPr>
            <w:r w:rsidRPr="00034126">
              <w:rPr>
                <w:rFonts w:ascii="Times New Roman" w:eastAsia="Times New Roman" w:hAnsi="Times New Roman" w:cs="Times New Roman"/>
                <w:b/>
                <w:bCs/>
                <w:lang w:eastAsia="ru-RU"/>
              </w:rPr>
              <w:t>Границы области</w:t>
            </w:r>
          </w:p>
        </w:tc>
        <w:tc>
          <w:tcPr>
            <w:tcW w:w="5663" w:type="dxa"/>
            <w:vAlign w:val="center"/>
          </w:tcPr>
          <w:p w14:paraId="5AA9A10E" w14:textId="77777777" w:rsidR="002C0841" w:rsidRPr="00034126" w:rsidRDefault="002C0841" w:rsidP="00034126">
            <w:pPr>
              <w:jc w:val="center"/>
              <w:rPr>
                <w:rFonts w:ascii="Times New Roman" w:eastAsia="Times New Roman" w:hAnsi="Times New Roman" w:cs="Times New Roman"/>
                <w:b/>
                <w:bCs/>
                <w:lang w:eastAsia="ru-RU"/>
              </w:rPr>
            </w:pPr>
            <w:r w:rsidRPr="00034126">
              <w:rPr>
                <w:rFonts w:ascii="Times New Roman" w:eastAsia="Times New Roman" w:hAnsi="Times New Roman" w:cs="Times New Roman"/>
                <w:b/>
                <w:bCs/>
                <w:lang w:eastAsia="ru-RU"/>
              </w:rPr>
              <w:t xml:space="preserve">Интерпретация </w:t>
            </w:r>
            <w:r w:rsidR="00AE637D" w:rsidRPr="00034126">
              <w:rPr>
                <w:rFonts w:ascii="Times New Roman" w:eastAsia="Times New Roman" w:hAnsi="Times New Roman" w:cs="Times New Roman"/>
                <w:b/>
                <w:bCs/>
                <w:lang w:eastAsia="ru-RU"/>
              </w:rPr>
              <w:t>сводного показателя</w:t>
            </w:r>
          </w:p>
        </w:tc>
      </w:tr>
      <w:tr w:rsidR="002C0841" w:rsidRPr="009221FC" w14:paraId="5AA9A113" w14:textId="77777777" w:rsidTr="00034126">
        <w:tc>
          <w:tcPr>
            <w:tcW w:w="2014" w:type="dxa"/>
            <w:vMerge w:val="restart"/>
            <w:vAlign w:val="center"/>
          </w:tcPr>
          <w:p w14:paraId="5AA9A110" w14:textId="77777777" w:rsidR="002C0841" w:rsidRPr="00034126" w:rsidRDefault="002C0841"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Устойчивое</w:t>
            </w:r>
          </w:p>
        </w:tc>
        <w:tc>
          <w:tcPr>
            <w:tcW w:w="1559" w:type="dxa"/>
            <w:vAlign w:val="center"/>
          </w:tcPr>
          <w:p w14:paraId="5AA9A111" w14:textId="535460F7" w:rsidR="002C0841" w:rsidRPr="00034126" w:rsidRDefault="00F66F77"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17,50</w:t>
            </w:r>
            <w:r w:rsidR="00586604" w:rsidRPr="00034126">
              <w:rPr>
                <w:rFonts w:ascii="Times New Roman" w:eastAsia="Times New Roman" w:hAnsi="Times New Roman" w:cs="Times New Roman"/>
                <w:lang w:eastAsia="ru-RU"/>
              </w:rPr>
              <w:t>–</w:t>
            </w:r>
            <w:r w:rsidRPr="00034126">
              <w:rPr>
                <w:rFonts w:ascii="Times New Roman" w:eastAsia="Times New Roman" w:hAnsi="Times New Roman" w:cs="Times New Roman"/>
                <w:lang w:eastAsia="ru-RU"/>
              </w:rPr>
              <w:t>21,00</w:t>
            </w:r>
          </w:p>
        </w:tc>
        <w:tc>
          <w:tcPr>
            <w:tcW w:w="5663" w:type="dxa"/>
          </w:tcPr>
          <w:p w14:paraId="5AA9A112" w14:textId="77777777" w:rsidR="002C0841" w:rsidRPr="00034126" w:rsidRDefault="002C0841" w:rsidP="00034126">
            <w:pPr>
              <w:jc w:val="both"/>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 xml:space="preserve">Высокий уровень устойчивого развития </w:t>
            </w:r>
            <w:r w:rsidR="00F66F77" w:rsidRPr="00034126">
              <w:rPr>
                <w:rFonts w:ascii="Times New Roman" w:eastAsia="Times New Roman" w:hAnsi="Times New Roman" w:cs="Times New Roman"/>
                <w:lang w:eastAsia="ru-RU"/>
              </w:rPr>
              <w:t>экономической</w:t>
            </w:r>
            <w:r w:rsidRPr="00034126">
              <w:rPr>
                <w:rFonts w:ascii="Times New Roman" w:eastAsia="Times New Roman" w:hAnsi="Times New Roman" w:cs="Times New Roman"/>
                <w:lang w:eastAsia="ru-RU"/>
              </w:rPr>
              <w:t xml:space="preserve"> системы</w:t>
            </w:r>
          </w:p>
        </w:tc>
      </w:tr>
      <w:tr w:rsidR="002C0841" w:rsidRPr="009221FC" w14:paraId="5AA9A117" w14:textId="77777777" w:rsidTr="00034126">
        <w:tc>
          <w:tcPr>
            <w:tcW w:w="2014" w:type="dxa"/>
            <w:vMerge/>
            <w:vAlign w:val="center"/>
          </w:tcPr>
          <w:p w14:paraId="5AA9A114" w14:textId="77777777" w:rsidR="002C0841" w:rsidRPr="00034126" w:rsidRDefault="002C0841" w:rsidP="00034126">
            <w:pPr>
              <w:jc w:val="center"/>
              <w:rPr>
                <w:rFonts w:ascii="Times New Roman" w:eastAsia="Times New Roman" w:hAnsi="Times New Roman" w:cs="Times New Roman"/>
                <w:b/>
                <w:lang w:eastAsia="ru-RU"/>
              </w:rPr>
            </w:pPr>
          </w:p>
        </w:tc>
        <w:tc>
          <w:tcPr>
            <w:tcW w:w="1559" w:type="dxa"/>
            <w:vAlign w:val="center"/>
          </w:tcPr>
          <w:p w14:paraId="5AA9A115" w14:textId="3BCE5478" w:rsidR="002C0841" w:rsidRPr="00034126" w:rsidRDefault="00F66F77"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14</w:t>
            </w:r>
            <w:r w:rsidR="002D119D" w:rsidRPr="00034126">
              <w:rPr>
                <w:rFonts w:ascii="Times New Roman" w:eastAsia="Times New Roman" w:hAnsi="Times New Roman" w:cs="Times New Roman"/>
                <w:lang w:eastAsia="ru-RU"/>
              </w:rPr>
              <w:t>,</w:t>
            </w:r>
            <w:r w:rsidRPr="00034126">
              <w:rPr>
                <w:rFonts w:ascii="Times New Roman" w:eastAsia="Times New Roman" w:hAnsi="Times New Roman" w:cs="Times New Roman"/>
                <w:lang w:eastAsia="ru-RU"/>
              </w:rPr>
              <w:t>0</w:t>
            </w:r>
            <w:r w:rsidR="002D119D" w:rsidRPr="00034126">
              <w:rPr>
                <w:rFonts w:ascii="Times New Roman" w:eastAsia="Times New Roman" w:hAnsi="Times New Roman" w:cs="Times New Roman"/>
                <w:lang w:eastAsia="ru-RU"/>
              </w:rPr>
              <w:t>0</w:t>
            </w:r>
            <w:r w:rsidR="00586604" w:rsidRPr="00034126">
              <w:rPr>
                <w:rFonts w:ascii="Times New Roman" w:eastAsia="Times New Roman" w:hAnsi="Times New Roman" w:cs="Times New Roman"/>
                <w:lang w:eastAsia="ru-RU"/>
              </w:rPr>
              <w:t>–</w:t>
            </w:r>
            <w:r w:rsidRPr="00034126">
              <w:rPr>
                <w:rFonts w:ascii="Times New Roman" w:eastAsia="Times New Roman" w:hAnsi="Times New Roman" w:cs="Times New Roman"/>
                <w:lang w:eastAsia="ru-RU"/>
              </w:rPr>
              <w:t>17</w:t>
            </w:r>
            <w:r w:rsidR="002D119D" w:rsidRPr="00034126">
              <w:rPr>
                <w:rFonts w:ascii="Times New Roman" w:eastAsia="Times New Roman" w:hAnsi="Times New Roman" w:cs="Times New Roman"/>
                <w:lang w:eastAsia="ru-RU"/>
              </w:rPr>
              <w:t>,50</w:t>
            </w:r>
          </w:p>
        </w:tc>
        <w:tc>
          <w:tcPr>
            <w:tcW w:w="5663" w:type="dxa"/>
          </w:tcPr>
          <w:p w14:paraId="5AA9A116" w14:textId="77777777" w:rsidR="002C0841" w:rsidRPr="00034126" w:rsidRDefault="002C0841" w:rsidP="00034126">
            <w:pPr>
              <w:jc w:val="both"/>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 xml:space="preserve">Устойчивое развитие </w:t>
            </w:r>
            <w:r w:rsidR="00F66F77" w:rsidRPr="00034126">
              <w:rPr>
                <w:rFonts w:ascii="Times New Roman" w:eastAsia="Times New Roman" w:hAnsi="Times New Roman" w:cs="Times New Roman"/>
                <w:lang w:eastAsia="ru-RU"/>
              </w:rPr>
              <w:t>экономической</w:t>
            </w:r>
            <w:r w:rsidRPr="00034126">
              <w:rPr>
                <w:rFonts w:ascii="Times New Roman" w:eastAsia="Times New Roman" w:hAnsi="Times New Roman" w:cs="Times New Roman"/>
                <w:lang w:eastAsia="ru-RU"/>
              </w:rPr>
              <w:t xml:space="preserve"> системы</w:t>
            </w:r>
          </w:p>
        </w:tc>
      </w:tr>
      <w:tr w:rsidR="002C0841" w:rsidRPr="009221FC" w14:paraId="5AA9A11B" w14:textId="77777777" w:rsidTr="00034126">
        <w:tc>
          <w:tcPr>
            <w:tcW w:w="2014" w:type="dxa"/>
            <w:vMerge w:val="restart"/>
            <w:vAlign w:val="center"/>
          </w:tcPr>
          <w:p w14:paraId="5AA9A118" w14:textId="77777777" w:rsidR="002C0841" w:rsidRPr="00034126" w:rsidRDefault="002C0841"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Квазиустойчивое</w:t>
            </w:r>
          </w:p>
        </w:tc>
        <w:tc>
          <w:tcPr>
            <w:tcW w:w="1559" w:type="dxa"/>
            <w:vAlign w:val="center"/>
          </w:tcPr>
          <w:p w14:paraId="5AA9A119" w14:textId="7DCA8ACE" w:rsidR="002C0841" w:rsidRPr="00034126" w:rsidRDefault="00F66F77"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10,50</w:t>
            </w:r>
            <w:r w:rsidR="00586604" w:rsidRPr="00034126">
              <w:rPr>
                <w:rFonts w:ascii="Times New Roman" w:eastAsia="Times New Roman" w:hAnsi="Times New Roman" w:cs="Times New Roman"/>
                <w:lang w:eastAsia="ru-RU"/>
              </w:rPr>
              <w:t>–</w:t>
            </w:r>
            <w:r w:rsidRPr="00034126">
              <w:rPr>
                <w:rFonts w:ascii="Times New Roman" w:eastAsia="Times New Roman" w:hAnsi="Times New Roman" w:cs="Times New Roman"/>
                <w:lang w:eastAsia="ru-RU"/>
              </w:rPr>
              <w:t>14</w:t>
            </w:r>
            <w:r w:rsidR="002D119D" w:rsidRPr="00034126">
              <w:rPr>
                <w:rFonts w:ascii="Times New Roman" w:eastAsia="Times New Roman" w:hAnsi="Times New Roman" w:cs="Times New Roman"/>
                <w:lang w:eastAsia="ru-RU"/>
              </w:rPr>
              <w:t>,</w:t>
            </w:r>
            <w:r w:rsidRPr="00034126">
              <w:rPr>
                <w:rFonts w:ascii="Times New Roman" w:eastAsia="Times New Roman" w:hAnsi="Times New Roman" w:cs="Times New Roman"/>
                <w:lang w:eastAsia="ru-RU"/>
              </w:rPr>
              <w:t>00</w:t>
            </w:r>
          </w:p>
        </w:tc>
        <w:tc>
          <w:tcPr>
            <w:tcW w:w="5663" w:type="dxa"/>
          </w:tcPr>
          <w:p w14:paraId="5AA9A11A" w14:textId="0EAA253D" w:rsidR="002C0841" w:rsidRPr="00034126" w:rsidRDefault="002C0841" w:rsidP="00034126">
            <w:pPr>
              <w:jc w:val="both"/>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 xml:space="preserve">Развитие </w:t>
            </w:r>
            <w:r w:rsidR="00F66F77" w:rsidRPr="00034126">
              <w:rPr>
                <w:rFonts w:ascii="Times New Roman" w:eastAsia="Times New Roman" w:hAnsi="Times New Roman" w:cs="Times New Roman"/>
                <w:lang w:eastAsia="ru-RU"/>
              </w:rPr>
              <w:t>экономической</w:t>
            </w:r>
            <w:r w:rsidRPr="00034126">
              <w:rPr>
                <w:rFonts w:ascii="Times New Roman" w:eastAsia="Times New Roman" w:hAnsi="Times New Roman" w:cs="Times New Roman"/>
                <w:lang w:eastAsia="ru-RU"/>
              </w:rPr>
              <w:t xml:space="preserve"> системы</w:t>
            </w:r>
            <w:r w:rsidR="00B36AFC" w:rsidRPr="00034126">
              <w:rPr>
                <w:rFonts w:ascii="Times New Roman" w:eastAsia="Times New Roman" w:hAnsi="Times New Roman" w:cs="Times New Roman"/>
                <w:lang w:eastAsia="ru-RU"/>
              </w:rPr>
              <w:t>,</w:t>
            </w:r>
            <w:r w:rsidRPr="00034126">
              <w:rPr>
                <w:rFonts w:ascii="Times New Roman" w:eastAsia="Times New Roman" w:hAnsi="Times New Roman" w:cs="Times New Roman"/>
                <w:lang w:eastAsia="ru-RU"/>
              </w:rPr>
              <w:t xml:space="preserve"> близкое к устойчивому состоянию</w:t>
            </w:r>
          </w:p>
        </w:tc>
      </w:tr>
      <w:tr w:rsidR="002C0841" w:rsidRPr="009221FC" w14:paraId="5AA9A11F" w14:textId="77777777" w:rsidTr="00034126">
        <w:tc>
          <w:tcPr>
            <w:tcW w:w="2014" w:type="dxa"/>
            <w:vMerge/>
            <w:vAlign w:val="center"/>
          </w:tcPr>
          <w:p w14:paraId="5AA9A11C" w14:textId="77777777" w:rsidR="002C0841" w:rsidRPr="00034126" w:rsidRDefault="002C0841" w:rsidP="00034126">
            <w:pPr>
              <w:jc w:val="center"/>
              <w:rPr>
                <w:rFonts w:ascii="Times New Roman" w:eastAsia="Times New Roman" w:hAnsi="Times New Roman" w:cs="Times New Roman"/>
                <w:b/>
                <w:lang w:eastAsia="ru-RU"/>
              </w:rPr>
            </w:pPr>
          </w:p>
        </w:tc>
        <w:tc>
          <w:tcPr>
            <w:tcW w:w="1559" w:type="dxa"/>
            <w:vAlign w:val="center"/>
          </w:tcPr>
          <w:p w14:paraId="5AA9A11D" w14:textId="3C155001" w:rsidR="002C0841" w:rsidRPr="00034126" w:rsidRDefault="00A83C31"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7,</w:t>
            </w:r>
            <w:r w:rsidR="00F66F77" w:rsidRPr="00034126">
              <w:rPr>
                <w:rFonts w:ascii="Times New Roman" w:eastAsia="Times New Roman" w:hAnsi="Times New Roman" w:cs="Times New Roman"/>
                <w:lang w:eastAsia="ru-RU"/>
              </w:rPr>
              <w:t>0</w:t>
            </w:r>
            <w:r w:rsidRPr="00034126">
              <w:rPr>
                <w:rFonts w:ascii="Times New Roman" w:eastAsia="Times New Roman" w:hAnsi="Times New Roman" w:cs="Times New Roman"/>
                <w:lang w:eastAsia="ru-RU"/>
              </w:rPr>
              <w:t>0</w:t>
            </w:r>
            <w:r w:rsidR="00586604" w:rsidRPr="00034126">
              <w:rPr>
                <w:rFonts w:ascii="Times New Roman" w:eastAsia="Times New Roman" w:hAnsi="Times New Roman" w:cs="Times New Roman"/>
                <w:lang w:eastAsia="ru-RU"/>
              </w:rPr>
              <w:t>–</w:t>
            </w:r>
            <w:r w:rsidR="00F66F77" w:rsidRPr="00034126">
              <w:rPr>
                <w:rFonts w:ascii="Times New Roman" w:eastAsia="Times New Roman" w:hAnsi="Times New Roman" w:cs="Times New Roman"/>
                <w:lang w:eastAsia="ru-RU"/>
              </w:rPr>
              <w:t>10,50</w:t>
            </w:r>
          </w:p>
        </w:tc>
        <w:tc>
          <w:tcPr>
            <w:tcW w:w="5663" w:type="dxa"/>
          </w:tcPr>
          <w:p w14:paraId="5AA9A11E" w14:textId="77777777" w:rsidR="002C0841" w:rsidRPr="00034126" w:rsidRDefault="002C0841" w:rsidP="00034126">
            <w:pPr>
              <w:jc w:val="both"/>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 xml:space="preserve">Развитие </w:t>
            </w:r>
            <w:r w:rsidR="00F66F77" w:rsidRPr="00034126">
              <w:rPr>
                <w:rFonts w:ascii="Times New Roman" w:eastAsia="Times New Roman" w:hAnsi="Times New Roman" w:cs="Times New Roman"/>
                <w:lang w:eastAsia="ru-RU"/>
              </w:rPr>
              <w:t>экономической</w:t>
            </w:r>
            <w:r w:rsidRPr="00034126">
              <w:rPr>
                <w:rFonts w:ascii="Times New Roman" w:eastAsia="Times New Roman" w:hAnsi="Times New Roman" w:cs="Times New Roman"/>
                <w:lang w:eastAsia="ru-RU"/>
              </w:rPr>
              <w:t xml:space="preserve"> системы с наличием признаков неустойчивости</w:t>
            </w:r>
          </w:p>
        </w:tc>
      </w:tr>
      <w:tr w:rsidR="002C0841" w:rsidRPr="009221FC" w14:paraId="5AA9A123" w14:textId="77777777" w:rsidTr="00034126">
        <w:tc>
          <w:tcPr>
            <w:tcW w:w="2014" w:type="dxa"/>
            <w:vMerge w:val="restart"/>
            <w:vAlign w:val="center"/>
          </w:tcPr>
          <w:p w14:paraId="5AA9A120" w14:textId="77777777" w:rsidR="002C0841" w:rsidRPr="00034126" w:rsidRDefault="002C0841"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Неустойчивое</w:t>
            </w:r>
          </w:p>
        </w:tc>
        <w:tc>
          <w:tcPr>
            <w:tcW w:w="1559" w:type="dxa"/>
            <w:vAlign w:val="center"/>
          </w:tcPr>
          <w:p w14:paraId="5AA9A121" w14:textId="18BDD27E" w:rsidR="002C0841" w:rsidRPr="00034126" w:rsidRDefault="00A83C31"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3,</w:t>
            </w:r>
            <w:r w:rsidR="00F66F77" w:rsidRPr="00034126">
              <w:rPr>
                <w:rFonts w:ascii="Times New Roman" w:eastAsia="Times New Roman" w:hAnsi="Times New Roman" w:cs="Times New Roman"/>
                <w:lang w:eastAsia="ru-RU"/>
              </w:rPr>
              <w:t>5</w:t>
            </w:r>
            <w:r w:rsidRPr="00034126">
              <w:rPr>
                <w:rFonts w:ascii="Times New Roman" w:eastAsia="Times New Roman" w:hAnsi="Times New Roman" w:cs="Times New Roman"/>
                <w:lang w:eastAsia="ru-RU"/>
              </w:rPr>
              <w:t>0</w:t>
            </w:r>
            <w:r w:rsidR="00B36AFC" w:rsidRPr="00034126">
              <w:rPr>
                <w:rFonts w:ascii="Times New Roman" w:eastAsia="Times New Roman" w:hAnsi="Times New Roman" w:cs="Times New Roman"/>
                <w:lang w:eastAsia="ru-RU"/>
              </w:rPr>
              <w:t>–</w:t>
            </w:r>
            <w:r w:rsidRPr="00034126">
              <w:rPr>
                <w:rFonts w:ascii="Times New Roman" w:eastAsia="Times New Roman" w:hAnsi="Times New Roman" w:cs="Times New Roman"/>
                <w:lang w:eastAsia="ru-RU"/>
              </w:rPr>
              <w:t>7,</w:t>
            </w:r>
            <w:r w:rsidR="00F66F77" w:rsidRPr="00034126">
              <w:rPr>
                <w:rFonts w:ascii="Times New Roman" w:eastAsia="Times New Roman" w:hAnsi="Times New Roman" w:cs="Times New Roman"/>
                <w:lang w:eastAsia="ru-RU"/>
              </w:rPr>
              <w:t>0</w:t>
            </w:r>
            <w:r w:rsidRPr="00034126">
              <w:rPr>
                <w:rFonts w:ascii="Times New Roman" w:eastAsia="Times New Roman" w:hAnsi="Times New Roman" w:cs="Times New Roman"/>
                <w:lang w:eastAsia="ru-RU"/>
              </w:rPr>
              <w:t>0</w:t>
            </w:r>
          </w:p>
        </w:tc>
        <w:tc>
          <w:tcPr>
            <w:tcW w:w="5663" w:type="dxa"/>
          </w:tcPr>
          <w:p w14:paraId="5AA9A122" w14:textId="77777777" w:rsidR="002C0841" w:rsidRPr="00034126" w:rsidRDefault="002C0841" w:rsidP="00034126">
            <w:pPr>
              <w:jc w:val="both"/>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 xml:space="preserve">Неустойчивое развитие </w:t>
            </w:r>
            <w:r w:rsidR="00F66F77" w:rsidRPr="00034126">
              <w:rPr>
                <w:rFonts w:ascii="Times New Roman" w:eastAsia="Times New Roman" w:hAnsi="Times New Roman" w:cs="Times New Roman"/>
                <w:lang w:eastAsia="ru-RU"/>
              </w:rPr>
              <w:t>экономической</w:t>
            </w:r>
            <w:r w:rsidRPr="00034126">
              <w:rPr>
                <w:rFonts w:ascii="Times New Roman" w:eastAsia="Times New Roman" w:hAnsi="Times New Roman" w:cs="Times New Roman"/>
                <w:lang w:eastAsia="ru-RU"/>
              </w:rPr>
              <w:t xml:space="preserve"> системы</w:t>
            </w:r>
          </w:p>
        </w:tc>
      </w:tr>
      <w:tr w:rsidR="002C0841" w:rsidRPr="009221FC" w14:paraId="5AA9A127" w14:textId="77777777" w:rsidTr="00034126">
        <w:tc>
          <w:tcPr>
            <w:tcW w:w="2014" w:type="dxa"/>
            <w:vMerge/>
            <w:vAlign w:val="center"/>
          </w:tcPr>
          <w:p w14:paraId="5AA9A124" w14:textId="77777777" w:rsidR="002C0841" w:rsidRPr="00034126" w:rsidRDefault="002C0841" w:rsidP="00034126">
            <w:pPr>
              <w:jc w:val="center"/>
              <w:rPr>
                <w:rFonts w:ascii="Times New Roman" w:eastAsia="Times New Roman" w:hAnsi="Times New Roman" w:cs="Times New Roman"/>
                <w:lang w:eastAsia="ru-RU"/>
              </w:rPr>
            </w:pPr>
          </w:p>
        </w:tc>
        <w:tc>
          <w:tcPr>
            <w:tcW w:w="1559" w:type="dxa"/>
            <w:vAlign w:val="center"/>
          </w:tcPr>
          <w:p w14:paraId="5AA9A125" w14:textId="657683C6" w:rsidR="002C0841" w:rsidRPr="00034126" w:rsidRDefault="00992218" w:rsidP="00034126">
            <w:pPr>
              <w:jc w:val="center"/>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0,0</w:t>
            </w:r>
            <w:r w:rsidR="002D119D" w:rsidRPr="00034126">
              <w:rPr>
                <w:rFonts w:ascii="Times New Roman" w:eastAsia="Times New Roman" w:hAnsi="Times New Roman" w:cs="Times New Roman"/>
                <w:lang w:eastAsia="ru-RU"/>
              </w:rPr>
              <w:t>0</w:t>
            </w:r>
            <w:r w:rsidR="00B36AFC" w:rsidRPr="00034126">
              <w:rPr>
                <w:rFonts w:ascii="Times New Roman" w:eastAsia="Times New Roman" w:hAnsi="Times New Roman" w:cs="Times New Roman"/>
                <w:lang w:eastAsia="ru-RU"/>
              </w:rPr>
              <w:t>–</w:t>
            </w:r>
            <w:r w:rsidR="00A83C31" w:rsidRPr="00034126">
              <w:rPr>
                <w:rFonts w:ascii="Times New Roman" w:eastAsia="Times New Roman" w:hAnsi="Times New Roman" w:cs="Times New Roman"/>
                <w:lang w:eastAsia="ru-RU"/>
              </w:rPr>
              <w:t>3</w:t>
            </w:r>
            <w:r w:rsidRPr="00034126">
              <w:rPr>
                <w:rFonts w:ascii="Times New Roman" w:eastAsia="Times New Roman" w:hAnsi="Times New Roman" w:cs="Times New Roman"/>
                <w:lang w:eastAsia="ru-RU"/>
              </w:rPr>
              <w:t>,</w:t>
            </w:r>
            <w:r w:rsidR="00F66F77" w:rsidRPr="00034126">
              <w:rPr>
                <w:rFonts w:ascii="Times New Roman" w:eastAsia="Times New Roman" w:hAnsi="Times New Roman" w:cs="Times New Roman"/>
                <w:lang w:eastAsia="ru-RU"/>
              </w:rPr>
              <w:t>5</w:t>
            </w:r>
            <w:r w:rsidR="00A83C31" w:rsidRPr="00034126">
              <w:rPr>
                <w:rFonts w:ascii="Times New Roman" w:eastAsia="Times New Roman" w:hAnsi="Times New Roman" w:cs="Times New Roman"/>
                <w:lang w:eastAsia="ru-RU"/>
              </w:rPr>
              <w:t>0</w:t>
            </w:r>
          </w:p>
        </w:tc>
        <w:tc>
          <w:tcPr>
            <w:tcW w:w="5663" w:type="dxa"/>
          </w:tcPr>
          <w:p w14:paraId="5AA9A126" w14:textId="77777777" w:rsidR="002C0841" w:rsidRPr="00034126" w:rsidRDefault="002C0841" w:rsidP="00034126">
            <w:pPr>
              <w:jc w:val="both"/>
              <w:rPr>
                <w:rFonts w:ascii="Times New Roman" w:eastAsia="Times New Roman" w:hAnsi="Times New Roman" w:cs="Times New Roman"/>
                <w:lang w:eastAsia="ru-RU"/>
              </w:rPr>
            </w:pPr>
            <w:r w:rsidRPr="00034126">
              <w:rPr>
                <w:rFonts w:ascii="Times New Roman" w:eastAsia="Times New Roman" w:hAnsi="Times New Roman" w:cs="Times New Roman"/>
                <w:lang w:eastAsia="ru-RU"/>
              </w:rPr>
              <w:t xml:space="preserve">Кризисное состояние устойчивости </w:t>
            </w:r>
            <w:r w:rsidR="00F66F77" w:rsidRPr="00034126">
              <w:rPr>
                <w:rFonts w:ascii="Times New Roman" w:eastAsia="Times New Roman" w:hAnsi="Times New Roman" w:cs="Times New Roman"/>
                <w:lang w:eastAsia="ru-RU"/>
              </w:rPr>
              <w:t>экономической</w:t>
            </w:r>
            <w:r w:rsidRPr="00034126">
              <w:rPr>
                <w:rFonts w:ascii="Times New Roman" w:eastAsia="Times New Roman" w:hAnsi="Times New Roman" w:cs="Times New Roman"/>
                <w:lang w:eastAsia="ru-RU"/>
              </w:rPr>
              <w:t xml:space="preserve"> системы</w:t>
            </w:r>
          </w:p>
        </w:tc>
      </w:tr>
    </w:tbl>
    <w:p w14:paraId="5AA9A128" w14:textId="77777777" w:rsidR="00992218" w:rsidRPr="002D1C17" w:rsidRDefault="00992218" w:rsidP="002D1C17">
      <w:pPr>
        <w:shd w:val="clear" w:color="auto" w:fill="FFFFFF"/>
        <w:spacing w:after="0"/>
        <w:ind w:firstLine="709"/>
        <w:jc w:val="both"/>
        <w:rPr>
          <w:rFonts w:ascii="Times New Roman" w:eastAsia="Times New Roman" w:hAnsi="Times New Roman" w:cs="Times New Roman"/>
          <w:sz w:val="24"/>
          <w:szCs w:val="24"/>
          <w:lang w:eastAsia="ru-RU"/>
        </w:rPr>
      </w:pPr>
    </w:p>
    <w:p w14:paraId="5AA9A129" w14:textId="735C7AF1" w:rsidR="0044237B" w:rsidRPr="002D1C17" w:rsidRDefault="00352BE6" w:rsidP="002D1C17">
      <w:pPr>
        <w:shd w:val="clear" w:color="auto" w:fill="FFFFFF"/>
        <w:spacing w:after="0"/>
        <w:ind w:firstLine="709"/>
        <w:jc w:val="both"/>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t>На основе данных</w:t>
      </w:r>
      <w:r w:rsidR="00141089" w:rsidRPr="002D1C17">
        <w:rPr>
          <w:rFonts w:ascii="Times New Roman" w:eastAsia="Times New Roman" w:hAnsi="Times New Roman" w:cs="Times New Roman"/>
          <w:sz w:val="24"/>
          <w:szCs w:val="24"/>
          <w:lang w:eastAsia="ru-RU"/>
        </w:rPr>
        <w:t xml:space="preserve">, представленных </w:t>
      </w:r>
      <w:r w:rsidR="006E6043" w:rsidRPr="002D1C17">
        <w:rPr>
          <w:rFonts w:ascii="Times New Roman" w:eastAsia="Times New Roman" w:hAnsi="Times New Roman" w:cs="Times New Roman"/>
          <w:sz w:val="24"/>
          <w:szCs w:val="24"/>
          <w:lang w:eastAsia="ru-RU"/>
        </w:rPr>
        <w:t>на</w:t>
      </w:r>
      <w:r w:rsidRPr="002D1C17">
        <w:rPr>
          <w:rFonts w:ascii="Times New Roman" w:eastAsia="Times New Roman" w:hAnsi="Times New Roman" w:cs="Times New Roman"/>
          <w:sz w:val="24"/>
          <w:szCs w:val="24"/>
          <w:lang w:eastAsia="ru-RU"/>
        </w:rPr>
        <w:t xml:space="preserve"> </w:t>
      </w:r>
      <w:r w:rsidR="006E6043" w:rsidRPr="002D1C17">
        <w:rPr>
          <w:rFonts w:ascii="Times New Roman" w:eastAsia="Times New Roman" w:hAnsi="Times New Roman" w:cs="Times New Roman"/>
          <w:sz w:val="24"/>
          <w:szCs w:val="24"/>
          <w:lang w:eastAsia="ru-RU"/>
        </w:rPr>
        <w:t>Р</w:t>
      </w:r>
      <w:r w:rsidR="003E466A" w:rsidRPr="002D1C17">
        <w:rPr>
          <w:rFonts w:ascii="Times New Roman" w:eastAsia="Times New Roman" w:hAnsi="Times New Roman" w:cs="Times New Roman"/>
          <w:sz w:val="24"/>
          <w:szCs w:val="24"/>
          <w:lang w:eastAsia="ru-RU"/>
        </w:rPr>
        <w:t>ис</w:t>
      </w:r>
      <w:r w:rsidR="00141089" w:rsidRPr="002D1C17">
        <w:rPr>
          <w:rFonts w:ascii="Times New Roman" w:eastAsia="Times New Roman" w:hAnsi="Times New Roman" w:cs="Times New Roman"/>
          <w:sz w:val="24"/>
          <w:szCs w:val="24"/>
          <w:lang w:eastAsia="ru-RU"/>
        </w:rPr>
        <w:t>унке</w:t>
      </w:r>
      <w:r w:rsidR="006E6043" w:rsidRPr="002D1C17">
        <w:rPr>
          <w:rFonts w:ascii="Times New Roman" w:eastAsia="Times New Roman" w:hAnsi="Times New Roman" w:cs="Times New Roman"/>
          <w:sz w:val="24"/>
          <w:szCs w:val="24"/>
          <w:lang w:eastAsia="ru-RU"/>
        </w:rPr>
        <w:t xml:space="preserve"> 1</w:t>
      </w:r>
      <w:r w:rsidR="003E466A" w:rsidRPr="002D1C17">
        <w:rPr>
          <w:rFonts w:ascii="Times New Roman" w:eastAsia="Times New Roman" w:hAnsi="Times New Roman" w:cs="Times New Roman"/>
          <w:sz w:val="24"/>
          <w:szCs w:val="24"/>
          <w:lang w:eastAsia="ru-RU"/>
        </w:rPr>
        <w:t xml:space="preserve"> и </w:t>
      </w:r>
      <w:r w:rsidR="006E6043" w:rsidRPr="002D1C17">
        <w:rPr>
          <w:rFonts w:ascii="Times New Roman" w:eastAsia="Times New Roman" w:hAnsi="Times New Roman" w:cs="Times New Roman"/>
          <w:sz w:val="24"/>
          <w:szCs w:val="24"/>
          <w:lang w:eastAsia="ru-RU"/>
        </w:rPr>
        <w:t xml:space="preserve">в </w:t>
      </w:r>
      <w:r w:rsidR="00147E56" w:rsidRPr="002D1C17">
        <w:rPr>
          <w:rFonts w:ascii="Times New Roman" w:eastAsia="Times New Roman" w:hAnsi="Times New Roman" w:cs="Times New Roman"/>
          <w:sz w:val="24"/>
          <w:szCs w:val="24"/>
          <w:lang w:eastAsia="ru-RU"/>
        </w:rPr>
        <w:t>Таблице</w:t>
      </w:r>
      <w:r w:rsidR="00147E56">
        <w:rPr>
          <w:rFonts w:ascii="Times New Roman" w:eastAsia="Times New Roman" w:hAnsi="Times New Roman" w:cs="Times New Roman"/>
          <w:sz w:val="24"/>
          <w:szCs w:val="24"/>
          <w:lang w:eastAsia="ru-RU"/>
        </w:rPr>
        <w:t> </w:t>
      </w:r>
      <w:r w:rsidR="002C0841" w:rsidRPr="002D1C17">
        <w:rPr>
          <w:rFonts w:ascii="Times New Roman" w:eastAsia="Times New Roman" w:hAnsi="Times New Roman" w:cs="Times New Roman"/>
          <w:sz w:val="24"/>
          <w:szCs w:val="24"/>
          <w:lang w:eastAsia="ru-RU"/>
        </w:rPr>
        <w:t>4</w:t>
      </w:r>
      <w:r w:rsidR="00141089" w:rsidRPr="002D1C17">
        <w:rPr>
          <w:rFonts w:ascii="Times New Roman" w:eastAsia="Times New Roman" w:hAnsi="Times New Roman" w:cs="Times New Roman"/>
          <w:sz w:val="24"/>
          <w:szCs w:val="24"/>
          <w:lang w:eastAsia="ru-RU"/>
        </w:rPr>
        <w:t>,</w:t>
      </w:r>
      <w:r w:rsidRPr="002D1C17">
        <w:rPr>
          <w:rFonts w:ascii="Times New Roman" w:eastAsia="Times New Roman" w:hAnsi="Times New Roman" w:cs="Times New Roman"/>
          <w:sz w:val="24"/>
          <w:szCs w:val="24"/>
          <w:lang w:eastAsia="ru-RU"/>
        </w:rPr>
        <w:t xml:space="preserve"> следует отметить, что </w:t>
      </w:r>
      <w:r w:rsidR="00EF25B0" w:rsidRPr="002D1C17">
        <w:rPr>
          <w:rFonts w:ascii="Times New Roman" w:eastAsia="Times New Roman" w:hAnsi="Times New Roman" w:cs="Times New Roman"/>
          <w:sz w:val="24"/>
          <w:szCs w:val="24"/>
          <w:lang w:eastAsia="ru-RU"/>
        </w:rPr>
        <w:t>в 201</w:t>
      </w:r>
      <w:r w:rsidR="00F66F77" w:rsidRPr="002D1C17">
        <w:rPr>
          <w:rFonts w:ascii="Times New Roman" w:eastAsia="Times New Roman" w:hAnsi="Times New Roman" w:cs="Times New Roman"/>
          <w:sz w:val="24"/>
          <w:szCs w:val="24"/>
          <w:lang w:eastAsia="ru-RU"/>
        </w:rPr>
        <w:t>3</w:t>
      </w:r>
      <w:r w:rsidR="00141089" w:rsidRPr="002D1C17">
        <w:rPr>
          <w:rFonts w:ascii="Times New Roman" w:eastAsia="Times New Roman" w:hAnsi="Times New Roman" w:cs="Times New Roman"/>
          <w:sz w:val="24"/>
          <w:szCs w:val="24"/>
          <w:lang w:eastAsia="ru-RU"/>
        </w:rPr>
        <w:t>–</w:t>
      </w:r>
      <w:r w:rsidR="004259B8" w:rsidRPr="002D1C17">
        <w:rPr>
          <w:rFonts w:ascii="Times New Roman" w:eastAsia="Times New Roman" w:hAnsi="Times New Roman" w:cs="Times New Roman"/>
          <w:sz w:val="24"/>
          <w:szCs w:val="24"/>
          <w:lang w:eastAsia="ru-RU"/>
        </w:rPr>
        <w:t>2014</w:t>
      </w:r>
      <w:r w:rsidR="00894467" w:rsidRPr="002D1C17">
        <w:rPr>
          <w:rFonts w:ascii="Times New Roman" w:eastAsia="Times New Roman" w:hAnsi="Times New Roman" w:cs="Times New Roman"/>
          <w:sz w:val="24"/>
          <w:szCs w:val="24"/>
          <w:lang w:eastAsia="ru-RU"/>
        </w:rPr>
        <w:t xml:space="preserve"> </w:t>
      </w:r>
      <w:r w:rsidR="00147E56" w:rsidRPr="002D1C17">
        <w:rPr>
          <w:rFonts w:ascii="Times New Roman" w:eastAsia="Times New Roman" w:hAnsi="Times New Roman" w:cs="Times New Roman"/>
          <w:sz w:val="24"/>
          <w:szCs w:val="24"/>
          <w:lang w:eastAsia="ru-RU"/>
        </w:rPr>
        <w:t>г</w:t>
      </w:r>
      <w:r w:rsidR="00147E56">
        <w:rPr>
          <w:rFonts w:ascii="Times New Roman" w:eastAsia="Times New Roman" w:hAnsi="Times New Roman" w:cs="Times New Roman"/>
          <w:sz w:val="24"/>
          <w:szCs w:val="24"/>
          <w:lang w:eastAsia="ru-RU"/>
        </w:rPr>
        <w:t>г.</w:t>
      </w:r>
      <w:r w:rsidR="00147E56" w:rsidRPr="002D1C17">
        <w:rPr>
          <w:rFonts w:ascii="Times New Roman" w:eastAsia="Times New Roman" w:hAnsi="Times New Roman" w:cs="Times New Roman"/>
          <w:sz w:val="24"/>
          <w:szCs w:val="24"/>
          <w:lang w:eastAsia="ru-RU"/>
        </w:rPr>
        <w:t xml:space="preserve"> </w:t>
      </w:r>
      <w:r w:rsidRPr="002D1C17">
        <w:rPr>
          <w:rFonts w:ascii="Times New Roman" w:eastAsia="Times New Roman" w:hAnsi="Times New Roman" w:cs="Times New Roman"/>
          <w:sz w:val="24"/>
          <w:szCs w:val="24"/>
          <w:lang w:eastAsia="ru-RU"/>
        </w:rPr>
        <w:t xml:space="preserve">развитие </w:t>
      </w:r>
      <w:r w:rsidR="004259B8" w:rsidRPr="002D1C17">
        <w:rPr>
          <w:rFonts w:ascii="Times New Roman" w:eastAsia="Times New Roman" w:hAnsi="Times New Roman" w:cs="Times New Roman"/>
          <w:sz w:val="24"/>
          <w:szCs w:val="24"/>
          <w:lang w:eastAsia="ru-RU"/>
        </w:rPr>
        <w:t>экономической</w:t>
      </w:r>
      <w:r w:rsidR="00EF25B0" w:rsidRPr="002D1C17">
        <w:rPr>
          <w:rFonts w:ascii="Times New Roman" w:eastAsia="Times New Roman" w:hAnsi="Times New Roman" w:cs="Times New Roman"/>
          <w:sz w:val="24"/>
          <w:szCs w:val="24"/>
          <w:lang w:eastAsia="ru-RU"/>
        </w:rPr>
        <w:t xml:space="preserve"> системы </w:t>
      </w:r>
      <w:r w:rsidRPr="002D1C17">
        <w:rPr>
          <w:rFonts w:ascii="Times New Roman" w:eastAsia="Times New Roman" w:hAnsi="Times New Roman" w:cs="Times New Roman"/>
          <w:sz w:val="24"/>
          <w:szCs w:val="24"/>
          <w:lang w:eastAsia="ru-RU"/>
        </w:rPr>
        <w:t>рассматриваемого региона сопровождалось наличием признаков неустойчивости</w:t>
      </w:r>
      <w:r w:rsidR="00EF25B0" w:rsidRPr="002D1C17">
        <w:rPr>
          <w:rFonts w:ascii="Times New Roman" w:eastAsia="Times New Roman" w:hAnsi="Times New Roman" w:cs="Times New Roman"/>
          <w:sz w:val="24"/>
          <w:szCs w:val="24"/>
          <w:lang w:eastAsia="ru-RU"/>
        </w:rPr>
        <w:t>.</w:t>
      </w:r>
      <w:r w:rsidRPr="002D1C17">
        <w:rPr>
          <w:rFonts w:ascii="Times New Roman" w:eastAsia="Times New Roman" w:hAnsi="Times New Roman" w:cs="Times New Roman"/>
          <w:sz w:val="24"/>
          <w:szCs w:val="24"/>
          <w:lang w:eastAsia="ru-RU"/>
        </w:rPr>
        <w:t xml:space="preserve"> </w:t>
      </w:r>
      <w:r w:rsidR="00894467" w:rsidRPr="002D1C17">
        <w:rPr>
          <w:rFonts w:ascii="Times New Roman" w:eastAsia="Times New Roman" w:hAnsi="Times New Roman" w:cs="Times New Roman"/>
          <w:sz w:val="24"/>
          <w:szCs w:val="24"/>
          <w:lang w:eastAsia="ru-RU"/>
        </w:rPr>
        <w:t xml:space="preserve">Значение сводного показателя – </w:t>
      </w:r>
      <w:r w:rsidR="00F66F77" w:rsidRPr="002D1C17">
        <w:rPr>
          <w:rFonts w:ascii="Times New Roman" w:eastAsia="Times New Roman" w:hAnsi="Times New Roman" w:cs="Times New Roman"/>
          <w:sz w:val="24"/>
          <w:szCs w:val="24"/>
          <w:lang w:eastAsia="ru-RU"/>
        </w:rPr>
        <w:t>6,0141</w:t>
      </w:r>
      <w:r w:rsidR="004259B8" w:rsidRPr="002D1C17">
        <w:rPr>
          <w:rFonts w:ascii="Times New Roman" w:eastAsia="Times New Roman" w:hAnsi="Times New Roman" w:cs="Times New Roman"/>
          <w:sz w:val="24"/>
          <w:szCs w:val="24"/>
          <w:lang w:eastAsia="ru-RU"/>
        </w:rPr>
        <w:t xml:space="preserve"> и </w:t>
      </w:r>
      <w:r w:rsidR="004259B8" w:rsidRPr="002D1C17">
        <w:rPr>
          <w:rFonts w:ascii="Times New Roman" w:hAnsi="Times New Roman" w:cs="Times New Roman"/>
          <w:color w:val="000000"/>
          <w:sz w:val="24"/>
          <w:szCs w:val="24"/>
        </w:rPr>
        <w:t>7,7537 соответственно</w:t>
      </w:r>
      <w:r w:rsidR="00894467" w:rsidRPr="002D1C17">
        <w:rPr>
          <w:rFonts w:ascii="Times New Roman" w:eastAsia="Times New Roman" w:hAnsi="Times New Roman" w:cs="Times New Roman"/>
          <w:sz w:val="24"/>
          <w:szCs w:val="24"/>
          <w:lang w:eastAsia="ru-RU"/>
        </w:rPr>
        <w:t xml:space="preserve">. </w:t>
      </w:r>
      <w:r w:rsidR="00147E56" w:rsidRPr="002D1C17">
        <w:rPr>
          <w:rFonts w:ascii="Times New Roman" w:eastAsia="Times New Roman" w:hAnsi="Times New Roman" w:cs="Times New Roman"/>
          <w:sz w:val="24"/>
          <w:szCs w:val="24"/>
          <w:lang w:eastAsia="ru-RU"/>
        </w:rPr>
        <w:t>В</w:t>
      </w:r>
      <w:r w:rsidR="00147E56">
        <w:rPr>
          <w:rFonts w:ascii="Times New Roman" w:eastAsia="Times New Roman" w:hAnsi="Times New Roman" w:cs="Times New Roman"/>
          <w:sz w:val="24"/>
          <w:szCs w:val="24"/>
          <w:lang w:eastAsia="ru-RU"/>
        </w:rPr>
        <w:t> </w:t>
      </w:r>
      <w:r w:rsidR="00147E56" w:rsidRPr="002D1C17">
        <w:rPr>
          <w:rFonts w:ascii="Times New Roman" w:eastAsia="Times New Roman" w:hAnsi="Times New Roman" w:cs="Times New Roman"/>
          <w:sz w:val="24"/>
          <w:szCs w:val="24"/>
          <w:lang w:eastAsia="ru-RU"/>
        </w:rPr>
        <w:t>2015</w:t>
      </w:r>
      <w:r w:rsidR="00147E56">
        <w:rPr>
          <w:rFonts w:ascii="Times New Roman" w:eastAsia="Times New Roman" w:hAnsi="Times New Roman" w:cs="Times New Roman"/>
          <w:sz w:val="24"/>
          <w:szCs w:val="24"/>
          <w:lang w:eastAsia="ru-RU"/>
        </w:rPr>
        <w:t> </w:t>
      </w:r>
      <w:r w:rsidR="004259B8" w:rsidRPr="002D1C17">
        <w:rPr>
          <w:rFonts w:ascii="Times New Roman" w:eastAsia="Times New Roman" w:hAnsi="Times New Roman" w:cs="Times New Roman"/>
          <w:sz w:val="24"/>
          <w:szCs w:val="24"/>
          <w:lang w:eastAsia="ru-RU"/>
        </w:rPr>
        <w:t>г</w:t>
      </w:r>
      <w:r w:rsidR="006E6043" w:rsidRPr="002D1C17">
        <w:rPr>
          <w:rFonts w:ascii="Times New Roman" w:eastAsia="Times New Roman" w:hAnsi="Times New Roman" w:cs="Times New Roman"/>
          <w:sz w:val="24"/>
          <w:szCs w:val="24"/>
          <w:lang w:eastAsia="ru-RU"/>
        </w:rPr>
        <w:t>оду</w:t>
      </w:r>
      <w:r w:rsidR="004259B8" w:rsidRPr="002D1C17">
        <w:rPr>
          <w:rFonts w:ascii="Times New Roman" w:eastAsia="Times New Roman" w:hAnsi="Times New Roman" w:cs="Times New Roman"/>
          <w:sz w:val="24"/>
          <w:szCs w:val="24"/>
          <w:lang w:eastAsia="ru-RU"/>
        </w:rPr>
        <w:t xml:space="preserve"> </w:t>
      </w:r>
      <w:r w:rsidR="00EF25B0" w:rsidRPr="002D1C17">
        <w:rPr>
          <w:rFonts w:ascii="Times New Roman" w:eastAsia="Times New Roman" w:hAnsi="Times New Roman" w:cs="Times New Roman"/>
          <w:sz w:val="24"/>
          <w:szCs w:val="24"/>
          <w:lang w:eastAsia="ru-RU"/>
        </w:rPr>
        <w:t>Ростовской</w:t>
      </w:r>
      <w:r w:rsidRPr="002D1C17">
        <w:rPr>
          <w:rFonts w:ascii="Times New Roman" w:eastAsia="Times New Roman" w:hAnsi="Times New Roman" w:cs="Times New Roman"/>
          <w:sz w:val="24"/>
          <w:szCs w:val="24"/>
          <w:lang w:eastAsia="ru-RU"/>
        </w:rPr>
        <w:t xml:space="preserve"> области удалось достичь значения показател</w:t>
      </w:r>
      <w:r w:rsidR="004259B8" w:rsidRPr="002D1C17">
        <w:rPr>
          <w:rFonts w:ascii="Times New Roman" w:eastAsia="Times New Roman" w:hAnsi="Times New Roman" w:cs="Times New Roman"/>
          <w:sz w:val="24"/>
          <w:szCs w:val="24"/>
          <w:lang w:eastAsia="ru-RU"/>
        </w:rPr>
        <w:t>я</w:t>
      </w:r>
      <w:r w:rsidR="00894467" w:rsidRPr="002D1C17">
        <w:rPr>
          <w:rFonts w:ascii="Times New Roman" w:eastAsia="Times New Roman" w:hAnsi="Times New Roman" w:cs="Times New Roman"/>
          <w:sz w:val="24"/>
          <w:szCs w:val="24"/>
          <w:lang w:eastAsia="ru-RU"/>
        </w:rPr>
        <w:t xml:space="preserve"> </w:t>
      </w:r>
      <w:r w:rsidR="00DC6114" w:rsidRPr="002D1C17">
        <w:rPr>
          <w:rFonts w:ascii="Times New Roman" w:hAnsi="Times New Roman" w:cs="Times New Roman"/>
          <w:color w:val="000000"/>
          <w:sz w:val="24"/>
          <w:szCs w:val="24"/>
        </w:rPr>
        <w:t>14,153</w:t>
      </w:r>
      <w:r w:rsidRPr="002D1C17">
        <w:rPr>
          <w:rFonts w:ascii="Times New Roman" w:eastAsia="Times New Roman" w:hAnsi="Times New Roman" w:cs="Times New Roman"/>
          <w:sz w:val="24"/>
          <w:szCs w:val="24"/>
          <w:lang w:eastAsia="ru-RU"/>
        </w:rPr>
        <w:t>, характеризующ</w:t>
      </w:r>
      <w:r w:rsidR="00DC6114" w:rsidRPr="002D1C17">
        <w:rPr>
          <w:rFonts w:ascii="Times New Roman" w:eastAsia="Times New Roman" w:hAnsi="Times New Roman" w:cs="Times New Roman"/>
          <w:sz w:val="24"/>
          <w:szCs w:val="24"/>
          <w:lang w:eastAsia="ru-RU"/>
        </w:rPr>
        <w:t>его</w:t>
      </w:r>
      <w:r w:rsidRPr="002D1C17">
        <w:rPr>
          <w:rFonts w:ascii="Times New Roman" w:eastAsia="Times New Roman" w:hAnsi="Times New Roman" w:cs="Times New Roman"/>
          <w:sz w:val="24"/>
          <w:szCs w:val="24"/>
          <w:lang w:eastAsia="ru-RU"/>
        </w:rPr>
        <w:t xml:space="preserve"> область развития </w:t>
      </w:r>
      <w:r w:rsidR="00DC6114" w:rsidRPr="002D1C17">
        <w:rPr>
          <w:rFonts w:ascii="Times New Roman" w:eastAsia="Times New Roman" w:hAnsi="Times New Roman" w:cs="Times New Roman"/>
          <w:sz w:val="24"/>
          <w:szCs w:val="24"/>
          <w:lang w:eastAsia="ru-RU"/>
        </w:rPr>
        <w:t>экономической</w:t>
      </w:r>
      <w:r w:rsidR="00EF25B0" w:rsidRPr="002D1C17">
        <w:rPr>
          <w:rFonts w:ascii="Times New Roman" w:eastAsia="Times New Roman" w:hAnsi="Times New Roman" w:cs="Times New Roman"/>
          <w:sz w:val="24"/>
          <w:szCs w:val="24"/>
          <w:lang w:eastAsia="ru-RU"/>
        </w:rPr>
        <w:t xml:space="preserve"> системы</w:t>
      </w:r>
      <w:r w:rsidR="002D119D" w:rsidRPr="002D1C17">
        <w:rPr>
          <w:rFonts w:ascii="Times New Roman" w:eastAsia="Times New Roman" w:hAnsi="Times New Roman" w:cs="Times New Roman"/>
          <w:sz w:val="24"/>
          <w:szCs w:val="24"/>
          <w:lang w:eastAsia="ru-RU"/>
        </w:rPr>
        <w:t xml:space="preserve"> как</w:t>
      </w:r>
      <w:r w:rsidR="00EF25B0" w:rsidRPr="002D1C17">
        <w:rPr>
          <w:rFonts w:ascii="Times New Roman" w:eastAsia="Times New Roman" w:hAnsi="Times New Roman" w:cs="Times New Roman"/>
          <w:sz w:val="24"/>
          <w:szCs w:val="24"/>
          <w:lang w:eastAsia="ru-RU"/>
        </w:rPr>
        <w:t xml:space="preserve"> </w:t>
      </w:r>
      <w:r w:rsidR="00DC6114" w:rsidRPr="002D1C17">
        <w:rPr>
          <w:rFonts w:ascii="Times New Roman" w:eastAsia="Times New Roman" w:hAnsi="Times New Roman" w:cs="Times New Roman"/>
          <w:sz w:val="24"/>
          <w:szCs w:val="24"/>
          <w:lang w:eastAsia="ru-RU"/>
        </w:rPr>
        <w:t>у</w:t>
      </w:r>
      <w:r w:rsidR="00EF25B0" w:rsidRPr="002D1C17">
        <w:rPr>
          <w:rFonts w:ascii="Times New Roman" w:eastAsia="Times New Roman" w:hAnsi="Times New Roman" w:cs="Times New Roman"/>
          <w:sz w:val="24"/>
          <w:szCs w:val="24"/>
          <w:lang w:eastAsia="ru-RU"/>
        </w:rPr>
        <w:t>стойчивую</w:t>
      </w:r>
      <w:r w:rsidRPr="002D1C17">
        <w:rPr>
          <w:rFonts w:ascii="Times New Roman" w:eastAsia="Times New Roman" w:hAnsi="Times New Roman" w:cs="Times New Roman"/>
          <w:sz w:val="24"/>
          <w:szCs w:val="24"/>
          <w:lang w:eastAsia="ru-RU"/>
        </w:rPr>
        <w:t xml:space="preserve">. </w:t>
      </w:r>
      <w:r w:rsidR="00F83B1A" w:rsidRPr="002D1C17">
        <w:rPr>
          <w:rFonts w:ascii="Times New Roman" w:eastAsia="Times New Roman" w:hAnsi="Times New Roman" w:cs="Times New Roman"/>
          <w:sz w:val="24"/>
          <w:szCs w:val="24"/>
          <w:lang w:eastAsia="ru-RU"/>
        </w:rPr>
        <w:t>Однако наметившаяся в 201</w:t>
      </w:r>
      <w:r w:rsidR="00DC6114" w:rsidRPr="002D1C17">
        <w:rPr>
          <w:rFonts w:ascii="Times New Roman" w:eastAsia="Times New Roman" w:hAnsi="Times New Roman" w:cs="Times New Roman"/>
          <w:sz w:val="24"/>
          <w:szCs w:val="24"/>
          <w:lang w:eastAsia="ru-RU"/>
        </w:rPr>
        <w:t>4</w:t>
      </w:r>
      <w:r w:rsidR="00F83B1A" w:rsidRPr="002D1C17">
        <w:rPr>
          <w:rFonts w:ascii="Times New Roman" w:eastAsia="Times New Roman" w:hAnsi="Times New Roman" w:cs="Times New Roman"/>
          <w:sz w:val="24"/>
          <w:szCs w:val="24"/>
          <w:lang w:eastAsia="ru-RU"/>
        </w:rPr>
        <w:t>–201</w:t>
      </w:r>
      <w:r w:rsidR="00DC6114" w:rsidRPr="002D1C17">
        <w:rPr>
          <w:rFonts w:ascii="Times New Roman" w:eastAsia="Times New Roman" w:hAnsi="Times New Roman" w:cs="Times New Roman"/>
          <w:sz w:val="24"/>
          <w:szCs w:val="24"/>
          <w:lang w:eastAsia="ru-RU"/>
        </w:rPr>
        <w:t>5</w:t>
      </w:r>
      <w:r w:rsidR="00F83B1A" w:rsidRPr="002D1C17">
        <w:rPr>
          <w:rFonts w:ascii="Times New Roman" w:eastAsia="Times New Roman" w:hAnsi="Times New Roman" w:cs="Times New Roman"/>
          <w:sz w:val="24"/>
          <w:szCs w:val="24"/>
          <w:lang w:eastAsia="ru-RU"/>
        </w:rPr>
        <w:t xml:space="preserve"> </w:t>
      </w:r>
      <w:r w:rsidR="00147E56" w:rsidRPr="002D1C17">
        <w:rPr>
          <w:rFonts w:ascii="Times New Roman" w:eastAsia="Times New Roman" w:hAnsi="Times New Roman" w:cs="Times New Roman"/>
          <w:sz w:val="24"/>
          <w:szCs w:val="24"/>
          <w:lang w:eastAsia="ru-RU"/>
        </w:rPr>
        <w:t>г</w:t>
      </w:r>
      <w:r w:rsidR="00147E56">
        <w:rPr>
          <w:rFonts w:ascii="Times New Roman" w:eastAsia="Times New Roman" w:hAnsi="Times New Roman" w:cs="Times New Roman"/>
          <w:sz w:val="24"/>
          <w:szCs w:val="24"/>
          <w:lang w:eastAsia="ru-RU"/>
        </w:rPr>
        <w:t>г.</w:t>
      </w:r>
      <w:r w:rsidR="00147E56" w:rsidRPr="002D1C17">
        <w:rPr>
          <w:rFonts w:ascii="Times New Roman" w:eastAsia="Times New Roman" w:hAnsi="Times New Roman" w:cs="Times New Roman"/>
          <w:sz w:val="24"/>
          <w:szCs w:val="24"/>
          <w:lang w:eastAsia="ru-RU"/>
        </w:rPr>
        <w:t xml:space="preserve"> </w:t>
      </w:r>
      <w:r w:rsidR="00F83B1A" w:rsidRPr="002D1C17">
        <w:rPr>
          <w:rFonts w:ascii="Times New Roman" w:eastAsia="Times New Roman" w:hAnsi="Times New Roman" w:cs="Times New Roman"/>
          <w:sz w:val="24"/>
          <w:szCs w:val="24"/>
          <w:lang w:eastAsia="ru-RU"/>
        </w:rPr>
        <w:t xml:space="preserve">положительная динамика сводного показателя </w:t>
      </w:r>
      <w:r w:rsidR="00AE637D" w:rsidRPr="002D1C17">
        <w:rPr>
          <w:rFonts w:ascii="Times New Roman" w:eastAsia="Times New Roman" w:hAnsi="Times New Roman" w:cs="Times New Roman"/>
          <w:sz w:val="24"/>
          <w:szCs w:val="24"/>
          <w:lang w:eastAsia="ru-RU"/>
        </w:rPr>
        <w:t>оказалась нестабильной. Значение сводного показателя в 201</w:t>
      </w:r>
      <w:r w:rsidR="00DC6114" w:rsidRPr="002D1C17">
        <w:rPr>
          <w:rFonts w:ascii="Times New Roman" w:eastAsia="Times New Roman" w:hAnsi="Times New Roman" w:cs="Times New Roman"/>
          <w:sz w:val="24"/>
          <w:szCs w:val="24"/>
          <w:lang w:eastAsia="ru-RU"/>
        </w:rPr>
        <w:t xml:space="preserve">6–2017 </w:t>
      </w:r>
      <w:r w:rsidR="00147E56" w:rsidRPr="002D1C17">
        <w:rPr>
          <w:rFonts w:ascii="Times New Roman" w:eastAsia="Times New Roman" w:hAnsi="Times New Roman" w:cs="Times New Roman"/>
          <w:sz w:val="24"/>
          <w:szCs w:val="24"/>
          <w:lang w:eastAsia="ru-RU"/>
        </w:rPr>
        <w:t>г</w:t>
      </w:r>
      <w:r w:rsidR="00147E56">
        <w:rPr>
          <w:rFonts w:ascii="Times New Roman" w:eastAsia="Times New Roman" w:hAnsi="Times New Roman" w:cs="Times New Roman"/>
          <w:sz w:val="24"/>
          <w:szCs w:val="24"/>
          <w:lang w:eastAsia="ru-RU"/>
        </w:rPr>
        <w:t>г.</w:t>
      </w:r>
      <w:r w:rsidR="00147E56" w:rsidRPr="002D1C17">
        <w:rPr>
          <w:rFonts w:ascii="Times New Roman" w:eastAsia="Times New Roman" w:hAnsi="Times New Roman" w:cs="Times New Roman"/>
          <w:sz w:val="24"/>
          <w:szCs w:val="24"/>
          <w:lang w:eastAsia="ru-RU"/>
        </w:rPr>
        <w:t xml:space="preserve"> </w:t>
      </w:r>
      <w:r w:rsidR="00AE637D" w:rsidRPr="002D1C17">
        <w:rPr>
          <w:rFonts w:ascii="Times New Roman" w:eastAsia="Times New Roman" w:hAnsi="Times New Roman" w:cs="Times New Roman"/>
          <w:sz w:val="24"/>
          <w:szCs w:val="24"/>
          <w:lang w:eastAsia="ru-RU"/>
        </w:rPr>
        <w:t xml:space="preserve">уменьшилось до </w:t>
      </w:r>
      <w:r w:rsidR="00DC6114" w:rsidRPr="002D1C17">
        <w:rPr>
          <w:rFonts w:ascii="Times New Roman" w:hAnsi="Times New Roman" w:cs="Times New Roman"/>
          <w:color w:val="000000"/>
          <w:sz w:val="24"/>
          <w:szCs w:val="24"/>
        </w:rPr>
        <w:t>12,7476 и 12,0123 соответственно (</w:t>
      </w:r>
      <w:r w:rsidR="00DC6114" w:rsidRPr="002D1C17">
        <w:rPr>
          <w:rFonts w:ascii="Times New Roman" w:eastAsia="Times New Roman" w:hAnsi="Times New Roman" w:cs="Times New Roman"/>
          <w:sz w:val="24"/>
          <w:szCs w:val="24"/>
          <w:lang w:eastAsia="ru-RU"/>
        </w:rPr>
        <w:t xml:space="preserve">развитие экономической системы можно охарактеризовать как близкое к устойчивому состоянию), </w:t>
      </w:r>
      <w:r w:rsidR="00AE637D" w:rsidRPr="002D1C17">
        <w:rPr>
          <w:rFonts w:ascii="Times New Roman" w:eastAsia="Times New Roman" w:hAnsi="Times New Roman" w:cs="Times New Roman"/>
          <w:sz w:val="24"/>
          <w:szCs w:val="24"/>
          <w:lang w:eastAsia="ru-RU"/>
        </w:rPr>
        <w:t xml:space="preserve">а в </w:t>
      </w:r>
      <w:r w:rsidR="00147E56" w:rsidRPr="002D1C17">
        <w:rPr>
          <w:rFonts w:ascii="Times New Roman" w:eastAsia="Times New Roman" w:hAnsi="Times New Roman" w:cs="Times New Roman"/>
          <w:sz w:val="24"/>
          <w:szCs w:val="24"/>
          <w:lang w:eastAsia="ru-RU"/>
        </w:rPr>
        <w:t>2018</w:t>
      </w:r>
      <w:r w:rsidR="00147E56">
        <w:rPr>
          <w:rFonts w:ascii="Times New Roman" w:eastAsia="Times New Roman" w:hAnsi="Times New Roman" w:cs="Times New Roman"/>
          <w:sz w:val="24"/>
          <w:szCs w:val="24"/>
          <w:lang w:eastAsia="ru-RU"/>
        </w:rPr>
        <w:t> </w:t>
      </w:r>
      <w:r w:rsidR="00AE637D" w:rsidRPr="002D1C17">
        <w:rPr>
          <w:rFonts w:ascii="Times New Roman" w:eastAsia="Times New Roman" w:hAnsi="Times New Roman" w:cs="Times New Roman"/>
          <w:sz w:val="24"/>
          <w:szCs w:val="24"/>
          <w:lang w:eastAsia="ru-RU"/>
        </w:rPr>
        <w:t>г</w:t>
      </w:r>
      <w:r w:rsidR="006E6043" w:rsidRPr="002D1C17">
        <w:rPr>
          <w:rFonts w:ascii="Times New Roman" w:eastAsia="Times New Roman" w:hAnsi="Times New Roman" w:cs="Times New Roman"/>
          <w:sz w:val="24"/>
          <w:szCs w:val="24"/>
          <w:lang w:eastAsia="ru-RU"/>
        </w:rPr>
        <w:t>оду</w:t>
      </w:r>
      <w:r w:rsidR="00DC6114" w:rsidRPr="002D1C17">
        <w:rPr>
          <w:rFonts w:ascii="Times New Roman" w:eastAsia="Times New Roman" w:hAnsi="Times New Roman" w:cs="Times New Roman"/>
          <w:sz w:val="24"/>
          <w:szCs w:val="24"/>
          <w:lang w:eastAsia="ru-RU"/>
        </w:rPr>
        <w:t xml:space="preserve"> и вовсе опустилось </w:t>
      </w:r>
      <w:r w:rsidR="00AE637D" w:rsidRPr="002D1C17">
        <w:rPr>
          <w:rFonts w:ascii="Times New Roman" w:eastAsia="Times New Roman" w:hAnsi="Times New Roman" w:cs="Times New Roman"/>
          <w:sz w:val="24"/>
          <w:szCs w:val="24"/>
          <w:lang w:eastAsia="ru-RU"/>
        </w:rPr>
        <w:t xml:space="preserve">до </w:t>
      </w:r>
      <w:r w:rsidR="00DC6114" w:rsidRPr="002D1C17">
        <w:rPr>
          <w:rFonts w:ascii="Times New Roman" w:hAnsi="Times New Roman" w:cs="Times New Roman"/>
          <w:color w:val="000000"/>
          <w:sz w:val="24"/>
          <w:szCs w:val="24"/>
        </w:rPr>
        <w:t>7,5657</w:t>
      </w:r>
      <w:r w:rsidR="00AE637D" w:rsidRPr="002D1C17">
        <w:rPr>
          <w:rFonts w:ascii="Times New Roman" w:eastAsia="Times New Roman" w:hAnsi="Times New Roman" w:cs="Times New Roman"/>
          <w:sz w:val="24"/>
          <w:szCs w:val="24"/>
          <w:lang w:eastAsia="ru-RU"/>
        </w:rPr>
        <w:t xml:space="preserve">. Интерпретация </w:t>
      </w:r>
      <w:r w:rsidR="0044237B" w:rsidRPr="002D1C17">
        <w:rPr>
          <w:rFonts w:ascii="Times New Roman" w:eastAsia="Times New Roman" w:hAnsi="Times New Roman" w:cs="Times New Roman"/>
          <w:sz w:val="24"/>
          <w:szCs w:val="24"/>
          <w:lang w:eastAsia="ru-RU"/>
        </w:rPr>
        <w:t xml:space="preserve">полученного </w:t>
      </w:r>
      <w:r w:rsidR="00AE637D" w:rsidRPr="002D1C17">
        <w:rPr>
          <w:rFonts w:ascii="Times New Roman" w:eastAsia="Times New Roman" w:hAnsi="Times New Roman" w:cs="Times New Roman"/>
          <w:sz w:val="24"/>
          <w:szCs w:val="24"/>
          <w:lang w:eastAsia="ru-RU"/>
        </w:rPr>
        <w:t xml:space="preserve">значения </w:t>
      </w:r>
      <w:r w:rsidR="0044237B" w:rsidRPr="002D1C17">
        <w:rPr>
          <w:rFonts w:ascii="Times New Roman" w:eastAsia="Times New Roman" w:hAnsi="Times New Roman" w:cs="Times New Roman"/>
          <w:sz w:val="24"/>
          <w:szCs w:val="24"/>
          <w:lang w:eastAsia="ru-RU"/>
        </w:rPr>
        <w:t xml:space="preserve">говорит о том, что </w:t>
      </w:r>
      <w:r w:rsidR="00147E56">
        <w:rPr>
          <w:rFonts w:ascii="Times New Roman" w:eastAsia="Times New Roman" w:hAnsi="Times New Roman" w:cs="Times New Roman"/>
          <w:sz w:val="24"/>
          <w:szCs w:val="24"/>
          <w:lang w:eastAsia="ru-RU"/>
        </w:rPr>
        <w:t xml:space="preserve">в </w:t>
      </w:r>
      <w:r w:rsidR="0044237B" w:rsidRPr="002D1C17">
        <w:rPr>
          <w:rFonts w:ascii="Times New Roman" w:eastAsia="Times New Roman" w:hAnsi="Times New Roman" w:cs="Times New Roman"/>
          <w:sz w:val="24"/>
          <w:szCs w:val="24"/>
          <w:lang w:eastAsia="ru-RU"/>
        </w:rPr>
        <w:t>201</w:t>
      </w:r>
      <w:r w:rsidR="00DC6114" w:rsidRPr="002D1C17">
        <w:rPr>
          <w:rFonts w:ascii="Times New Roman" w:eastAsia="Times New Roman" w:hAnsi="Times New Roman" w:cs="Times New Roman"/>
          <w:sz w:val="24"/>
          <w:szCs w:val="24"/>
          <w:lang w:eastAsia="ru-RU"/>
        </w:rPr>
        <w:t>8</w:t>
      </w:r>
      <w:r w:rsidR="0044237B" w:rsidRPr="002D1C17">
        <w:rPr>
          <w:rFonts w:ascii="Times New Roman" w:eastAsia="Times New Roman" w:hAnsi="Times New Roman" w:cs="Times New Roman"/>
          <w:sz w:val="24"/>
          <w:szCs w:val="24"/>
          <w:lang w:eastAsia="ru-RU"/>
        </w:rPr>
        <w:t xml:space="preserve"> г</w:t>
      </w:r>
      <w:r w:rsidR="006E6043" w:rsidRPr="002D1C17">
        <w:rPr>
          <w:rFonts w:ascii="Times New Roman" w:eastAsia="Times New Roman" w:hAnsi="Times New Roman" w:cs="Times New Roman"/>
          <w:sz w:val="24"/>
          <w:szCs w:val="24"/>
          <w:lang w:eastAsia="ru-RU"/>
        </w:rPr>
        <w:t>оду</w:t>
      </w:r>
      <w:r w:rsidR="0044237B" w:rsidRPr="002D1C17">
        <w:rPr>
          <w:rFonts w:ascii="Times New Roman" w:eastAsia="Times New Roman" w:hAnsi="Times New Roman" w:cs="Times New Roman"/>
          <w:sz w:val="24"/>
          <w:szCs w:val="24"/>
          <w:lang w:eastAsia="ru-RU"/>
        </w:rPr>
        <w:t xml:space="preserve"> развитие </w:t>
      </w:r>
      <w:r w:rsidR="00DC6114" w:rsidRPr="002D1C17">
        <w:rPr>
          <w:rFonts w:ascii="Times New Roman" w:eastAsia="Times New Roman" w:hAnsi="Times New Roman" w:cs="Times New Roman"/>
          <w:sz w:val="24"/>
          <w:szCs w:val="24"/>
          <w:lang w:eastAsia="ru-RU"/>
        </w:rPr>
        <w:t>экономической</w:t>
      </w:r>
      <w:r w:rsidR="0044237B" w:rsidRPr="002D1C17">
        <w:rPr>
          <w:rFonts w:ascii="Times New Roman" w:eastAsia="Times New Roman" w:hAnsi="Times New Roman" w:cs="Times New Roman"/>
          <w:sz w:val="24"/>
          <w:szCs w:val="24"/>
          <w:lang w:eastAsia="ru-RU"/>
        </w:rPr>
        <w:t xml:space="preserve"> системы Ростовской области </w:t>
      </w:r>
      <w:r w:rsidR="00DC6114" w:rsidRPr="002D1C17">
        <w:rPr>
          <w:rFonts w:ascii="Times New Roman" w:eastAsia="Times New Roman" w:hAnsi="Times New Roman" w:cs="Times New Roman"/>
          <w:sz w:val="24"/>
          <w:szCs w:val="24"/>
          <w:lang w:eastAsia="ru-RU"/>
        </w:rPr>
        <w:t xml:space="preserve">опять </w:t>
      </w:r>
      <w:r w:rsidR="0044237B" w:rsidRPr="002D1C17">
        <w:rPr>
          <w:rFonts w:ascii="Times New Roman" w:eastAsia="Times New Roman" w:hAnsi="Times New Roman" w:cs="Times New Roman"/>
          <w:sz w:val="24"/>
          <w:szCs w:val="24"/>
          <w:lang w:eastAsia="ru-RU"/>
        </w:rPr>
        <w:t xml:space="preserve">сопровождалось наличием признаков неустойчивости. </w:t>
      </w:r>
    </w:p>
    <w:p w14:paraId="5AA9A12A" w14:textId="3DE552AE" w:rsidR="00AA6420" w:rsidRPr="002D1C17" w:rsidRDefault="00AA6420" w:rsidP="002D1C17">
      <w:pPr>
        <w:shd w:val="clear" w:color="auto" w:fill="FFFFFF"/>
        <w:spacing w:after="0"/>
        <w:ind w:firstLine="709"/>
        <w:jc w:val="both"/>
        <w:textAlignment w:val="baseline"/>
        <w:rPr>
          <w:rFonts w:ascii="Times New Roman" w:eastAsia="Times New Roman" w:hAnsi="Times New Roman" w:cs="Times New Roman"/>
          <w:sz w:val="24"/>
          <w:szCs w:val="24"/>
          <w:lang w:eastAsia="ru-RU"/>
        </w:rPr>
      </w:pPr>
      <w:r w:rsidRPr="002D1C17">
        <w:rPr>
          <w:rFonts w:ascii="Times New Roman" w:eastAsia="Times New Roman" w:hAnsi="Times New Roman" w:cs="Times New Roman"/>
          <w:sz w:val="24"/>
          <w:szCs w:val="24"/>
          <w:lang w:eastAsia="ru-RU"/>
        </w:rPr>
        <w:lastRenderedPageBreak/>
        <w:t xml:space="preserve">В сложившихся условиях модель устойчивого развития </w:t>
      </w:r>
      <w:r w:rsidR="004419A0" w:rsidRPr="002D1C17">
        <w:rPr>
          <w:rFonts w:ascii="Times New Roman" w:eastAsia="Times New Roman" w:hAnsi="Times New Roman" w:cs="Times New Roman"/>
          <w:sz w:val="24"/>
          <w:szCs w:val="24"/>
          <w:lang w:eastAsia="ru-RU"/>
        </w:rPr>
        <w:t>экономической</w:t>
      </w:r>
      <w:r w:rsidRPr="002D1C17">
        <w:rPr>
          <w:rFonts w:ascii="Times New Roman" w:eastAsia="Times New Roman" w:hAnsi="Times New Roman" w:cs="Times New Roman"/>
          <w:sz w:val="24"/>
          <w:szCs w:val="24"/>
          <w:lang w:eastAsia="ru-RU"/>
        </w:rPr>
        <w:t xml:space="preserve"> системы региона должна подразумевать достижение взаимосвязанных целей с </w:t>
      </w:r>
      <w:r w:rsidR="004419A0" w:rsidRPr="002D1C17">
        <w:rPr>
          <w:rFonts w:ascii="Times New Roman" w:eastAsia="Times New Roman" w:hAnsi="Times New Roman" w:cs="Times New Roman"/>
          <w:sz w:val="24"/>
          <w:szCs w:val="24"/>
          <w:lang w:eastAsia="ru-RU"/>
        </w:rPr>
        <w:t>социальной</w:t>
      </w:r>
      <w:r w:rsidRPr="002D1C17">
        <w:rPr>
          <w:rFonts w:ascii="Times New Roman" w:eastAsia="Times New Roman" w:hAnsi="Times New Roman" w:cs="Times New Roman"/>
          <w:sz w:val="24"/>
          <w:szCs w:val="24"/>
          <w:lang w:eastAsia="ru-RU"/>
        </w:rPr>
        <w:t xml:space="preserve"> и экологической устойчивостью в регионе как в кратко</w:t>
      </w:r>
      <w:r w:rsidR="009A41AC" w:rsidRPr="002D1C17">
        <w:rPr>
          <w:rFonts w:ascii="Times New Roman" w:eastAsia="Times New Roman" w:hAnsi="Times New Roman" w:cs="Times New Roman"/>
          <w:sz w:val="24"/>
          <w:szCs w:val="24"/>
          <w:lang w:eastAsia="ru-RU"/>
        </w:rPr>
        <w:t>-</w:t>
      </w:r>
      <w:r w:rsidRPr="002D1C17">
        <w:rPr>
          <w:rFonts w:ascii="Times New Roman" w:eastAsia="Times New Roman" w:hAnsi="Times New Roman" w:cs="Times New Roman"/>
          <w:sz w:val="24"/>
          <w:szCs w:val="24"/>
          <w:lang w:eastAsia="ru-RU"/>
        </w:rPr>
        <w:t>, так и в долгосрочной перспективе.</w:t>
      </w:r>
    </w:p>
    <w:p w14:paraId="5AA9A12B" w14:textId="21A1C30A" w:rsidR="00D90C53" w:rsidRPr="002D1C17" w:rsidRDefault="000804D4" w:rsidP="002D1C17">
      <w:pPr>
        <w:shd w:val="clear" w:color="auto" w:fill="FFFFFF"/>
        <w:tabs>
          <w:tab w:val="left" w:pos="1134"/>
        </w:tabs>
        <w:spacing w:after="0"/>
        <w:ind w:firstLine="709"/>
        <w:jc w:val="both"/>
        <w:textAlignment w:val="baseline"/>
        <w:rPr>
          <w:rFonts w:ascii="Times New Roman" w:eastAsia="Times New Roman" w:hAnsi="Times New Roman" w:cs="Times New Roman"/>
          <w:b/>
          <w:sz w:val="24"/>
          <w:szCs w:val="24"/>
          <w:lang w:eastAsia="ru-RU"/>
        </w:rPr>
      </w:pPr>
      <w:r w:rsidRPr="002D1C17">
        <w:rPr>
          <w:rFonts w:ascii="Times New Roman" w:eastAsia="TimesNewRoman" w:hAnsi="Times New Roman" w:cs="Times New Roman"/>
          <w:sz w:val="24"/>
          <w:szCs w:val="24"/>
        </w:rPr>
        <w:t xml:space="preserve">Как показали результаты исследования, комплексность трактовки устойчивости социально-экономического развития региона обусловливает необходимость применения </w:t>
      </w:r>
      <w:proofErr w:type="spellStart"/>
      <w:r w:rsidRPr="002D1C17">
        <w:rPr>
          <w:rFonts w:ascii="Times New Roman" w:eastAsia="TimesNewRoman" w:hAnsi="Times New Roman" w:cs="Times New Roman"/>
          <w:sz w:val="24"/>
          <w:szCs w:val="24"/>
        </w:rPr>
        <w:t>поликритериального</w:t>
      </w:r>
      <w:proofErr w:type="spellEnd"/>
      <w:r w:rsidRPr="002D1C17">
        <w:rPr>
          <w:rFonts w:ascii="Times New Roman" w:eastAsia="TimesNewRoman" w:hAnsi="Times New Roman" w:cs="Times New Roman"/>
          <w:sz w:val="24"/>
          <w:szCs w:val="24"/>
        </w:rPr>
        <w:t xml:space="preserve"> подхода </w:t>
      </w:r>
      <w:r w:rsidR="00147E56" w:rsidRPr="002D1C17">
        <w:rPr>
          <w:rFonts w:ascii="Times New Roman" w:eastAsia="TimesNewRoman" w:hAnsi="Times New Roman" w:cs="Times New Roman"/>
          <w:sz w:val="24"/>
          <w:szCs w:val="24"/>
        </w:rPr>
        <w:t>в</w:t>
      </w:r>
      <w:r w:rsidR="00147E56">
        <w:rPr>
          <w:rFonts w:ascii="Times New Roman" w:eastAsia="TimesNewRoman" w:hAnsi="Times New Roman" w:cs="Times New Roman"/>
          <w:sz w:val="24"/>
          <w:szCs w:val="24"/>
        </w:rPr>
        <w:t> </w:t>
      </w:r>
      <w:r w:rsidRPr="002D1C17">
        <w:rPr>
          <w:rFonts w:ascii="Times New Roman" w:eastAsia="TimesNewRoman" w:hAnsi="Times New Roman" w:cs="Times New Roman"/>
          <w:sz w:val="24"/>
          <w:szCs w:val="24"/>
        </w:rPr>
        <w:t>е</w:t>
      </w:r>
      <w:r w:rsidR="003B6602" w:rsidRPr="002D1C17">
        <w:rPr>
          <w:rFonts w:ascii="Times New Roman" w:eastAsia="TimesNewRoman" w:hAnsi="Times New Roman" w:cs="Times New Roman"/>
          <w:sz w:val="24"/>
          <w:szCs w:val="24"/>
        </w:rPr>
        <w:t>е</w:t>
      </w:r>
      <w:r w:rsidRPr="002D1C17">
        <w:rPr>
          <w:rFonts w:ascii="Times New Roman" w:eastAsia="TimesNewRoman" w:hAnsi="Times New Roman" w:cs="Times New Roman"/>
          <w:sz w:val="24"/>
          <w:szCs w:val="24"/>
        </w:rPr>
        <w:t xml:space="preserve"> оценк</w:t>
      </w:r>
      <w:r w:rsidR="00AE336B" w:rsidRPr="002D1C17">
        <w:rPr>
          <w:rFonts w:ascii="Times New Roman" w:eastAsia="TimesNewRoman" w:hAnsi="Times New Roman" w:cs="Times New Roman"/>
          <w:sz w:val="24"/>
          <w:szCs w:val="24"/>
        </w:rPr>
        <w:t>е</w:t>
      </w:r>
      <w:r w:rsidRPr="002D1C17">
        <w:rPr>
          <w:rFonts w:ascii="Times New Roman" w:eastAsia="TimesNewRoman" w:hAnsi="Times New Roman" w:cs="Times New Roman"/>
          <w:sz w:val="24"/>
          <w:szCs w:val="24"/>
        </w:rPr>
        <w:t>, которая основывается на декомпозиции отдельных критериев в совокупность показателей, конкретизи</w:t>
      </w:r>
      <w:r w:rsidR="003E466A" w:rsidRPr="002D1C17">
        <w:rPr>
          <w:rFonts w:ascii="Times New Roman" w:eastAsia="TimesNewRoman" w:hAnsi="Times New Roman" w:cs="Times New Roman"/>
          <w:sz w:val="24"/>
          <w:szCs w:val="24"/>
        </w:rPr>
        <w:t>рующих вклад данного критерия в интегральную оценку устойчивого развития.</w:t>
      </w:r>
      <w:r w:rsidRPr="002D1C17">
        <w:rPr>
          <w:rFonts w:ascii="Times New Roman" w:eastAsia="TimesNewRoman" w:hAnsi="Times New Roman" w:cs="Times New Roman"/>
          <w:sz w:val="24"/>
          <w:szCs w:val="24"/>
        </w:rPr>
        <w:t xml:space="preserve"> </w:t>
      </w:r>
    </w:p>
    <w:p w14:paraId="5AA9A12D" w14:textId="77777777" w:rsidR="00852D5B" w:rsidRPr="002D1C17" w:rsidRDefault="00852D5B" w:rsidP="002D1C17">
      <w:pPr>
        <w:shd w:val="clear" w:color="auto" w:fill="FFFFFF"/>
        <w:tabs>
          <w:tab w:val="left" w:pos="1134"/>
        </w:tabs>
        <w:spacing w:after="0"/>
        <w:ind w:firstLine="709"/>
        <w:textAlignment w:val="baseline"/>
        <w:rPr>
          <w:rFonts w:ascii="Times New Roman" w:eastAsia="Times New Roman" w:hAnsi="Times New Roman" w:cs="Times New Roman"/>
          <w:b/>
          <w:sz w:val="24"/>
          <w:szCs w:val="24"/>
          <w:lang w:eastAsia="ru-RU"/>
        </w:rPr>
      </w:pPr>
    </w:p>
    <w:p w14:paraId="5AA9A12E" w14:textId="39CD55C8" w:rsidR="00350C86" w:rsidRDefault="00E70034" w:rsidP="002D1C17">
      <w:pPr>
        <w:shd w:val="clear" w:color="auto" w:fill="FFFFFF"/>
        <w:tabs>
          <w:tab w:val="left" w:pos="1134"/>
        </w:tabs>
        <w:spacing w:after="0"/>
        <w:ind w:firstLine="709"/>
        <w:jc w:val="center"/>
        <w:textAlignment w:val="baseline"/>
        <w:rPr>
          <w:rFonts w:ascii="Times New Roman" w:eastAsia="Times New Roman" w:hAnsi="Times New Roman" w:cs="Times New Roman"/>
          <w:bCs/>
          <w:sz w:val="24"/>
          <w:szCs w:val="24"/>
          <w:lang w:eastAsia="ru-RU"/>
        </w:rPr>
      </w:pPr>
      <w:r w:rsidRPr="00A424D4">
        <w:rPr>
          <w:rFonts w:ascii="Times New Roman" w:eastAsia="Times New Roman" w:hAnsi="Times New Roman" w:cs="Times New Roman"/>
          <w:bCs/>
          <w:sz w:val="24"/>
          <w:szCs w:val="24"/>
          <w:lang w:eastAsia="ru-RU"/>
        </w:rPr>
        <w:t>Литература</w:t>
      </w:r>
    </w:p>
    <w:p w14:paraId="1560B5AC" w14:textId="77777777" w:rsidR="00C11899" w:rsidRPr="00A424D4" w:rsidRDefault="00C11899" w:rsidP="002D1C17">
      <w:pPr>
        <w:shd w:val="clear" w:color="auto" w:fill="FFFFFF"/>
        <w:tabs>
          <w:tab w:val="left" w:pos="1134"/>
        </w:tabs>
        <w:spacing w:after="0"/>
        <w:ind w:firstLine="709"/>
        <w:jc w:val="center"/>
        <w:textAlignment w:val="baseline"/>
        <w:rPr>
          <w:rFonts w:ascii="Times New Roman" w:eastAsia="Times New Roman" w:hAnsi="Times New Roman" w:cs="Times New Roman"/>
          <w:bCs/>
          <w:sz w:val="24"/>
          <w:szCs w:val="24"/>
          <w:lang w:eastAsia="ru-RU"/>
        </w:rPr>
      </w:pPr>
    </w:p>
    <w:p w14:paraId="24A2A7C3" w14:textId="3A3FC912" w:rsidR="00680ED6" w:rsidRPr="002D1C17" w:rsidRDefault="00680ED6" w:rsidP="00034126">
      <w:pPr>
        <w:pStyle w:val="ad"/>
        <w:numPr>
          <w:ilvl w:val="0"/>
          <w:numId w:val="28"/>
        </w:numPr>
        <w:tabs>
          <w:tab w:val="left" w:pos="567"/>
          <w:tab w:val="left" w:pos="1134"/>
        </w:tabs>
        <w:spacing w:line="276" w:lineRule="auto"/>
        <w:ind w:left="567" w:hanging="502"/>
        <w:jc w:val="both"/>
        <w:rPr>
          <w:rFonts w:ascii="Times New Roman" w:eastAsia="TimesNewRoman" w:hAnsi="Times New Roman" w:cs="Times New Roman"/>
          <w:sz w:val="24"/>
          <w:szCs w:val="24"/>
        </w:rPr>
      </w:pPr>
      <w:bookmarkStart w:id="0" w:name="_Hlk128752444"/>
      <w:r w:rsidRPr="002D1C17">
        <w:rPr>
          <w:rFonts w:ascii="Times New Roman" w:eastAsia="TimesNewRoman" w:hAnsi="Times New Roman" w:cs="Times New Roman"/>
          <w:i/>
          <w:iCs/>
          <w:sz w:val="24"/>
          <w:szCs w:val="24"/>
        </w:rPr>
        <w:t>Зарубин С.А.</w:t>
      </w:r>
      <w:r w:rsidRPr="002D1C17">
        <w:rPr>
          <w:rFonts w:ascii="Times New Roman" w:eastAsia="TimesNewRoman" w:hAnsi="Times New Roman" w:cs="Times New Roman"/>
          <w:sz w:val="24"/>
          <w:szCs w:val="24"/>
        </w:rPr>
        <w:t xml:space="preserve"> Подходы к определению понятия «Устойчивость региональной экономической системы» // Вестник </w:t>
      </w:r>
      <w:r w:rsidR="00CA7BA6">
        <w:rPr>
          <w:rFonts w:ascii="Times New Roman" w:eastAsia="TimesNewRoman" w:hAnsi="Times New Roman" w:cs="Times New Roman"/>
          <w:sz w:val="24"/>
          <w:szCs w:val="24"/>
        </w:rPr>
        <w:t>З</w:t>
      </w:r>
      <w:r w:rsidR="00CA7BA6" w:rsidRPr="002D1C17">
        <w:rPr>
          <w:rFonts w:ascii="Times New Roman" w:eastAsia="TimesNewRoman" w:hAnsi="Times New Roman" w:cs="Times New Roman"/>
          <w:sz w:val="24"/>
          <w:szCs w:val="24"/>
        </w:rPr>
        <w:t xml:space="preserve">абайкальского </w:t>
      </w:r>
      <w:r w:rsidRPr="002D1C17">
        <w:rPr>
          <w:rFonts w:ascii="Times New Roman" w:eastAsia="TimesNewRoman" w:hAnsi="Times New Roman" w:cs="Times New Roman"/>
          <w:sz w:val="24"/>
          <w:szCs w:val="24"/>
        </w:rPr>
        <w:t xml:space="preserve">государственного университета. 2012. </w:t>
      </w:r>
      <w:r w:rsidR="004E2020" w:rsidRPr="002D1C17">
        <w:rPr>
          <w:rFonts w:ascii="Times New Roman" w:eastAsia="TimesNewRoman" w:hAnsi="Times New Roman" w:cs="Times New Roman"/>
          <w:sz w:val="24"/>
          <w:szCs w:val="24"/>
        </w:rPr>
        <w:t>№</w:t>
      </w:r>
      <w:r w:rsidR="004E2020">
        <w:rPr>
          <w:rFonts w:ascii="Times New Roman" w:eastAsia="TimesNewRoman" w:hAnsi="Times New Roman" w:cs="Times New Roman"/>
          <w:sz w:val="24"/>
          <w:szCs w:val="24"/>
        </w:rPr>
        <w:t> </w:t>
      </w:r>
      <w:r w:rsidRPr="002D1C17">
        <w:rPr>
          <w:rFonts w:ascii="Times New Roman" w:eastAsia="TimesNewRoman" w:hAnsi="Times New Roman" w:cs="Times New Roman"/>
          <w:sz w:val="24"/>
          <w:szCs w:val="24"/>
        </w:rPr>
        <w:t>8. С</w:t>
      </w:r>
      <w:r w:rsidR="004E2020" w:rsidRPr="002D1C17">
        <w:rPr>
          <w:rFonts w:ascii="Times New Roman" w:eastAsia="TimesNewRoman" w:hAnsi="Times New Roman" w:cs="Times New Roman"/>
          <w:sz w:val="24"/>
          <w:szCs w:val="24"/>
        </w:rPr>
        <w:t>.</w:t>
      </w:r>
      <w:r w:rsidR="004E2020">
        <w:rPr>
          <w:rFonts w:ascii="Times New Roman" w:eastAsia="TimesNewRoman" w:hAnsi="Times New Roman" w:cs="Times New Roman"/>
          <w:sz w:val="24"/>
          <w:szCs w:val="24"/>
        </w:rPr>
        <w:t> </w:t>
      </w:r>
      <w:r w:rsidRPr="00034126">
        <w:rPr>
          <w:rFonts w:ascii="Times New Roman" w:eastAsia="TimesNewRoman" w:hAnsi="Times New Roman" w:cs="Times New Roman"/>
          <w:sz w:val="24"/>
          <w:szCs w:val="24"/>
        </w:rPr>
        <w:t>95–99.</w:t>
      </w:r>
      <w:r w:rsidR="004E2020">
        <w:rPr>
          <w:rFonts w:ascii="Times New Roman" w:eastAsia="TimesNewRoman" w:hAnsi="Times New Roman" w:cs="Times New Roman"/>
          <w:sz w:val="24"/>
          <w:szCs w:val="24"/>
        </w:rPr>
        <w:t xml:space="preserve"> </w:t>
      </w:r>
      <w:r w:rsidR="004E2020" w:rsidRPr="004E2020">
        <w:rPr>
          <w:rFonts w:ascii="Times New Roman" w:eastAsia="TimesNewRoman" w:hAnsi="Times New Roman" w:cs="Times New Roman"/>
          <w:sz w:val="24"/>
          <w:szCs w:val="24"/>
        </w:rPr>
        <w:t>EDN PESXGN.</w:t>
      </w:r>
    </w:p>
    <w:p w14:paraId="0F0AB61D" w14:textId="3C11913B" w:rsidR="00680ED6" w:rsidRPr="002D1C17" w:rsidRDefault="00680ED6" w:rsidP="00034126">
      <w:pPr>
        <w:pStyle w:val="a5"/>
        <w:numPr>
          <w:ilvl w:val="0"/>
          <w:numId w:val="28"/>
        </w:numPr>
        <w:tabs>
          <w:tab w:val="left" w:pos="567"/>
          <w:tab w:val="left" w:pos="1134"/>
        </w:tabs>
        <w:autoSpaceDE w:val="0"/>
        <w:autoSpaceDN w:val="0"/>
        <w:adjustRightInd w:val="0"/>
        <w:spacing w:after="0"/>
        <w:ind w:left="567" w:hanging="502"/>
        <w:contextualSpacing w:val="0"/>
        <w:jc w:val="both"/>
        <w:rPr>
          <w:rFonts w:ascii="Times New Roman" w:hAnsi="Times New Roman" w:cs="Times New Roman"/>
          <w:sz w:val="24"/>
          <w:szCs w:val="24"/>
        </w:rPr>
      </w:pPr>
      <w:r w:rsidRPr="002D1C17">
        <w:rPr>
          <w:rFonts w:ascii="Times New Roman" w:hAnsi="Times New Roman" w:cs="Times New Roman"/>
          <w:i/>
          <w:iCs/>
          <w:sz w:val="24"/>
          <w:szCs w:val="24"/>
        </w:rPr>
        <w:t>Лексин В.Н., Швецов А.Н.</w:t>
      </w:r>
      <w:r w:rsidRPr="002D1C17">
        <w:rPr>
          <w:rFonts w:ascii="Times New Roman" w:hAnsi="Times New Roman" w:cs="Times New Roman"/>
          <w:sz w:val="24"/>
          <w:szCs w:val="24"/>
        </w:rPr>
        <w:t xml:space="preserve"> Государство и регионы. Теория и практика государственного регулирования территориального развития. М.</w:t>
      </w:r>
      <w:r w:rsidR="004E2020">
        <w:rPr>
          <w:rFonts w:ascii="Times New Roman" w:hAnsi="Times New Roman" w:cs="Times New Roman"/>
          <w:sz w:val="24"/>
          <w:szCs w:val="24"/>
        </w:rPr>
        <w:t> </w:t>
      </w:r>
      <w:r w:rsidRPr="002D1C17">
        <w:rPr>
          <w:rFonts w:ascii="Times New Roman" w:hAnsi="Times New Roman" w:cs="Times New Roman"/>
          <w:sz w:val="24"/>
          <w:szCs w:val="24"/>
        </w:rPr>
        <w:t xml:space="preserve">: УРСС, 1997. </w:t>
      </w:r>
      <w:r w:rsidR="004E2020">
        <w:rPr>
          <w:rFonts w:ascii="Times New Roman" w:hAnsi="Times New Roman" w:cs="Times New Roman"/>
          <w:sz w:val="24"/>
          <w:szCs w:val="24"/>
        </w:rPr>
        <w:t> </w:t>
      </w:r>
      <w:r w:rsidR="004E2020" w:rsidRPr="002D1C17">
        <w:rPr>
          <w:rFonts w:ascii="Times New Roman" w:hAnsi="Times New Roman" w:cs="Times New Roman"/>
          <w:sz w:val="24"/>
          <w:szCs w:val="24"/>
        </w:rPr>
        <w:t>372</w:t>
      </w:r>
      <w:r w:rsidR="004E2020">
        <w:rPr>
          <w:rFonts w:ascii="Times New Roman" w:hAnsi="Times New Roman" w:cs="Times New Roman"/>
          <w:sz w:val="24"/>
          <w:szCs w:val="24"/>
        </w:rPr>
        <w:t> </w:t>
      </w:r>
      <w:r w:rsidRPr="002D1C17">
        <w:rPr>
          <w:rFonts w:ascii="Times New Roman" w:hAnsi="Times New Roman" w:cs="Times New Roman"/>
          <w:sz w:val="24"/>
          <w:szCs w:val="24"/>
        </w:rPr>
        <w:t>с.</w:t>
      </w:r>
    </w:p>
    <w:p w14:paraId="45B18201" w14:textId="14733A18" w:rsidR="00680ED6" w:rsidRPr="002D1C17" w:rsidRDefault="00680ED6" w:rsidP="00034126">
      <w:pPr>
        <w:pStyle w:val="ad"/>
        <w:numPr>
          <w:ilvl w:val="0"/>
          <w:numId w:val="28"/>
        </w:numPr>
        <w:tabs>
          <w:tab w:val="left" w:pos="567"/>
          <w:tab w:val="left" w:pos="1134"/>
        </w:tabs>
        <w:spacing w:line="276" w:lineRule="auto"/>
        <w:ind w:left="567" w:hanging="502"/>
        <w:jc w:val="both"/>
        <w:rPr>
          <w:rFonts w:ascii="Times New Roman" w:eastAsia="TimesNewRoman" w:hAnsi="Times New Roman" w:cs="Times New Roman"/>
          <w:sz w:val="24"/>
          <w:szCs w:val="24"/>
        </w:rPr>
      </w:pPr>
      <w:r w:rsidRPr="002D1C17">
        <w:rPr>
          <w:rFonts w:ascii="Times New Roman" w:eastAsia="TimesNewRoman" w:hAnsi="Times New Roman" w:cs="Times New Roman"/>
          <w:i/>
          <w:iCs/>
          <w:sz w:val="24"/>
          <w:szCs w:val="24"/>
        </w:rPr>
        <w:t>Морозов И.А.</w:t>
      </w:r>
      <w:r w:rsidRPr="002D1C17">
        <w:rPr>
          <w:rFonts w:ascii="Times New Roman" w:eastAsia="TimesNewRoman" w:hAnsi="Times New Roman" w:cs="Times New Roman"/>
          <w:sz w:val="24"/>
          <w:szCs w:val="24"/>
        </w:rPr>
        <w:t xml:space="preserve"> Экономические показатели устойчивого развития и оценка ситуации в северо-западных регионах России // Проблемы современной экономики. 2007. </w:t>
      </w:r>
      <w:r w:rsidR="00CA7BA6" w:rsidRPr="002D1C17">
        <w:rPr>
          <w:rFonts w:ascii="Times New Roman" w:eastAsia="TimesNewRoman" w:hAnsi="Times New Roman" w:cs="Times New Roman"/>
          <w:sz w:val="24"/>
          <w:szCs w:val="24"/>
        </w:rPr>
        <w:t>№</w:t>
      </w:r>
      <w:r w:rsidR="00CA7BA6">
        <w:rPr>
          <w:rFonts w:ascii="Times New Roman" w:eastAsia="TimesNewRoman" w:hAnsi="Times New Roman" w:cs="Times New Roman"/>
          <w:sz w:val="24"/>
          <w:szCs w:val="24"/>
        </w:rPr>
        <w:t> </w:t>
      </w:r>
      <w:r w:rsidRPr="002D1C17">
        <w:rPr>
          <w:rFonts w:ascii="Times New Roman" w:eastAsia="TimesNewRoman" w:hAnsi="Times New Roman" w:cs="Times New Roman"/>
          <w:sz w:val="24"/>
          <w:szCs w:val="24"/>
        </w:rPr>
        <w:t xml:space="preserve">4. </w:t>
      </w:r>
      <w:r w:rsidRPr="002D1C17">
        <w:rPr>
          <w:rFonts w:ascii="Times New Roman" w:eastAsia="TimesNewRoman" w:hAnsi="Times New Roman" w:cs="Times New Roman"/>
          <w:sz w:val="24"/>
          <w:szCs w:val="24"/>
          <w:lang w:val="en-US"/>
        </w:rPr>
        <w:t>URL</w:t>
      </w:r>
      <w:r w:rsidRPr="002D1C17">
        <w:rPr>
          <w:rFonts w:ascii="Times New Roman" w:eastAsia="TimesNewRoman" w:hAnsi="Times New Roman" w:cs="Times New Roman"/>
          <w:sz w:val="24"/>
          <w:szCs w:val="24"/>
        </w:rPr>
        <w:t xml:space="preserve">: </w:t>
      </w:r>
      <w:hyperlink r:id="rId13" w:history="1">
        <w:r w:rsidRPr="002D1C17">
          <w:rPr>
            <w:rFonts w:ascii="Times New Roman" w:hAnsi="Times New Roman" w:cs="Times New Roman"/>
            <w:sz w:val="24"/>
            <w:szCs w:val="24"/>
          </w:rPr>
          <w:t>http://www.m-economy.ru/art.php?nArtId=1683</w:t>
        </w:r>
      </w:hyperlink>
      <w:r w:rsidRPr="002D1C17">
        <w:rPr>
          <w:rFonts w:ascii="Times New Roman" w:hAnsi="Times New Roman" w:cs="Times New Roman"/>
          <w:sz w:val="24"/>
          <w:szCs w:val="24"/>
        </w:rPr>
        <w:t xml:space="preserve"> </w:t>
      </w:r>
      <w:r w:rsidRPr="002D1C17">
        <w:rPr>
          <w:rStyle w:val="ab"/>
          <w:rFonts w:ascii="Times New Roman" w:hAnsi="Times New Roman" w:cs="Times New Roman"/>
          <w:color w:val="auto"/>
          <w:sz w:val="24"/>
          <w:szCs w:val="24"/>
          <w:u w:val="none"/>
        </w:rPr>
        <w:t xml:space="preserve">(дата обращения: </w:t>
      </w:r>
      <w:r w:rsidRPr="002D1C17">
        <w:rPr>
          <w:rFonts w:ascii="Times New Roman" w:hAnsi="Times New Roman" w:cs="Times New Roman"/>
          <w:sz w:val="24"/>
          <w:szCs w:val="24"/>
        </w:rPr>
        <w:t>18.01.2020</w:t>
      </w:r>
      <w:r w:rsidRPr="002D1C17">
        <w:rPr>
          <w:rStyle w:val="ab"/>
          <w:rFonts w:ascii="Times New Roman" w:hAnsi="Times New Roman" w:cs="Times New Roman"/>
          <w:color w:val="auto"/>
          <w:sz w:val="24"/>
          <w:szCs w:val="24"/>
          <w:u w:val="none"/>
        </w:rPr>
        <w:t>).</w:t>
      </w:r>
    </w:p>
    <w:p w14:paraId="45D53D59" w14:textId="5D374FEC" w:rsidR="00680ED6" w:rsidRPr="002D1C17" w:rsidRDefault="00680ED6" w:rsidP="00034126">
      <w:pPr>
        <w:pStyle w:val="a5"/>
        <w:numPr>
          <w:ilvl w:val="0"/>
          <w:numId w:val="28"/>
        </w:numPr>
        <w:tabs>
          <w:tab w:val="left" w:pos="567"/>
          <w:tab w:val="left" w:pos="1134"/>
        </w:tabs>
        <w:spacing w:after="0"/>
        <w:ind w:left="567" w:hanging="502"/>
        <w:contextualSpacing w:val="0"/>
        <w:jc w:val="both"/>
        <w:rPr>
          <w:rFonts w:ascii="Times New Roman" w:eastAsia="TimesNewRoman" w:hAnsi="Times New Roman" w:cs="Times New Roman"/>
          <w:sz w:val="24"/>
          <w:szCs w:val="24"/>
        </w:rPr>
      </w:pPr>
      <w:r w:rsidRPr="002D1C17">
        <w:rPr>
          <w:rFonts w:ascii="Times New Roman" w:eastAsia="TimesNewRoman" w:hAnsi="Times New Roman" w:cs="Times New Roman"/>
          <w:i/>
          <w:iCs/>
          <w:sz w:val="24"/>
          <w:szCs w:val="24"/>
        </w:rPr>
        <w:t>Скотаренко О.В.</w:t>
      </w:r>
      <w:r w:rsidRPr="002D1C17">
        <w:rPr>
          <w:rFonts w:ascii="Times New Roman" w:eastAsia="TimesNewRoman" w:hAnsi="Times New Roman" w:cs="Times New Roman"/>
          <w:sz w:val="24"/>
          <w:szCs w:val="24"/>
        </w:rPr>
        <w:t xml:space="preserve"> Новые методы оценки уровня социально-экономического развития регионов России // Вестник МГТУ</w:t>
      </w:r>
      <w:r w:rsidR="009231C3">
        <w:rPr>
          <w:rFonts w:ascii="Times New Roman" w:eastAsia="TimesNewRoman" w:hAnsi="Times New Roman" w:cs="Times New Roman"/>
          <w:sz w:val="24"/>
          <w:szCs w:val="24"/>
        </w:rPr>
        <w:t>.</w:t>
      </w:r>
      <w:r w:rsidR="009231C3" w:rsidRPr="00034126">
        <w:rPr>
          <w:rFonts w:ascii="Times New Roman" w:eastAsia="TimesNewRoman" w:hAnsi="Times New Roman" w:cs="Times New Roman"/>
          <w:sz w:val="24"/>
          <w:szCs w:val="24"/>
        </w:rPr>
        <w:t xml:space="preserve"> </w:t>
      </w:r>
      <w:r w:rsidR="009231C3">
        <w:rPr>
          <w:rFonts w:ascii="Times New Roman" w:eastAsia="TimesNewRoman" w:hAnsi="Times New Roman" w:cs="Times New Roman"/>
          <w:sz w:val="24"/>
          <w:szCs w:val="24"/>
        </w:rPr>
        <w:t>Труды</w:t>
      </w:r>
      <w:r w:rsidR="00835BB3">
        <w:rPr>
          <w:rFonts w:ascii="Times New Roman" w:eastAsia="TimesNewRoman" w:hAnsi="Times New Roman" w:cs="Times New Roman"/>
          <w:sz w:val="24"/>
          <w:szCs w:val="24"/>
        </w:rPr>
        <w:t xml:space="preserve"> </w:t>
      </w:r>
      <w:r w:rsidR="00280C17">
        <w:rPr>
          <w:rFonts w:ascii="Times New Roman" w:eastAsia="TimesNewRoman" w:hAnsi="Times New Roman" w:cs="Times New Roman"/>
          <w:sz w:val="24"/>
          <w:szCs w:val="24"/>
        </w:rPr>
        <w:t>Мурманского государственного технического университета</w:t>
      </w:r>
      <w:r w:rsidRPr="002D1C17">
        <w:rPr>
          <w:rFonts w:ascii="Times New Roman" w:eastAsia="TimesNewRoman" w:hAnsi="Times New Roman" w:cs="Times New Roman"/>
          <w:sz w:val="24"/>
          <w:szCs w:val="24"/>
        </w:rPr>
        <w:t>. 2012. Т</w:t>
      </w:r>
      <w:r w:rsidR="00835BB3" w:rsidRPr="002D1C17">
        <w:rPr>
          <w:rFonts w:ascii="Times New Roman" w:eastAsia="TimesNewRoman" w:hAnsi="Times New Roman" w:cs="Times New Roman"/>
          <w:sz w:val="24"/>
          <w:szCs w:val="24"/>
        </w:rPr>
        <w:t>.</w:t>
      </w:r>
      <w:r w:rsidR="00835BB3">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15</w:t>
      </w:r>
      <w:r w:rsidR="00A424D4">
        <w:rPr>
          <w:rFonts w:ascii="Times New Roman" w:eastAsia="TimesNewRoman" w:hAnsi="Times New Roman" w:cs="Times New Roman"/>
          <w:sz w:val="24"/>
          <w:szCs w:val="24"/>
          <w:lang w:val="en-US"/>
        </w:rPr>
        <w:t>.</w:t>
      </w:r>
      <w:r w:rsidR="00A424D4" w:rsidRPr="002D1C17">
        <w:rPr>
          <w:rFonts w:ascii="Times New Roman" w:eastAsia="TimesNewRoman" w:hAnsi="Times New Roman" w:cs="Times New Roman"/>
          <w:sz w:val="24"/>
          <w:szCs w:val="24"/>
        </w:rPr>
        <w:t xml:space="preserve"> </w:t>
      </w:r>
      <w:r w:rsidR="00835BB3" w:rsidRPr="002D1C17">
        <w:rPr>
          <w:rFonts w:ascii="Times New Roman" w:eastAsia="TimesNewRoman" w:hAnsi="Times New Roman" w:cs="Times New Roman"/>
          <w:sz w:val="24"/>
          <w:szCs w:val="24"/>
        </w:rPr>
        <w:t>№</w:t>
      </w:r>
      <w:r w:rsidR="00835BB3">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1. С</w:t>
      </w:r>
      <w:r w:rsidR="00835BB3" w:rsidRPr="002D1C17">
        <w:rPr>
          <w:rFonts w:ascii="Times New Roman" w:eastAsia="TimesNewRoman" w:hAnsi="Times New Roman" w:cs="Times New Roman"/>
          <w:sz w:val="24"/>
          <w:szCs w:val="24"/>
        </w:rPr>
        <w:t>.</w:t>
      </w:r>
      <w:r w:rsidR="00835BB3">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 xml:space="preserve">220–229. </w:t>
      </w:r>
      <w:r w:rsidR="00835BB3" w:rsidRPr="00835BB3">
        <w:rPr>
          <w:rFonts w:ascii="Times New Roman" w:eastAsia="TimesNewRoman" w:hAnsi="Times New Roman" w:cs="Times New Roman"/>
          <w:sz w:val="24"/>
          <w:szCs w:val="24"/>
        </w:rPr>
        <w:t>EDN RGQUSH.</w:t>
      </w:r>
    </w:p>
    <w:p w14:paraId="209F6922" w14:textId="1B03D5E7" w:rsidR="00680ED6" w:rsidRPr="002D1C17" w:rsidRDefault="00680ED6" w:rsidP="00034126">
      <w:pPr>
        <w:pStyle w:val="ad"/>
        <w:numPr>
          <w:ilvl w:val="0"/>
          <w:numId w:val="28"/>
        </w:numPr>
        <w:tabs>
          <w:tab w:val="left" w:pos="567"/>
          <w:tab w:val="left" w:pos="1134"/>
        </w:tabs>
        <w:spacing w:line="276" w:lineRule="auto"/>
        <w:ind w:left="567" w:hanging="502"/>
        <w:jc w:val="both"/>
        <w:rPr>
          <w:rFonts w:ascii="Times New Roman" w:eastAsia="TimesNewRoman" w:hAnsi="Times New Roman" w:cs="Times New Roman"/>
          <w:sz w:val="24"/>
          <w:szCs w:val="24"/>
        </w:rPr>
      </w:pPr>
      <w:r w:rsidRPr="002D1C17">
        <w:rPr>
          <w:rFonts w:ascii="Times New Roman" w:eastAsia="TimesNewRoman" w:hAnsi="Times New Roman" w:cs="Times New Roman"/>
          <w:i/>
          <w:iCs/>
          <w:sz w:val="24"/>
          <w:szCs w:val="24"/>
        </w:rPr>
        <w:t>Сыров А.Н.</w:t>
      </w:r>
      <w:r w:rsidRPr="002D1C17">
        <w:rPr>
          <w:rFonts w:ascii="Times New Roman" w:eastAsia="TimesNewRoman" w:hAnsi="Times New Roman" w:cs="Times New Roman"/>
          <w:sz w:val="24"/>
          <w:szCs w:val="24"/>
        </w:rPr>
        <w:t xml:space="preserve"> Оценка экономического потенциала регионов // </w:t>
      </w:r>
      <w:proofErr w:type="spellStart"/>
      <w:r w:rsidRPr="002D1C17">
        <w:rPr>
          <w:rFonts w:ascii="Times New Roman" w:eastAsia="TimesNewRoman" w:hAnsi="Times New Roman" w:cs="Times New Roman"/>
          <w:sz w:val="24"/>
          <w:szCs w:val="24"/>
        </w:rPr>
        <w:t>Регионология</w:t>
      </w:r>
      <w:proofErr w:type="spellEnd"/>
      <w:r w:rsidRPr="002D1C17">
        <w:rPr>
          <w:rFonts w:ascii="Times New Roman" w:eastAsia="TimesNewRoman" w:hAnsi="Times New Roman" w:cs="Times New Roman"/>
          <w:sz w:val="24"/>
          <w:szCs w:val="24"/>
        </w:rPr>
        <w:t xml:space="preserve">. 2008. </w:t>
      </w:r>
      <w:r w:rsidR="00A424D4" w:rsidRPr="002D1C17">
        <w:rPr>
          <w:rFonts w:ascii="Times New Roman" w:eastAsia="TimesNewRoman" w:hAnsi="Times New Roman" w:cs="Times New Roman"/>
          <w:sz w:val="24"/>
          <w:szCs w:val="24"/>
        </w:rPr>
        <w:t>№</w:t>
      </w:r>
      <w:r w:rsidR="00A424D4">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2. С</w:t>
      </w:r>
      <w:r w:rsidR="00A424D4" w:rsidRPr="002D1C17">
        <w:rPr>
          <w:rFonts w:ascii="Times New Roman" w:eastAsia="TimesNewRoman" w:hAnsi="Times New Roman" w:cs="Times New Roman"/>
          <w:sz w:val="24"/>
          <w:szCs w:val="24"/>
        </w:rPr>
        <w:t>.</w:t>
      </w:r>
      <w:r w:rsidR="00A424D4">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167–169.</w:t>
      </w:r>
    </w:p>
    <w:p w14:paraId="1E91031D" w14:textId="7D31CCEA" w:rsidR="00680ED6" w:rsidRPr="002D1C17" w:rsidRDefault="00680ED6" w:rsidP="00034126">
      <w:pPr>
        <w:pStyle w:val="a5"/>
        <w:numPr>
          <w:ilvl w:val="0"/>
          <w:numId w:val="28"/>
        </w:numPr>
        <w:shd w:val="clear" w:color="auto" w:fill="FFFFFF"/>
        <w:tabs>
          <w:tab w:val="left" w:pos="567"/>
          <w:tab w:val="left" w:pos="1134"/>
        </w:tabs>
        <w:autoSpaceDE w:val="0"/>
        <w:autoSpaceDN w:val="0"/>
        <w:adjustRightInd w:val="0"/>
        <w:spacing w:after="0"/>
        <w:ind w:left="567" w:hanging="502"/>
        <w:contextualSpacing w:val="0"/>
        <w:jc w:val="both"/>
        <w:textAlignment w:val="baseline"/>
        <w:rPr>
          <w:rFonts w:ascii="Times New Roman" w:eastAsia="TimesNewRoman" w:hAnsi="Times New Roman" w:cs="Times New Roman"/>
          <w:sz w:val="24"/>
          <w:szCs w:val="24"/>
        </w:rPr>
      </w:pPr>
      <w:proofErr w:type="spellStart"/>
      <w:r w:rsidRPr="002D1C17">
        <w:rPr>
          <w:rFonts w:ascii="Times New Roman" w:eastAsia="TimesNewRoman" w:hAnsi="Times New Roman" w:cs="Times New Roman"/>
          <w:i/>
          <w:iCs/>
          <w:sz w:val="24"/>
          <w:szCs w:val="24"/>
        </w:rPr>
        <w:t>Ускова</w:t>
      </w:r>
      <w:proofErr w:type="spellEnd"/>
      <w:r w:rsidRPr="002D1C17">
        <w:rPr>
          <w:rFonts w:ascii="Times New Roman" w:eastAsia="TimesNewRoman" w:hAnsi="Times New Roman" w:cs="Times New Roman"/>
          <w:i/>
          <w:iCs/>
          <w:sz w:val="24"/>
          <w:szCs w:val="24"/>
        </w:rPr>
        <w:t xml:space="preserve"> Т.В.</w:t>
      </w:r>
      <w:r w:rsidRPr="002D1C17">
        <w:rPr>
          <w:rFonts w:ascii="Times New Roman" w:eastAsia="TimesNewRoman" w:hAnsi="Times New Roman" w:cs="Times New Roman"/>
          <w:sz w:val="24"/>
          <w:szCs w:val="24"/>
        </w:rPr>
        <w:t xml:space="preserve"> Управление устойчивым развитием региона</w:t>
      </w:r>
      <w:r w:rsidR="003C2206">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 монография. Вологда</w:t>
      </w:r>
      <w:r w:rsidR="003C2206">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 xml:space="preserve">: ИСЭРТ РАН, 2009. </w:t>
      </w:r>
      <w:r w:rsidR="003C2206" w:rsidRPr="002D1C17">
        <w:rPr>
          <w:rFonts w:ascii="Times New Roman" w:eastAsia="TimesNewRoman" w:hAnsi="Times New Roman" w:cs="Times New Roman"/>
          <w:sz w:val="24"/>
          <w:szCs w:val="24"/>
        </w:rPr>
        <w:t>355</w:t>
      </w:r>
      <w:r w:rsidR="003C2206">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с.</w:t>
      </w:r>
    </w:p>
    <w:p w14:paraId="5AA9A12F" w14:textId="036EA47F" w:rsidR="0044237B" w:rsidRPr="002D1C17" w:rsidRDefault="00BE1C66" w:rsidP="00034126">
      <w:pPr>
        <w:pStyle w:val="a5"/>
        <w:numPr>
          <w:ilvl w:val="0"/>
          <w:numId w:val="28"/>
        </w:numPr>
        <w:shd w:val="clear" w:color="auto" w:fill="FFFFFF"/>
        <w:tabs>
          <w:tab w:val="left" w:pos="567"/>
          <w:tab w:val="left" w:pos="1134"/>
        </w:tabs>
        <w:autoSpaceDE w:val="0"/>
        <w:autoSpaceDN w:val="0"/>
        <w:adjustRightInd w:val="0"/>
        <w:spacing w:after="0"/>
        <w:ind w:left="567" w:hanging="502"/>
        <w:contextualSpacing w:val="0"/>
        <w:jc w:val="both"/>
        <w:textAlignment w:val="baseline"/>
        <w:rPr>
          <w:rFonts w:ascii="Times New Roman" w:hAnsi="Times New Roman" w:cs="Times New Roman"/>
          <w:sz w:val="24"/>
          <w:szCs w:val="24"/>
        </w:rPr>
      </w:pPr>
      <w:r w:rsidRPr="002D1C17">
        <w:rPr>
          <w:rFonts w:ascii="Times New Roman" w:hAnsi="Times New Roman" w:cs="Times New Roman"/>
          <w:i/>
          <w:iCs/>
          <w:sz w:val="24"/>
          <w:szCs w:val="24"/>
        </w:rPr>
        <w:t>Голованов Е</w:t>
      </w:r>
      <w:r w:rsidR="00E57204" w:rsidRPr="002D1C17">
        <w:rPr>
          <w:rFonts w:ascii="Times New Roman" w:hAnsi="Times New Roman" w:cs="Times New Roman"/>
          <w:i/>
          <w:iCs/>
          <w:sz w:val="24"/>
          <w:szCs w:val="24"/>
        </w:rPr>
        <w:t>.</w:t>
      </w:r>
      <w:r w:rsidRPr="002D1C17">
        <w:rPr>
          <w:rFonts w:ascii="Times New Roman" w:hAnsi="Times New Roman" w:cs="Times New Roman"/>
          <w:i/>
          <w:iCs/>
          <w:sz w:val="24"/>
          <w:szCs w:val="24"/>
        </w:rPr>
        <w:t>Б</w:t>
      </w:r>
      <w:r w:rsidR="00E57204" w:rsidRPr="002D1C17">
        <w:rPr>
          <w:rFonts w:ascii="Times New Roman" w:hAnsi="Times New Roman" w:cs="Times New Roman"/>
          <w:i/>
          <w:iCs/>
          <w:sz w:val="24"/>
          <w:szCs w:val="24"/>
        </w:rPr>
        <w:t>.</w:t>
      </w:r>
      <w:r w:rsidR="00E57204" w:rsidRPr="002D1C17">
        <w:rPr>
          <w:rFonts w:ascii="Times New Roman" w:hAnsi="Times New Roman" w:cs="Times New Roman"/>
          <w:sz w:val="24"/>
          <w:szCs w:val="24"/>
        </w:rPr>
        <w:t xml:space="preserve"> </w:t>
      </w:r>
      <w:r w:rsidRPr="002D1C17">
        <w:rPr>
          <w:rFonts w:ascii="Times New Roman" w:hAnsi="Times New Roman" w:cs="Times New Roman"/>
          <w:sz w:val="24"/>
          <w:szCs w:val="24"/>
        </w:rPr>
        <w:t>Методический подход в оценке устойчивого развития региональной экономики</w:t>
      </w:r>
      <w:r w:rsidR="001276B2" w:rsidRPr="002D1C17">
        <w:rPr>
          <w:rFonts w:ascii="Times New Roman" w:hAnsi="Times New Roman" w:cs="Times New Roman"/>
          <w:sz w:val="24"/>
          <w:szCs w:val="24"/>
        </w:rPr>
        <w:t xml:space="preserve"> </w:t>
      </w:r>
      <w:r w:rsidRPr="002D1C17">
        <w:rPr>
          <w:rFonts w:ascii="Times New Roman" w:hAnsi="Times New Roman" w:cs="Times New Roman"/>
          <w:sz w:val="24"/>
          <w:szCs w:val="24"/>
        </w:rPr>
        <w:t>// Современные технологии управления</w:t>
      </w:r>
      <w:r w:rsidR="00E57204" w:rsidRPr="002D1C17">
        <w:rPr>
          <w:rFonts w:ascii="Times New Roman" w:hAnsi="Times New Roman" w:cs="Times New Roman"/>
          <w:sz w:val="24"/>
          <w:szCs w:val="24"/>
        </w:rPr>
        <w:t>.</w:t>
      </w:r>
      <w:r w:rsidRPr="002D1C17">
        <w:rPr>
          <w:rFonts w:ascii="Times New Roman" w:hAnsi="Times New Roman" w:cs="Times New Roman"/>
          <w:sz w:val="24"/>
          <w:szCs w:val="24"/>
        </w:rPr>
        <w:t xml:space="preserve"> </w:t>
      </w:r>
      <w:r w:rsidR="00B6302F" w:rsidRPr="002D1C17">
        <w:rPr>
          <w:rFonts w:ascii="Times New Roman" w:hAnsi="Times New Roman" w:cs="Times New Roman"/>
          <w:sz w:val="24"/>
          <w:szCs w:val="24"/>
        </w:rPr>
        <w:t xml:space="preserve">2015. </w:t>
      </w:r>
      <w:r w:rsidR="00A9531F" w:rsidRPr="002D1C17">
        <w:rPr>
          <w:rFonts w:ascii="Times New Roman" w:hAnsi="Times New Roman" w:cs="Times New Roman"/>
          <w:sz w:val="24"/>
          <w:szCs w:val="24"/>
        </w:rPr>
        <w:t>№</w:t>
      </w:r>
      <w:r w:rsidR="00A9531F">
        <w:rPr>
          <w:rFonts w:ascii="Times New Roman" w:hAnsi="Times New Roman" w:cs="Times New Roman"/>
          <w:sz w:val="24"/>
          <w:szCs w:val="24"/>
          <w:lang w:val="en-US"/>
        </w:rPr>
        <w:t> </w:t>
      </w:r>
      <w:r w:rsidRPr="002D1C17">
        <w:rPr>
          <w:rFonts w:ascii="Times New Roman" w:hAnsi="Times New Roman" w:cs="Times New Roman"/>
          <w:sz w:val="24"/>
          <w:szCs w:val="24"/>
        </w:rPr>
        <w:t>3</w:t>
      </w:r>
      <w:r w:rsidR="00235A4F" w:rsidRPr="002D1C17">
        <w:rPr>
          <w:rFonts w:ascii="Times New Roman" w:hAnsi="Times New Roman" w:cs="Times New Roman"/>
          <w:sz w:val="24"/>
          <w:szCs w:val="24"/>
        </w:rPr>
        <w:t xml:space="preserve">. </w:t>
      </w:r>
      <w:r w:rsidR="00235A4F" w:rsidRPr="002D1C17">
        <w:rPr>
          <w:rFonts w:ascii="Times New Roman" w:hAnsi="Times New Roman" w:cs="Times New Roman"/>
          <w:sz w:val="24"/>
          <w:szCs w:val="24"/>
          <w:lang w:val="en-US"/>
        </w:rPr>
        <w:t>URL</w:t>
      </w:r>
      <w:r w:rsidR="00235A4F" w:rsidRPr="00034126">
        <w:rPr>
          <w:rFonts w:ascii="Times New Roman" w:hAnsi="Times New Roman" w:cs="Times New Roman"/>
          <w:sz w:val="24"/>
          <w:szCs w:val="24"/>
        </w:rPr>
        <w:t>:</w:t>
      </w:r>
      <w:r w:rsidRPr="002D1C17">
        <w:rPr>
          <w:rFonts w:ascii="Times New Roman" w:hAnsi="Times New Roman" w:cs="Times New Roman"/>
          <w:sz w:val="24"/>
          <w:szCs w:val="24"/>
        </w:rPr>
        <w:t xml:space="preserve"> </w:t>
      </w:r>
      <w:hyperlink r:id="rId14" w:history="1">
        <w:r w:rsidRPr="002D1C17">
          <w:rPr>
            <w:rStyle w:val="ab"/>
            <w:rFonts w:ascii="Times New Roman" w:hAnsi="Times New Roman" w:cs="Times New Roman"/>
            <w:color w:val="auto"/>
            <w:sz w:val="24"/>
            <w:szCs w:val="24"/>
            <w:u w:val="none"/>
          </w:rPr>
          <w:t>http://sovman.ru/article/5104/</w:t>
        </w:r>
      </w:hyperlink>
      <w:r w:rsidR="00235A4F" w:rsidRPr="00034126">
        <w:rPr>
          <w:rStyle w:val="ab"/>
          <w:rFonts w:ascii="Times New Roman" w:hAnsi="Times New Roman" w:cs="Times New Roman"/>
          <w:color w:val="auto"/>
          <w:sz w:val="24"/>
          <w:szCs w:val="24"/>
          <w:u w:val="none"/>
        </w:rPr>
        <w:t xml:space="preserve"> (</w:t>
      </w:r>
      <w:r w:rsidR="00235A4F" w:rsidRPr="002D1C17">
        <w:rPr>
          <w:rStyle w:val="ab"/>
          <w:rFonts w:ascii="Times New Roman" w:hAnsi="Times New Roman" w:cs="Times New Roman"/>
          <w:color w:val="auto"/>
          <w:sz w:val="24"/>
          <w:szCs w:val="24"/>
          <w:u w:val="none"/>
        </w:rPr>
        <w:t xml:space="preserve">дата обращения: </w:t>
      </w:r>
      <w:r w:rsidR="00586C97" w:rsidRPr="002D1C17">
        <w:rPr>
          <w:rFonts w:ascii="Times New Roman" w:hAnsi="Times New Roman" w:cs="Times New Roman"/>
          <w:sz w:val="24"/>
          <w:szCs w:val="24"/>
        </w:rPr>
        <w:t>23.01.2020</w:t>
      </w:r>
      <w:r w:rsidR="00235A4F" w:rsidRPr="00034126">
        <w:rPr>
          <w:rStyle w:val="ab"/>
          <w:rFonts w:ascii="Times New Roman" w:hAnsi="Times New Roman" w:cs="Times New Roman"/>
          <w:color w:val="auto"/>
          <w:sz w:val="24"/>
          <w:szCs w:val="24"/>
          <w:u w:val="none"/>
        </w:rPr>
        <w:t>)</w:t>
      </w:r>
      <w:r w:rsidR="00586C97" w:rsidRPr="002D1C17">
        <w:rPr>
          <w:rStyle w:val="ab"/>
          <w:rFonts w:ascii="Times New Roman" w:hAnsi="Times New Roman" w:cs="Times New Roman"/>
          <w:color w:val="auto"/>
          <w:sz w:val="24"/>
          <w:szCs w:val="24"/>
          <w:u w:val="none"/>
        </w:rPr>
        <w:t>.</w:t>
      </w:r>
    </w:p>
    <w:p w14:paraId="122B8FC2" w14:textId="18D1738B" w:rsidR="007E3641" w:rsidRPr="002D1C17" w:rsidRDefault="007E3641" w:rsidP="00034126">
      <w:pPr>
        <w:pStyle w:val="a5"/>
        <w:numPr>
          <w:ilvl w:val="0"/>
          <w:numId w:val="28"/>
        </w:numPr>
        <w:tabs>
          <w:tab w:val="left" w:pos="567"/>
          <w:tab w:val="left" w:pos="1134"/>
        </w:tabs>
        <w:spacing w:after="0"/>
        <w:ind w:left="567" w:hanging="502"/>
        <w:contextualSpacing w:val="0"/>
        <w:jc w:val="both"/>
        <w:rPr>
          <w:rFonts w:ascii="Times New Roman" w:hAnsi="Times New Roman" w:cs="Times New Roman"/>
          <w:sz w:val="24"/>
          <w:szCs w:val="24"/>
        </w:rPr>
      </w:pPr>
      <w:proofErr w:type="spellStart"/>
      <w:r w:rsidRPr="002D1C17">
        <w:rPr>
          <w:rFonts w:ascii="Times New Roman" w:eastAsia="TimesNewRoman" w:hAnsi="Times New Roman" w:cs="Times New Roman"/>
          <w:i/>
          <w:iCs/>
          <w:sz w:val="24"/>
          <w:szCs w:val="24"/>
        </w:rPr>
        <w:t>Ферару</w:t>
      </w:r>
      <w:proofErr w:type="spellEnd"/>
      <w:r w:rsidRPr="002D1C17">
        <w:rPr>
          <w:rFonts w:ascii="Times New Roman" w:eastAsia="TimesNewRoman" w:hAnsi="Times New Roman" w:cs="Times New Roman"/>
          <w:i/>
          <w:iCs/>
          <w:sz w:val="24"/>
          <w:szCs w:val="24"/>
        </w:rPr>
        <w:t xml:space="preserve"> Г.С., Орлова А.В.</w:t>
      </w:r>
      <w:r w:rsidRPr="002D1C17">
        <w:rPr>
          <w:rFonts w:ascii="Times New Roman" w:eastAsia="TimesNewRoman" w:hAnsi="Times New Roman" w:cs="Times New Roman"/>
          <w:sz w:val="24"/>
          <w:szCs w:val="24"/>
        </w:rPr>
        <w:t xml:space="preserve"> Методика оценки уровня устойчивого социально-экономического развития регионов // Современные проблемы науки и образования. </w:t>
      </w:r>
      <w:r w:rsidR="00BD7B32" w:rsidRPr="002D1C17">
        <w:rPr>
          <w:rFonts w:ascii="Times New Roman" w:eastAsia="TimesNewRoman" w:hAnsi="Times New Roman" w:cs="Times New Roman"/>
          <w:sz w:val="24"/>
          <w:szCs w:val="24"/>
        </w:rPr>
        <w:t>2014</w:t>
      </w:r>
      <w:r w:rsidR="00BD7B32" w:rsidRPr="00034126">
        <w:rPr>
          <w:rFonts w:ascii="Times New Roman" w:eastAsia="TimesNewRoman" w:hAnsi="Times New Roman" w:cs="Times New Roman"/>
          <w:sz w:val="24"/>
          <w:szCs w:val="24"/>
        </w:rPr>
        <w:t xml:space="preserve">. </w:t>
      </w:r>
      <w:r w:rsidR="00BD7B32" w:rsidRPr="002D1C17">
        <w:rPr>
          <w:rFonts w:ascii="Times New Roman" w:eastAsia="TimesNewRoman" w:hAnsi="Times New Roman" w:cs="Times New Roman"/>
          <w:sz w:val="24"/>
          <w:szCs w:val="24"/>
        </w:rPr>
        <w:t>№</w:t>
      </w:r>
      <w:r w:rsidR="00BD7B32">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1. С</w:t>
      </w:r>
      <w:r w:rsidR="00BD7B32" w:rsidRPr="002D1C17">
        <w:rPr>
          <w:rFonts w:ascii="Times New Roman" w:eastAsia="TimesNewRoman" w:hAnsi="Times New Roman" w:cs="Times New Roman"/>
          <w:sz w:val="24"/>
          <w:szCs w:val="24"/>
        </w:rPr>
        <w:t>.</w:t>
      </w:r>
      <w:r w:rsidR="00BD7B32">
        <w:rPr>
          <w:rFonts w:ascii="Times New Roman" w:eastAsia="TimesNewRoman" w:hAnsi="Times New Roman" w:cs="Times New Roman"/>
          <w:sz w:val="24"/>
          <w:szCs w:val="24"/>
          <w:lang w:val="en-US"/>
        </w:rPr>
        <w:t> </w:t>
      </w:r>
      <w:r w:rsidRPr="002D1C17">
        <w:rPr>
          <w:rFonts w:ascii="Times New Roman" w:eastAsia="TimesNewRoman" w:hAnsi="Times New Roman" w:cs="Times New Roman"/>
          <w:sz w:val="24"/>
          <w:szCs w:val="24"/>
        </w:rPr>
        <w:t>1–7. URL: https://www.science-education.ru/ru/article/view?id=12151</w:t>
      </w:r>
      <w:r w:rsidRPr="002D1C17">
        <w:rPr>
          <w:rFonts w:ascii="Times New Roman" w:hAnsi="Times New Roman" w:cs="Times New Roman"/>
          <w:sz w:val="24"/>
          <w:szCs w:val="24"/>
        </w:rPr>
        <w:t xml:space="preserve"> (дата обращения: 27.01.2020).</w:t>
      </w:r>
    </w:p>
    <w:p w14:paraId="3108E45E" w14:textId="5F426FE8" w:rsidR="00032CA1" w:rsidRPr="002D1C17" w:rsidRDefault="00032CA1" w:rsidP="00034126">
      <w:pPr>
        <w:pStyle w:val="430"/>
        <w:numPr>
          <w:ilvl w:val="0"/>
          <w:numId w:val="28"/>
        </w:numPr>
        <w:shd w:val="clear" w:color="auto" w:fill="auto"/>
        <w:tabs>
          <w:tab w:val="left" w:pos="567"/>
          <w:tab w:val="left" w:pos="1134"/>
        </w:tabs>
        <w:spacing w:line="276" w:lineRule="auto"/>
        <w:ind w:left="567" w:hanging="502"/>
        <w:jc w:val="both"/>
        <w:rPr>
          <w:rFonts w:ascii="Times New Roman" w:eastAsia="Times New Roman" w:hAnsi="Times New Roman" w:cs="Times New Roman"/>
          <w:b w:val="0"/>
          <w:sz w:val="24"/>
          <w:szCs w:val="24"/>
          <w:lang w:eastAsia="ru-RU"/>
        </w:rPr>
      </w:pPr>
      <w:r w:rsidRPr="002D1C17">
        <w:rPr>
          <w:rFonts w:ascii="Times New Roman" w:eastAsia="Times New Roman" w:hAnsi="Times New Roman" w:cs="Times New Roman"/>
          <w:b w:val="0"/>
          <w:sz w:val="24"/>
          <w:szCs w:val="24"/>
          <w:lang w:eastAsia="ru-RU"/>
        </w:rPr>
        <w:t xml:space="preserve">Федеральная служба государственной статистики. </w:t>
      </w:r>
      <w:r w:rsidRPr="002D1C17">
        <w:rPr>
          <w:rFonts w:ascii="Times New Roman" w:eastAsia="Times New Roman" w:hAnsi="Times New Roman" w:cs="Times New Roman"/>
          <w:b w:val="0"/>
          <w:sz w:val="24"/>
          <w:szCs w:val="24"/>
          <w:lang w:val="en-US" w:eastAsia="ru-RU"/>
        </w:rPr>
        <w:t>URL</w:t>
      </w:r>
      <w:r w:rsidRPr="002D1C17">
        <w:rPr>
          <w:rFonts w:ascii="Times New Roman" w:eastAsia="Times New Roman" w:hAnsi="Times New Roman" w:cs="Times New Roman"/>
          <w:b w:val="0"/>
          <w:sz w:val="24"/>
          <w:szCs w:val="24"/>
          <w:lang w:eastAsia="ru-RU"/>
        </w:rPr>
        <w:t>: https://rosstat.gov.ru (дата обращения: 20.07.2020).</w:t>
      </w:r>
    </w:p>
    <w:bookmarkEnd w:id="0"/>
    <w:p w14:paraId="0E890DBD" w14:textId="77777777" w:rsidR="00255072" w:rsidRPr="002D1C17" w:rsidRDefault="00255072" w:rsidP="00034126">
      <w:pPr>
        <w:shd w:val="clear" w:color="auto" w:fill="FFFFFF"/>
        <w:tabs>
          <w:tab w:val="left" w:pos="1134"/>
        </w:tabs>
        <w:spacing w:after="0"/>
        <w:ind w:firstLine="709"/>
        <w:jc w:val="center"/>
        <w:textAlignment w:val="baseline"/>
        <w:rPr>
          <w:rFonts w:ascii="Times New Roman" w:hAnsi="Times New Roman" w:cs="Times New Roman"/>
          <w:bCs/>
          <w:color w:val="000000"/>
          <w:sz w:val="24"/>
          <w:szCs w:val="24"/>
        </w:rPr>
      </w:pPr>
    </w:p>
    <w:p w14:paraId="2C1C0DBB" w14:textId="65AF3B76" w:rsidR="004975CD" w:rsidRPr="00A424D4" w:rsidRDefault="004975CD" w:rsidP="00034126">
      <w:pPr>
        <w:shd w:val="clear" w:color="auto" w:fill="FFFFFF"/>
        <w:tabs>
          <w:tab w:val="left" w:pos="1134"/>
        </w:tabs>
        <w:spacing w:after="0"/>
        <w:ind w:firstLine="709"/>
        <w:jc w:val="center"/>
        <w:textAlignment w:val="baseline"/>
        <w:rPr>
          <w:rFonts w:ascii="Times New Roman" w:hAnsi="Times New Roman" w:cs="Times New Roman"/>
          <w:bCs/>
          <w:color w:val="000000"/>
          <w:sz w:val="24"/>
          <w:szCs w:val="24"/>
          <w:lang w:val="en-US"/>
        </w:rPr>
      </w:pPr>
      <w:r w:rsidRPr="00A424D4">
        <w:rPr>
          <w:rFonts w:ascii="Times New Roman" w:hAnsi="Times New Roman" w:cs="Times New Roman"/>
          <w:bCs/>
          <w:color w:val="000000"/>
          <w:sz w:val="24"/>
          <w:szCs w:val="24"/>
          <w:lang w:val="en-US"/>
        </w:rPr>
        <w:t>References</w:t>
      </w:r>
    </w:p>
    <w:p w14:paraId="4B477F4C" w14:textId="77777777" w:rsidR="004975CD" w:rsidRPr="002D1C17" w:rsidRDefault="004975CD" w:rsidP="00034126">
      <w:pPr>
        <w:shd w:val="clear" w:color="auto" w:fill="FFFFFF"/>
        <w:tabs>
          <w:tab w:val="left" w:pos="1134"/>
        </w:tabs>
        <w:spacing w:after="0"/>
        <w:ind w:firstLine="709"/>
        <w:jc w:val="center"/>
        <w:textAlignment w:val="baseline"/>
        <w:rPr>
          <w:rFonts w:ascii="Times New Roman" w:eastAsia="Times New Roman" w:hAnsi="Times New Roman" w:cs="Times New Roman"/>
          <w:bCs/>
          <w:sz w:val="24"/>
          <w:szCs w:val="24"/>
          <w:lang w:val="en-US" w:eastAsia="ru-RU"/>
        </w:rPr>
      </w:pPr>
    </w:p>
    <w:p w14:paraId="53BE616A" w14:textId="33E14159" w:rsidR="007924D3" w:rsidRPr="002D1C17"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proofErr w:type="spellStart"/>
      <w:r w:rsidRPr="002D1C17">
        <w:rPr>
          <w:rFonts w:ascii="Times New Roman" w:eastAsia="Times New Roman" w:hAnsi="Times New Roman" w:cs="Times New Roman"/>
          <w:bCs/>
          <w:sz w:val="24"/>
          <w:szCs w:val="24"/>
          <w:lang w:val="en-US" w:eastAsia="ru-RU"/>
        </w:rPr>
        <w:t>Zarubin</w:t>
      </w:r>
      <w:proofErr w:type="spellEnd"/>
      <w:r w:rsidRPr="002D1C17">
        <w:rPr>
          <w:rFonts w:ascii="Times New Roman" w:eastAsia="Times New Roman" w:hAnsi="Times New Roman" w:cs="Times New Roman"/>
          <w:bCs/>
          <w:sz w:val="24"/>
          <w:szCs w:val="24"/>
          <w:lang w:val="en-US" w:eastAsia="ru-RU"/>
        </w:rPr>
        <w:t xml:space="preserve"> S.A. (2012) Approaches to the Definition “Stability of Regional Economic System”. </w:t>
      </w:r>
      <w:r w:rsidRPr="002D1C17">
        <w:rPr>
          <w:rFonts w:ascii="Times New Roman" w:eastAsia="Times New Roman" w:hAnsi="Times New Roman" w:cs="Times New Roman"/>
          <w:bCs/>
          <w:i/>
          <w:iCs/>
          <w:sz w:val="24"/>
          <w:szCs w:val="24"/>
          <w:lang w:val="en-US" w:eastAsia="ru-RU"/>
        </w:rPr>
        <w:t>Transbaikal State University Journal</w:t>
      </w:r>
      <w:r w:rsidR="00974113">
        <w:rPr>
          <w:rFonts w:ascii="Times New Roman" w:eastAsia="Times New Roman" w:hAnsi="Times New Roman" w:cs="Times New Roman"/>
          <w:bCs/>
          <w:sz w:val="24"/>
          <w:szCs w:val="24"/>
          <w:lang w:val="en-US" w:eastAsia="ru-RU"/>
        </w:rPr>
        <w:t>.</w:t>
      </w:r>
      <w:r w:rsidR="00974113" w:rsidRPr="002D1C17">
        <w:rPr>
          <w:rFonts w:ascii="Times New Roman" w:eastAsia="Times New Roman" w:hAnsi="Times New Roman" w:cs="Times New Roman"/>
          <w:bCs/>
          <w:sz w:val="24"/>
          <w:szCs w:val="24"/>
          <w:lang w:val="en-US" w:eastAsia="ru-RU"/>
        </w:rPr>
        <w:t xml:space="preserve"> </w:t>
      </w:r>
      <w:r w:rsidR="00974113">
        <w:rPr>
          <w:rFonts w:ascii="Times New Roman" w:eastAsia="Times New Roman" w:hAnsi="Times New Roman" w:cs="Times New Roman"/>
          <w:bCs/>
          <w:sz w:val="24"/>
          <w:szCs w:val="24"/>
          <w:lang w:val="en-US" w:eastAsia="ru-RU"/>
        </w:rPr>
        <w:t>N</w:t>
      </w:r>
      <w:r w:rsidR="00974113" w:rsidRPr="002D1C17">
        <w:rPr>
          <w:rFonts w:ascii="Times New Roman" w:eastAsia="Times New Roman" w:hAnsi="Times New Roman" w:cs="Times New Roman"/>
          <w:bCs/>
          <w:sz w:val="24"/>
          <w:szCs w:val="24"/>
          <w:lang w:val="en-US" w:eastAsia="ru-RU"/>
        </w:rPr>
        <w:t>o.</w:t>
      </w:r>
      <w:r w:rsidR="00974113">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8</w:t>
      </w:r>
      <w:r w:rsidR="00974113">
        <w:rPr>
          <w:rFonts w:ascii="Times New Roman" w:eastAsia="Times New Roman" w:hAnsi="Times New Roman" w:cs="Times New Roman"/>
          <w:bCs/>
          <w:sz w:val="24"/>
          <w:szCs w:val="24"/>
          <w:lang w:val="en-US" w:eastAsia="ru-RU"/>
        </w:rPr>
        <w:t>.</w:t>
      </w:r>
      <w:r w:rsidR="00974113" w:rsidRPr="002D1C17">
        <w:rPr>
          <w:rFonts w:ascii="Times New Roman" w:eastAsia="Times New Roman" w:hAnsi="Times New Roman" w:cs="Times New Roman"/>
          <w:bCs/>
          <w:sz w:val="24"/>
          <w:szCs w:val="24"/>
          <w:lang w:val="en-US" w:eastAsia="ru-RU"/>
        </w:rPr>
        <w:t xml:space="preserve"> </w:t>
      </w:r>
      <w:r w:rsidR="00974113">
        <w:rPr>
          <w:rFonts w:ascii="Times New Roman" w:eastAsia="Times New Roman" w:hAnsi="Times New Roman" w:cs="Times New Roman"/>
          <w:bCs/>
          <w:sz w:val="24"/>
          <w:szCs w:val="24"/>
          <w:lang w:val="en-US" w:eastAsia="ru-RU"/>
        </w:rPr>
        <w:t>P</w:t>
      </w:r>
      <w:r w:rsidR="00974113" w:rsidRPr="002D1C17">
        <w:rPr>
          <w:rFonts w:ascii="Times New Roman" w:eastAsia="Times New Roman" w:hAnsi="Times New Roman" w:cs="Times New Roman"/>
          <w:bCs/>
          <w:sz w:val="24"/>
          <w:szCs w:val="24"/>
          <w:lang w:val="en-US" w:eastAsia="ru-RU"/>
        </w:rPr>
        <w:t>p.</w:t>
      </w:r>
      <w:r w:rsidR="00974113">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95–99. (</w:t>
      </w:r>
      <w:r w:rsidR="00974113">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46797610" w14:textId="738E0120" w:rsidR="007924D3" w:rsidRPr="002D1C17"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proofErr w:type="spellStart"/>
      <w:r w:rsidRPr="002D1C17">
        <w:rPr>
          <w:rFonts w:ascii="Times New Roman" w:eastAsia="Times New Roman" w:hAnsi="Times New Roman" w:cs="Times New Roman"/>
          <w:bCs/>
          <w:sz w:val="24"/>
          <w:szCs w:val="24"/>
          <w:lang w:val="en-US" w:eastAsia="ru-RU"/>
        </w:rPr>
        <w:t>Leksin</w:t>
      </w:r>
      <w:proofErr w:type="spellEnd"/>
      <w:r w:rsidRPr="002D1C17">
        <w:rPr>
          <w:rFonts w:ascii="Times New Roman" w:eastAsia="Times New Roman" w:hAnsi="Times New Roman" w:cs="Times New Roman"/>
          <w:bCs/>
          <w:sz w:val="24"/>
          <w:szCs w:val="24"/>
          <w:lang w:val="en-US" w:eastAsia="ru-RU"/>
        </w:rPr>
        <w:t xml:space="preserve"> V.N., </w:t>
      </w:r>
      <w:proofErr w:type="spellStart"/>
      <w:r w:rsidRPr="002D1C17">
        <w:rPr>
          <w:rFonts w:ascii="Times New Roman" w:eastAsia="Times New Roman" w:hAnsi="Times New Roman" w:cs="Times New Roman"/>
          <w:bCs/>
          <w:sz w:val="24"/>
          <w:szCs w:val="24"/>
          <w:lang w:val="en-US" w:eastAsia="ru-RU"/>
        </w:rPr>
        <w:t>Shvetsov</w:t>
      </w:r>
      <w:proofErr w:type="spellEnd"/>
      <w:r w:rsidRPr="002D1C17">
        <w:rPr>
          <w:rFonts w:ascii="Times New Roman" w:eastAsia="Times New Roman" w:hAnsi="Times New Roman" w:cs="Times New Roman"/>
          <w:bCs/>
          <w:sz w:val="24"/>
          <w:szCs w:val="24"/>
          <w:lang w:val="en-US" w:eastAsia="ru-RU"/>
        </w:rPr>
        <w:t xml:space="preserve"> A.N. (1997) </w:t>
      </w:r>
      <w:proofErr w:type="spellStart"/>
      <w:r w:rsidRPr="002D1C17">
        <w:rPr>
          <w:rFonts w:ascii="Times New Roman" w:eastAsia="Times New Roman" w:hAnsi="Times New Roman" w:cs="Times New Roman"/>
          <w:bCs/>
          <w:i/>
          <w:iCs/>
          <w:sz w:val="24"/>
          <w:szCs w:val="24"/>
          <w:lang w:val="en-US" w:eastAsia="ru-RU"/>
        </w:rPr>
        <w:t>Gosudarstvo</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i</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regiony</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Teoriya</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i</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praktika</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gosudarstvennogo</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regulirovaniya</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territorial’nogo</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razvitiya</w:t>
      </w:r>
      <w:proofErr w:type="spellEnd"/>
      <w:r w:rsidRPr="002D1C17">
        <w:rPr>
          <w:rFonts w:ascii="Times New Roman" w:eastAsia="Times New Roman" w:hAnsi="Times New Roman" w:cs="Times New Roman"/>
          <w:bCs/>
          <w:sz w:val="24"/>
          <w:szCs w:val="24"/>
          <w:lang w:val="en-US" w:eastAsia="ru-RU"/>
        </w:rPr>
        <w:t xml:space="preserve"> [State and Regions. Theory and Practice of State Regulation of Territorial Development]. Moscow</w:t>
      </w:r>
      <w:r w:rsidR="00974113">
        <w:rPr>
          <w:rFonts w:ascii="Times New Roman" w:eastAsia="Times New Roman" w:hAnsi="Times New Roman" w:cs="Times New Roman"/>
          <w:bCs/>
          <w:sz w:val="24"/>
          <w:szCs w:val="24"/>
          <w:lang w:val="en-US" w:eastAsia="ru-RU"/>
        </w:rPr>
        <w:t> :</w:t>
      </w:r>
      <w:r w:rsidR="00974113" w:rsidRPr="002D1C17">
        <w:rPr>
          <w:rFonts w:ascii="Times New Roman" w:eastAsia="Times New Roman" w:hAnsi="Times New Roman" w:cs="Times New Roman"/>
          <w:bCs/>
          <w:sz w:val="24"/>
          <w:szCs w:val="24"/>
          <w:lang w:val="en-US" w:eastAsia="ru-RU"/>
        </w:rPr>
        <w:t xml:space="preserve"> </w:t>
      </w:r>
      <w:r w:rsidRPr="002D1C17">
        <w:rPr>
          <w:rFonts w:ascii="Times New Roman" w:eastAsia="Times New Roman" w:hAnsi="Times New Roman" w:cs="Times New Roman"/>
          <w:bCs/>
          <w:sz w:val="24"/>
          <w:szCs w:val="24"/>
          <w:lang w:val="en-US" w:eastAsia="ru-RU"/>
        </w:rPr>
        <w:t xml:space="preserve">Editorial URRS. </w:t>
      </w:r>
      <w:r w:rsidR="00974113">
        <w:rPr>
          <w:rFonts w:ascii="Times New Roman" w:eastAsia="Times New Roman" w:hAnsi="Times New Roman" w:cs="Times New Roman"/>
          <w:bCs/>
          <w:sz w:val="24"/>
          <w:szCs w:val="24"/>
          <w:lang w:val="en-US" w:eastAsia="ru-RU"/>
        </w:rPr>
        <w:t> </w:t>
      </w:r>
      <w:r w:rsidR="00974113" w:rsidRPr="002D1C17">
        <w:rPr>
          <w:rFonts w:ascii="Times New Roman" w:eastAsia="Times New Roman" w:hAnsi="Times New Roman" w:cs="Times New Roman"/>
          <w:bCs/>
          <w:sz w:val="24"/>
          <w:szCs w:val="24"/>
          <w:lang w:val="en-US" w:eastAsia="ru-RU"/>
        </w:rPr>
        <w:t>372</w:t>
      </w:r>
      <w:r w:rsidR="00974113">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p. (</w:t>
      </w:r>
      <w:r w:rsidR="00974113">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3C7211CE" w14:textId="3CAEF5BF" w:rsidR="007924D3" w:rsidRPr="002D1C17"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r w:rsidRPr="002D1C17">
        <w:rPr>
          <w:rFonts w:ascii="Times New Roman" w:eastAsia="Times New Roman" w:hAnsi="Times New Roman" w:cs="Times New Roman"/>
          <w:bCs/>
          <w:sz w:val="24"/>
          <w:szCs w:val="24"/>
          <w:lang w:val="en-US" w:eastAsia="ru-RU"/>
        </w:rPr>
        <w:lastRenderedPageBreak/>
        <w:t xml:space="preserve">Morozov I.A. (2007) Economic Problems of Regions and Branch Complexes]. </w:t>
      </w:r>
      <w:r w:rsidRPr="002D1C17">
        <w:rPr>
          <w:rFonts w:ascii="Times New Roman" w:eastAsia="Times New Roman" w:hAnsi="Times New Roman" w:cs="Times New Roman"/>
          <w:bCs/>
          <w:i/>
          <w:iCs/>
          <w:sz w:val="24"/>
          <w:szCs w:val="24"/>
          <w:lang w:val="en-US" w:eastAsia="ru-RU"/>
        </w:rPr>
        <w:t>Problems of Modern Economics</w:t>
      </w:r>
      <w:r w:rsidR="00974113">
        <w:rPr>
          <w:rFonts w:ascii="Times New Roman" w:eastAsia="Times New Roman" w:hAnsi="Times New Roman" w:cs="Times New Roman"/>
          <w:bCs/>
          <w:sz w:val="24"/>
          <w:szCs w:val="24"/>
          <w:lang w:val="en-US" w:eastAsia="ru-RU"/>
        </w:rPr>
        <w:t>.</w:t>
      </w:r>
      <w:r w:rsidR="00974113" w:rsidRPr="002D1C17">
        <w:rPr>
          <w:rFonts w:ascii="Times New Roman" w:eastAsia="Times New Roman" w:hAnsi="Times New Roman" w:cs="Times New Roman"/>
          <w:bCs/>
          <w:sz w:val="24"/>
          <w:szCs w:val="24"/>
          <w:lang w:val="en-US" w:eastAsia="ru-RU"/>
        </w:rPr>
        <w:t xml:space="preserve"> </w:t>
      </w:r>
      <w:r w:rsidR="00974113">
        <w:rPr>
          <w:rFonts w:ascii="Times New Roman" w:eastAsia="Times New Roman" w:hAnsi="Times New Roman" w:cs="Times New Roman"/>
          <w:bCs/>
          <w:sz w:val="24"/>
          <w:szCs w:val="24"/>
          <w:lang w:val="en-US" w:eastAsia="ru-RU"/>
        </w:rPr>
        <w:t>N</w:t>
      </w:r>
      <w:r w:rsidR="00974113" w:rsidRPr="002D1C17">
        <w:rPr>
          <w:rFonts w:ascii="Times New Roman" w:eastAsia="Times New Roman" w:hAnsi="Times New Roman" w:cs="Times New Roman"/>
          <w:bCs/>
          <w:sz w:val="24"/>
          <w:szCs w:val="24"/>
          <w:lang w:val="en-US" w:eastAsia="ru-RU"/>
        </w:rPr>
        <w:t>o.</w:t>
      </w:r>
      <w:r w:rsidR="00974113">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 xml:space="preserve">4. </w:t>
      </w:r>
      <w:r w:rsidR="00974113">
        <w:rPr>
          <w:rFonts w:ascii="Times New Roman" w:eastAsia="Times New Roman" w:hAnsi="Times New Roman" w:cs="Times New Roman"/>
          <w:bCs/>
          <w:sz w:val="24"/>
          <w:szCs w:val="24"/>
          <w:lang w:val="en-US" w:eastAsia="ru-RU"/>
        </w:rPr>
        <w:t>URL</w:t>
      </w:r>
      <w:r w:rsidRPr="002D1C17">
        <w:rPr>
          <w:rFonts w:ascii="Times New Roman" w:eastAsia="Times New Roman" w:hAnsi="Times New Roman" w:cs="Times New Roman"/>
          <w:bCs/>
          <w:sz w:val="24"/>
          <w:szCs w:val="24"/>
          <w:lang w:val="en-US" w:eastAsia="ru-RU"/>
        </w:rPr>
        <w:t xml:space="preserve">: </w:t>
      </w:r>
      <w:hyperlink r:id="rId15" w:history="1">
        <w:r w:rsidRPr="002D1C17">
          <w:rPr>
            <w:rFonts w:ascii="Times New Roman" w:hAnsi="Times New Roman" w:cs="Times New Roman"/>
            <w:sz w:val="24"/>
            <w:szCs w:val="24"/>
            <w:lang w:val="en-US"/>
          </w:rPr>
          <w:t>http://www.m-economy.ru/art.php?nArtId=1683</w:t>
        </w:r>
      </w:hyperlink>
      <w:r w:rsidRPr="002D1C17">
        <w:rPr>
          <w:rFonts w:ascii="Times New Roman" w:hAnsi="Times New Roman" w:cs="Times New Roman"/>
          <w:sz w:val="24"/>
          <w:szCs w:val="24"/>
          <w:lang w:val="en-US"/>
        </w:rPr>
        <w:t xml:space="preserve"> </w:t>
      </w:r>
      <w:r w:rsidRPr="002D1C17">
        <w:rPr>
          <w:rStyle w:val="ab"/>
          <w:rFonts w:ascii="Times New Roman" w:hAnsi="Times New Roman" w:cs="Times New Roman"/>
          <w:color w:val="auto"/>
          <w:sz w:val="24"/>
          <w:szCs w:val="24"/>
          <w:u w:val="none"/>
          <w:lang w:val="en-US"/>
        </w:rPr>
        <w:t>(</w:t>
      </w:r>
      <w:r w:rsidR="00974113">
        <w:rPr>
          <w:rFonts w:ascii="Times New Roman" w:eastAsia="Times New Roman" w:hAnsi="Times New Roman" w:cs="Times New Roman"/>
          <w:bCs/>
          <w:sz w:val="24"/>
          <w:szCs w:val="24"/>
          <w:lang w:val="en-US" w:eastAsia="ru-RU"/>
        </w:rPr>
        <w:t>accessed</w:t>
      </w:r>
      <w:r w:rsidRPr="002D1C17">
        <w:rPr>
          <w:rStyle w:val="ab"/>
          <w:rFonts w:ascii="Times New Roman" w:hAnsi="Times New Roman" w:cs="Times New Roman"/>
          <w:color w:val="auto"/>
          <w:sz w:val="24"/>
          <w:szCs w:val="24"/>
          <w:u w:val="none"/>
          <w:lang w:val="en-US"/>
        </w:rPr>
        <w:t xml:space="preserve"> </w:t>
      </w:r>
      <w:r w:rsidRPr="002D1C17">
        <w:rPr>
          <w:rFonts w:ascii="Times New Roman" w:hAnsi="Times New Roman" w:cs="Times New Roman"/>
          <w:sz w:val="24"/>
          <w:szCs w:val="24"/>
          <w:lang w:val="en-US"/>
        </w:rPr>
        <w:t>18.01.2020</w:t>
      </w:r>
      <w:r w:rsidRPr="002D1C17">
        <w:rPr>
          <w:rStyle w:val="ab"/>
          <w:rFonts w:ascii="Times New Roman" w:hAnsi="Times New Roman" w:cs="Times New Roman"/>
          <w:color w:val="auto"/>
          <w:sz w:val="24"/>
          <w:szCs w:val="24"/>
          <w:u w:val="none"/>
          <w:lang w:val="en-US"/>
        </w:rPr>
        <w:t xml:space="preserve">). </w:t>
      </w:r>
      <w:r w:rsidRPr="002D1C17">
        <w:rPr>
          <w:rFonts w:ascii="Times New Roman" w:eastAsia="Times New Roman" w:hAnsi="Times New Roman" w:cs="Times New Roman"/>
          <w:bCs/>
          <w:sz w:val="24"/>
          <w:szCs w:val="24"/>
          <w:lang w:val="en-US" w:eastAsia="ru-RU"/>
        </w:rPr>
        <w:t>(</w:t>
      </w:r>
      <w:r w:rsidR="00974113">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7F21F15D" w14:textId="6E4D2D8E" w:rsidR="007924D3" w:rsidRPr="002D1C17"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proofErr w:type="spellStart"/>
      <w:r w:rsidRPr="002D1C17">
        <w:rPr>
          <w:rFonts w:ascii="Times New Roman" w:eastAsia="Times New Roman" w:hAnsi="Times New Roman" w:cs="Times New Roman"/>
          <w:bCs/>
          <w:sz w:val="24"/>
          <w:szCs w:val="24"/>
          <w:lang w:val="en-US" w:eastAsia="ru-RU"/>
        </w:rPr>
        <w:t>Skotarenko</w:t>
      </w:r>
      <w:proofErr w:type="spellEnd"/>
      <w:r w:rsidRPr="002D1C17">
        <w:rPr>
          <w:rFonts w:ascii="Times New Roman" w:eastAsia="Times New Roman" w:hAnsi="Times New Roman" w:cs="Times New Roman"/>
          <w:bCs/>
          <w:sz w:val="24"/>
          <w:szCs w:val="24"/>
          <w:lang w:val="en-US" w:eastAsia="ru-RU"/>
        </w:rPr>
        <w:t xml:space="preserve"> O.V. (2012) New Methods of Estimation of Socio-Economic Development of Regions in Russia]. </w:t>
      </w:r>
      <w:r w:rsidR="009231C3">
        <w:rPr>
          <w:rFonts w:ascii="Times New Roman" w:eastAsia="Times New Roman" w:hAnsi="Times New Roman" w:cs="Times New Roman"/>
          <w:bCs/>
          <w:i/>
          <w:iCs/>
          <w:sz w:val="24"/>
          <w:szCs w:val="24"/>
          <w:lang w:val="en-US" w:eastAsia="ru-RU"/>
        </w:rPr>
        <w:t>Proceedings of the</w:t>
      </w:r>
      <w:r w:rsidRPr="002D1C17">
        <w:rPr>
          <w:rFonts w:ascii="Times New Roman" w:eastAsia="Times New Roman" w:hAnsi="Times New Roman" w:cs="Times New Roman"/>
          <w:bCs/>
          <w:i/>
          <w:iCs/>
          <w:sz w:val="24"/>
          <w:szCs w:val="24"/>
          <w:lang w:val="en-US" w:eastAsia="ru-RU"/>
        </w:rPr>
        <w:t xml:space="preserve"> MSTU</w:t>
      </w:r>
      <w:r w:rsidR="00835BB3">
        <w:rPr>
          <w:rFonts w:ascii="Times New Roman" w:eastAsia="Times New Roman" w:hAnsi="Times New Roman" w:cs="Times New Roman"/>
          <w:bCs/>
          <w:sz w:val="24"/>
          <w:szCs w:val="24"/>
          <w:lang w:val="en-US" w:eastAsia="ru-RU"/>
        </w:rPr>
        <w:t>.</w:t>
      </w:r>
      <w:r w:rsidR="00835BB3" w:rsidRPr="002D1C17">
        <w:rPr>
          <w:rFonts w:ascii="Times New Roman" w:eastAsia="Times New Roman" w:hAnsi="Times New Roman" w:cs="Times New Roman"/>
          <w:bCs/>
          <w:sz w:val="24"/>
          <w:szCs w:val="24"/>
          <w:lang w:val="en-US" w:eastAsia="ru-RU"/>
        </w:rPr>
        <w:t xml:space="preserve"> </w:t>
      </w:r>
      <w:r w:rsidR="00835BB3">
        <w:rPr>
          <w:rFonts w:ascii="Times New Roman" w:eastAsia="Times New Roman" w:hAnsi="Times New Roman" w:cs="Times New Roman"/>
          <w:bCs/>
          <w:sz w:val="24"/>
          <w:szCs w:val="24"/>
          <w:lang w:val="en-US" w:eastAsia="ru-RU"/>
        </w:rPr>
        <w:t>V</w:t>
      </w:r>
      <w:r w:rsidR="00835BB3" w:rsidRPr="002D1C17">
        <w:rPr>
          <w:rFonts w:ascii="Times New Roman" w:eastAsia="Times New Roman" w:hAnsi="Times New Roman" w:cs="Times New Roman"/>
          <w:bCs/>
          <w:sz w:val="24"/>
          <w:szCs w:val="24"/>
          <w:lang w:val="en-US" w:eastAsia="ru-RU"/>
        </w:rPr>
        <w:t>ol</w:t>
      </w:r>
      <w:r w:rsidR="00A424D4" w:rsidRPr="002D1C17">
        <w:rPr>
          <w:rFonts w:ascii="Times New Roman" w:eastAsia="Times New Roman" w:hAnsi="Times New Roman" w:cs="Times New Roman"/>
          <w:bCs/>
          <w:sz w:val="24"/>
          <w:szCs w:val="24"/>
          <w:lang w:val="en-US" w:eastAsia="ru-RU"/>
        </w:rPr>
        <w:t>.</w:t>
      </w:r>
      <w:r w:rsidR="00A424D4">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15</w:t>
      </w:r>
      <w:r w:rsidR="00835BB3">
        <w:rPr>
          <w:rFonts w:ascii="Times New Roman" w:eastAsia="Times New Roman" w:hAnsi="Times New Roman" w:cs="Times New Roman"/>
          <w:bCs/>
          <w:sz w:val="24"/>
          <w:szCs w:val="24"/>
          <w:lang w:val="en-US" w:eastAsia="ru-RU"/>
        </w:rPr>
        <w:t>.</w:t>
      </w:r>
      <w:r w:rsidR="00835BB3" w:rsidRPr="002D1C17">
        <w:rPr>
          <w:rFonts w:ascii="Times New Roman" w:eastAsia="Times New Roman" w:hAnsi="Times New Roman" w:cs="Times New Roman"/>
          <w:bCs/>
          <w:sz w:val="24"/>
          <w:szCs w:val="24"/>
          <w:lang w:val="en-US" w:eastAsia="ru-RU"/>
        </w:rPr>
        <w:t xml:space="preserve"> </w:t>
      </w:r>
      <w:r w:rsidR="00835BB3">
        <w:rPr>
          <w:rFonts w:ascii="Times New Roman" w:eastAsia="Times New Roman" w:hAnsi="Times New Roman" w:cs="Times New Roman"/>
          <w:bCs/>
          <w:sz w:val="24"/>
          <w:szCs w:val="24"/>
          <w:lang w:val="en-US" w:eastAsia="ru-RU"/>
        </w:rPr>
        <w:t>N</w:t>
      </w:r>
      <w:r w:rsidR="00835BB3" w:rsidRPr="002D1C17">
        <w:rPr>
          <w:rFonts w:ascii="Times New Roman" w:eastAsia="Times New Roman" w:hAnsi="Times New Roman" w:cs="Times New Roman"/>
          <w:bCs/>
          <w:sz w:val="24"/>
          <w:szCs w:val="24"/>
          <w:lang w:val="en-US" w:eastAsia="ru-RU"/>
        </w:rPr>
        <w:t>o</w:t>
      </w:r>
      <w:r w:rsidR="00A424D4" w:rsidRPr="002D1C17">
        <w:rPr>
          <w:rFonts w:ascii="Times New Roman" w:eastAsia="Times New Roman" w:hAnsi="Times New Roman" w:cs="Times New Roman"/>
          <w:bCs/>
          <w:sz w:val="24"/>
          <w:szCs w:val="24"/>
          <w:lang w:val="en-US" w:eastAsia="ru-RU"/>
        </w:rPr>
        <w:t>.</w:t>
      </w:r>
      <w:r w:rsidR="00A424D4">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1</w:t>
      </w:r>
      <w:r w:rsidR="00835BB3">
        <w:rPr>
          <w:rFonts w:ascii="Times New Roman" w:eastAsia="Times New Roman" w:hAnsi="Times New Roman" w:cs="Times New Roman"/>
          <w:bCs/>
          <w:sz w:val="24"/>
          <w:szCs w:val="24"/>
          <w:lang w:val="en-US" w:eastAsia="ru-RU"/>
        </w:rPr>
        <w:t>.</w:t>
      </w:r>
      <w:r w:rsidR="00835BB3" w:rsidRPr="002D1C17">
        <w:rPr>
          <w:rFonts w:ascii="Times New Roman" w:eastAsia="Times New Roman" w:hAnsi="Times New Roman" w:cs="Times New Roman"/>
          <w:bCs/>
          <w:sz w:val="24"/>
          <w:szCs w:val="24"/>
          <w:lang w:val="en-US" w:eastAsia="ru-RU"/>
        </w:rPr>
        <w:t xml:space="preserve"> </w:t>
      </w:r>
      <w:r w:rsidR="00835BB3">
        <w:rPr>
          <w:rFonts w:ascii="Times New Roman" w:eastAsia="Times New Roman" w:hAnsi="Times New Roman" w:cs="Times New Roman"/>
          <w:bCs/>
          <w:sz w:val="24"/>
          <w:szCs w:val="24"/>
          <w:lang w:val="en-US" w:eastAsia="ru-RU"/>
        </w:rPr>
        <w:t>P</w:t>
      </w:r>
      <w:r w:rsidR="00835BB3" w:rsidRPr="002D1C17">
        <w:rPr>
          <w:rFonts w:ascii="Times New Roman" w:eastAsia="Times New Roman" w:hAnsi="Times New Roman" w:cs="Times New Roman"/>
          <w:bCs/>
          <w:sz w:val="24"/>
          <w:szCs w:val="24"/>
          <w:lang w:val="en-US" w:eastAsia="ru-RU"/>
        </w:rPr>
        <w:t>p</w:t>
      </w:r>
      <w:r w:rsidRPr="002D1C17">
        <w:rPr>
          <w:rFonts w:ascii="Times New Roman" w:eastAsia="Times New Roman" w:hAnsi="Times New Roman" w:cs="Times New Roman"/>
          <w:bCs/>
          <w:sz w:val="24"/>
          <w:szCs w:val="24"/>
          <w:lang w:val="en-US" w:eastAsia="ru-RU"/>
        </w:rPr>
        <w:t>. 220–229.</w:t>
      </w:r>
      <w:r w:rsidRPr="002D1C17">
        <w:rPr>
          <w:rFonts w:ascii="Times New Roman" w:eastAsia="Times New Roman" w:hAnsi="Times New Roman" w:cs="Times New Roman"/>
          <w:bCs/>
          <w:sz w:val="24"/>
          <w:szCs w:val="24"/>
          <w:lang w:eastAsia="ru-RU"/>
        </w:rPr>
        <w:t xml:space="preserve"> </w:t>
      </w:r>
      <w:r w:rsidRPr="002D1C17">
        <w:rPr>
          <w:rFonts w:ascii="Times New Roman" w:eastAsia="Times New Roman" w:hAnsi="Times New Roman" w:cs="Times New Roman"/>
          <w:bCs/>
          <w:sz w:val="24"/>
          <w:szCs w:val="24"/>
          <w:lang w:val="en-US" w:eastAsia="ru-RU"/>
        </w:rPr>
        <w:t>(</w:t>
      </w:r>
      <w:r w:rsidR="00835BB3">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54357259" w14:textId="4AA3B4A6" w:rsidR="007924D3" w:rsidRPr="002D1C17"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proofErr w:type="spellStart"/>
      <w:r w:rsidRPr="002D1C17">
        <w:rPr>
          <w:rFonts w:ascii="Times New Roman" w:eastAsia="Times New Roman" w:hAnsi="Times New Roman" w:cs="Times New Roman"/>
          <w:bCs/>
          <w:sz w:val="24"/>
          <w:szCs w:val="24"/>
          <w:lang w:val="en-US" w:eastAsia="ru-RU"/>
        </w:rPr>
        <w:t>Syrov</w:t>
      </w:r>
      <w:proofErr w:type="spellEnd"/>
      <w:r w:rsidRPr="002D1C17">
        <w:rPr>
          <w:rFonts w:ascii="Times New Roman" w:eastAsia="Times New Roman" w:hAnsi="Times New Roman" w:cs="Times New Roman"/>
          <w:bCs/>
          <w:sz w:val="24"/>
          <w:szCs w:val="24"/>
          <w:lang w:val="en-US" w:eastAsia="ru-RU"/>
        </w:rPr>
        <w:t xml:space="preserve"> A.N. (2008) Assessment of the Economic Potential of the Regions. </w:t>
      </w:r>
      <w:r w:rsidRPr="002D1C17">
        <w:rPr>
          <w:rFonts w:ascii="Times New Roman" w:eastAsia="Times New Roman" w:hAnsi="Times New Roman" w:cs="Times New Roman"/>
          <w:bCs/>
          <w:i/>
          <w:iCs/>
          <w:sz w:val="24"/>
          <w:szCs w:val="24"/>
          <w:lang w:val="en-US" w:eastAsia="ru-RU"/>
        </w:rPr>
        <w:t>Russian Journal of Regional Studies</w:t>
      </w:r>
      <w:r w:rsidR="00C90DC2">
        <w:rPr>
          <w:rFonts w:ascii="Times New Roman" w:eastAsia="Times New Roman" w:hAnsi="Times New Roman" w:cs="Times New Roman"/>
          <w:bCs/>
          <w:sz w:val="24"/>
          <w:szCs w:val="24"/>
          <w:lang w:val="en-US" w:eastAsia="ru-RU"/>
        </w:rPr>
        <w:t>.</w:t>
      </w:r>
      <w:r w:rsidR="00C90DC2" w:rsidRPr="002D1C17">
        <w:rPr>
          <w:rFonts w:ascii="Times New Roman" w:eastAsia="Times New Roman" w:hAnsi="Times New Roman" w:cs="Times New Roman"/>
          <w:bCs/>
          <w:sz w:val="24"/>
          <w:szCs w:val="24"/>
          <w:lang w:val="en-US" w:eastAsia="ru-RU"/>
        </w:rPr>
        <w:t xml:space="preserve"> </w:t>
      </w:r>
      <w:r w:rsidR="00C90DC2">
        <w:rPr>
          <w:rFonts w:ascii="Times New Roman" w:eastAsia="Times New Roman" w:hAnsi="Times New Roman" w:cs="Times New Roman"/>
          <w:bCs/>
          <w:sz w:val="24"/>
          <w:szCs w:val="24"/>
          <w:lang w:val="en-US" w:eastAsia="ru-RU"/>
        </w:rPr>
        <w:t>N</w:t>
      </w:r>
      <w:r w:rsidR="00C90DC2" w:rsidRPr="002D1C17">
        <w:rPr>
          <w:rFonts w:ascii="Times New Roman" w:eastAsia="Times New Roman" w:hAnsi="Times New Roman" w:cs="Times New Roman"/>
          <w:bCs/>
          <w:sz w:val="24"/>
          <w:szCs w:val="24"/>
          <w:lang w:val="en-US" w:eastAsia="ru-RU"/>
        </w:rPr>
        <w:t>o</w:t>
      </w:r>
      <w:r w:rsidR="00A60735" w:rsidRPr="002D1C17">
        <w:rPr>
          <w:rFonts w:ascii="Times New Roman" w:eastAsia="Times New Roman" w:hAnsi="Times New Roman" w:cs="Times New Roman"/>
          <w:bCs/>
          <w:sz w:val="24"/>
          <w:szCs w:val="24"/>
          <w:lang w:val="en-US" w:eastAsia="ru-RU"/>
        </w:rPr>
        <w:t>.</w:t>
      </w:r>
      <w:r w:rsidR="00A60735">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2</w:t>
      </w:r>
      <w:r w:rsidR="00C90DC2">
        <w:rPr>
          <w:rFonts w:ascii="Times New Roman" w:eastAsia="Times New Roman" w:hAnsi="Times New Roman" w:cs="Times New Roman"/>
          <w:bCs/>
          <w:sz w:val="24"/>
          <w:szCs w:val="24"/>
          <w:lang w:val="en-US" w:eastAsia="ru-RU"/>
        </w:rPr>
        <w:t>.</w:t>
      </w:r>
      <w:r w:rsidR="00C90DC2" w:rsidRPr="002D1C17">
        <w:rPr>
          <w:rFonts w:ascii="Times New Roman" w:eastAsia="Times New Roman" w:hAnsi="Times New Roman" w:cs="Times New Roman"/>
          <w:bCs/>
          <w:sz w:val="24"/>
          <w:szCs w:val="24"/>
          <w:lang w:val="en-US" w:eastAsia="ru-RU"/>
        </w:rPr>
        <w:t xml:space="preserve"> </w:t>
      </w:r>
      <w:r w:rsidR="00C90DC2">
        <w:rPr>
          <w:rFonts w:ascii="Times New Roman" w:eastAsia="Times New Roman" w:hAnsi="Times New Roman" w:cs="Times New Roman"/>
          <w:bCs/>
          <w:sz w:val="24"/>
          <w:szCs w:val="24"/>
          <w:lang w:val="en-US" w:eastAsia="ru-RU"/>
        </w:rPr>
        <w:t>P</w:t>
      </w:r>
      <w:r w:rsidR="00C90DC2" w:rsidRPr="002D1C17">
        <w:rPr>
          <w:rFonts w:ascii="Times New Roman" w:eastAsia="Times New Roman" w:hAnsi="Times New Roman" w:cs="Times New Roman"/>
          <w:bCs/>
          <w:sz w:val="24"/>
          <w:szCs w:val="24"/>
          <w:lang w:val="en-US" w:eastAsia="ru-RU"/>
        </w:rPr>
        <w:t>p</w:t>
      </w:r>
      <w:r w:rsidR="00A60735" w:rsidRPr="002D1C17">
        <w:rPr>
          <w:rFonts w:ascii="Times New Roman" w:eastAsia="Times New Roman" w:hAnsi="Times New Roman" w:cs="Times New Roman"/>
          <w:bCs/>
          <w:sz w:val="24"/>
          <w:szCs w:val="24"/>
          <w:lang w:val="en-US" w:eastAsia="ru-RU"/>
        </w:rPr>
        <w:t>.</w:t>
      </w:r>
      <w:r w:rsidR="00A60735">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167–169. (</w:t>
      </w:r>
      <w:r w:rsidR="00C90DC2">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21709A06" w14:textId="1CC8E219" w:rsidR="007924D3" w:rsidRPr="002D1C17"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proofErr w:type="spellStart"/>
      <w:r w:rsidRPr="002D1C17">
        <w:rPr>
          <w:rFonts w:ascii="Times New Roman" w:eastAsia="Times New Roman" w:hAnsi="Times New Roman" w:cs="Times New Roman"/>
          <w:bCs/>
          <w:sz w:val="24"/>
          <w:szCs w:val="24"/>
          <w:lang w:val="en-US" w:eastAsia="ru-RU"/>
        </w:rPr>
        <w:t>Uskova</w:t>
      </w:r>
      <w:proofErr w:type="spellEnd"/>
      <w:r w:rsidRPr="002D1C17">
        <w:rPr>
          <w:rFonts w:ascii="Times New Roman" w:eastAsia="Times New Roman" w:hAnsi="Times New Roman" w:cs="Times New Roman"/>
          <w:bCs/>
          <w:sz w:val="24"/>
          <w:szCs w:val="24"/>
          <w:lang w:val="en-US" w:eastAsia="ru-RU"/>
        </w:rPr>
        <w:t xml:space="preserve"> T.V. (2009) </w:t>
      </w:r>
      <w:proofErr w:type="spellStart"/>
      <w:r w:rsidRPr="002D1C17">
        <w:rPr>
          <w:rFonts w:ascii="Times New Roman" w:eastAsia="Times New Roman" w:hAnsi="Times New Roman" w:cs="Times New Roman"/>
          <w:bCs/>
          <w:i/>
          <w:iCs/>
          <w:sz w:val="24"/>
          <w:szCs w:val="24"/>
          <w:lang w:val="en-US" w:eastAsia="ru-RU"/>
        </w:rPr>
        <w:t>Upravlenie</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003C2206" w:rsidRPr="002D1C17">
        <w:rPr>
          <w:rFonts w:ascii="Times New Roman" w:eastAsia="Times New Roman" w:hAnsi="Times New Roman" w:cs="Times New Roman"/>
          <w:bCs/>
          <w:i/>
          <w:iCs/>
          <w:sz w:val="24"/>
          <w:szCs w:val="24"/>
          <w:lang w:val="en-US" w:eastAsia="ru-RU"/>
        </w:rPr>
        <w:t>usto</w:t>
      </w:r>
      <w:r w:rsidR="003C2206">
        <w:rPr>
          <w:rFonts w:ascii="Times New Roman" w:eastAsia="Times New Roman" w:hAnsi="Times New Roman" w:cs="Times New Roman"/>
          <w:bCs/>
          <w:i/>
          <w:iCs/>
          <w:sz w:val="24"/>
          <w:szCs w:val="24"/>
          <w:lang w:val="en-US" w:eastAsia="ru-RU"/>
        </w:rPr>
        <w:t>i</w:t>
      </w:r>
      <w:r w:rsidR="003C2206" w:rsidRPr="002D1C17">
        <w:rPr>
          <w:rFonts w:ascii="Times New Roman" w:eastAsia="Times New Roman" w:hAnsi="Times New Roman" w:cs="Times New Roman"/>
          <w:bCs/>
          <w:i/>
          <w:iCs/>
          <w:sz w:val="24"/>
          <w:szCs w:val="24"/>
          <w:lang w:val="en-US" w:eastAsia="ru-RU"/>
        </w:rPr>
        <w:t>chivym</w:t>
      </w:r>
      <w:proofErr w:type="spellEnd"/>
      <w:r w:rsidR="003C2206"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razvitiem</w:t>
      </w:r>
      <w:proofErr w:type="spellEnd"/>
      <w:r w:rsidRPr="002D1C17">
        <w:rPr>
          <w:rFonts w:ascii="Times New Roman" w:eastAsia="Times New Roman" w:hAnsi="Times New Roman" w:cs="Times New Roman"/>
          <w:bCs/>
          <w:i/>
          <w:iCs/>
          <w:sz w:val="24"/>
          <w:szCs w:val="24"/>
          <w:lang w:val="en-US" w:eastAsia="ru-RU"/>
        </w:rPr>
        <w:t xml:space="preserve"> </w:t>
      </w:r>
      <w:proofErr w:type="spellStart"/>
      <w:r w:rsidRPr="002D1C17">
        <w:rPr>
          <w:rFonts w:ascii="Times New Roman" w:eastAsia="Times New Roman" w:hAnsi="Times New Roman" w:cs="Times New Roman"/>
          <w:bCs/>
          <w:i/>
          <w:iCs/>
          <w:sz w:val="24"/>
          <w:szCs w:val="24"/>
          <w:lang w:val="en-US" w:eastAsia="ru-RU"/>
        </w:rPr>
        <w:t>regiona</w:t>
      </w:r>
      <w:proofErr w:type="spellEnd"/>
      <w:r w:rsidRPr="002D1C17">
        <w:rPr>
          <w:rFonts w:ascii="Times New Roman" w:eastAsia="Times New Roman" w:hAnsi="Times New Roman" w:cs="Times New Roman"/>
          <w:bCs/>
          <w:sz w:val="24"/>
          <w:szCs w:val="24"/>
          <w:lang w:val="en-US" w:eastAsia="ru-RU"/>
        </w:rPr>
        <w:t xml:space="preserve"> [Management of Sustainable Development of Regions]. Vologda</w:t>
      </w:r>
      <w:r w:rsidR="003C2206">
        <w:rPr>
          <w:rFonts w:ascii="Times New Roman" w:eastAsia="Times New Roman" w:hAnsi="Times New Roman" w:cs="Times New Roman"/>
          <w:bCs/>
          <w:sz w:val="24"/>
          <w:szCs w:val="24"/>
          <w:lang w:val="en-US" w:eastAsia="ru-RU"/>
        </w:rPr>
        <w:t> :</w:t>
      </w:r>
      <w:r w:rsidR="003C2206" w:rsidRPr="002D1C17">
        <w:rPr>
          <w:rFonts w:ascii="Times New Roman" w:eastAsia="Times New Roman" w:hAnsi="Times New Roman" w:cs="Times New Roman"/>
          <w:bCs/>
          <w:sz w:val="24"/>
          <w:szCs w:val="24"/>
          <w:lang w:val="en-US" w:eastAsia="ru-RU"/>
        </w:rPr>
        <w:t xml:space="preserve"> </w:t>
      </w:r>
      <w:r w:rsidRPr="002D1C17">
        <w:rPr>
          <w:rFonts w:ascii="Times New Roman" w:eastAsia="Times New Roman" w:hAnsi="Times New Roman" w:cs="Times New Roman"/>
          <w:bCs/>
          <w:sz w:val="24"/>
          <w:szCs w:val="24"/>
          <w:lang w:val="en-US" w:eastAsia="ru-RU"/>
        </w:rPr>
        <w:t>Institute of Socio-Economic Development of Territories of the Russian Academy of Sciences</w:t>
      </w:r>
      <w:r w:rsidR="00A60735">
        <w:rPr>
          <w:rFonts w:ascii="Times New Roman" w:eastAsia="Times New Roman" w:hAnsi="Times New Roman" w:cs="Times New Roman"/>
          <w:bCs/>
          <w:sz w:val="24"/>
          <w:szCs w:val="24"/>
          <w:lang w:val="en-US" w:eastAsia="ru-RU"/>
        </w:rPr>
        <w:t>.</w:t>
      </w:r>
      <w:r w:rsidRPr="002D1C17">
        <w:rPr>
          <w:rFonts w:ascii="Times New Roman" w:eastAsia="Times New Roman" w:hAnsi="Times New Roman" w:cs="Times New Roman"/>
          <w:bCs/>
          <w:sz w:val="24"/>
          <w:szCs w:val="24"/>
          <w:lang w:val="en-US" w:eastAsia="ru-RU"/>
        </w:rPr>
        <w:t xml:space="preserve"> </w:t>
      </w:r>
      <w:r w:rsidR="003C2206" w:rsidRPr="002D1C17">
        <w:rPr>
          <w:rFonts w:ascii="Times New Roman" w:eastAsia="Times New Roman" w:hAnsi="Times New Roman" w:cs="Times New Roman"/>
          <w:bCs/>
          <w:sz w:val="24"/>
          <w:szCs w:val="24"/>
          <w:lang w:val="en-US" w:eastAsia="ru-RU"/>
        </w:rPr>
        <w:t>355</w:t>
      </w:r>
      <w:r w:rsidR="003C2206">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p. (</w:t>
      </w:r>
      <w:r w:rsidR="003C2206">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10EB6193" w14:textId="4B295E35" w:rsidR="004975CD" w:rsidRPr="002D1C17" w:rsidRDefault="004975CD"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proofErr w:type="spellStart"/>
      <w:r w:rsidRPr="002D1C17">
        <w:rPr>
          <w:rFonts w:ascii="Times New Roman" w:eastAsia="Times New Roman" w:hAnsi="Times New Roman" w:cs="Times New Roman"/>
          <w:bCs/>
          <w:sz w:val="24"/>
          <w:szCs w:val="24"/>
          <w:lang w:val="en-US" w:eastAsia="ru-RU"/>
        </w:rPr>
        <w:t>Golovanov</w:t>
      </w:r>
      <w:proofErr w:type="spellEnd"/>
      <w:r w:rsidRPr="002D1C17">
        <w:rPr>
          <w:rFonts w:ascii="Times New Roman" w:eastAsia="Times New Roman" w:hAnsi="Times New Roman" w:cs="Times New Roman"/>
          <w:bCs/>
          <w:sz w:val="24"/>
          <w:szCs w:val="24"/>
          <w:lang w:val="en-US" w:eastAsia="ru-RU"/>
        </w:rPr>
        <w:t xml:space="preserve"> E.B. (2015) Methodological approach in assessing sustainable development of regional economy. </w:t>
      </w:r>
      <w:r w:rsidRPr="002D1C17">
        <w:rPr>
          <w:rFonts w:ascii="Times New Roman" w:eastAsia="Times New Roman" w:hAnsi="Times New Roman" w:cs="Times New Roman"/>
          <w:bCs/>
          <w:i/>
          <w:iCs/>
          <w:sz w:val="24"/>
          <w:szCs w:val="24"/>
          <w:lang w:val="en-US" w:eastAsia="ru-RU"/>
        </w:rPr>
        <w:t>Modern Management Technology</w:t>
      </w:r>
      <w:r w:rsidR="00BD7B32">
        <w:rPr>
          <w:rFonts w:ascii="Times New Roman" w:eastAsia="Times New Roman" w:hAnsi="Times New Roman" w:cs="Times New Roman"/>
          <w:bCs/>
          <w:sz w:val="24"/>
          <w:szCs w:val="24"/>
          <w:lang w:val="en-US" w:eastAsia="ru-RU"/>
        </w:rPr>
        <w:t>.</w:t>
      </w:r>
      <w:r w:rsidR="00BD7B32" w:rsidRPr="002D1C17">
        <w:rPr>
          <w:rFonts w:ascii="Times New Roman" w:eastAsia="Times New Roman" w:hAnsi="Times New Roman" w:cs="Times New Roman"/>
          <w:bCs/>
          <w:sz w:val="24"/>
          <w:szCs w:val="24"/>
          <w:lang w:val="en-US" w:eastAsia="ru-RU"/>
        </w:rPr>
        <w:t xml:space="preserve"> </w:t>
      </w:r>
      <w:r w:rsidR="00BD7B32">
        <w:rPr>
          <w:rFonts w:ascii="Times New Roman" w:eastAsia="Times New Roman" w:hAnsi="Times New Roman" w:cs="Times New Roman"/>
          <w:bCs/>
          <w:sz w:val="24"/>
          <w:szCs w:val="24"/>
          <w:lang w:val="en-US" w:eastAsia="ru-RU"/>
        </w:rPr>
        <w:t>N</w:t>
      </w:r>
      <w:r w:rsidR="00BD7B32" w:rsidRPr="002D1C17">
        <w:rPr>
          <w:rFonts w:ascii="Times New Roman" w:eastAsia="Times New Roman" w:hAnsi="Times New Roman" w:cs="Times New Roman"/>
          <w:bCs/>
          <w:sz w:val="24"/>
          <w:szCs w:val="24"/>
          <w:lang w:val="en-US" w:eastAsia="ru-RU"/>
        </w:rPr>
        <w:t>o.</w:t>
      </w:r>
      <w:r w:rsidR="00BD7B32">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 xml:space="preserve">3. </w:t>
      </w:r>
      <w:r w:rsidR="00BD7B32">
        <w:rPr>
          <w:rFonts w:ascii="Times New Roman" w:eastAsia="Times New Roman" w:hAnsi="Times New Roman" w:cs="Times New Roman"/>
          <w:bCs/>
          <w:sz w:val="24"/>
          <w:szCs w:val="24"/>
          <w:lang w:val="en-US" w:eastAsia="ru-RU"/>
        </w:rPr>
        <w:t>URL</w:t>
      </w:r>
      <w:r w:rsidRPr="002D1C17">
        <w:rPr>
          <w:rFonts w:ascii="Times New Roman" w:eastAsia="Times New Roman" w:hAnsi="Times New Roman" w:cs="Times New Roman"/>
          <w:bCs/>
          <w:sz w:val="24"/>
          <w:szCs w:val="24"/>
          <w:lang w:val="en-US" w:eastAsia="ru-RU"/>
        </w:rPr>
        <w:t xml:space="preserve">: </w:t>
      </w:r>
      <w:hyperlink r:id="rId16" w:history="1">
        <w:r w:rsidRPr="002D1C17">
          <w:rPr>
            <w:rStyle w:val="ab"/>
            <w:rFonts w:ascii="Times New Roman" w:hAnsi="Times New Roman" w:cs="Times New Roman"/>
            <w:color w:val="auto"/>
            <w:sz w:val="24"/>
            <w:szCs w:val="24"/>
            <w:u w:val="none"/>
            <w:lang w:val="en-US"/>
          </w:rPr>
          <w:t>http://sovman.ru/article/5104/</w:t>
        </w:r>
      </w:hyperlink>
      <w:r w:rsidRPr="002D1C17">
        <w:rPr>
          <w:rFonts w:ascii="Times New Roman" w:eastAsia="Times New Roman" w:hAnsi="Times New Roman" w:cs="Times New Roman"/>
          <w:bCs/>
          <w:sz w:val="24"/>
          <w:szCs w:val="24"/>
          <w:lang w:val="en-US" w:eastAsia="ru-RU"/>
        </w:rPr>
        <w:t xml:space="preserve"> (</w:t>
      </w:r>
      <w:r w:rsidR="00BD7B32">
        <w:rPr>
          <w:rFonts w:ascii="Times New Roman" w:eastAsia="Times New Roman" w:hAnsi="Times New Roman" w:cs="Times New Roman"/>
          <w:bCs/>
          <w:sz w:val="24"/>
          <w:szCs w:val="24"/>
          <w:lang w:val="en-US" w:eastAsia="ru-RU"/>
        </w:rPr>
        <w:t>accessed</w:t>
      </w:r>
      <w:r w:rsidRPr="002D1C17">
        <w:rPr>
          <w:rFonts w:ascii="Times New Roman" w:eastAsia="Times New Roman" w:hAnsi="Times New Roman" w:cs="Times New Roman"/>
          <w:bCs/>
          <w:sz w:val="24"/>
          <w:szCs w:val="24"/>
          <w:lang w:val="en-US" w:eastAsia="ru-RU"/>
        </w:rPr>
        <w:t xml:space="preserve"> 23.01.2020). (</w:t>
      </w:r>
      <w:r w:rsidR="00BD7B32">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6ABA9494" w14:textId="34388F9D" w:rsidR="007924D3" w:rsidRPr="002D1C17"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proofErr w:type="spellStart"/>
      <w:r w:rsidRPr="002D1C17">
        <w:rPr>
          <w:rFonts w:ascii="Times New Roman" w:eastAsia="Times New Roman" w:hAnsi="Times New Roman" w:cs="Times New Roman"/>
          <w:bCs/>
          <w:sz w:val="24"/>
          <w:szCs w:val="24"/>
          <w:lang w:val="en-US" w:eastAsia="ru-RU"/>
        </w:rPr>
        <w:t>Feraru</w:t>
      </w:r>
      <w:proofErr w:type="spellEnd"/>
      <w:r w:rsidRPr="002D1C17">
        <w:rPr>
          <w:rFonts w:ascii="Times New Roman" w:eastAsia="Times New Roman" w:hAnsi="Times New Roman" w:cs="Times New Roman"/>
          <w:bCs/>
          <w:sz w:val="24"/>
          <w:szCs w:val="24"/>
          <w:lang w:val="en-US" w:eastAsia="ru-RU"/>
        </w:rPr>
        <w:t xml:space="preserve"> G.S., </w:t>
      </w:r>
      <w:proofErr w:type="spellStart"/>
      <w:r w:rsidRPr="002D1C17">
        <w:rPr>
          <w:rFonts w:ascii="Times New Roman" w:eastAsia="Times New Roman" w:hAnsi="Times New Roman" w:cs="Times New Roman"/>
          <w:bCs/>
          <w:sz w:val="24"/>
          <w:szCs w:val="24"/>
          <w:lang w:val="en-US" w:eastAsia="ru-RU"/>
        </w:rPr>
        <w:t>Orlova</w:t>
      </w:r>
      <w:proofErr w:type="spellEnd"/>
      <w:r w:rsidRPr="002D1C17">
        <w:rPr>
          <w:rFonts w:ascii="Times New Roman" w:eastAsia="Times New Roman" w:hAnsi="Times New Roman" w:cs="Times New Roman"/>
          <w:bCs/>
          <w:sz w:val="24"/>
          <w:szCs w:val="24"/>
          <w:lang w:val="en-US" w:eastAsia="ru-RU"/>
        </w:rPr>
        <w:t xml:space="preserve"> A.V. (2014) Technique of an Estimation of Level of Steady Social and Economic Development of Regions. </w:t>
      </w:r>
      <w:r w:rsidRPr="002D1C17">
        <w:rPr>
          <w:rFonts w:ascii="Times New Roman" w:eastAsia="Times New Roman" w:hAnsi="Times New Roman" w:cs="Times New Roman"/>
          <w:bCs/>
          <w:i/>
          <w:iCs/>
          <w:sz w:val="24"/>
          <w:szCs w:val="24"/>
          <w:lang w:val="en-US" w:eastAsia="ru-RU"/>
        </w:rPr>
        <w:t xml:space="preserve">Modern Problems of Science and Education. </w:t>
      </w:r>
      <w:r w:rsidR="00BD7B32">
        <w:rPr>
          <w:rFonts w:ascii="Times New Roman" w:eastAsia="Times New Roman" w:hAnsi="Times New Roman" w:cs="Times New Roman"/>
          <w:bCs/>
          <w:sz w:val="24"/>
          <w:szCs w:val="24"/>
          <w:lang w:val="en-US" w:eastAsia="ru-RU"/>
        </w:rPr>
        <w:t>N</w:t>
      </w:r>
      <w:r w:rsidR="00BD7B32" w:rsidRPr="002D1C17">
        <w:rPr>
          <w:rFonts w:ascii="Times New Roman" w:eastAsia="Times New Roman" w:hAnsi="Times New Roman" w:cs="Times New Roman"/>
          <w:bCs/>
          <w:sz w:val="24"/>
          <w:szCs w:val="24"/>
          <w:lang w:val="en-US" w:eastAsia="ru-RU"/>
        </w:rPr>
        <w:t>o.</w:t>
      </w:r>
      <w:r w:rsidR="00BD7B32">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1</w:t>
      </w:r>
      <w:r w:rsidR="00276273">
        <w:rPr>
          <w:rFonts w:ascii="Times New Roman" w:eastAsia="Times New Roman" w:hAnsi="Times New Roman" w:cs="Times New Roman"/>
          <w:bCs/>
          <w:sz w:val="24"/>
          <w:szCs w:val="24"/>
          <w:lang w:val="en-US" w:eastAsia="ru-RU"/>
        </w:rPr>
        <w:t>.</w:t>
      </w:r>
      <w:r w:rsidR="00276273" w:rsidRPr="002D1C17">
        <w:rPr>
          <w:rFonts w:ascii="Times New Roman" w:eastAsia="Times New Roman" w:hAnsi="Times New Roman" w:cs="Times New Roman"/>
          <w:bCs/>
          <w:sz w:val="24"/>
          <w:szCs w:val="24"/>
          <w:lang w:val="en-US" w:eastAsia="ru-RU"/>
        </w:rPr>
        <w:t xml:space="preserve"> </w:t>
      </w:r>
      <w:r w:rsidR="00276273">
        <w:rPr>
          <w:rFonts w:ascii="Times New Roman" w:eastAsia="Times New Roman" w:hAnsi="Times New Roman" w:cs="Times New Roman"/>
          <w:bCs/>
          <w:sz w:val="24"/>
          <w:szCs w:val="24"/>
          <w:lang w:val="en-US" w:eastAsia="ru-RU"/>
        </w:rPr>
        <w:t>P</w:t>
      </w:r>
      <w:r w:rsidR="00276273" w:rsidRPr="002D1C17">
        <w:rPr>
          <w:rFonts w:ascii="Times New Roman" w:eastAsia="Times New Roman" w:hAnsi="Times New Roman" w:cs="Times New Roman"/>
          <w:bCs/>
          <w:sz w:val="24"/>
          <w:szCs w:val="24"/>
          <w:lang w:val="en-US" w:eastAsia="ru-RU"/>
        </w:rPr>
        <w:t>p</w:t>
      </w:r>
      <w:r w:rsidR="00A60735" w:rsidRPr="002D1C17">
        <w:rPr>
          <w:rFonts w:ascii="Times New Roman" w:eastAsia="Times New Roman" w:hAnsi="Times New Roman" w:cs="Times New Roman"/>
          <w:bCs/>
          <w:sz w:val="24"/>
          <w:szCs w:val="24"/>
          <w:lang w:val="en-US" w:eastAsia="ru-RU"/>
        </w:rPr>
        <w:t>.</w:t>
      </w:r>
      <w:r w:rsidR="00A60735">
        <w:rPr>
          <w:rFonts w:ascii="Times New Roman" w:eastAsia="Times New Roman" w:hAnsi="Times New Roman" w:cs="Times New Roman"/>
          <w:bCs/>
          <w:sz w:val="24"/>
          <w:szCs w:val="24"/>
          <w:lang w:val="en-US" w:eastAsia="ru-RU"/>
        </w:rPr>
        <w:t> </w:t>
      </w:r>
      <w:r w:rsidRPr="002D1C17">
        <w:rPr>
          <w:rFonts w:ascii="Times New Roman" w:eastAsia="Times New Roman" w:hAnsi="Times New Roman" w:cs="Times New Roman"/>
          <w:bCs/>
          <w:sz w:val="24"/>
          <w:szCs w:val="24"/>
          <w:lang w:val="en-US" w:eastAsia="ru-RU"/>
        </w:rPr>
        <w:t xml:space="preserve">1–7. </w:t>
      </w:r>
      <w:r w:rsidR="00276273">
        <w:rPr>
          <w:rFonts w:ascii="Times New Roman" w:eastAsia="Times New Roman" w:hAnsi="Times New Roman" w:cs="Times New Roman"/>
          <w:bCs/>
          <w:sz w:val="24"/>
          <w:szCs w:val="24"/>
          <w:lang w:val="en-US" w:eastAsia="ru-RU"/>
        </w:rPr>
        <w:t>URL</w:t>
      </w:r>
      <w:r w:rsidRPr="002D1C17">
        <w:rPr>
          <w:rFonts w:ascii="Times New Roman" w:eastAsia="Times New Roman" w:hAnsi="Times New Roman" w:cs="Times New Roman"/>
          <w:bCs/>
          <w:sz w:val="24"/>
          <w:szCs w:val="24"/>
          <w:lang w:val="en-US" w:eastAsia="ru-RU"/>
        </w:rPr>
        <w:t xml:space="preserve">: </w:t>
      </w:r>
      <w:r w:rsidRPr="002D1C17">
        <w:rPr>
          <w:rFonts w:ascii="Times New Roman" w:eastAsia="TimesNewRoman" w:hAnsi="Times New Roman" w:cs="Times New Roman"/>
          <w:sz w:val="24"/>
          <w:szCs w:val="24"/>
          <w:lang w:val="en-US"/>
        </w:rPr>
        <w:t>https://www.science-education.ru/ru/article/view?id=12151</w:t>
      </w:r>
      <w:r w:rsidRPr="002D1C17">
        <w:rPr>
          <w:rFonts w:ascii="Times New Roman" w:hAnsi="Times New Roman" w:cs="Times New Roman"/>
          <w:sz w:val="24"/>
          <w:szCs w:val="24"/>
          <w:lang w:val="en-US"/>
        </w:rPr>
        <w:t xml:space="preserve"> (</w:t>
      </w:r>
      <w:r w:rsidR="00276273">
        <w:rPr>
          <w:rFonts w:ascii="Times New Roman" w:eastAsia="Times New Roman" w:hAnsi="Times New Roman" w:cs="Times New Roman"/>
          <w:bCs/>
          <w:sz w:val="24"/>
          <w:szCs w:val="24"/>
          <w:lang w:val="en-US" w:eastAsia="ru-RU"/>
        </w:rPr>
        <w:t>accessed</w:t>
      </w:r>
      <w:r w:rsidRPr="002D1C17">
        <w:rPr>
          <w:rFonts w:ascii="Times New Roman" w:eastAsia="Times New Roman" w:hAnsi="Times New Roman" w:cs="Times New Roman"/>
          <w:bCs/>
          <w:sz w:val="24"/>
          <w:szCs w:val="24"/>
          <w:lang w:val="en-US" w:eastAsia="ru-RU"/>
        </w:rPr>
        <w:t xml:space="preserve"> </w:t>
      </w:r>
      <w:r w:rsidRPr="002D1C17">
        <w:rPr>
          <w:rFonts w:ascii="Times New Roman" w:hAnsi="Times New Roman" w:cs="Times New Roman"/>
          <w:sz w:val="24"/>
          <w:szCs w:val="24"/>
          <w:lang w:val="en-US"/>
        </w:rPr>
        <w:t xml:space="preserve">27.01.2020). </w:t>
      </w:r>
      <w:r w:rsidRPr="002D1C17">
        <w:rPr>
          <w:rFonts w:ascii="Times New Roman" w:eastAsia="Times New Roman" w:hAnsi="Times New Roman" w:cs="Times New Roman"/>
          <w:bCs/>
          <w:sz w:val="24"/>
          <w:szCs w:val="24"/>
          <w:lang w:val="en-US" w:eastAsia="ru-RU"/>
        </w:rPr>
        <w:t>(</w:t>
      </w:r>
      <w:r w:rsidR="00276273">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p w14:paraId="48B11F55" w14:textId="1F68F719" w:rsidR="004168BA" w:rsidRPr="00034126" w:rsidRDefault="007924D3" w:rsidP="00034126">
      <w:pPr>
        <w:pStyle w:val="a5"/>
        <w:numPr>
          <w:ilvl w:val="0"/>
          <w:numId w:val="26"/>
        </w:numPr>
        <w:shd w:val="clear" w:color="auto" w:fill="FFFFFF"/>
        <w:tabs>
          <w:tab w:val="left" w:pos="1134"/>
        </w:tabs>
        <w:spacing w:after="0"/>
        <w:ind w:left="426" w:hanging="426"/>
        <w:jc w:val="both"/>
        <w:textAlignment w:val="baseline"/>
        <w:rPr>
          <w:rFonts w:ascii="Times New Roman" w:eastAsia="Times New Roman" w:hAnsi="Times New Roman" w:cs="Times New Roman"/>
          <w:bCs/>
          <w:sz w:val="24"/>
          <w:szCs w:val="24"/>
          <w:lang w:val="en-US" w:eastAsia="ru-RU"/>
        </w:rPr>
      </w:pPr>
      <w:r w:rsidRPr="002D1C17">
        <w:rPr>
          <w:rFonts w:ascii="Times New Roman" w:eastAsia="Times New Roman" w:hAnsi="Times New Roman" w:cs="Times New Roman"/>
          <w:bCs/>
          <w:sz w:val="24"/>
          <w:szCs w:val="24"/>
          <w:lang w:val="en-US" w:eastAsia="ru-RU"/>
        </w:rPr>
        <w:t xml:space="preserve">Federal State Statistic Service. </w:t>
      </w:r>
      <w:r w:rsidR="00276273">
        <w:rPr>
          <w:rFonts w:ascii="Times New Roman" w:eastAsia="Times New Roman" w:hAnsi="Times New Roman" w:cs="Times New Roman"/>
          <w:bCs/>
          <w:sz w:val="24"/>
          <w:szCs w:val="24"/>
          <w:lang w:val="en-US" w:eastAsia="ru-RU"/>
        </w:rPr>
        <w:t>URL</w:t>
      </w:r>
      <w:r w:rsidRPr="002D1C17">
        <w:rPr>
          <w:rFonts w:ascii="Times New Roman" w:eastAsia="Times New Roman" w:hAnsi="Times New Roman" w:cs="Times New Roman"/>
          <w:bCs/>
          <w:sz w:val="24"/>
          <w:szCs w:val="24"/>
          <w:lang w:val="en-US" w:eastAsia="ru-RU"/>
        </w:rPr>
        <w:t xml:space="preserve">: </w:t>
      </w:r>
      <w:r w:rsidRPr="002D1C17">
        <w:rPr>
          <w:rFonts w:ascii="Times New Roman" w:eastAsia="TimesNewRoman" w:hAnsi="Times New Roman" w:cs="Times New Roman"/>
          <w:sz w:val="24"/>
          <w:szCs w:val="24"/>
          <w:lang w:val="en-US"/>
        </w:rPr>
        <w:t>https://rosstat.gov.ru/</w:t>
      </w:r>
      <w:r w:rsidRPr="002D1C17">
        <w:rPr>
          <w:rFonts w:ascii="Times New Roman" w:hAnsi="Times New Roman" w:cs="Times New Roman"/>
          <w:sz w:val="24"/>
          <w:szCs w:val="24"/>
          <w:lang w:val="en-US"/>
        </w:rPr>
        <w:t xml:space="preserve"> (</w:t>
      </w:r>
      <w:r w:rsidR="00276273">
        <w:rPr>
          <w:rFonts w:ascii="Times New Roman" w:eastAsia="Times New Roman" w:hAnsi="Times New Roman" w:cs="Times New Roman"/>
          <w:bCs/>
          <w:sz w:val="24"/>
          <w:szCs w:val="24"/>
          <w:lang w:val="en-US" w:eastAsia="ru-RU"/>
        </w:rPr>
        <w:t>accessed</w:t>
      </w:r>
      <w:r w:rsidRPr="002D1C17">
        <w:rPr>
          <w:rFonts w:ascii="Times New Roman" w:eastAsia="Times New Roman" w:hAnsi="Times New Roman" w:cs="Times New Roman"/>
          <w:bCs/>
          <w:sz w:val="24"/>
          <w:szCs w:val="24"/>
          <w:lang w:val="en-US" w:eastAsia="ru-RU"/>
        </w:rPr>
        <w:t xml:space="preserve"> </w:t>
      </w:r>
      <w:r w:rsidRPr="002D1C17">
        <w:rPr>
          <w:rFonts w:ascii="Times New Roman" w:hAnsi="Times New Roman" w:cs="Times New Roman"/>
          <w:sz w:val="24"/>
          <w:szCs w:val="24"/>
          <w:lang w:val="en-US"/>
        </w:rPr>
        <w:t xml:space="preserve">20.07.2020). </w:t>
      </w:r>
      <w:r w:rsidRPr="002D1C17">
        <w:rPr>
          <w:rFonts w:ascii="Times New Roman" w:eastAsia="Times New Roman" w:hAnsi="Times New Roman" w:cs="Times New Roman"/>
          <w:bCs/>
          <w:sz w:val="24"/>
          <w:szCs w:val="24"/>
          <w:lang w:val="en-US" w:eastAsia="ru-RU"/>
        </w:rPr>
        <w:t>(</w:t>
      </w:r>
      <w:r w:rsidR="00276273">
        <w:rPr>
          <w:rFonts w:ascii="Times New Roman" w:eastAsia="Times New Roman" w:hAnsi="Times New Roman" w:cs="Times New Roman"/>
          <w:bCs/>
          <w:sz w:val="24"/>
          <w:szCs w:val="24"/>
          <w:lang w:val="en-US" w:eastAsia="ru-RU"/>
        </w:rPr>
        <w:t>I</w:t>
      </w:r>
      <w:r w:rsidRPr="002D1C17">
        <w:rPr>
          <w:rFonts w:ascii="Times New Roman" w:eastAsia="Times New Roman" w:hAnsi="Times New Roman" w:cs="Times New Roman"/>
          <w:bCs/>
          <w:sz w:val="24"/>
          <w:szCs w:val="24"/>
          <w:lang w:val="en-US" w:eastAsia="ru-RU"/>
        </w:rPr>
        <w:t>n Russian).</w:t>
      </w:r>
    </w:p>
    <w:sectPr w:rsidR="004168BA" w:rsidRPr="00034126" w:rsidSect="00F32F0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5850" w14:textId="77777777" w:rsidR="004A1A86" w:rsidRDefault="004A1A86" w:rsidP="007E2C80">
      <w:pPr>
        <w:spacing w:after="0" w:line="240" w:lineRule="auto"/>
      </w:pPr>
      <w:r>
        <w:separator/>
      </w:r>
    </w:p>
  </w:endnote>
  <w:endnote w:type="continuationSeparator" w:id="0">
    <w:p w14:paraId="0313C946" w14:textId="77777777" w:rsidR="004A1A86" w:rsidRDefault="004A1A86" w:rsidP="007E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80"/>
    <w:family w:val="auto"/>
    <w:notTrueType/>
    <w:pitch w:val="default"/>
    <w:sig w:usb0="00000001" w:usb1="08070000" w:usb2="00000010" w:usb3="00000000" w:csb0="00020000" w:csb1="00000000"/>
  </w:font>
  <w:font w:name="TimesNewRoman">
    <w:altName w:val="MS Mincho"/>
    <w:panose1 w:val="020B0604020202020204"/>
    <w:charset w:val="CC"/>
    <w:family w:val="auto"/>
    <w:notTrueType/>
    <w:pitch w:val="default"/>
    <w:sig w:usb0="00000203" w:usb1="00000000" w:usb2="00000000" w:usb3="00000000" w:csb0="00000005" w:csb1="00000000"/>
  </w:font>
  <w:font w:name="PragmaticaBook-Reg">
    <w:altName w:val="Arial Unicode MS"/>
    <w:panose1 w:val="020B0604020202020204"/>
    <w:charset w:val="80"/>
    <w:family w:val="swiss"/>
    <w:notTrueType/>
    <w:pitch w:val="default"/>
    <w:sig w:usb0="00000001" w:usb1="08070000" w:usb2="00000010" w:usb3="00000000" w:csb0="00020000" w:csb1="00000000"/>
  </w:font>
  <w:font w:name="ArialMT">
    <w:altName w:val="MS Mincho"/>
    <w:panose1 w:val="020B0604020202020204"/>
    <w:charset w:val="88"/>
    <w:family w:val="auto"/>
    <w:notTrueType/>
    <w:pitch w:val="default"/>
    <w:sig w:usb0="00000000" w:usb1="080F0000" w:usb2="00000010"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221E" w14:textId="77777777" w:rsidR="004A1A86" w:rsidRDefault="004A1A86" w:rsidP="007E2C80">
      <w:pPr>
        <w:spacing w:after="0" w:line="240" w:lineRule="auto"/>
      </w:pPr>
      <w:r>
        <w:separator/>
      </w:r>
    </w:p>
  </w:footnote>
  <w:footnote w:type="continuationSeparator" w:id="0">
    <w:p w14:paraId="58F712AC" w14:textId="77777777" w:rsidR="004A1A86" w:rsidRDefault="004A1A86" w:rsidP="007E2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935"/>
    <w:multiLevelType w:val="multilevel"/>
    <w:tmpl w:val="905A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73D87"/>
    <w:multiLevelType w:val="hybridMultilevel"/>
    <w:tmpl w:val="87E85022"/>
    <w:lvl w:ilvl="0" w:tplc="548E678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0F09C3"/>
    <w:multiLevelType w:val="multilevel"/>
    <w:tmpl w:val="7552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04154"/>
    <w:multiLevelType w:val="hybridMultilevel"/>
    <w:tmpl w:val="C840E124"/>
    <w:lvl w:ilvl="0" w:tplc="0F3A6A1E">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6B7686"/>
    <w:multiLevelType w:val="multilevel"/>
    <w:tmpl w:val="A878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D303E"/>
    <w:multiLevelType w:val="multilevel"/>
    <w:tmpl w:val="044A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568E0"/>
    <w:multiLevelType w:val="hybridMultilevel"/>
    <w:tmpl w:val="3AA41340"/>
    <w:lvl w:ilvl="0" w:tplc="0419000F">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1002E16"/>
    <w:multiLevelType w:val="multilevel"/>
    <w:tmpl w:val="891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C3933"/>
    <w:multiLevelType w:val="hybridMultilevel"/>
    <w:tmpl w:val="17D0F48E"/>
    <w:lvl w:ilvl="0" w:tplc="ABCE7B7A">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92D35FD"/>
    <w:multiLevelType w:val="hybridMultilevel"/>
    <w:tmpl w:val="DE54FC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455C53"/>
    <w:multiLevelType w:val="multilevel"/>
    <w:tmpl w:val="55C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61B3A"/>
    <w:multiLevelType w:val="multilevel"/>
    <w:tmpl w:val="ABAA4B54"/>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A0E325A"/>
    <w:multiLevelType w:val="hybridMultilevel"/>
    <w:tmpl w:val="DE54FC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716573"/>
    <w:multiLevelType w:val="hybridMultilevel"/>
    <w:tmpl w:val="BD3C32E2"/>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52B1178"/>
    <w:multiLevelType w:val="multilevel"/>
    <w:tmpl w:val="91E20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5B3628"/>
    <w:multiLevelType w:val="hybridMultilevel"/>
    <w:tmpl w:val="2FC2A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7B64B9"/>
    <w:multiLevelType w:val="hybridMultilevel"/>
    <w:tmpl w:val="6CF0B0DC"/>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EC309A"/>
    <w:multiLevelType w:val="hybridMultilevel"/>
    <w:tmpl w:val="BDB2F57E"/>
    <w:lvl w:ilvl="0" w:tplc="A00449F0">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68177FC4"/>
    <w:multiLevelType w:val="hybridMultilevel"/>
    <w:tmpl w:val="4D7C0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0465F6"/>
    <w:multiLevelType w:val="multilevel"/>
    <w:tmpl w:val="ABAA4B54"/>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EF9199C"/>
    <w:multiLevelType w:val="multilevel"/>
    <w:tmpl w:val="351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C1903"/>
    <w:multiLevelType w:val="hybridMultilevel"/>
    <w:tmpl w:val="8D14D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40A6EF1"/>
    <w:multiLevelType w:val="multilevel"/>
    <w:tmpl w:val="E0D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57BAA"/>
    <w:multiLevelType w:val="multilevel"/>
    <w:tmpl w:val="E6443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8471522"/>
    <w:multiLevelType w:val="hybridMultilevel"/>
    <w:tmpl w:val="724EA35A"/>
    <w:lvl w:ilvl="0" w:tplc="396E8A34">
      <w:start w:val="1"/>
      <w:numFmt w:val="decimal"/>
      <w:lvlText w:val="%1."/>
      <w:lvlJc w:val="left"/>
      <w:pPr>
        <w:ind w:left="1146" w:hanging="360"/>
      </w:pPr>
      <w:rPr>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79C42B19"/>
    <w:multiLevelType w:val="hybridMultilevel"/>
    <w:tmpl w:val="4D7C0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EC32DD"/>
    <w:multiLevelType w:val="multilevel"/>
    <w:tmpl w:val="FE2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2337A"/>
    <w:multiLevelType w:val="multilevel"/>
    <w:tmpl w:val="31F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4"/>
  </w:num>
  <w:num w:numId="5">
    <w:abstractNumId w:val="27"/>
  </w:num>
  <w:num w:numId="6">
    <w:abstractNumId w:val="26"/>
  </w:num>
  <w:num w:numId="7">
    <w:abstractNumId w:val="22"/>
  </w:num>
  <w:num w:numId="8">
    <w:abstractNumId w:val="5"/>
  </w:num>
  <w:num w:numId="9">
    <w:abstractNumId w:val="10"/>
  </w:num>
  <w:num w:numId="10">
    <w:abstractNumId w:val="20"/>
  </w:num>
  <w:num w:numId="11">
    <w:abstractNumId w:val="0"/>
  </w:num>
  <w:num w:numId="12">
    <w:abstractNumId w:val="13"/>
  </w:num>
  <w:num w:numId="13">
    <w:abstractNumId w:val="16"/>
  </w:num>
  <w:num w:numId="14">
    <w:abstractNumId w:val="11"/>
  </w:num>
  <w:num w:numId="15">
    <w:abstractNumId w:val="8"/>
  </w:num>
  <w:num w:numId="16">
    <w:abstractNumId w:val="7"/>
  </w:num>
  <w:num w:numId="17">
    <w:abstractNumId w:val="24"/>
  </w:num>
  <w:num w:numId="18">
    <w:abstractNumId w:val="17"/>
  </w:num>
  <w:num w:numId="19">
    <w:abstractNumId w:val="2"/>
  </w:num>
  <w:num w:numId="20">
    <w:abstractNumId w:val="9"/>
  </w:num>
  <w:num w:numId="21">
    <w:abstractNumId w:val="12"/>
  </w:num>
  <w:num w:numId="22">
    <w:abstractNumId w:val="3"/>
  </w:num>
  <w:num w:numId="23">
    <w:abstractNumId w:val="1"/>
  </w:num>
  <w:num w:numId="24">
    <w:abstractNumId w:val="18"/>
  </w:num>
  <w:num w:numId="25">
    <w:abstractNumId w:val="15"/>
  </w:num>
  <w:num w:numId="26">
    <w:abstractNumId w:val="25"/>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hideSpellingErrors/>
  <w:hideGrammatical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03"/>
    <w:rsid w:val="000054D3"/>
    <w:rsid w:val="00010A7D"/>
    <w:rsid w:val="0001306A"/>
    <w:rsid w:val="00014606"/>
    <w:rsid w:val="0002083E"/>
    <w:rsid w:val="00025436"/>
    <w:rsid w:val="000259FC"/>
    <w:rsid w:val="0003032D"/>
    <w:rsid w:val="00031CCC"/>
    <w:rsid w:val="00032CA1"/>
    <w:rsid w:val="00033BA0"/>
    <w:rsid w:val="00034126"/>
    <w:rsid w:val="0004399F"/>
    <w:rsid w:val="00045573"/>
    <w:rsid w:val="000457A1"/>
    <w:rsid w:val="00065551"/>
    <w:rsid w:val="000711CE"/>
    <w:rsid w:val="00071B42"/>
    <w:rsid w:val="000721C1"/>
    <w:rsid w:val="000804D4"/>
    <w:rsid w:val="0008223B"/>
    <w:rsid w:val="000A2E0D"/>
    <w:rsid w:val="000B4828"/>
    <w:rsid w:val="000E01A0"/>
    <w:rsid w:val="000E16B5"/>
    <w:rsid w:val="000E7347"/>
    <w:rsid w:val="000F11B9"/>
    <w:rsid w:val="0011285A"/>
    <w:rsid w:val="0012003E"/>
    <w:rsid w:val="001200F7"/>
    <w:rsid w:val="00120B19"/>
    <w:rsid w:val="00121E4F"/>
    <w:rsid w:val="001257E7"/>
    <w:rsid w:val="00125DF4"/>
    <w:rsid w:val="001268F1"/>
    <w:rsid w:val="001276B2"/>
    <w:rsid w:val="00132421"/>
    <w:rsid w:val="00137120"/>
    <w:rsid w:val="00141089"/>
    <w:rsid w:val="00141C4A"/>
    <w:rsid w:val="00147E56"/>
    <w:rsid w:val="00154316"/>
    <w:rsid w:val="00163B43"/>
    <w:rsid w:val="00164D06"/>
    <w:rsid w:val="00166600"/>
    <w:rsid w:val="001719A2"/>
    <w:rsid w:val="00175297"/>
    <w:rsid w:val="00175635"/>
    <w:rsid w:val="0018045F"/>
    <w:rsid w:val="00180563"/>
    <w:rsid w:val="00180D48"/>
    <w:rsid w:val="00186F59"/>
    <w:rsid w:val="00187FAC"/>
    <w:rsid w:val="0019195C"/>
    <w:rsid w:val="00192F28"/>
    <w:rsid w:val="00193E45"/>
    <w:rsid w:val="001A41E3"/>
    <w:rsid w:val="001A628E"/>
    <w:rsid w:val="001B0511"/>
    <w:rsid w:val="001B0A7D"/>
    <w:rsid w:val="001D0172"/>
    <w:rsid w:val="001D1806"/>
    <w:rsid w:val="001E08FD"/>
    <w:rsid w:val="001E349B"/>
    <w:rsid w:val="001E4886"/>
    <w:rsid w:val="001E536E"/>
    <w:rsid w:val="001E693F"/>
    <w:rsid w:val="001F3D59"/>
    <w:rsid w:val="001F412F"/>
    <w:rsid w:val="001F4262"/>
    <w:rsid w:val="002024F6"/>
    <w:rsid w:val="00207D76"/>
    <w:rsid w:val="00211FBA"/>
    <w:rsid w:val="00215962"/>
    <w:rsid w:val="00216E24"/>
    <w:rsid w:val="002240AC"/>
    <w:rsid w:val="002277F5"/>
    <w:rsid w:val="00230E99"/>
    <w:rsid w:val="00235A4F"/>
    <w:rsid w:val="0023660B"/>
    <w:rsid w:val="00243FFB"/>
    <w:rsid w:val="00255072"/>
    <w:rsid w:val="002550B3"/>
    <w:rsid w:val="00256011"/>
    <w:rsid w:val="00256681"/>
    <w:rsid w:val="00262BE6"/>
    <w:rsid w:val="0027106E"/>
    <w:rsid w:val="002744A2"/>
    <w:rsid w:val="002757B4"/>
    <w:rsid w:val="00276273"/>
    <w:rsid w:val="00280C17"/>
    <w:rsid w:val="0028273E"/>
    <w:rsid w:val="00291D81"/>
    <w:rsid w:val="00294DFD"/>
    <w:rsid w:val="002A22CB"/>
    <w:rsid w:val="002C0841"/>
    <w:rsid w:val="002C6E3A"/>
    <w:rsid w:val="002D119D"/>
    <w:rsid w:val="002D1C17"/>
    <w:rsid w:val="002E75A6"/>
    <w:rsid w:val="002F003D"/>
    <w:rsid w:val="003030DF"/>
    <w:rsid w:val="00303C94"/>
    <w:rsid w:val="00306858"/>
    <w:rsid w:val="00312F74"/>
    <w:rsid w:val="0032750F"/>
    <w:rsid w:val="00342593"/>
    <w:rsid w:val="00342DC8"/>
    <w:rsid w:val="00350C86"/>
    <w:rsid w:val="00351B7C"/>
    <w:rsid w:val="00352BE6"/>
    <w:rsid w:val="00353253"/>
    <w:rsid w:val="00355964"/>
    <w:rsid w:val="00356003"/>
    <w:rsid w:val="0036079D"/>
    <w:rsid w:val="00363022"/>
    <w:rsid w:val="0036367B"/>
    <w:rsid w:val="00367593"/>
    <w:rsid w:val="0037271F"/>
    <w:rsid w:val="00373B60"/>
    <w:rsid w:val="003762ED"/>
    <w:rsid w:val="00376E60"/>
    <w:rsid w:val="003773B5"/>
    <w:rsid w:val="003779E8"/>
    <w:rsid w:val="003821E7"/>
    <w:rsid w:val="003835BB"/>
    <w:rsid w:val="003A2667"/>
    <w:rsid w:val="003B6602"/>
    <w:rsid w:val="003C2206"/>
    <w:rsid w:val="003D4C65"/>
    <w:rsid w:val="003D73BE"/>
    <w:rsid w:val="003E3310"/>
    <w:rsid w:val="003E4233"/>
    <w:rsid w:val="003E466A"/>
    <w:rsid w:val="003E7434"/>
    <w:rsid w:val="003F2E69"/>
    <w:rsid w:val="003F3B3E"/>
    <w:rsid w:val="00401B23"/>
    <w:rsid w:val="00412F5E"/>
    <w:rsid w:val="004168BA"/>
    <w:rsid w:val="004207AC"/>
    <w:rsid w:val="0042108A"/>
    <w:rsid w:val="00421500"/>
    <w:rsid w:val="00421EE6"/>
    <w:rsid w:val="00422CBA"/>
    <w:rsid w:val="004259B8"/>
    <w:rsid w:val="0042660C"/>
    <w:rsid w:val="004419A0"/>
    <w:rsid w:val="0044237B"/>
    <w:rsid w:val="004476C1"/>
    <w:rsid w:val="004477B9"/>
    <w:rsid w:val="00454103"/>
    <w:rsid w:val="00470F3F"/>
    <w:rsid w:val="00485854"/>
    <w:rsid w:val="0049193D"/>
    <w:rsid w:val="00493078"/>
    <w:rsid w:val="004975CD"/>
    <w:rsid w:val="004A1A86"/>
    <w:rsid w:val="004A2271"/>
    <w:rsid w:val="004C0873"/>
    <w:rsid w:val="004C1A47"/>
    <w:rsid w:val="004C3A04"/>
    <w:rsid w:val="004D444B"/>
    <w:rsid w:val="004D6779"/>
    <w:rsid w:val="004E197B"/>
    <w:rsid w:val="004E2020"/>
    <w:rsid w:val="004E3301"/>
    <w:rsid w:val="004F2E7B"/>
    <w:rsid w:val="005029A7"/>
    <w:rsid w:val="005030A9"/>
    <w:rsid w:val="00512890"/>
    <w:rsid w:val="00523BEF"/>
    <w:rsid w:val="005255C5"/>
    <w:rsid w:val="00535911"/>
    <w:rsid w:val="00535AA7"/>
    <w:rsid w:val="00536E7F"/>
    <w:rsid w:val="0054433D"/>
    <w:rsid w:val="00555B4A"/>
    <w:rsid w:val="005669E1"/>
    <w:rsid w:val="005770B5"/>
    <w:rsid w:val="00586604"/>
    <w:rsid w:val="00586C97"/>
    <w:rsid w:val="00592065"/>
    <w:rsid w:val="00594145"/>
    <w:rsid w:val="00597BC5"/>
    <w:rsid w:val="005A02D4"/>
    <w:rsid w:val="005C127A"/>
    <w:rsid w:val="005D3C36"/>
    <w:rsid w:val="005E1FEE"/>
    <w:rsid w:val="005E34A3"/>
    <w:rsid w:val="005E586B"/>
    <w:rsid w:val="005F0979"/>
    <w:rsid w:val="005F1C50"/>
    <w:rsid w:val="005F3217"/>
    <w:rsid w:val="005F6414"/>
    <w:rsid w:val="00611971"/>
    <w:rsid w:val="00624B09"/>
    <w:rsid w:val="0065251E"/>
    <w:rsid w:val="00655893"/>
    <w:rsid w:val="00680ED6"/>
    <w:rsid w:val="00681069"/>
    <w:rsid w:val="006823F2"/>
    <w:rsid w:val="0068389B"/>
    <w:rsid w:val="0068537A"/>
    <w:rsid w:val="00687891"/>
    <w:rsid w:val="00691BE3"/>
    <w:rsid w:val="006A01F4"/>
    <w:rsid w:val="006A0647"/>
    <w:rsid w:val="006A1ADB"/>
    <w:rsid w:val="006A2448"/>
    <w:rsid w:val="006A2542"/>
    <w:rsid w:val="006A6772"/>
    <w:rsid w:val="006B062B"/>
    <w:rsid w:val="006B0C1F"/>
    <w:rsid w:val="006D6D5F"/>
    <w:rsid w:val="006E6043"/>
    <w:rsid w:val="006E7103"/>
    <w:rsid w:val="006E7EB3"/>
    <w:rsid w:val="006F197F"/>
    <w:rsid w:val="006F3D0D"/>
    <w:rsid w:val="006F790C"/>
    <w:rsid w:val="00702569"/>
    <w:rsid w:val="00703304"/>
    <w:rsid w:val="00704D3C"/>
    <w:rsid w:val="00712224"/>
    <w:rsid w:val="0072236C"/>
    <w:rsid w:val="00735917"/>
    <w:rsid w:val="0074071E"/>
    <w:rsid w:val="00763E78"/>
    <w:rsid w:val="00764E5C"/>
    <w:rsid w:val="00772607"/>
    <w:rsid w:val="00774B2A"/>
    <w:rsid w:val="00777995"/>
    <w:rsid w:val="00783248"/>
    <w:rsid w:val="00787011"/>
    <w:rsid w:val="00787560"/>
    <w:rsid w:val="00787C9E"/>
    <w:rsid w:val="007924D3"/>
    <w:rsid w:val="00793C90"/>
    <w:rsid w:val="00796920"/>
    <w:rsid w:val="007970A5"/>
    <w:rsid w:val="00797C7D"/>
    <w:rsid w:val="007A2722"/>
    <w:rsid w:val="007B0F9E"/>
    <w:rsid w:val="007B3C46"/>
    <w:rsid w:val="007B545B"/>
    <w:rsid w:val="007C52B2"/>
    <w:rsid w:val="007D7FE8"/>
    <w:rsid w:val="007E1E9C"/>
    <w:rsid w:val="007E2C80"/>
    <w:rsid w:val="007E3641"/>
    <w:rsid w:val="007F0FCD"/>
    <w:rsid w:val="007F1C33"/>
    <w:rsid w:val="00801079"/>
    <w:rsid w:val="00821E4F"/>
    <w:rsid w:val="00822501"/>
    <w:rsid w:val="008242A9"/>
    <w:rsid w:val="00827EDC"/>
    <w:rsid w:val="00835BB3"/>
    <w:rsid w:val="00835F13"/>
    <w:rsid w:val="00840CD0"/>
    <w:rsid w:val="0084387D"/>
    <w:rsid w:val="00852D5B"/>
    <w:rsid w:val="00853797"/>
    <w:rsid w:val="00857EC1"/>
    <w:rsid w:val="008679E0"/>
    <w:rsid w:val="00880537"/>
    <w:rsid w:val="0088261D"/>
    <w:rsid w:val="00884EE6"/>
    <w:rsid w:val="00894467"/>
    <w:rsid w:val="00895271"/>
    <w:rsid w:val="008A1EF6"/>
    <w:rsid w:val="008A55CA"/>
    <w:rsid w:val="008A6DE6"/>
    <w:rsid w:val="008A774D"/>
    <w:rsid w:val="008B69F6"/>
    <w:rsid w:val="008C0AC6"/>
    <w:rsid w:val="008C447B"/>
    <w:rsid w:val="008D1C63"/>
    <w:rsid w:val="008E4031"/>
    <w:rsid w:val="008E75EC"/>
    <w:rsid w:val="008F2052"/>
    <w:rsid w:val="00903033"/>
    <w:rsid w:val="009128FF"/>
    <w:rsid w:val="009221FC"/>
    <w:rsid w:val="009231C3"/>
    <w:rsid w:val="0093264F"/>
    <w:rsid w:val="00934058"/>
    <w:rsid w:val="0096697A"/>
    <w:rsid w:val="00970448"/>
    <w:rsid w:val="00972436"/>
    <w:rsid w:val="00973E50"/>
    <w:rsid w:val="00974113"/>
    <w:rsid w:val="00992218"/>
    <w:rsid w:val="0099292F"/>
    <w:rsid w:val="00992ADE"/>
    <w:rsid w:val="00993E4B"/>
    <w:rsid w:val="00994A5C"/>
    <w:rsid w:val="0099629D"/>
    <w:rsid w:val="009A41AC"/>
    <w:rsid w:val="009A443C"/>
    <w:rsid w:val="009A4A46"/>
    <w:rsid w:val="009B685A"/>
    <w:rsid w:val="009D1BE6"/>
    <w:rsid w:val="009E3B61"/>
    <w:rsid w:val="009F05B9"/>
    <w:rsid w:val="009F4551"/>
    <w:rsid w:val="00A12651"/>
    <w:rsid w:val="00A13C62"/>
    <w:rsid w:val="00A14253"/>
    <w:rsid w:val="00A23730"/>
    <w:rsid w:val="00A265C1"/>
    <w:rsid w:val="00A36268"/>
    <w:rsid w:val="00A3659E"/>
    <w:rsid w:val="00A37F4E"/>
    <w:rsid w:val="00A424D4"/>
    <w:rsid w:val="00A520C7"/>
    <w:rsid w:val="00A556A8"/>
    <w:rsid w:val="00A5710C"/>
    <w:rsid w:val="00A60735"/>
    <w:rsid w:val="00A6337E"/>
    <w:rsid w:val="00A64C4D"/>
    <w:rsid w:val="00A7757A"/>
    <w:rsid w:val="00A80007"/>
    <w:rsid w:val="00A8107C"/>
    <w:rsid w:val="00A83C31"/>
    <w:rsid w:val="00A91009"/>
    <w:rsid w:val="00A9531F"/>
    <w:rsid w:val="00A97FF5"/>
    <w:rsid w:val="00AA6420"/>
    <w:rsid w:val="00AB31A5"/>
    <w:rsid w:val="00AC2CD9"/>
    <w:rsid w:val="00AC3803"/>
    <w:rsid w:val="00AC7D26"/>
    <w:rsid w:val="00AD1C4E"/>
    <w:rsid w:val="00AD23C8"/>
    <w:rsid w:val="00AD2426"/>
    <w:rsid w:val="00AE099A"/>
    <w:rsid w:val="00AE28B8"/>
    <w:rsid w:val="00AE336B"/>
    <w:rsid w:val="00AE637D"/>
    <w:rsid w:val="00AF0259"/>
    <w:rsid w:val="00AF4E6C"/>
    <w:rsid w:val="00AF6A42"/>
    <w:rsid w:val="00B0382E"/>
    <w:rsid w:val="00B07C16"/>
    <w:rsid w:val="00B101E4"/>
    <w:rsid w:val="00B11DD1"/>
    <w:rsid w:val="00B2109C"/>
    <w:rsid w:val="00B272CF"/>
    <w:rsid w:val="00B36AFC"/>
    <w:rsid w:val="00B44B6F"/>
    <w:rsid w:val="00B6302F"/>
    <w:rsid w:val="00B67540"/>
    <w:rsid w:val="00B74BCF"/>
    <w:rsid w:val="00B7594A"/>
    <w:rsid w:val="00B75F86"/>
    <w:rsid w:val="00B760BE"/>
    <w:rsid w:val="00B81E98"/>
    <w:rsid w:val="00B86734"/>
    <w:rsid w:val="00B86E0F"/>
    <w:rsid w:val="00B9078F"/>
    <w:rsid w:val="00B90E98"/>
    <w:rsid w:val="00B95F1D"/>
    <w:rsid w:val="00B97E48"/>
    <w:rsid w:val="00BA71FE"/>
    <w:rsid w:val="00BB049C"/>
    <w:rsid w:val="00BB45A9"/>
    <w:rsid w:val="00BB7470"/>
    <w:rsid w:val="00BB7539"/>
    <w:rsid w:val="00BB7B60"/>
    <w:rsid w:val="00BC0474"/>
    <w:rsid w:val="00BC1106"/>
    <w:rsid w:val="00BC3E1A"/>
    <w:rsid w:val="00BC6B41"/>
    <w:rsid w:val="00BD7B32"/>
    <w:rsid w:val="00BE0085"/>
    <w:rsid w:val="00BE0742"/>
    <w:rsid w:val="00BE1C66"/>
    <w:rsid w:val="00BE47D7"/>
    <w:rsid w:val="00BF30E4"/>
    <w:rsid w:val="00BF40D8"/>
    <w:rsid w:val="00BF48D6"/>
    <w:rsid w:val="00C06B24"/>
    <w:rsid w:val="00C11899"/>
    <w:rsid w:val="00C16887"/>
    <w:rsid w:val="00C22004"/>
    <w:rsid w:val="00C227E7"/>
    <w:rsid w:val="00C30960"/>
    <w:rsid w:val="00C32D83"/>
    <w:rsid w:val="00C4050E"/>
    <w:rsid w:val="00C418AB"/>
    <w:rsid w:val="00C46A8D"/>
    <w:rsid w:val="00C50B12"/>
    <w:rsid w:val="00C51769"/>
    <w:rsid w:val="00C5790D"/>
    <w:rsid w:val="00C70748"/>
    <w:rsid w:val="00C75B8B"/>
    <w:rsid w:val="00C76365"/>
    <w:rsid w:val="00C836FF"/>
    <w:rsid w:val="00C90DC2"/>
    <w:rsid w:val="00C929DB"/>
    <w:rsid w:val="00C92D2C"/>
    <w:rsid w:val="00CA19BD"/>
    <w:rsid w:val="00CA33C1"/>
    <w:rsid w:val="00CA5501"/>
    <w:rsid w:val="00CA7BA6"/>
    <w:rsid w:val="00CA7FED"/>
    <w:rsid w:val="00CB024F"/>
    <w:rsid w:val="00CB1E45"/>
    <w:rsid w:val="00CC0A85"/>
    <w:rsid w:val="00CC5231"/>
    <w:rsid w:val="00CD1AAB"/>
    <w:rsid w:val="00CD3F8A"/>
    <w:rsid w:val="00CD5F17"/>
    <w:rsid w:val="00CE1AC1"/>
    <w:rsid w:val="00CE207F"/>
    <w:rsid w:val="00CE6FBC"/>
    <w:rsid w:val="00CF5F83"/>
    <w:rsid w:val="00CF7054"/>
    <w:rsid w:val="00D02BFB"/>
    <w:rsid w:val="00D1137D"/>
    <w:rsid w:val="00D11C8F"/>
    <w:rsid w:val="00D132C3"/>
    <w:rsid w:val="00D457C2"/>
    <w:rsid w:val="00D4665B"/>
    <w:rsid w:val="00D53DDF"/>
    <w:rsid w:val="00D63544"/>
    <w:rsid w:val="00D653CA"/>
    <w:rsid w:val="00D83650"/>
    <w:rsid w:val="00D90C53"/>
    <w:rsid w:val="00D91FD3"/>
    <w:rsid w:val="00D93511"/>
    <w:rsid w:val="00DA0496"/>
    <w:rsid w:val="00DA55F4"/>
    <w:rsid w:val="00DA75EA"/>
    <w:rsid w:val="00DC3121"/>
    <w:rsid w:val="00DC6114"/>
    <w:rsid w:val="00DD029A"/>
    <w:rsid w:val="00DD6C6F"/>
    <w:rsid w:val="00DE33C4"/>
    <w:rsid w:val="00DE589D"/>
    <w:rsid w:val="00DE7B3F"/>
    <w:rsid w:val="00DF1492"/>
    <w:rsid w:val="00E02038"/>
    <w:rsid w:val="00E020BE"/>
    <w:rsid w:val="00E1694C"/>
    <w:rsid w:val="00E25B3F"/>
    <w:rsid w:val="00E35039"/>
    <w:rsid w:val="00E57204"/>
    <w:rsid w:val="00E64FEF"/>
    <w:rsid w:val="00E70034"/>
    <w:rsid w:val="00E73578"/>
    <w:rsid w:val="00E806C6"/>
    <w:rsid w:val="00E808BA"/>
    <w:rsid w:val="00EA3AF7"/>
    <w:rsid w:val="00EA3EED"/>
    <w:rsid w:val="00EB0C25"/>
    <w:rsid w:val="00EB4DBE"/>
    <w:rsid w:val="00EC0B44"/>
    <w:rsid w:val="00ED19B6"/>
    <w:rsid w:val="00EE37B4"/>
    <w:rsid w:val="00EE4629"/>
    <w:rsid w:val="00EE7756"/>
    <w:rsid w:val="00EF1589"/>
    <w:rsid w:val="00EF25B0"/>
    <w:rsid w:val="00EF3485"/>
    <w:rsid w:val="00EF3901"/>
    <w:rsid w:val="00F16933"/>
    <w:rsid w:val="00F25614"/>
    <w:rsid w:val="00F32BD2"/>
    <w:rsid w:val="00F32F07"/>
    <w:rsid w:val="00F33D7F"/>
    <w:rsid w:val="00F51D8A"/>
    <w:rsid w:val="00F531E7"/>
    <w:rsid w:val="00F65578"/>
    <w:rsid w:val="00F66F77"/>
    <w:rsid w:val="00F70A3F"/>
    <w:rsid w:val="00F729F2"/>
    <w:rsid w:val="00F74AAA"/>
    <w:rsid w:val="00F8140F"/>
    <w:rsid w:val="00F83B1A"/>
    <w:rsid w:val="00F87763"/>
    <w:rsid w:val="00F92807"/>
    <w:rsid w:val="00F92B24"/>
    <w:rsid w:val="00FA5673"/>
    <w:rsid w:val="00FB4A84"/>
    <w:rsid w:val="00FB6BB9"/>
    <w:rsid w:val="00FE068B"/>
    <w:rsid w:val="00FE1441"/>
    <w:rsid w:val="00FE6B10"/>
    <w:rsid w:val="00FF37A1"/>
    <w:rsid w:val="00FF5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9F1F"/>
  <w15:docId w15:val="{B45C6878-8B68-4BD8-A469-6D2DF8B1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E60"/>
  </w:style>
  <w:style w:type="paragraph" w:styleId="2">
    <w:name w:val="heading 2"/>
    <w:basedOn w:val="a"/>
    <w:next w:val="a"/>
    <w:link w:val="20"/>
    <w:uiPriority w:val="9"/>
    <w:semiHidden/>
    <w:unhideWhenUsed/>
    <w:qFormat/>
    <w:rsid w:val="00835F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763E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63E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46A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46A8D"/>
    <w:rPr>
      <w:b/>
      <w:bCs/>
    </w:rPr>
  </w:style>
  <w:style w:type="paragraph" w:styleId="a5">
    <w:name w:val="List Paragraph"/>
    <w:aliases w:val="ПАРАГРАФ,Абзац списка для документа"/>
    <w:basedOn w:val="a"/>
    <w:link w:val="a6"/>
    <w:uiPriority w:val="34"/>
    <w:qFormat/>
    <w:rsid w:val="00C46A8D"/>
    <w:pPr>
      <w:ind w:left="720"/>
      <w:contextualSpacing/>
    </w:pPr>
  </w:style>
  <w:style w:type="paragraph" w:styleId="a7">
    <w:name w:val="Balloon Text"/>
    <w:basedOn w:val="a"/>
    <w:link w:val="a8"/>
    <w:uiPriority w:val="99"/>
    <w:semiHidden/>
    <w:unhideWhenUsed/>
    <w:rsid w:val="00CA19B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A19BD"/>
    <w:rPr>
      <w:rFonts w:ascii="Tahoma" w:hAnsi="Tahoma" w:cs="Tahoma"/>
      <w:sz w:val="16"/>
      <w:szCs w:val="16"/>
    </w:rPr>
  </w:style>
  <w:style w:type="character" w:customStyle="1" w:styleId="30">
    <w:name w:val="Заголовок 3 Знак"/>
    <w:basedOn w:val="a0"/>
    <w:link w:val="3"/>
    <w:uiPriority w:val="9"/>
    <w:rsid w:val="00763E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63E78"/>
    <w:rPr>
      <w:rFonts w:ascii="Times New Roman" w:eastAsia="Times New Roman" w:hAnsi="Times New Roman" w:cs="Times New Roman"/>
      <w:b/>
      <w:bCs/>
      <w:sz w:val="24"/>
      <w:szCs w:val="24"/>
      <w:lang w:eastAsia="ru-RU"/>
    </w:rPr>
  </w:style>
  <w:style w:type="table" w:styleId="a9">
    <w:name w:val="Table Grid"/>
    <w:basedOn w:val="a1"/>
    <w:uiPriority w:val="59"/>
    <w:rsid w:val="00AE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92065"/>
  </w:style>
  <w:style w:type="character" w:styleId="aa">
    <w:name w:val="Placeholder Text"/>
    <w:basedOn w:val="a0"/>
    <w:uiPriority w:val="99"/>
    <w:semiHidden/>
    <w:rsid w:val="00512890"/>
    <w:rPr>
      <w:color w:val="808080"/>
    </w:rPr>
  </w:style>
  <w:style w:type="character" w:customStyle="1" w:styleId="4385pt">
    <w:name w:val="Основной текст (43) + 8;5 pt"/>
    <w:basedOn w:val="a0"/>
    <w:rsid w:val="00AF6A42"/>
    <w:rPr>
      <w:rFonts w:ascii="Arial" w:eastAsia="Arial" w:hAnsi="Arial" w:cs="Arial"/>
      <w:b/>
      <w:bCs/>
      <w:color w:val="000000"/>
      <w:spacing w:val="0"/>
      <w:w w:val="100"/>
      <w:position w:val="0"/>
      <w:sz w:val="17"/>
      <w:szCs w:val="17"/>
      <w:shd w:val="clear" w:color="auto" w:fill="FFFFFF"/>
      <w:lang w:val="ru-RU"/>
    </w:rPr>
  </w:style>
  <w:style w:type="character" w:customStyle="1" w:styleId="43">
    <w:name w:val="Основной текст (43)_"/>
    <w:basedOn w:val="a0"/>
    <w:link w:val="430"/>
    <w:rsid w:val="00AF6A42"/>
    <w:rPr>
      <w:rFonts w:ascii="Arial" w:eastAsia="Arial" w:hAnsi="Arial" w:cs="Arial"/>
      <w:b/>
      <w:bCs/>
      <w:sz w:val="15"/>
      <w:szCs w:val="15"/>
      <w:shd w:val="clear" w:color="auto" w:fill="FFFFFF"/>
    </w:rPr>
  </w:style>
  <w:style w:type="paragraph" w:customStyle="1" w:styleId="430">
    <w:name w:val="Основной текст (43)"/>
    <w:basedOn w:val="a"/>
    <w:link w:val="43"/>
    <w:rsid w:val="00AF6A42"/>
    <w:pPr>
      <w:widowControl w:val="0"/>
      <w:shd w:val="clear" w:color="auto" w:fill="FFFFFF"/>
      <w:spacing w:after="0" w:line="0" w:lineRule="atLeast"/>
      <w:jc w:val="center"/>
    </w:pPr>
    <w:rPr>
      <w:rFonts w:ascii="Arial" w:eastAsia="Arial" w:hAnsi="Arial" w:cs="Arial"/>
      <w:b/>
      <w:bCs/>
      <w:sz w:val="15"/>
      <w:szCs w:val="15"/>
    </w:rPr>
  </w:style>
  <w:style w:type="character" w:styleId="ab">
    <w:name w:val="Hyperlink"/>
    <w:basedOn w:val="a0"/>
    <w:uiPriority w:val="99"/>
    <w:unhideWhenUsed/>
    <w:rsid w:val="00B272CF"/>
    <w:rPr>
      <w:color w:val="0000FF" w:themeColor="hyperlink"/>
      <w:u w:val="single"/>
    </w:rPr>
  </w:style>
  <w:style w:type="paragraph" w:customStyle="1" w:styleId="Default">
    <w:name w:val="Default"/>
    <w:rsid w:val="00783248"/>
    <w:pPr>
      <w:autoSpaceDE w:val="0"/>
      <w:autoSpaceDN w:val="0"/>
      <w:adjustRightInd w:val="0"/>
      <w:spacing w:after="0" w:line="240" w:lineRule="auto"/>
    </w:pPr>
    <w:rPr>
      <w:rFonts w:ascii="Arial" w:hAnsi="Arial" w:cs="Arial"/>
      <w:color w:val="000000"/>
      <w:sz w:val="24"/>
      <w:szCs w:val="24"/>
    </w:rPr>
  </w:style>
  <w:style w:type="character" w:styleId="ac">
    <w:name w:val="Emphasis"/>
    <w:basedOn w:val="a0"/>
    <w:uiPriority w:val="20"/>
    <w:qFormat/>
    <w:rsid w:val="00CF7054"/>
    <w:rPr>
      <w:i/>
      <w:iCs/>
    </w:rPr>
  </w:style>
  <w:style w:type="paragraph" w:styleId="ad">
    <w:name w:val="footnote text"/>
    <w:basedOn w:val="a"/>
    <w:link w:val="ae"/>
    <w:uiPriority w:val="99"/>
    <w:unhideWhenUsed/>
    <w:rsid w:val="007E2C80"/>
    <w:pPr>
      <w:spacing w:after="0" w:line="240" w:lineRule="auto"/>
    </w:pPr>
    <w:rPr>
      <w:sz w:val="20"/>
      <w:szCs w:val="20"/>
    </w:rPr>
  </w:style>
  <w:style w:type="character" w:customStyle="1" w:styleId="ae">
    <w:name w:val="Текст сноски Знак"/>
    <w:basedOn w:val="a0"/>
    <w:link w:val="ad"/>
    <w:uiPriority w:val="99"/>
    <w:rsid w:val="007E2C80"/>
    <w:rPr>
      <w:sz w:val="20"/>
      <w:szCs w:val="20"/>
    </w:rPr>
  </w:style>
  <w:style w:type="character" w:styleId="af">
    <w:name w:val="footnote reference"/>
    <w:basedOn w:val="a0"/>
    <w:uiPriority w:val="99"/>
    <w:unhideWhenUsed/>
    <w:rsid w:val="007E2C80"/>
    <w:rPr>
      <w:vertAlign w:val="superscript"/>
    </w:rPr>
  </w:style>
  <w:style w:type="character" w:customStyle="1" w:styleId="a6">
    <w:name w:val="Абзац списка Знак"/>
    <w:aliases w:val="ПАРАГРАФ Знак,Абзац списка для документа Знак"/>
    <w:link w:val="a5"/>
    <w:uiPriority w:val="34"/>
    <w:locked/>
    <w:rsid w:val="007E2C80"/>
  </w:style>
  <w:style w:type="paragraph" w:styleId="af0">
    <w:name w:val="header"/>
    <w:basedOn w:val="a"/>
    <w:link w:val="af1"/>
    <w:uiPriority w:val="99"/>
    <w:unhideWhenUsed/>
    <w:rsid w:val="00AF4E6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AF4E6C"/>
  </w:style>
  <w:style w:type="paragraph" w:styleId="af2">
    <w:name w:val="footer"/>
    <w:basedOn w:val="a"/>
    <w:link w:val="af3"/>
    <w:uiPriority w:val="99"/>
    <w:unhideWhenUsed/>
    <w:rsid w:val="00AF4E6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AF4E6C"/>
  </w:style>
  <w:style w:type="paragraph" w:styleId="af4">
    <w:name w:val="endnote text"/>
    <w:basedOn w:val="a"/>
    <w:link w:val="af5"/>
    <w:uiPriority w:val="99"/>
    <w:semiHidden/>
    <w:unhideWhenUsed/>
    <w:rsid w:val="00CA5501"/>
    <w:pPr>
      <w:spacing w:after="0" w:line="240" w:lineRule="auto"/>
    </w:pPr>
    <w:rPr>
      <w:sz w:val="20"/>
      <w:szCs w:val="20"/>
    </w:rPr>
  </w:style>
  <w:style w:type="character" w:customStyle="1" w:styleId="af5">
    <w:name w:val="Текст концевой сноски Знак"/>
    <w:basedOn w:val="a0"/>
    <w:link w:val="af4"/>
    <w:uiPriority w:val="99"/>
    <w:semiHidden/>
    <w:rsid w:val="00CA5501"/>
    <w:rPr>
      <w:sz w:val="20"/>
      <w:szCs w:val="20"/>
    </w:rPr>
  </w:style>
  <w:style w:type="character" w:styleId="af6">
    <w:name w:val="endnote reference"/>
    <w:basedOn w:val="a0"/>
    <w:uiPriority w:val="99"/>
    <w:semiHidden/>
    <w:unhideWhenUsed/>
    <w:rsid w:val="00CA5501"/>
    <w:rPr>
      <w:vertAlign w:val="superscript"/>
    </w:rPr>
  </w:style>
  <w:style w:type="character" w:customStyle="1" w:styleId="20">
    <w:name w:val="Заголовок 2 Знак"/>
    <w:basedOn w:val="a0"/>
    <w:link w:val="2"/>
    <w:uiPriority w:val="9"/>
    <w:semiHidden/>
    <w:rsid w:val="00835F13"/>
    <w:rPr>
      <w:rFonts w:asciiTheme="majorHAnsi" w:eastAsiaTheme="majorEastAsia" w:hAnsiTheme="majorHAnsi" w:cstheme="majorBidi"/>
      <w:color w:val="365F91" w:themeColor="accent1" w:themeShade="BF"/>
      <w:sz w:val="26"/>
      <w:szCs w:val="26"/>
    </w:rPr>
  </w:style>
  <w:style w:type="character" w:styleId="af7">
    <w:name w:val="annotation reference"/>
    <w:basedOn w:val="a0"/>
    <w:uiPriority w:val="99"/>
    <w:semiHidden/>
    <w:unhideWhenUsed/>
    <w:rsid w:val="00D653CA"/>
    <w:rPr>
      <w:sz w:val="16"/>
      <w:szCs w:val="16"/>
    </w:rPr>
  </w:style>
  <w:style w:type="paragraph" w:styleId="af8">
    <w:name w:val="annotation text"/>
    <w:basedOn w:val="a"/>
    <w:link w:val="af9"/>
    <w:uiPriority w:val="99"/>
    <w:semiHidden/>
    <w:unhideWhenUsed/>
    <w:rsid w:val="00D653CA"/>
    <w:pPr>
      <w:spacing w:line="240" w:lineRule="auto"/>
    </w:pPr>
    <w:rPr>
      <w:sz w:val="20"/>
      <w:szCs w:val="20"/>
    </w:rPr>
  </w:style>
  <w:style w:type="character" w:customStyle="1" w:styleId="af9">
    <w:name w:val="Текст примечания Знак"/>
    <w:basedOn w:val="a0"/>
    <w:link w:val="af8"/>
    <w:uiPriority w:val="99"/>
    <w:semiHidden/>
    <w:rsid w:val="00D653CA"/>
    <w:rPr>
      <w:sz w:val="20"/>
      <w:szCs w:val="20"/>
    </w:rPr>
  </w:style>
  <w:style w:type="paragraph" w:styleId="afa">
    <w:name w:val="annotation subject"/>
    <w:basedOn w:val="af8"/>
    <w:next w:val="af8"/>
    <w:link w:val="afb"/>
    <w:uiPriority w:val="99"/>
    <w:semiHidden/>
    <w:unhideWhenUsed/>
    <w:rsid w:val="00D653CA"/>
    <w:rPr>
      <w:b/>
      <w:bCs/>
    </w:rPr>
  </w:style>
  <w:style w:type="character" w:customStyle="1" w:styleId="afb">
    <w:name w:val="Тема примечания Знак"/>
    <w:basedOn w:val="af9"/>
    <w:link w:val="afa"/>
    <w:uiPriority w:val="99"/>
    <w:semiHidden/>
    <w:rsid w:val="00D653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2520">
      <w:bodyDiv w:val="1"/>
      <w:marLeft w:val="0"/>
      <w:marRight w:val="0"/>
      <w:marTop w:val="0"/>
      <w:marBottom w:val="0"/>
      <w:divBdr>
        <w:top w:val="none" w:sz="0" w:space="0" w:color="auto"/>
        <w:left w:val="none" w:sz="0" w:space="0" w:color="auto"/>
        <w:bottom w:val="none" w:sz="0" w:space="0" w:color="auto"/>
        <w:right w:val="none" w:sz="0" w:space="0" w:color="auto"/>
      </w:divBdr>
    </w:div>
    <w:div w:id="390153637">
      <w:bodyDiv w:val="1"/>
      <w:marLeft w:val="0"/>
      <w:marRight w:val="0"/>
      <w:marTop w:val="0"/>
      <w:marBottom w:val="0"/>
      <w:divBdr>
        <w:top w:val="none" w:sz="0" w:space="0" w:color="auto"/>
        <w:left w:val="none" w:sz="0" w:space="0" w:color="auto"/>
        <w:bottom w:val="none" w:sz="0" w:space="0" w:color="auto"/>
        <w:right w:val="none" w:sz="0" w:space="0" w:color="auto"/>
      </w:divBdr>
    </w:div>
    <w:div w:id="604535453">
      <w:bodyDiv w:val="1"/>
      <w:marLeft w:val="0"/>
      <w:marRight w:val="0"/>
      <w:marTop w:val="0"/>
      <w:marBottom w:val="0"/>
      <w:divBdr>
        <w:top w:val="none" w:sz="0" w:space="0" w:color="auto"/>
        <w:left w:val="none" w:sz="0" w:space="0" w:color="auto"/>
        <w:bottom w:val="none" w:sz="0" w:space="0" w:color="auto"/>
        <w:right w:val="none" w:sz="0" w:space="0" w:color="auto"/>
      </w:divBdr>
    </w:div>
    <w:div w:id="653725973">
      <w:bodyDiv w:val="1"/>
      <w:marLeft w:val="0"/>
      <w:marRight w:val="0"/>
      <w:marTop w:val="0"/>
      <w:marBottom w:val="0"/>
      <w:divBdr>
        <w:top w:val="none" w:sz="0" w:space="0" w:color="auto"/>
        <w:left w:val="none" w:sz="0" w:space="0" w:color="auto"/>
        <w:bottom w:val="none" w:sz="0" w:space="0" w:color="auto"/>
        <w:right w:val="none" w:sz="0" w:space="0" w:color="auto"/>
      </w:divBdr>
    </w:div>
    <w:div w:id="679158270">
      <w:bodyDiv w:val="1"/>
      <w:marLeft w:val="0"/>
      <w:marRight w:val="0"/>
      <w:marTop w:val="0"/>
      <w:marBottom w:val="0"/>
      <w:divBdr>
        <w:top w:val="none" w:sz="0" w:space="0" w:color="auto"/>
        <w:left w:val="none" w:sz="0" w:space="0" w:color="auto"/>
        <w:bottom w:val="none" w:sz="0" w:space="0" w:color="auto"/>
        <w:right w:val="none" w:sz="0" w:space="0" w:color="auto"/>
      </w:divBdr>
    </w:div>
    <w:div w:id="808788369">
      <w:bodyDiv w:val="1"/>
      <w:marLeft w:val="0"/>
      <w:marRight w:val="0"/>
      <w:marTop w:val="0"/>
      <w:marBottom w:val="0"/>
      <w:divBdr>
        <w:top w:val="none" w:sz="0" w:space="0" w:color="auto"/>
        <w:left w:val="none" w:sz="0" w:space="0" w:color="auto"/>
        <w:bottom w:val="none" w:sz="0" w:space="0" w:color="auto"/>
        <w:right w:val="none" w:sz="0" w:space="0" w:color="auto"/>
      </w:divBdr>
    </w:div>
    <w:div w:id="900874000">
      <w:bodyDiv w:val="1"/>
      <w:marLeft w:val="0"/>
      <w:marRight w:val="0"/>
      <w:marTop w:val="0"/>
      <w:marBottom w:val="0"/>
      <w:divBdr>
        <w:top w:val="none" w:sz="0" w:space="0" w:color="auto"/>
        <w:left w:val="none" w:sz="0" w:space="0" w:color="auto"/>
        <w:bottom w:val="none" w:sz="0" w:space="0" w:color="auto"/>
        <w:right w:val="none" w:sz="0" w:space="0" w:color="auto"/>
      </w:divBdr>
    </w:div>
    <w:div w:id="1012533992">
      <w:bodyDiv w:val="1"/>
      <w:marLeft w:val="0"/>
      <w:marRight w:val="0"/>
      <w:marTop w:val="0"/>
      <w:marBottom w:val="0"/>
      <w:divBdr>
        <w:top w:val="none" w:sz="0" w:space="0" w:color="auto"/>
        <w:left w:val="none" w:sz="0" w:space="0" w:color="auto"/>
        <w:bottom w:val="none" w:sz="0" w:space="0" w:color="auto"/>
        <w:right w:val="none" w:sz="0" w:space="0" w:color="auto"/>
      </w:divBdr>
    </w:div>
    <w:div w:id="1018045265">
      <w:bodyDiv w:val="1"/>
      <w:marLeft w:val="0"/>
      <w:marRight w:val="0"/>
      <w:marTop w:val="0"/>
      <w:marBottom w:val="0"/>
      <w:divBdr>
        <w:top w:val="none" w:sz="0" w:space="0" w:color="auto"/>
        <w:left w:val="none" w:sz="0" w:space="0" w:color="auto"/>
        <w:bottom w:val="none" w:sz="0" w:space="0" w:color="auto"/>
        <w:right w:val="none" w:sz="0" w:space="0" w:color="auto"/>
      </w:divBdr>
    </w:div>
    <w:div w:id="1100688476">
      <w:bodyDiv w:val="1"/>
      <w:marLeft w:val="0"/>
      <w:marRight w:val="0"/>
      <w:marTop w:val="0"/>
      <w:marBottom w:val="0"/>
      <w:divBdr>
        <w:top w:val="none" w:sz="0" w:space="0" w:color="auto"/>
        <w:left w:val="none" w:sz="0" w:space="0" w:color="auto"/>
        <w:bottom w:val="none" w:sz="0" w:space="0" w:color="auto"/>
        <w:right w:val="none" w:sz="0" w:space="0" w:color="auto"/>
      </w:divBdr>
    </w:div>
    <w:div w:id="1120149210">
      <w:bodyDiv w:val="1"/>
      <w:marLeft w:val="0"/>
      <w:marRight w:val="0"/>
      <w:marTop w:val="0"/>
      <w:marBottom w:val="0"/>
      <w:divBdr>
        <w:top w:val="none" w:sz="0" w:space="0" w:color="auto"/>
        <w:left w:val="none" w:sz="0" w:space="0" w:color="auto"/>
        <w:bottom w:val="none" w:sz="0" w:space="0" w:color="auto"/>
        <w:right w:val="none" w:sz="0" w:space="0" w:color="auto"/>
      </w:divBdr>
    </w:div>
    <w:div w:id="1159032806">
      <w:bodyDiv w:val="1"/>
      <w:marLeft w:val="0"/>
      <w:marRight w:val="0"/>
      <w:marTop w:val="0"/>
      <w:marBottom w:val="0"/>
      <w:divBdr>
        <w:top w:val="none" w:sz="0" w:space="0" w:color="auto"/>
        <w:left w:val="none" w:sz="0" w:space="0" w:color="auto"/>
        <w:bottom w:val="none" w:sz="0" w:space="0" w:color="auto"/>
        <w:right w:val="none" w:sz="0" w:space="0" w:color="auto"/>
      </w:divBdr>
    </w:div>
    <w:div w:id="1375733467">
      <w:bodyDiv w:val="1"/>
      <w:marLeft w:val="0"/>
      <w:marRight w:val="0"/>
      <w:marTop w:val="0"/>
      <w:marBottom w:val="0"/>
      <w:divBdr>
        <w:top w:val="none" w:sz="0" w:space="0" w:color="auto"/>
        <w:left w:val="none" w:sz="0" w:space="0" w:color="auto"/>
        <w:bottom w:val="none" w:sz="0" w:space="0" w:color="auto"/>
        <w:right w:val="none" w:sz="0" w:space="0" w:color="auto"/>
      </w:divBdr>
    </w:div>
    <w:div w:id="1477800497">
      <w:bodyDiv w:val="1"/>
      <w:marLeft w:val="0"/>
      <w:marRight w:val="0"/>
      <w:marTop w:val="0"/>
      <w:marBottom w:val="0"/>
      <w:divBdr>
        <w:top w:val="none" w:sz="0" w:space="0" w:color="auto"/>
        <w:left w:val="none" w:sz="0" w:space="0" w:color="auto"/>
        <w:bottom w:val="none" w:sz="0" w:space="0" w:color="auto"/>
        <w:right w:val="none" w:sz="0" w:space="0" w:color="auto"/>
      </w:divBdr>
      <w:divsChild>
        <w:div w:id="110762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701868">
      <w:bodyDiv w:val="1"/>
      <w:marLeft w:val="0"/>
      <w:marRight w:val="0"/>
      <w:marTop w:val="0"/>
      <w:marBottom w:val="0"/>
      <w:divBdr>
        <w:top w:val="none" w:sz="0" w:space="0" w:color="auto"/>
        <w:left w:val="none" w:sz="0" w:space="0" w:color="auto"/>
        <w:bottom w:val="none" w:sz="0" w:space="0" w:color="auto"/>
        <w:right w:val="none" w:sz="0" w:space="0" w:color="auto"/>
      </w:divBdr>
      <w:divsChild>
        <w:div w:id="1752267791">
          <w:marLeft w:val="-225"/>
          <w:marRight w:val="-225"/>
          <w:marTop w:val="0"/>
          <w:marBottom w:val="0"/>
          <w:divBdr>
            <w:top w:val="none" w:sz="0" w:space="0" w:color="auto"/>
            <w:left w:val="none" w:sz="0" w:space="0" w:color="auto"/>
            <w:bottom w:val="none" w:sz="0" w:space="0" w:color="auto"/>
            <w:right w:val="none" w:sz="0" w:space="0" w:color="auto"/>
          </w:divBdr>
          <w:divsChild>
            <w:div w:id="74017585">
              <w:marLeft w:val="0"/>
              <w:marRight w:val="0"/>
              <w:marTop w:val="0"/>
              <w:marBottom w:val="0"/>
              <w:divBdr>
                <w:top w:val="none" w:sz="0" w:space="0" w:color="auto"/>
                <w:left w:val="none" w:sz="0" w:space="0" w:color="auto"/>
                <w:bottom w:val="none" w:sz="0" w:space="0" w:color="auto"/>
                <w:right w:val="none" w:sz="0" w:space="0" w:color="auto"/>
              </w:divBdr>
              <w:divsChild>
                <w:div w:id="1820075708">
                  <w:marLeft w:val="0"/>
                  <w:marRight w:val="0"/>
                  <w:marTop w:val="0"/>
                  <w:marBottom w:val="0"/>
                  <w:divBdr>
                    <w:top w:val="none" w:sz="0" w:space="0" w:color="auto"/>
                    <w:left w:val="none" w:sz="0" w:space="0" w:color="auto"/>
                    <w:bottom w:val="none" w:sz="0" w:space="0" w:color="auto"/>
                    <w:right w:val="none" w:sz="0" w:space="0" w:color="auto"/>
                  </w:divBdr>
                  <w:divsChild>
                    <w:div w:id="1501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2204">
          <w:marLeft w:val="-225"/>
          <w:marRight w:val="-225"/>
          <w:marTop w:val="0"/>
          <w:marBottom w:val="0"/>
          <w:divBdr>
            <w:top w:val="none" w:sz="0" w:space="0" w:color="auto"/>
            <w:left w:val="none" w:sz="0" w:space="0" w:color="auto"/>
            <w:bottom w:val="none" w:sz="0" w:space="0" w:color="auto"/>
            <w:right w:val="none" w:sz="0" w:space="0" w:color="auto"/>
          </w:divBdr>
          <w:divsChild>
            <w:div w:id="64376834">
              <w:marLeft w:val="0"/>
              <w:marRight w:val="0"/>
              <w:marTop w:val="0"/>
              <w:marBottom w:val="0"/>
              <w:divBdr>
                <w:top w:val="none" w:sz="0" w:space="0" w:color="auto"/>
                <w:left w:val="none" w:sz="0" w:space="0" w:color="auto"/>
                <w:bottom w:val="none" w:sz="0" w:space="0" w:color="auto"/>
                <w:right w:val="none" w:sz="0" w:space="0" w:color="auto"/>
              </w:divBdr>
              <w:divsChild>
                <w:div w:id="1533807427">
                  <w:marLeft w:val="0"/>
                  <w:marRight w:val="0"/>
                  <w:marTop w:val="0"/>
                  <w:marBottom w:val="0"/>
                  <w:divBdr>
                    <w:top w:val="none" w:sz="0" w:space="0" w:color="auto"/>
                    <w:left w:val="none" w:sz="0" w:space="0" w:color="auto"/>
                    <w:bottom w:val="none" w:sz="0" w:space="0" w:color="auto"/>
                    <w:right w:val="none" w:sz="0" w:space="0" w:color="auto"/>
                  </w:divBdr>
                  <w:divsChild>
                    <w:div w:id="2124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991">
          <w:marLeft w:val="-225"/>
          <w:marRight w:val="-225"/>
          <w:marTop w:val="0"/>
          <w:marBottom w:val="0"/>
          <w:divBdr>
            <w:top w:val="none" w:sz="0" w:space="0" w:color="auto"/>
            <w:left w:val="none" w:sz="0" w:space="0" w:color="auto"/>
            <w:bottom w:val="none" w:sz="0" w:space="0" w:color="auto"/>
            <w:right w:val="none" w:sz="0" w:space="0" w:color="auto"/>
          </w:divBdr>
          <w:divsChild>
            <w:div w:id="1103300117">
              <w:marLeft w:val="0"/>
              <w:marRight w:val="0"/>
              <w:marTop w:val="0"/>
              <w:marBottom w:val="0"/>
              <w:divBdr>
                <w:top w:val="none" w:sz="0" w:space="0" w:color="auto"/>
                <w:left w:val="none" w:sz="0" w:space="0" w:color="auto"/>
                <w:bottom w:val="none" w:sz="0" w:space="0" w:color="auto"/>
                <w:right w:val="none" w:sz="0" w:space="0" w:color="auto"/>
              </w:divBdr>
              <w:divsChild>
                <w:div w:id="732235094">
                  <w:marLeft w:val="0"/>
                  <w:marRight w:val="0"/>
                  <w:marTop w:val="0"/>
                  <w:marBottom w:val="0"/>
                  <w:divBdr>
                    <w:top w:val="none" w:sz="0" w:space="0" w:color="auto"/>
                    <w:left w:val="none" w:sz="0" w:space="0" w:color="auto"/>
                    <w:bottom w:val="none" w:sz="0" w:space="0" w:color="auto"/>
                    <w:right w:val="none" w:sz="0" w:space="0" w:color="auto"/>
                  </w:divBdr>
                  <w:divsChild>
                    <w:div w:id="11178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18876">
      <w:bodyDiv w:val="1"/>
      <w:marLeft w:val="0"/>
      <w:marRight w:val="0"/>
      <w:marTop w:val="0"/>
      <w:marBottom w:val="0"/>
      <w:divBdr>
        <w:top w:val="none" w:sz="0" w:space="0" w:color="auto"/>
        <w:left w:val="none" w:sz="0" w:space="0" w:color="auto"/>
        <w:bottom w:val="none" w:sz="0" w:space="0" w:color="auto"/>
        <w:right w:val="none" w:sz="0" w:space="0" w:color="auto"/>
      </w:divBdr>
    </w:div>
    <w:div w:id="19864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m-economy.ru/art.php?nArtId=168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vman.ru/article/51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m-economy.ru/art.php?nArtId=1683" TargetMode="Externa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vman.ru/article/510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shade val="95000"/>
                          <a:satMod val="105000"/>
                        </a:schemeClr>
                      </a:solidFill>
                      <a:prstDash val="solid"/>
                      <a:round/>
                    </a:ln>
                    <a:effectLst/>
                  </c:spPr>
                </c15:leaderLines>
              </c:ext>
            </c:extLst>
          </c:dLbls>
          <c:cat>
            <c:numLit>
              <c:formatCode>General</c:formatCode>
              <c:ptCount val="6"/>
              <c:pt idx="0">
                <c:v>2013</c:v>
              </c:pt>
              <c:pt idx="1">
                <c:v>2014</c:v>
              </c:pt>
              <c:pt idx="2">
                <c:v>2015</c:v>
              </c:pt>
              <c:pt idx="3">
                <c:v>2016</c:v>
              </c:pt>
              <c:pt idx="4">
                <c:v>2017</c:v>
              </c:pt>
              <c:pt idx="5">
                <c:v>2018</c:v>
              </c:pt>
            </c:numLit>
          </c:cat>
          <c:val>
            <c:numRef>
              <c:f>Лист1!$M$8:$R$8</c:f>
              <c:numCache>
                <c:formatCode>General</c:formatCode>
                <c:ptCount val="6"/>
                <c:pt idx="0">
                  <c:v>6.0141</c:v>
                </c:pt>
                <c:pt idx="1">
                  <c:v>7.7537000000000003</c:v>
                </c:pt>
                <c:pt idx="2">
                  <c:v>14.153</c:v>
                </c:pt>
                <c:pt idx="3">
                  <c:v>12.7476</c:v>
                </c:pt>
                <c:pt idx="4">
                  <c:v>12.0123</c:v>
                </c:pt>
                <c:pt idx="5">
                  <c:v>7.5656999999999996</c:v>
                </c:pt>
              </c:numCache>
            </c:numRef>
          </c:val>
          <c:extLst>
            <c:ext xmlns:c16="http://schemas.microsoft.com/office/drawing/2014/chart" uri="{C3380CC4-5D6E-409C-BE32-E72D297353CC}">
              <c16:uniqueId val="{00000000-137B-4AB3-AD06-BC627ADF1DB3}"/>
            </c:ext>
          </c:extLst>
        </c:ser>
        <c:dLbls>
          <c:showLegendKey val="0"/>
          <c:showVal val="0"/>
          <c:showCatName val="0"/>
          <c:showSerName val="0"/>
          <c:showPercent val="0"/>
          <c:showBubbleSize val="0"/>
        </c:dLbls>
        <c:gapWidth val="150"/>
        <c:axId val="41446784"/>
        <c:axId val="83813120"/>
      </c:barChart>
      <c:catAx>
        <c:axId val="41446784"/>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83813120"/>
        <c:crosses val="autoZero"/>
        <c:auto val="1"/>
        <c:lblAlgn val="ctr"/>
        <c:lblOffset val="100"/>
        <c:noMultiLvlLbl val="0"/>
      </c:catAx>
      <c:valAx>
        <c:axId val="8381312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41446784"/>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38F3B-3262-42E6-8EFC-8EC4D553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2791</Words>
  <Characters>18399</Characters>
  <Application>Microsoft Office Word</Application>
  <DocSecurity>0</DocSecurity>
  <Lines>634</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pavel@mosdiplom.ru</cp:lastModifiedBy>
  <cp:revision>3</cp:revision>
  <dcterms:created xsi:type="dcterms:W3CDTF">2023-09-07T07:46:00Z</dcterms:created>
  <dcterms:modified xsi:type="dcterms:W3CDTF">2023-09-07T07:49:00Z</dcterms:modified>
</cp:coreProperties>
</file>