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Быстров</w:t>
      </w:r>
      <w:r>
        <w:t xml:space="preserve"> </w:t>
      </w:r>
      <w:r>
        <w:t xml:space="preserve">Глеб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 данной лабораторной работе мне будет необходимо изучить один из примеров построения математических моделей для выбора правильной стратегии при решении задач поиска. Рассмотрю задачу преследования браконьеров береговой охраной.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Вариант 68</w:t>
      </w:r>
    </w:p>
    <w:p>
      <w:pPr>
        <w:pStyle w:val="BodyText"/>
      </w:pPr>
      <w:r>
        <w:t xml:space="preserve">На море в тумане катер береговой охраны преследует лодку браконьеров. Через определенный промежуток времени туман рассеивается, и лодка обнаруживается на расстоянии 19,5 км от катера. Затем лодка снова скрывается в тумане и уходит прямолинейно в неизвестном направлении. Известно, что скорость катера в 3,9 раза больше скорости браконьерской лодки.</w:t>
      </w:r>
    </w:p>
    <w:p>
      <w:pPr>
        <w:numPr>
          <w:ilvl w:val="0"/>
          <w:numId w:val="1001"/>
        </w:numPr>
      </w:pPr>
      <w:r>
        <w:t xml:space="preserve">Запишите уравнение, описывающее движение катера, с начальными условиями для двух случаев (в зависимости от расположения катера относительно лодки в начальный момент времени).</w:t>
      </w:r>
    </w:p>
    <w:p>
      <w:pPr>
        <w:numPr>
          <w:ilvl w:val="0"/>
          <w:numId w:val="1001"/>
        </w:numPr>
      </w:pPr>
      <w:r>
        <w:t xml:space="preserve">Постройте траекторию движения катера и лодки для двух случаев.</w:t>
      </w:r>
    </w:p>
    <w:p>
      <w:pPr>
        <w:numPr>
          <w:ilvl w:val="0"/>
          <w:numId w:val="1001"/>
        </w:numPr>
      </w:pPr>
      <w:r>
        <w:t xml:space="preserve">Найдите точку пересечения траектории катера и лодки</w:t>
      </w:r>
      <w:r>
        <w:t xml:space="preserve"> </w:t>
      </w:r>
      <w:r>
        <w:t xml:space="preserve">[1]</w:t>
      </w:r>
      <w:r>
        <w:t xml:space="preserve">.</w:t>
      </w:r>
    </w:p>
    <w:bookmarkEnd w:id="21"/>
    <w:bookmarkStart w:id="46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Приведем один из примеров построения математических моделей для</w:t>
      </w:r>
      <w:r>
        <w:t xml:space="preserve"> </w:t>
      </w:r>
      <w:r>
        <w:t xml:space="preserve">выбора правильной стратегии при решении задач поиска.</w:t>
      </w:r>
    </w:p>
    <w:p>
      <w:pPr>
        <w:pStyle w:val="BodyText"/>
      </w:pPr>
      <w:r>
        <w:t xml:space="preserve">Например, рассмотрим задачу преследования браконьеров береговой</w:t>
      </w:r>
      <w:r>
        <w:t xml:space="preserve"> </w:t>
      </w:r>
      <w:r>
        <w:t xml:space="preserve">охраной. На море в тумане катер береговой охраны преследует лодку браконьеров. Через определенный промежуток времени туман рассеивается, и лодка обнаруживается на расстоянии k км от катера. Затем лодка снова скрывается в тумане и уходит прямолинейно в неизвестном направлении. Известно, что скорость</w:t>
      </w:r>
      <w:r>
        <w:t xml:space="preserve"> </w:t>
      </w:r>
      <w:r>
        <w:t xml:space="preserve">катера в 2 раза больше скорости браконьерской лодки.</w:t>
      </w:r>
    </w:p>
    <w:p>
      <w:pPr>
        <w:pStyle w:val="BodyText"/>
      </w:pPr>
      <w:r>
        <w:t xml:space="preserve">Необходимо определить по какой траектории необходимо двигаться катеру, чтоб нагнать лодку</w:t>
      </w:r>
      <w:r>
        <w:t xml:space="preserve"> </w:t>
      </w:r>
      <w:r>
        <w:t xml:space="preserve">[2]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Постановка задачи</w:t>
      </w:r>
    </w:p>
    <w:p>
      <w:pPr>
        <w:pStyle w:val="BodyText"/>
      </w:pPr>
      <w:r>
        <w:t xml:space="preserve">Постановка задачи сформулирована на скриншотах</w:t>
      </w:r>
      <w:r>
        <w:t xml:space="preserve"> </w:t>
      </w:r>
      <w:r>
        <w:t xml:space="preserve">[2]</w:t>
      </w:r>
      <w:r>
        <w:t xml:space="preserve"> </w:t>
      </w:r>
      <w:r>
        <w:t xml:space="preserve">(рис. ??-??).</w:t>
      </w:r>
    </w:p>
    <w:p>
      <w:pPr>
        <w:pStyle w:val="CaptionedFigure"/>
      </w:pPr>
      <w:r>
        <w:drawing>
          <wp:inline>
            <wp:extent cx="3733800" cy="2094669"/>
            <wp:effectExtent b="0" l="0" r="0" t="0"/>
            <wp:docPr descr="Постановка задачи" title="fig:" id="23" name="Picture"/>
            <a:graphic>
              <a:graphicData uri="http://schemas.openxmlformats.org/drawingml/2006/picture">
                <pic:pic>
                  <pic:nvPicPr>
                    <pic:cNvPr descr="image/1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4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Постановка задачи</w:t>
      </w:r>
    </w:p>
    <w:p>
      <w:pPr>
        <w:pStyle w:val="CaptionedFigure"/>
      </w:pPr>
      <w:r>
        <w:drawing>
          <wp:inline>
            <wp:extent cx="3733800" cy="1134782"/>
            <wp:effectExtent b="0" l="0" r="0" t="0"/>
            <wp:docPr descr="Постановка задачи" title="fig:" id="26" name="Picture"/>
            <a:graphic>
              <a:graphicData uri="http://schemas.openxmlformats.org/drawingml/2006/picture">
                <pic:pic>
                  <pic:nvPicPr>
                    <pic:cNvPr descr="image/1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4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Постановка задачи</w:t>
      </w:r>
    </w:p>
    <w:p>
      <w:pPr>
        <w:pStyle w:val="CaptionedFigure"/>
      </w:pPr>
      <w:r>
        <w:drawing>
          <wp:inline>
            <wp:extent cx="3733800" cy="860713"/>
            <wp:effectExtent b="0" l="0" r="0" t="0"/>
            <wp:docPr descr="Постановка задачи" title="fig:" id="29" name="Picture"/>
            <a:graphic>
              <a:graphicData uri="http://schemas.openxmlformats.org/drawingml/2006/picture">
                <pic:pic>
                  <pic:nvPicPr>
                    <pic:cNvPr descr="image/1.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Постановка задачи</w:t>
      </w:r>
    </w:p>
    <w:p>
      <w:pPr>
        <w:pStyle w:val="CaptionedFigure"/>
      </w:pPr>
      <w:r>
        <w:drawing>
          <wp:inline>
            <wp:extent cx="3733800" cy="2576847"/>
            <wp:effectExtent b="0" l="0" r="0" t="0"/>
            <wp:docPr descr="Постановка задачи" title="fig:" id="32" name="Picture"/>
            <a:graphic>
              <a:graphicData uri="http://schemas.openxmlformats.org/drawingml/2006/picture">
                <pic:pic>
                  <pic:nvPicPr>
                    <pic:cNvPr descr="image/1.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6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Постановка задачи</w:t>
      </w:r>
    </w:p>
    <w:p>
      <w:pPr>
        <w:pStyle w:val="CaptionedFigure"/>
      </w:pPr>
      <w:r>
        <w:drawing>
          <wp:inline>
            <wp:extent cx="3733800" cy="2642069"/>
            <wp:effectExtent b="0" l="0" r="0" t="0"/>
            <wp:docPr descr="Постановка задачи" title="fig:" id="35" name="Picture"/>
            <a:graphic>
              <a:graphicData uri="http://schemas.openxmlformats.org/drawingml/2006/picture">
                <pic:pic>
                  <pic:nvPicPr>
                    <pic:cNvPr descr="image/1.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2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Постановка задачи</w:t>
      </w:r>
    </w:p>
    <w:p>
      <w:pPr>
        <w:pStyle w:val="CaptionedFigure"/>
      </w:pPr>
      <w:r>
        <w:drawing>
          <wp:inline>
            <wp:extent cx="3733800" cy="582151"/>
            <wp:effectExtent b="0" l="0" r="0" t="0"/>
            <wp:docPr descr="Постановка задачи" title="fig:" id="38" name="Picture"/>
            <a:graphic>
              <a:graphicData uri="http://schemas.openxmlformats.org/drawingml/2006/picture">
                <pic:pic>
                  <pic:nvPicPr>
                    <pic:cNvPr descr="image/1.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Постановка задачи</w:t>
      </w:r>
    </w:p>
    <w:p>
      <w:pPr>
        <w:pStyle w:val="CaptionedFigure"/>
      </w:pPr>
      <w:r>
        <w:drawing>
          <wp:inline>
            <wp:extent cx="3733800" cy="1577950"/>
            <wp:effectExtent b="0" l="0" r="0" t="0"/>
            <wp:docPr descr="Постановка задачи" title="fig:" id="41" name="Picture"/>
            <a:graphic>
              <a:graphicData uri="http://schemas.openxmlformats.org/drawingml/2006/picture">
                <pic:pic>
                  <pic:nvPicPr>
                    <pic:cNvPr descr="image/1.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Постановка задачи</w:t>
      </w:r>
    </w:p>
    <w:p>
      <w:pPr>
        <w:pStyle w:val="BodyText"/>
      </w:pPr>
      <w:r>
        <w:rPr>
          <w:bCs/>
          <w:b/>
        </w:rPr>
        <w:t xml:space="preserve">Задание</w:t>
      </w:r>
    </w:p>
    <w:p>
      <w:pPr>
        <w:pStyle w:val="BodyText"/>
      </w:pPr>
      <w:r>
        <w:t xml:space="preserve">Задание сформулировано на скриншоте</w:t>
      </w:r>
      <w:r>
        <w:t xml:space="preserve"> </w:t>
      </w:r>
      <w:r>
        <w:t xml:space="preserve">[2]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867283"/>
            <wp:effectExtent b="0" l="0" r="0" t="0"/>
            <wp:docPr descr="Задание" title="fig:" id="44" name="Picture"/>
            <a:graphic>
              <a:graphicData uri="http://schemas.openxmlformats.org/drawingml/2006/picture">
                <pic:pic>
                  <pic:nvPicPr>
                    <pic:cNvPr descr="image/1.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7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</w:t>
      </w:r>
    </w:p>
    <w:bookmarkEnd w:id="46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Вывел уравнение логарифмической спирали используя заданные условия моего варианта (рис. ??-??).</w:t>
      </w:r>
    </w:p>
    <w:p>
      <w:pPr>
        <w:pStyle w:val="CaptionedFigure"/>
      </w:pPr>
      <w:r>
        <w:drawing>
          <wp:inline>
            <wp:extent cx="3733800" cy="2110939"/>
            <wp:effectExtent b="0" l="0" r="0" t="0"/>
            <wp:docPr descr="Вывод уравнения" title="fig:" id="48" name="Picture"/>
            <a:graphic>
              <a:graphicData uri="http://schemas.openxmlformats.org/drawingml/2006/picture">
                <pic:pic>
                  <pic:nvPicPr>
                    <pic:cNvPr descr="image/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0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уравнения</w:t>
      </w:r>
    </w:p>
    <w:p>
      <w:pPr>
        <w:pStyle w:val="CaptionedFigure"/>
      </w:pPr>
      <w:r>
        <w:drawing>
          <wp:inline>
            <wp:extent cx="3733800" cy="2753575"/>
            <wp:effectExtent b="0" l="0" r="0" t="0"/>
            <wp:docPr descr="Вывод уравнения" title="fig:" id="51" name="Picture"/>
            <a:graphic>
              <a:graphicData uri="http://schemas.openxmlformats.org/drawingml/2006/picture">
                <pic:pic>
                  <pic:nvPicPr>
                    <pic:cNvPr descr="image/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3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уравнения</w:t>
      </w:r>
    </w:p>
    <w:p>
      <w:pPr>
        <w:pStyle w:val="CaptionedFigure"/>
      </w:pPr>
      <w:r>
        <w:drawing>
          <wp:inline>
            <wp:extent cx="3733800" cy="2753575"/>
            <wp:effectExtent b="0" l="0" r="0" t="0"/>
            <wp:docPr descr="Вывод уравнения" title="fig:" id="54" name="Picture"/>
            <a:graphic>
              <a:graphicData uri="http://schemas.openxmlformats.org/drawingml/2006/picture">
                <pic:pic>
                  <pic:nvPicPr>
                    <pic:cNvPr descr="image/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3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уравнения</w:t>
      </w:r>
    </w:p>
    <w:p>
      <w:pPr>
        <w:numPr>
          <w:ilvl w:val="0"/>
          <w:numId w:val="1003"/>
        </w:numPr>
        <w:pStyle w:val="Compact"/>
      </w:pPr>
      <w:r>
        <w:t xml:space="preserve">Установил Julia на ноутбук (рис. ??).</w:t>
      </w:r>
    </w:p>
    <w:p>
      <w:pPr>
        <w:pStyle w:val="CaptionedFigure"/>
      </w:pPr>
      <w:r>
        <w:drawing>
          <wp:inline>
            <wp:extent cx="3733800" cy="2933165"/>
            <wp:effectExtent b="0" l="0" r="0" t="0"/>
            <wp:docPr descr="Процесс установки" title="fig:" id="57" name="Picture"/>
            <a:graphic>
              <a:graphicData uri="http://schemas.openxmlformats.org/drawingml/2006/picture">
                <pic:pic>
                  <pic:nvPicPr>
                    <pic:cNvPr descr="image/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3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Процесс установки</w:t>
      </w:r>
    </w:p>
    <w:p>
      <w:pPr>
        <w:numPr>
          <w:ilvl w:val="0"/>
          <w:numId w:val="1004"/>
        </w:numPr>
        <w:pStyle w:val="Compact"/>
      </w:pPr>
      <w:r>
        <w:t xml:space="preserve">Скачал необходимые библиотеки для работы (рис. ??).</w:t>
      </w:r>
    </w:p>
    <w:p>
      <w:pPr>
        <w:pStyle w:val="CaptionedFigure"/>
      </w:pPr>
      <w:r>
        <w:drawing>
          <wp:inline>
            <wp:extent cx="3733800" cy="910293"/>
            <wp:effectExtent b="0" l="0" r="0" t="0"/>
            <wp:docPr descr="Скачивание библиотеки" title="fig:" id="60" name="Picture"/>
            <a:graphic>
              <a:graphicData uri="http://schemas.openxmlformats.org/drawingml/2006/picture">
                <pic:pic>
                  <pic:nvPicPr>
                    <pic:cNvPr descr="image/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0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библиотеки</w:t>
      </w:r>
    </w:p>
    <w:p>
      <w:pPr>
        <w:numPr>
          <w:ilvl w:val="0"/>
          <w:numId w:val="1005"/>
        </w:numPr>
        <w:pStyle w:val="Compact"/>
      </w:pPr>
      <w:r>
        <w:t xml:space="preserve">Решение для первого случая на языке Julia (рис. ??).</w:t>
      </w:r>
    </w:p>
    <w:p>
      <w:pPr>
        <w:pStyle w:val="CaptionedFigure"/>
      </w:pPr>
      <w:r>
        <w:drawing>
          <wp:inline>
            <wp:extent cx="3733800" cy="1989902"/>
            <wp:effectExtent b="0" l="0" r="0" t="0"/>
            <wp:docPr descr="Первый случай" title="fig:" id="63" name="Picture"/>
            <a:graphic>
              <a:graphicData uri="http://schemas.openxmlformats.org/drawingml/2006/picture">
                <pic:pic>
                  <pic:nvPicPr>
                    <pic:cNvPr descr="image/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Первый случай</w:t>
      </w:r>
    </w:p>
    <w:p>
      <w:pPr>
        <w:numPr>
          <w:ilvl w:val="0"/>
          <w:numId w:val="1006"/>
        </w:numPr>
        <w:pStyle w:val="Compact"/>
      </w:pPr>
      <w:r>
        <w:t xml:space="preserve">Решение для первого случая на языке Julia (рис. ??).</w:t>
      </w:r>
    </w:p>
    <w:p>
      <w:pPr>
        <w:pStyle w:val="CaptionedFigure"/>
      </w:pPr>
      <w:r>
        <w:drawing>
          <wp:inline>
            <wp:extent cx="3733800" cy="1995368"/>
            <wp:effectExtent b="0" l="0" r="0" t="0"/>
            <wp:docPr descr="Первый случай" title="fig:" id="66" name="Picture"/>
            <a:graphic>
              <a:graphicData uri="http://schemas.openxmlformats.org/drawingml/2006/picture">
                <pic:pic>
                  <pic:nvPicPr>
                    <pic:cNvPr descr="image/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5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Первый случай</w:t>
      </w:r>
    </w:p>
    <w:p>
      <w:pPr>
        <w:numPr>
          <w:ilvl w:val="0"/>
          <w:numId w:val="1007"/>
        </w:numPr>
        <w:pStyle w:val="Compact"/>
      </w:pPr>
      <w:r>
        <w:t xml:space="preserve">Решение для первого случая на языке Julia (рис. ??).</w:t>
      </w:r>
    </w:p>
    <w:p>
      <w:pPr>
        <w:pStyle w:val="CaptionedFigure"/>
      </w:pPr>
      <w:r>
        <w:drawing>
          <wp:inline>
            <wp:extent cx="3733800" cy="1992635"/>
            <wp:effectExtent b="0" l="0" r="0" t="0"/>
            <wp:docPr descr="Первый случай" title="fig:" id="69" name="Picture"/>
            <a:graphic>
              <a:graphicData uri="http://schemas.openxmlformats.org/drawingml/2006/picture">
                <pic:pic>
                  <pic:nvPicPr>
                    <pic:cNvPr descr="image/8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2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Первый случай</w:t>
      </w:r>
    </w:p>
    <w:p>
      <w:pPr>
        <w:numPr>
          <w:ilvl w:val="0"/>
          <w:numId w:val="1008"/>
        </w:numPr>
        <w:pStyle w:val="Compact"/>
      </w:pPr>
      <w:r>
        <w:t xml:space="preserve">Решение для первого случая на языке Julia (рис. ??).</w:t>
      </w:r>
    </w:p>
    <w:p>
      <w:pPr>
        <w:pStyle w:val="CaptionedFigure"/>
      </w:pPr>
      <w:r>
        <w:drawing>
          <wp:inline>
            <wp:extent cx="3733800" cy="1992635"/>
            <wp:effectExtent b="0" l="0" r="0" t="0"/>
            <wp:docPr descr="Первый случай" title="fig:" id="72" name="Picture"/>
            <a:graphic>
              <a:graphicData uri="http://schemas.openxmlformats.org/drawingml/2006/picture">
                <pic:pic>
                  <pic:nvPicPr>
                    <pic:cNvPr descr="image/9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2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Первый случай</w:t>
      </w:r>
    </w:p>
    <w:p>
      <w:pPr>
        <w:numPr>
          <w:ilvl w:val="0"/>
          <w:numId w:val="1009"/>
        </w:numPr>
        <w:pStyle w:val="Compact"/>
      </w:pPr>
      <w:r>
        <w:t xml:space="preserve">График для первого случая (рис. ??).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График" title="fig:" id="75" name="Picture"/>
            <a:graphic>
              <a:graphicData uri="http://schemas.openxmlformats.org/drawingml/2006/picture">
                <pic:pic>
                  <pic:nvPicPr>
                    <pic:cNvPr descr="image/1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</w:t>
      </w:r>
    </w:p>
    <w:p>
      <w:pPr>
        <w:numPr>
          <w:ilvl w:val="0"/>
          <w:numId w:val="1010"/>
        </w:numPr>
        <w:pStyle w:val="Compact"/>
      </w:pPr>
      <w:r>
        <w:t xml:space="preserve">Решение для второго случая на языке Julia (рис. ??).</w:t>
      </w:r>
    </w:p>
    <w:p>
      <w:pPr>
        <w:pStyle w:val="CaptionedFigure"/>
      </w:pPr>
      <w:r>
        <w:drawing>
          <wp:inline>
            <wp:extent cx="3733800" cy="1929767"/>
            <wp:effectExtent b="0" l="0" r="0" t="0"/>
            <wp:docPr descr="Второй случай" title="fig:" id="78" name="Picture"/>
            <a:graphic>
              <a:graphicData uri="http://schemas.openxmlformats.org/drawingml/2006/picture">
                <pic:pic>
                  <pic:nvPicPr>
                    <pic:cNvPr descr="image/1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9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Второй случай</w:t>
      </w:r>
    </w:p>
    <w:p>
      <w:pPr>
        <w:numPr>
          <w:ilvl w:val="0"/>
          <w:numId w:val="1011"/>
        </w:numPr>
        <w:pStyle w:val="Compact"/>
      </w:pPr>
      <w:r>
        <w:t xml:space="preserve">Решение для второго случая на языке Julia (рис. ??).</w:t>
      </w:r>
    </w:p>
    <w:p>
      <w:pPr>
        <w:pStyle w:val="CaptionedFigure"/>
      </w:pPr>
      <w:r>
        <w:drawing>
          <wp:inline>
            <wp:extent cx="3733800" cy="1992635"/>
            <wp:effectExtent b="0" l="0" r="0" t="0"/>
            <wp:docPr descr="Второй случай" title="fig:" id="81" name="Picture"/>
            <a:graphic>
              <a:graphicData uri="http://schemas.openxmlformats.org/drawingml/2006/picture">
                <pic:pic>
                  <pic:nvPicPr>
                    <pic:cNvPr descr="image/1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2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Второй случай</w:t>
      </w:r>
    </w:p>
    <w:p>
      <w:pPr>
        <w:numPr>
          <w:ilvl w:val="0"/>
          <w:numId w:val="1012"/>
        </w:numPr>
        <w:pStyle w:val="Compact"/>
      </w:pPr>
      <w:r>
        <w:t xml:space="preserve">Решение для второго случая на языке Julia (рис. ??).</w:t>
      </w:r>
    </w:p>
    <w:p>
      <w:pPr>
        <w:pStyle w:val="CaptionedFigure"/>
      </w:pPr>
      <w:r>
        <w:drawing>
          <wp:inline>
            <wp:extent cx="3733800" cy="1992635"/>
            <wp:effectExtent b="0" l="0" r="0" t="0"/>
            <wp:docPr descr="Второй случай" title="fig:" id="84" name="Picture"/>
            <a:graphic>
              <a:graphicData uri="http://schemas.openxmlformats.org/drawingml/2006/picture">
                <pic:pic>
                  <pic:nvPicPr>
                    <pic:cNvPr descr="image/13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2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Второй случай</w:t>
      </w:r>
    </w:p>
    <w:p>
      <w:pPr>
        <w:numPr>
          <w:ilvl w:val="0"/>
          <w:numId w:val="1013"/>
        </w:numPr>
        <w:pStyle w:val="Compact"/>
      </w:pPr>
      <w:r>
        <w:t xml:space="preserve">Решение для второго случая на языке Julia (рис. ??).</w:t>
      </w:r>
    </w:p>
    <w:p>
      <w:pPr>
        <w:pStyle w:val="CaptionedFigure"/>
      </w:pPr>
      <w:r>
        <w:drawing>
          <wp:inline>
            <wp:extent cx="3733800" cy="1992635"/>
            <wp:effectExtent b="0" l="0" r="0" t="0"/>
            <wp:docPr descr="Второй случай" title="fig:" id="87" name="Picture"/>
            <a:graphic>
              <a:graphicData uri="http://schemas.openxmlformats.org/drawingml/2006/picture">
                <pic:pic>
                  <pic:nvPicPr>
                    <pic:cNvPr descr="image/1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2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Второй случай</w:t>
      </w:r>
    </w:p>
    <w:p>
      <w:pPr>
        <w:numPr>
          <w:ilvl w:val="0"/>
          <w:numId w:val="1014"/>
        </w:numPr>
        <w:pStyle w:val="Compact"/>
      </w:pPr>
      <w:r>
        <w:t xml:space="preserve">График для второго случая (рис. ??).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График" title="fig:" id="90" name="Picture"/>
            <a:graphic>
              <a:graphicData uri="http://schemas.openxmlformats.org/drawingml/2006/picture">
                <pic:pic>
                  <pic:nvPicPr>
                    <pic:cNvPr descr="image/15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</w:t>
      </w:r>
    </w:p>
    <w:p>
      <w:pPr>
        <w:numPr>
          <w:ilvl w:val="0"/>
          <w:numId w:val="1015"/>
        </w:numPr>
        <w:pStyle w:val="Compact"/>
      </w:pPr>
      <w:r>
        <w:t xml:space="preserve">Отправил файлы на сервер, используя команды в Windows PowerShell</w:t>
      </w:r>
      <w:r>
        <w:t xml:space="preserve"> </w:t>
      </w:r>
      <w:r>
        <w:t xml:space="preserve">[3]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988641"/>
            <wp:effectExtent b="0" l="0" r="0" t="0"/>
            <wp:docPr descr="Отправка файлов на сервер" title="fig:" id="93" name="Picture"/>
            <a:graphic>
              <a:graphicData uri="http://schemas.openxmlformats.org/drawingml/2006/picture">
                <pic:pic>
                  <pic:nvPicPr>
                    <pic:cNvPr descr="image/16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8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</w:t>
      </w:r>
    </w:p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мне успешно удалось изучить один из примеров построения математических моделей для выбора правильной стратегии при решении задач поиска, а также рассмотреть задачу преследования браконьеров береговой охраной.</w:t>
      </w:r>
    </w:p>
    <w:bookmarkEnd w:id="96"/>
    <w:bookmarkStart w:id="104" w:name="список-литературы"/>
    <w:p>
      <w:pPr>
        <w:pStyle w:val="Heading1"/>
      </w:pPr>
      <w:r>
        <w:t xml:space="preserve">Список литературы</w:t>
      </w:r>
    </w:p>
    <w:bookmarkStart w:id="103" w:name="refs"/>
    <w:bookmarkStart w:id="98" w:name="ref-key-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Задания к лабораторной работе №2 (по вариантам)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97">
        <w:r>
          <w:rPr>
            <w:rStyle w:val="Hyperlink"/>
          </w:rPr>
          <w:t xml:space="preserve">https://esystem.rudn.ru/pluginfile.php/1971722/mod_resource/content/2/%D0%97%D0%B0%D0%B4%D0%B0%D0%BD%D0%B8%D0%B5%20%D0%BA%20%D0%BB%D0%B0%D0%B1%D0%BE%D1%80%D0%B0%D1%82%D0%BE%D1%80%D0%BD%D0%BE%D0%B9%20%D1%80%D0%B0%D0%B1%D0%BE%D1%82%D0%B5%20%E2%84%96%205%20%281%29.pdf</w:t>
        </w:r>
      </w:hyperlink>
      <w:r>
        <w:t xml:space="preserve">.</w:t>
      </w:r>
    </w:p>
    <w:bookmarkEnd w:id="98"/>
    <w:bookmarkStart w:id="100" w:name="ref-key-2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Лабораторная работа №2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99">
        <w:r>
          <w:rPr>
            <w:rStyle w:val="Hyperlink"/>
          </w:rPr>
          <w:t xml:space="preserve">https://esystem.rudn.ru/pluginfile.php/1971721/mod_resource/content/2/%D0%9B%D0%B0%D0%B1%D0%BE%D1%80%D0%B0%D1%82%D0%BE%D1%80%D0%BD%D0%B0%D1%8F%20%D1%80%D0%B0%D0%B1%D0%BE%D1%82%D0%B0%20%E2%84%96%201.pdf</w:t>
        </w:r>
      </w:hyperlink>
      <w:r>
        <w:t xml:space="preserve">.</w:t>
      </w:r>
    </w:p>
    <w:bookmarkEnd w:id="100"/>
    <w:bookmarkStart w:id="102" w:name="ref-key-3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Git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101">
        <w:r>
          <w:rPr>
            <w:rStyle w:val="Hyperlink"/>
          </w:rPr>
          <w:t xml:space="preserve">https://ru.wikipedia.org/wiki/Git</w:t>
        </w:r>
      </w:hyperlink>
      <w:r>
        <w:t xml:space="preserve">.</w:t>
      </w:r>
    </w:p>
    <w:bookmarkEnd w:id="102"/>
    <w:bookmarkEnd w:id="103"/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hyperlink" Id="rId99" Target="https://esystem.rudn.ru/pluginfile.php/1971721/mod_resource/content/2/%D0%9B%D0%B0%D0%B1%D0%BE%D1%80%D0%B0%D1%82%D0%BE%D1%80%D0%BD%D0%B0%D1%8F%20%D1%80%D0%B0%D0%B1%D0%BE%D1%82%D0%B0%20%E2%84%96%201.pdf" TargetMode="External" /><Relationship Type="http://schemas.openxmlformats.org/officeDocument/2006/relationships/hyperlink" Id="rId97" Target="https://esystem.rudn.ru/pluginfile.php/1971722/mod_resource/content/2/%D0%97%D0%B0%D0%B4%D0%B0%D0%BD%D0%B8%D0%B5%20%D0%BA%20%D0%BB%D0%B0%D0%B1%D0%BE%D1%80%D0%B0%D1%82%D0%BE%D1%80%D0%BD%D0%BE%D0%B9%20%D1%80%D0%B0%D0%B1%D0%BE%D1%82%D0%B5%20%E2%84%96%205%20%281%29.pdf" TargetMode="External" /><Relationship Type="http://schemas.openxmlformats.org/officeDocument/2006/relationships/hyperlink" Id="rId101" Target="https://ru.wikipedia.org/wiki/Gi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9" Target="https://esystem.rudn.ru/pluginfile.php/1971721/mod_resource/content/2/%D0%9B%D0%B0%D0%B1%D0%BE%D1%80%D0%B0%D1%82%D0%BE%D1%80%D0%BD%D0%B0%D1%8F%20%D1%80%D0%B0%D0%B1%D0%BE%D1%82%D0%B0%20%E2%84%96%201.pdf" TargetMode="External" /><Relationship Type="http://schemas.openxmlformats.org/officeDocument/2006/relationships/hyperlink" Id="rId97" Target="https://esystem.rudn.ru/pluginfile.php/1971722/mod_resource/content/2/%D0%97%D0%B0%D0%B4%D0%B0%D0%BD%D0%B8%D0%B5%20%D0%BA%20%D0%BB%D0%B0%D0%B1%D0%BE%D1%80%D0%B0%D1%82%D0%BE%D1%80%D0%BD%D0%BE%D0%B9%20%D1%80%D0%B0%D0%B1%D0%BE%D1%82%D0%B5%20%E2%84%96%205%20%281%29.pdf" TargetMode="External" /><Relationship Type="http://schemas.openxmlformats.org/officeDocument/2006/relationships/hyperlink" Id="rId101" Target="https://ru.wikipedia.org/wiki/Gi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Быстров Глеб Андреевич</dc:creator>
  <dc:language>ru-RU</dc:language>
  <cp:keywords/>
  <dcterms:created xsi:type="dcterms:W3CDTF">2023-02-18T19:22:53Z</dcterms:created>
  <dcterms:modified xsi:type="dcterms:W3CDTF">2023-02-18T19:22:53Z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Математическое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