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построение математических моделей и рассмотреть модель боевых действий.</w:t>
      </w:r>
    </w:p>
    <w:bookmarkEnd w:id="20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68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331 000 человек, а в распоряжении страны У армия численностью в 225 000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 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 (рис. ??).</w:t>
      </w:r>
    </w:p>
    <w:p>
      <w:pPr>
        <w:pStyle w:val="CaptionedFigure"/>
      </w:pPr>
      <w:r>
        <w:drawing>
          <wp:inline>
            <wp:extent cx="4267200" cy="803313"/>
            <wp:effectExtent b="0" l="0" r="0" t="0"/>
            <wp:docPr descr="Условие 68 вариант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Условие 68 варианта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 (рис. ??)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4267200" cy="782542"/>
            <wp:effectExtent b="0" l="0" r="0" t="0"/>
            <wp:docPr descr="Условие 68 вариант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2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Условие 68 варианта</w:t>
      </w:r>
    </w:p>
    <w:bookmarkEnd w:id="27"/>
    <w:bookmarkStart w:id="5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три случая ведения боевых действий:</w:t>
      </w:r>
    </w:p>
    <w:p>
      <w:pPr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</w:t>
      </w:r>
    </w:p>
    <w:p>
      <w:pPr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 (рис. ??)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4267200" cy="789231"/>
            <wp:effectExtent b="0" l="0" r="0" t="0"/>
            <wp:docPr descr="Система уравнени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</w:t>
      </w:r>
    </w:p>
    <w:p>
      <w:pPr>
        <w:pStyle w:val="BodyText"/>
      </w:pPr>
      <w:r>
        <w:t xml:space="preserve">Потери, не связанные с боевыми действиями, описывают члены -a(t)x(t) и -h(t)y(t), члены -b(t)y(t) и -c(t)x(t) отражают потери на поле боя. Коэффициенты b(t) и c(t) указывают на эффективность боевых действий со стороны у и х соответственно, a(t),h(t) 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P(t),Q(t)учитывают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(рис. ??):</w:t>
      </w:r>
    </w:p>
    <w:p>
      <w:pPr>
        <w:pStyle w:val="CaptionedFigure"/>
      </w:pPr>
      <w:r>
        <w:drawing>
          <wp:inline>
            <wp:extent cx="4267200" cy="740365"/>
            <wp:effectExtent b="0" l="0" r="0" t="0"/>
            <wp:docPr descr="Система уравнений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</w:t>
      </w:r>
    </w:p>
    <w:p>
      <w:pPr>
        <w:pStyle w:val="BodyText"/>
      </w:pPr>
      <w:r>
        <w:t xml:space="preserve">В этой системе все величины имею тот же смысл, что и в системе (1).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 (рис. ??):</w:t>
      </w:r>
    </w:p>
    <w:p>
      <w:pPr>
        <w:pStyle w:val="CaptionedFigure"/>
      </w:pPr>
      <w:r>
        <w:drawing>
          <wp:inline>
            <wp:extent cx="4267200" cy="731520"/>
            <wp:effectExtent b="0" l="0" r="0" t="0"/>
            <wp:docPr descr="Система уравнений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</w:t>
      </w:r>
    </w:p>
    <w:p>
      <w:pPr>
        <w:pStyle w:val="BodyText"/>
      </w:pPr>
      <w:r>
        <w:t xml:space="preserve">В простейшей модели борьбы двух противников коэффициенты</w:t>
      </w:r>
      <w:r>
        <w:t xml:space="preserve"> </w:t>
      </w:r>
      <w:r>
        <w:t xml:space="preserve">b(t) и c(t) являются постоянными. Попросту говоря, предполагается, что каждый солдат армии x убивает за единицу времени c солдат армии y (и, соответственно, каждый</w:t>
      </w:r>
      <w:r>
        <w:t xml:space="preserve"> </w:t>
      </w:r>
      <w:r>
        <w:t xml:space="preserve">солдат армии y убивает b солдат армии x). Также не учитываются потери, не связанные с боевыми действиями, и возможность подхода подкрепления. Состояние системы описывается точкой (x,y) положительного квадранта плоскости.</w:t>
      </w:r>
      <w:r>
        <w:t xml:space="preserve"> </w:t>
      </w:r>
      <w:r>
        <w:t xml:space="preserve">Координаты этой точки, x и y - это численности противостоящих армий. Тогда модель принимает вид (рис. ??):</w:t>
      </w:r>
    </w:p>
    <w:p>
      <w:pPr>
        <w:pStyle w:val="CaptionedFigure"/>
      </w:pPr>
      <w:r>
        <w:drawing>
          <wp:inline>
            <wp:extent cx="4267200" cy="1366311"/>
            <wp:effectExtent b="0" l="0" r="0" t="0"/>
            <wp:docPr descr="Система уравнений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</w:t>
      </w:r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??). По какой именно гиперболе пойдет война, зависит от начальной точки.</w:t>
      </w:r>
    </w:p>
    <w:p>
      <w:pPr>
        <w:pStyle w:val="CaptionedFigure"/>
      </w:pPr>
      <w:r>
        <w:drawing>
          <wp:inline>
            <wp:extent cx="4267200" cy="1610392"/>
            <wp:effectExtent b="0" l="0" r="0" t="0"/>
            <wp:docPr descr="Жесткая модель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1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Жесткая модель</w:t>
      </w:r>
    </w:p>
    <w:p>
      <w:pPr>
        <w:pStyle w:val="BodyText"/>
      </w:pPr>
      <w:r>
        <w:t xml:space="preserve">Эти гиперболы разделены прямой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c</m:t>
              </m:r>
              <m:r>
                <m:t>x</m:t>
              </m:r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b</m:t>
              </m:r>
              <m:r>
                <m:t>y</m:t>
              </m:r>
            </m:e>
          </m:rad>
        </m:oMath>
      </m:oMathPara>
    </w:p>
    <w:p>
      <w:pPr>
        <w:pStyle w:val="FirstParagraph"/>
      </w:pPr>
      <w:r>
        <w:t xml:space="preserve">Если начальная точка лежит выше этой прямой, то гипербола выходит на ось y. Это значит, что в ходе войны численность армии x уменьшается до нуля (за конечное время). Армия y</w:t>
      </w:r>
      <w:r>
        <w:t xml:space="preserve"> </w:t>
      </w:r>
      <w:r>
        <w:t xml:space="preserve">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(2) принимает вид (рис. ??):</w:t>
      </w:r>
    </w:p>
    <w:p>
      <w:pPr>
        <w:pStyle w:val="CaptionedFigure"/>
      </w:pPr>
      <w:r>
        <w:drawing>
          <wp:inline>
            <wp:extent cx="4267200" cy="745066"/>
            <wp:effectExtent b="0" l="0" r="0" t="0"/>
            <wp:docPr descr="Система уравнений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5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</w:t>
      </w:r>
    </w:p>
    <w:p>
      <w:pPr>
        <w:pStyle w:val="BodyText"/>
      </w:pPr>
      <w:r>
        <w:t xml:space="preserve">Эта система приводится к уравнению (рис. ??).</w:t>
      </w:r>
    </w:p>
    <w:p>
      <w:pPr>
        <w:pStyle w:val="CaptionedFigure"/>
      </w:pPr>
      <w:r>
        <w:drawing>
          <wp:inline>
            <wp:extent cx="4267200" cy="2442192"/>
            <wp:effectExtent b="0" l="0" r="0" t="0"/>
            <wp:docPr descr="Фазовые траектории систе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Фазовые траектории системы</w:t>
      </w:r>
    </w:p>
    <w:p>
      <w:pPr>
        <w:pStyle w:val="BodyText"/>
      </w:pPr>
      <w:r>
        <w:t xml:space="preserve">Из рис. 3.9 видно, что при С &gt; 0 побеждает регулярная армия, при С &lt; 0 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 При С &gt; 0 получаем соотношение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Чтобы одержать победу партизанам необходимо увеличить коэффициент c и повысить свою начальную численность на соответствующую величину. Причем это увеличение, с ростом начальной численности регулярных войск (x(0)), должно расти не линейно, а пропорционально второй степени x(0).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p>
      <w:pPr>
        <w:pStyle w:val="BodyText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Для упрощения модели считаем, что коэффициенты a, b, c, h постоянны. Также считаем P(t) и Q(t) непрерывные функции (рис. ??)</w:t>
      </w:r>
      <w:r>
        <w:t xml:space="preserve"> </w:t>
      </w:r>
      <w:r>
        <w:t xml:space="preserve">[2]</w:t>
      </w:r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4267200" cy="3142150"/>
            <wp:effectExtent b="0" l="0" r="0" t="0"/>
            <wp:docPr descr="Модели боя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Модели боя</w:t>
      </w:r>
    </w:p>
    <w:p>
      <w:pPr>
        <w:pStyle w:val="BodyText"/>
      </w:pPr>
      <w:r>
        <w:t xml:space="preserve">Проверьте, как работает модель в различных ситуациях, постройте графики y(t) и x(t) в рассматриваемых случаях. Определите победителя, найдите условие, при котором та или другая сторона выигрывают бой (для каждого случая).</w:t>
      </w:r>
    </w:p>
    <w:p>
      <w:pPr>
        <w:pStyle w:val="BodyText"/>
      </w:pPr>
      <w:r>
        <w:t xml:space="preserve">Примечание: коэффициенты a, b, c, h, начальные условия и функции P(t),Q(t) задайте самостоятельно.</w:t>
      </w:r>
    </w:p>
    <w:p>
      <w:pPr>
        <w:pStyle w:val="BodyText"/>
      </w:pPr>
      <w:r>
        <w:t xml:space="preserve">Пример 3.2.</w:t>
      </w:r>
    </w:p>
    <w:p>
      <w:pPr>
        <w:pStyle w:val="BodyText"/>
      </w:pPr>
      <w:r>
        <w:t xml:space="preserve">Модель боевых действий между регулярными войсками.</w:t>
      </w:r>
    </w:p>
    <w:p>
      <w:pPr>
        <w:pStyle w:val="BodyText"/>
      </w:pPr>
      <w:r>
        <w:t xml:space="preserve">Зададим коэффициент смертности, не связанный с боевыми действиями у первой армии 0,4, у второй 0,7. Коэффициенты эффективности первой и второй армии 0,5 и 0,8 соответственно. Функция, описывающая подход подкрепление первой армии,</w:t>
      </w:r>
      <w:r>
        <w:t xml:space="preserve"> </w:t>
      </w:r>
      <w:r>
        <w:t xml:space="preserve">P(t) = sin(t) + 1, подкрепление второй армии описывается функцией Q(t) = cos(t) + 1.</w:t>
      </w:r>
    </w:p>
    <w:p>
      <w:pPr>
        <w:pStyle w:val="BodyText"/>
      </w:pPr>
      <w:r>
        <w:t xml:space="preserve">Тогда получим следующую систему, описывающую противостояние между регулярными войсками X и Y (рис. ??):</w:t>
      </w:r>
    </w:p>
    <w:p>
      <w:pPr>
        <w:pStyle w:val="CaptionedFigure"/>
      </w:pPr>
      <w:r>
        <w:drawing>
          <wp:inline>
            <wp:extent cx="4267200" cy="1356506"/>
            <wp:effectExtent b="0" l="0" r="0" t="0"/>
            <wp:docPr descr="Система уравнений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5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</w:t>
      </w:r>
    </w:p>
    <w:p>
      <w:pPr>
        <w:pStyle w:val="BodyText"/>
      </w:pPr>
      <w:r>
        <w:t xml:space="preserve">Построим численное решение задачи в среде Scilab (рис. ??).</w:t>
      </w:r>
    </w:p>
    <w:p>
      <w:pPr>
        <w:pStyle w:val="CaptionedFigure"/>
      </w:pPr>
      <w:r>
        <w:drawing>
          <wp:inline>
            <wp:extent cx="4267200" cy="2974109"/>
            <wp:effectExtent b="0" l="0" r="0" t="0"/>
            <wp:docPr descr="Изменение численности армии X и Y в процессе боевых действий при условии участия только регулярных войск (с подкреплением)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7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численности армии X и Y в процессе боевых действий при условии участия только регулярных войск (с подкреплением)</w:t>
      </w:r>
    </w:p>
    <w:bookmarkEnd w:id="58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Воссоздал модель боевых действий между регулярными войсками в OpenModelica (рис. ??).</w:t>
      </w:r>
    </w:p>
    <w:p>
      <w:pPr>
        <w:pStyle w:val="CaptionedFigure"/>
      </w:pPr>
      <w:r>
        <w:drawing>
          <wp:inline>
            <wp:extent cx="3733800" cy="1716194"/>
            <wp:effectExtent b="0" l="0" r="0" t="0"/>
            <wp:docPr descr="Код программы для первой модели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первой модели</w:t>
      </w:r>
    </w:p>
    <w:p>
      <w:pPr>
        <w:numPr>
          <w:ilvl w:val="0"/>
          <w:numId w:val="1006"/>
        </w:numPr>
        <w:pStyle w:val="Compact"/>
      </w:pPr>
      <w:r>
        <w:t xml:space="preserve">График для первого случая (рис. ??).</w:t>
      </w:r>
    </w:p>
    <w:p>
      <w:pPr>
        <w:pStyle w:val="CaptionedFigure"/>
      </w:pPr>
      <w:r>
        <w:drawing>
          <wp:inline>
            <wp:extent cx="3733800" cy="1549966"/>
            <wp:effectExtent b="0" l="0" r="0" t="0"/>
            <wp:docPr descr="График для первой модели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первой модели</w:t>
      </w:r>
    </w:p>
    <w:p>
      <w:pPr>
        <w:numPr>
          <w:ilvl w:val="0"/>
          <w:numId w:val="1007"/>
        </w:numPr>
        <w:pStyle w:val="Compact"/>
      </w:pPr>
      <w:r>
        <w:t xml:space="preserve">Воссоздал модель ведение боевых действий с участием регулярных войск и партизанских отрядов в OpenModelica (рис. ??).</w:t>
      </w:r>
    </w:p>
    <w:p>
      <w:pPr>
        <w:pStyle w:val="CaptionedFigure"/>
      </w:pPr>
      <w:r>
        <w:drawing>
          <wp:inline>
            <wp:extent cx="3733800" cy="1655496"/>
            <wp:effectExtent b="0" l="0" r="0" t="0"/>
            <wp:docPr descr="Код программы для второй модели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второй модели</w:t>
      </w:r>
    </w:p>
    <w:p>
      <w:pPr>
        <w:numPr>
          <w:ilvl w:val="0"/>
          <w:numId w:val="1008"/>
        </w:numPr>
        <w:pStyle w:val="Compact"/>
      </w:pPr>
      <w:r>
        <w:t xml:space="preserve">График для второго случая (рис. ??).</w:t>
      </w:r>
    </w:p>
    <w:p>
      <w:pPr>
        <w:pStyle w:val="CaptionedFigure"/>
      </w:pPr>
      <w:r>
        <w:drawing>
          <wp:inline>
            <wp:extent cx="3733800" cy="1545662"/>
            <wp:effectExtent b="0" l="0" r="0" t="0"/>
            <wp:docPr descr="График для второй модели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второй модели</w:t>
      </w:r>
    </w:p>
    <w:p>
      <w:pPr>
        <w:numPr>
          <w:ilvl w:val="0"/>
          <w:numId w:val="1009"/>
        </w:numPr>
        <w:pStyle w:val="Compact"/>
      </w:pPr>
      <w:r>
        <w:t xml:space="preserve">Отправил файлы на сервер, используя команды в Windows PowerShell (рис. ??)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r>
        <w:drawing>
          <wp:inline>
            <wp:extent cx="3733800" cy="2132986"/>
            <wp:effectExtent b="0" l="0" r="0" t="0"/>
            <wp:docPr descr="Отправка файлов на сервер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построение математических моделей и рассмотреть модель боевых действий.</w:t>
      </w:r>
    </w:p>
    <w:bookmarkEnd w:id="75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77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№3 (по вариантам)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6">
        <w:r>
          <w:rPr>
            <w:rStyle w:val="Hyperlink"/>
          </w:rPr>
          <w:t xml:space="preserve">https://esystem.rudn.ru/pluginfile.php/1971726/mod_resource/content/2/%D0%9B%D0%B0%D0%B1%D0%BE%D1%80%D0%B0%D1%82%D0%BE%D1%80%D0%BD%D0%B0%D1%8F%20%D1%80%D0%B0%D0%B1%D0%BE%D1%82%D0%B0%20%E2%84%96%204.pdf</w:t>
        </w:r>
      </w:hyperlink>
      <w:r>
        <w:t xml:space="preserve">.</w:t>
      </w:r>
    </w:p>
    <w:bookmarkEnd w:id="77"/>
    <w:bookmarkStart w:id="79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8">
        <w:r>
          <w:rPr>
            <w:rStyle w:val="Hyperlink"/>
          </w:rPr>
          <w:t xml:space="preserve">https://esystem.rudn.ru/pluginfile.php/1971725/mod_resource/content/2/%D0%9B%D0%B0%D0%B1%D0%BE%D1%80%D0%B0%D1%82%D0%BE%D1%80%D0%BD%D0%B0%D1%8F%20%D1%80%D0%B0%D0%B1%D0%BE%D1%82%D0%B0%20%E2%84%96%202.pdf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79"/>
    <w:bookmarkStart w:id="81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Git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0">
        <w:r>
          <w:rPr>
            <w:rStyle w:val="Hyperlink"/>
          </w:rPr>
          <w:t xml:space="preserve">https://ru.wikipedia.org/wiki/Git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78" Target="https://esystem.rudn.ru/pluginfile.php/1971725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76" Target="https://esystem.rudn.ru/pluginfile.php/1971726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80" Target="https://ru.wikipedia.org/wiki/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pluginfile.php/1971725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76" Target="https://esystem.rudn.ru/pluginfile.php/1971726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80" Target="https://ru.wikipedia.org/wiki/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Быстров Глеб Андреевич</dc:creator>
  <dc:language>ru-RU</dc:language>
  <cp:keywords/>
  <dcterms:created xsi:type="dcterms:W3CDTF">2023-02-25T19:39:32Z</dcterms:created>
  <dcterms:modified xsi:type="dcterms:W3CDTF">2023-02-25T19:39:32Z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