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приобрести практические навыки взаимодействия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Провести работу в домашнем каталоге согласно инструкции.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Определил полное имя моего домашнего каталога. (рис. 1)</w:t>
      </w:r>
    </w:p>
    <w:p>
      <w:pPr>
        <w:pStyle w:val="CaptionedFigure"/>
      </w:pPr>
      <w:bookmarkStart w:id="23" w:name="fig:001"/>
      <w:r>
        <w:drawing>
          <wp:inline>
            <wp:extent cx="3762375" cy="1866900"/>
            <wp:effectExtent b="0" l="0" r="0" t="0"/>
            <wp:docPr descr="Figure 1: Полное имя каталога" title="" id="1" name="Picture"/>
            <a:graphic>
              <a:graphicData uri="http://schemas.openxmlformats.org/drawingml/2006/picture">
                <pic:pic>
                  <pic:nvPicPr>
                    <pic:cNvPr descr="image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Полное имя каталога</w:t>
      </w:r>
    </w:p>
    <w:p>
      <w:pPr>
        <w:numPr>
          <w:ilvl w:val="0"/>
          <w:numId w:val="1002"/>
        </w:numPr>
        <w:pStyle w:val="Compact"/>
      </w:pPr>
      <w:r>
        <w:t xml:space="preserve">Перешёл в каталог /tmp. (рис. 2)</w:t>
      </w:r>
    </w:p>
    <w:p>
      <w:pPr>
        <w:pStyle w:val="CaptionedFigure"/>
      </w:pPr>
      <w:bookmarkStart w:id="25" w:name="fig:002"/>
      <w:r>
        <w:drawing>
          <wp:inline>
            <wp:extent cx="3429000" cy="1733550"/>
            <wp:effectExtent b="0" l="0" r="0" t="0"/>
            <wp:docPr descr="Figure 2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Вывел на экран содержимое каталога /tmp, используя команду ls с различными опциями. Для того, чтобы отобразить имена скрытых файлов, необходимо использовать команду ls с опцией a. Можно также получить информацию о типах файлов (каталог, исполняемый файл, ссылка), для чего используется опция F. Чтобы вывести на экран подробную информацию о файлах и каталогах, необходимо использовать опцию l. (рис. 3)</w:t>
      </w:r>
    </w:p>
    <w:p>
      <w:pPr>
        <w:pStyle w:val="CaptionedFigure"/>
      </w:pPr>
      <w:bookmarkStart w:id="27" w:name="fig:003"/>
      <w:r>
        <w:drawing>
          <wp:inline>
            <wp:extent cx="5334000" cy="2954323"/>
            <wp:effectExtent b="0" l="0" r="0" t="0"/>
            <wp:docPr descr="Figure 3: Содержимое каталога /tmp" title="" id="1" name="Picture"/>
            <a:graphic>
              <a:graphicData uri="http://schemas.openxmlformats.org/drawingml/2006/picture">
                <pic:pic>
                  <pic:nvPicPr>
                    <pic:cNvPr descr="image/image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Содержимое каталога /tmp</w:t>
      </w:r>
    </w:p>
    <w:p>
      <w:pPr>
        <w:numPr>
          <w:ilvl w:val="0"/>
          <w:numId w:val="1004"/>
        </w:numPr>
        <w:pStyle w:val="Compact"/>
      </w:pPr>
      <w:r>
        <w:t xml:space="preserve">В каталоге /var/spool есть подкаталог с именем cron. (рис. 4)</w:t>
      </w:r>
    </w:p>
    <w:p>
      <w:pPr>
        <w:pStyle w:val="CaptionedFigure"/>
      </w:pPr>
      <w:bookmarkStart w:id="29" w:name="fig:004"/>
      <w:r>
        <w:drawing>
          <wp:inline>
            <wp:extent cx="5334000" cy="702571"/>
            <wp:effectExtent b="0" l="0" r="0" t="0"/>
            <wp:docPr descr="Figure 4: Содержимое каталога /var/spool" title="" id="1" name="Picture"/>
            <a:graphic>
              <a:graphicData uri="http://schemas.openxmlformats.org/drawingml/2006/picture">
                <pic:pic>
                  <pic:nvPicPr>
                    <pic:cNvPr descr="image/image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Содержимое каталога /var/spool</w:t>
      </w:r>
    </w:p>
    <w:p>
      <w:pPr>
        <w:numPr>
          <w:ilvl w:val="0"/>
          <w:numId w:val="1005"/>
        </w:numPr>
        <w:pStyle w:val="Compact"/>
      </w:pPr>
      <w:r>
        <w:t xml:space="preserve">Перешёл в домашний каталог и вывел его содержимое на экран. Владельцем практически всех файлов (кроме одного) являюсь я. (рис. 5)</w:t>
      </w:r>
    </w:p>
    <w:p>
      <w:pPr>
        <w:pStyle w:val="CaptionedFigure"/>
      </w:pPr>
      <w:bookmarkStart w:id="31" w:name="fig:005"/>
      <w:r>
        <w:drawing>
          <wp:inline>
            <wp:extent cx="5334000" cy="2104309"/>
            <wp:effectExtent b="0" l="0" r="0" t="0"/>
            <wp:docPr descr="Figure 5: Владельцы файлов и подкаталогов" title="" id="1" name="Picture"/>
            <a:graphic>
              <a:graphicData uri="http://schemas.openxmlformats.org/drawingml/2006/picture">
                <pic:pic>
                  <pic:nvPicPr>
                    <pic:cNvPr descr="image/image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Владельцы файлов и подкаталогов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создал новый каталог с именем newdir. В каталоге ~/newdir создал новый каталог с именем morefun. (рис. 6)</w:t>
      </w:r>
    </w:p>
    <w:p>
      <w:pPr>
        <w:pStyle w:val="CaptionedFigure"/>
      </w:pPr>
      <w:bookmarkStart w:id="33" w:name="fig:006"/>
      <w:r>
        <w:drawing>
          <wp:inline>
            <wp:extent cx="3333750" cy="647700"/>
            <wp:effectExtent b="0" l="0" r="0" t="0"/>
            <wp:docPr descr="Figure 6: Создание каталогов newdir и morefun" title="" id="1" name="Picture"/>
            <a:graphic>
              <a:graphicData uri="http://schemas.openxmlformats.org/drawingml/2006/picture">
                <pic:pic>
                  <pic:nvPicPr>
                    <pic:cNvPr descr="image/image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Создание каталогов newdir и morefun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создал одной командой три новых каталога с именами letters, memos, misk. Затем удалил эти каталоги одной командой. (рис. 7)</w:t>
      </w:r>
    </w:p>
    <w:p>
      <w:pPr>
        <w:pStyle w:val="CaptionedFigure"/>
      </w:pPr>
      <w:bookmarkStart w:id="35" w:name="fig:007"/>
      <w:r>
        <w:drawing>
          <wp:inline>
            <wp:extent cx="5334000" cy="459497"/>
            <wp:effectExtent b="0" l="0" r="0" t="0"/>
            <wp:docPr descr="Figure 7: Создание и удаление трёх файлов" title="" id="1" name="Picture"/>
            <a:graphic>
              <a:graphicData uri="http://schemas.openxmlformats.org/drawingml/2006/picture">
                <pic:pic>
                  <pic:nvPicPr>
                    <pic:cNvPr descr="image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Создание и удаление трёх файлов</w:t>
      </w:r>
    </w:p>
    <w:p>
      <w:pPr>
        <w:numPr>
          <w:ilvl w:val="0"/>
          <w:numId w:val="1008"/>
        </w:numPr>
        <w:pStyle w:val="Compact"/>
      </w:pPr>
      <w:r>
        <w:t xml:space="preserve">Попробовал удалить ранее созданный каталог ~/newdir командой rm. Каталог не был удалён. (рис. 8)</w:t>
      </w:r>
    </w:p>
    <w:p>
      <w:pPr>
        <w:pStyle w:val="CaptionedFigure"/>
      </w:pPr>
      <w:bookmarkStart w:id="37" w:name="fig:008"/>
      <w:r>
        <w:drawing>
          <wp:inline>
            <wp:extent cx="3467100" cy="485775"/>
            <wp:effectExtent b="0" l="0" r="0" t="0"/>
            <wp:docPr descr="Figure 8: Попытка удаления" title="" id="1" name="Picture"/>
            <a:graphic>
              <a:graphicData uri="http://schemas.openxmlformats.org/drawingml/2006/picture">
                <pic:pic>
                  <pic:nvPicPr>
                    <pic:cNvPr descr="image/image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Попытка удаления</w:t>
      </w:r>
    </w:p>
    <w:p>
      <w:pPr>
        <w:numPr>
          <w:ilvl w:val="0"/>
          <w:numId w:val="1009"/>
        </w:numPr>
        <w:pStyle w:val="Compact"/>
      </w:pPr>
      <w:r>
        <w:t xml:space="preserve">Попробовал удалить ранее созданный каталог ~/newdir/morefun из домашнего каталога. Каталог был удалён. (рис. 9)</w:t>
      </w:r>
    </w:p>
    <w:p>
      <w:pPr>
        <w:pStyle w:val="CaptionedFigure"/>
      </w:pPr>
      <w:bookmarkStart w:id="39" w:name="fig:009"/>
      <w:r>
        <w:drawing>
          <wp:inline>
            <wp:extent cx="3448050" cy="638175"/>
            <wp:effectExtent b="0" l="0" r="0" t="0"/>
            <wp:docPr descr="Figure 9: Удаление каталога morefun" title="" id="1" name="Picture"/>
            <a:graphic>
              <a:graphicData uri="http://schemas.openxmlformats.org/drawingml/2006/picture">
                <pic:pic>
                  <pic:nvPicPr>
                    <pic:cNvPr descr="image/image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Удаление каталога morefun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man определил, что необходимо использовать опцию -R для команды ls для просмотра содержимое не только указанного каталога, но и подкаталогов, входящих в него. (рис. 10)</w:t>
      </w:r>
    </w:p>
    <w:p>
      <w:pPr>
        <w:pStyle w:val="CaptionedFigure"/>
      </w:pPr>
      <w:bookmarkStart w:id="41" w:name="fig:010"/>
      <w:r>
        <w:drawing>
          <wp:inline>
            <wp:extent cx="3629025" cy="1295400"/>
            <wp:effectExtent b="0" l="0" r="0" t="0"/>
            <wp:docPr descr="Figure 10: Опция -R с командой ls" title="" id="1" name="Picture"/>
            <a:graphic>
              <a:graphicData uri="http://schemas.openxmlformats.org/drawingml/2006/picture">
                <pic:pic>
                  <pic:nvPicPr>
                    <pic:cNvPr descr="image/image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Опция -R с командой ls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определил, что необходимо использовать опцию -t для команды ls для сортировки по времени последнего изменения выводимый список содержимого каталога с развёрнутым описанием файлов. (рис. 11)</w:t>
      </w:r>
    </w:p>
    <w:p>
      <w:pPr>
        <w:pStyle w:val="CaptionedFigure"/>
      </w:pPr>
      <w:bookmarkStart w:id="43" w:name="fig:011"/>
      <w:r>
        <w:drawing>
          <wp:inline>
            <wp:extent cx="4152900" cy="1171575"/>
            <wp:effectExtent b="0" l="0" r="0" t="0"/>
            <wp:docPr descr="Figure 11: Опция -t с командой ls" title="" id="1" name="Picture"/>
            <a:graphic>
              <a:graphicData uri="http://schemas.openxmlformats.org/drawingml/2006/picture">
                <pic:pic>
                  <pic:nvPicPr>
                    <pic:cNvPr descr="image/image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Опция -t с командой ls</w:t>
      </w:r>
    </w:p>
    <w:p>
      <w:pPr>
        <w:numPr>
          <w:ilvl w:val="0"/>
          <w:numId w:val="1012"/>
        </w:numPr>
        <w:pStyle w:val="Compact"/>
      </w:pPr>
      <w:r>
        <w:t xml:space="preserve">Использовал команду man для просмотра описания следующих команд: cd, pwd, mkdir, rmdir, rm. (рис. 12) (рис. 13) (рис. 14) (рис. 15) (рис. 16)</w:t>
      </w:r>
    </w:p>
    <w:p>
      <w:pPr>
        <w:numPr>
          <w:ilvl w:val="0"/>
          <w:numId w:val="1013"/>
        </w:numPr>
        <w:pStyle w:val="Compact"/>
      </w:pPr>
      <w:r>
        <w:t xml:space="preserve">cd:</w:t>
      </w:r>
      <w:r>
        <w:t xml:space="preserve"> </w:t>
      </w:r>
      <w:r>
        <w:t xml:space="preserve">-P - позволяет следовать по символическим ссылкам перед тем, как будут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  <w:r>
        <w:t xml:space="preserve"> </w:t>
      </w:r>
      <w:r>
        <w:t xml:space="preserve">-L - переходит по символическим ссылкам только после того, как были обработаны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;</w:t>
      </w:r>
      <w:r>
        <w:t xml:space="preserve"> </w:t>
      </w:r>
      <w:r>
        <w:t xml:space="preserve">-e - если папку, в которую нужно перейти не удалось найти - выдает ошибку.</w:t>
      </w:r>
    </w:p>
    <w:p>
      <w:pPr>
        <w:numPr>
          <w:ilvl w:val="0"/>
          <w:numId w:val="1013"/>
        </w:numPr>
        <w:pStyle w:val="Compact"/>
      </w:pPr>
      <w:r>
        <w:t xml:space="preserve">pwd:</w:t>
      </w:r>
      <w:r>
        <w:t xml:space="preserve"> </w:t>
      </w:r>
      <w:r>
        <w:t xml:space="preserve">-L, –logical - брать директорию из переменной окружения, даже если она содержит символические ссылки;</w:t>
      </w:r>
      <w:r>
        <w:t xml:space="preserve"> </w:t>
      </w:r>
      <w:r>
        <w:t xml:space="preserve">-P - отбрасывать все символические ссылки;</w:t>
      </w:r>
      <w:r>
        <w:t xml:space="preserve"> </w:t>
      </w:r>
      <w:r>
        <w:t xml:space="preserve">–help - отобразить справку по утилите;</w:t>
      </w:r>
      <w:r>
        <w:t xml:space="preserve"> </w:t>
      </w:r>
      <w:r>
        <w:t xml:space="preserve">–version - отобразить версию утилиты.</w:t>
      </w:r>
    </w:p>
    <w:p>
      <w:pPr>
        <w:numPr>
          <w:ilvl w:val="0"/>
          <w:numId w:val="1013"/>
        </w:numPr>
        <w:pStyle w:val="Compact"/>
      </w:pPr>
      <w:r>
        <w:t xml:space="preserve">mkdir:</w:t>
      </w:r>
      <w:r>
        <w:t xml:space="preserve"> </w:t>
      </w:r>
      <w:r>
        <w:t xml:space="preserve">-m (–mode=режим) - назначить режим доступа (права). По умолчанию mod принимает значение 0777, что обеспечивает неограниченные права.</w:t>
      </w:r>
      <w:r>
        <w:t xml:space="preserve"> </w:t>
      </w:r>
      <w:r>
        <w:t xml:space="preserve">-p (–parents) - не показывать ошибки, а также их игнорировать.</w:t>
      </w:r>
      <w:r>
        <w:t xml:space="preserve"> </w:t>
      </w:r>
      <w:r>
        <w:t xml:space="preserve">-z (–context=CTX ) принимает контекст SELinux для каталога по умолчанию.</w:t>
      </w:r>
      <w:r>
        <w:t xml:space="preserve"> </w:t>
      </w:r>
      <w:r>
        <w:t xml:space="preserve">-v (–verbose) - выводить сообщение о каждом новым каталоге.</w:t>
      </w:r>
      <w:r>
        <w:t xml:space="preserve"> </w:t>
      </w:r>
      <w:r>
        <w:t xml:space="preserve">–help - вывести справочную информацию.</w:t>
      </w:r>
      <w:r>
        <w:t xml:space="preserve"> </w:t>
      </w:r>
      <w:r>
        <w:t xml:space="preserve">–version - выводит информацию о текущей версии утилиты.</w:t>
      </w:r>
    </w:p>
    <w:p>
      <w:pPr>
        <w:numPr>
          <w:ilvl w:val="0"/>
          <w:numId w:val="1013"/>
        </w:numPr>
        <w:pStyle w:val="Compact"/>
      </w:pPr>
      <w:r>
        <w:t xml:space="preserve">rmdir:</w:t>
      </w:r>
      <w:r>
        <w:t xml:space="preserve"> </w:t>
      </w:r>
      <w:r>
        <w:t xml:space="preserve">-p - позволяет удалить папку через командную строку, а также её родительские каталоги.</w:t>
      </w:r>
      <w:r>
        <w:t xml:space="preserve"> </w:t>
      </w:r>
      <w:r>
        <w:t xml:space="preserve">-v - выводит диагностический текст для каждого обработанного каталога.</w:t>
      </w:r>
    </w:p>
    <w:p>
      <w:pPr>
        <w:numPr>
          <w:ilvl w:val="0"/>
          <w:numId w:val="1013"/>
        </w:numPr>
        <w:pStyle w:val="Compact"/>
      </w:pPr>
      <w:r>
        <w:t xml:space="preserve">rm:</w:t>
      </w:r>
      <w:r>
        <w:t xml:space="preserve"> </w:t>
      </w:r>
      <w:r>
        <w:t xml:space="preserve">-r - рекурсивно удаляет каталоги и их содержимое.</w:t>
      </w:r>
      <w:r>
        <w:t xml:space="preserve"> </w:t>
      </w:r>
      <w:r>
        <w:t xml:space="preserve">-d - удалить пустые каталоги.</w:t>
      </w:r>
      <w:r>
        <w:t xml:space="preserve"> </w:t>
      </w:r>
      <w:r>
        <w:t xml:space="preserve">-f - позволяет принудительно удалить всё, что находится в каталоге.</w:t>
      </w:r>
    </w:p>
    <w:p>
      <w:pPr>
        <w:pStyle w:val="CaptionedFigure"/>
      </w:pPr>
      <w:bookmarkStart w:id="45" w:name="fig:012"/>
      <w:r>
        <w:drawing>
          <wp:inline>
            <wp:extent cx="5334000" cy="834198"/>
            <wp:effectExtent b="0" l="0" r="0" t="0"/>
            <wp:docPr descr="Figure 12: cd" title="" id="1" name="Picture"/>
            <a:graphic>
              <a:graphicData uri="http://schemas.openxmlformats.org/drawingml/2006/picture">
                <pic:pic>
                  <pic:nvPicPr>
                    <pic:cNvPr descr="image/image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cd</w:t>
      </w:r>
    </w:p>
    <w:p>
      <w:pPr>
        <w:pStyle w:val="CaptionedFigure"/>
      </w:pPr>
      <w:bookmarkStart w:id="47" w:name="fig:013"/>
      <w:r>
        <w:drawing>
          <wp:inline>
            <wp:extent cx="5334000" cy="1831173"/>
            <wp:effectExtent b="0" l="0" r="0" t="0"/>
            <wp:docPr descr="Figure 13: pwd" title="" id="1" name="Picture"/>
            <a:graphic>
              <a:graphicData uri="http://schemas.openxmlformats.org/drawingml/2006/picture">
                <pic:pic>
                  <pic:nvPicPr>
                    <pic:cNvPr descr="image/image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pwd</w:t>
      </w:r>
    </w:p>
    <w:p>
      <w:pPr>
        <w:pStyle w:val="CaptionedFigure"/>
      </w:pPr>
      <w:bookmarkStart w:id="49" w:name="fig:014"/>
      <w:r>
        <w:drawing>
          <wp:inline>
            <wp:extent cx="5334000" cy="3998910"/>
            <wp:effectExtent b="0" l="0" r="0" t="0"/>
            <wp:docPr descr="Figure 14: mkdir" title="" id="1" name="Picture"/>
            <a:graphic>
              <a:graphicData uri="http://schemas.openxmlformats.org/drawingml/2006/picture">
                <pic:pic>
                  <pic:nvPicPr>
                    <pic:cNvPr descr="image/image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mkdir</w:t>
      </w:r>
    </w:p>
    <w:p>
      <w:pPr>
        <w:pStyle w:val="CaptionedFigure"/>
      </w:pPr>
      <w:bookmarkStart w:id="51" w:name="fig:015"/>
      <w:r>
        <w:drawing>
          <wp:inline>
            <wp:extent cx="5334000" cy="3553939"/>
            <wp:effectExtent b="0" l="0" r="0" t="0"/>
            <wp:docPr descr="Figure 15: rmdir" title="" id="1" name="Picture"/>
            <a:graphic>
              <a:graphicData uri="http://schemas.openxmlformats.org/drawingml/2006/picture">
                <pic:pic>
                  <pic:nvPicPr>
                    <pic:cNvPr descr="image/image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rmdir</w:t>
      </w:r>
    </w:p>
    <w:p>
      <w:pPr>
        <w:pStyle w:val="CaptionedFigure"/>
      </w:pPr>
      <w:bookmarkStart w:id="53" w:name="fig:016"/>
      <w:r>
        <w:drawing>
          <wp:inline>
            <wp:extent cx="5334000" cy="2514761"/>
            <wp:effectExtent b="0" l="0" r="0" t="0"/>
            <wp:docPr descr="Figure 16: rm" title="" id="1" name="Picture"/>
            <a:graphic>
              <a:graphicData uri="http://schemas.openxmlformats.org/drawingml/2006/picture">
                <pic:pic>
                  <pic:nvPicPr>
                    <pic:cNvPr descr="image/image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rm</w:t>
      </w:r>
    </w:p>
    <w:p>
      <w:pPr>
        <w:numPr>
          <w:ilvl w:val="0"/>
          <w:numId w:val="1014"/>
        </w:numPr>
        <w:pStyle w:val="Compact"/>
      </w:pPr>
      <w:r>
        <w:t xml:space="preserve">Используя информацию, полученную при помощи команды history, выполнил модификацию и исполнение нескольких команд из буфера команд. (рис. 17)</w:t>
      </w:r>
    </w:p>
    <w:p>
      <w:pPr>
        <w:pStyle w:val="CaptionedFigure"/>
      </w:pPr>
      <w:bookmarkStart w:id="55" w:name="fig:017"/>
      <w:r>
        <w:drawing>
          <wp:inline>
            <wp:extent cx="5334000" cy="4840197"/>
            <wp:effectExtent b="0" l="0" r="0" t="0"/>
            <wp:docPr descr="Figure 17: Модификация команд" title="" id="1" name="Picture"/>
            <a:graphic>
              <a:graphicData uri="http://schemas.openxmlformats.org/drawingml/2006/picture">
                <pic:pic>
                  <pic:nvPicPr>
                    <pic:cNvPr descr="image/image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Модификация команд</w:t>
      </w:r>
    </w:p>
    <w:bookmarkEnd w:id="56"/>
    <w:bookmarkStart w:id="5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Командная строка — разновидность текстового интерфейса между человеком и компьютером, в котором инструкции компьютеру даются в основном путём ввода с клавиатуры текстовых строк, в UNIX-системах возможно применение мыши. Также известна под названиями «консоль» и «терминал».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Для определения абсолютного пути к текущему каталогу используется команда pwd (print working directory).</w:t>
      </w:r>
      <w:r>
        <w:t xml:space="preserve"> </w:t>
      </w:r>
      <w:r>
        <w:t xml:space="preserve">Пример (абсолютное имя текущего каталога пользователя dharma): pwd</w:t>
      </w:r>
      <w:r>
        <w:t xml:space="preserve"> </w:t>
      </w:r>
      <w:r>
        <w:t xml:space="preserve">результат: /afs/dk.sci.pfu.edu.ru/home/d/h/dharma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Можно также получить информацию о типах файлов (каталог, исполняемый файл, ссылка), для чего используется опция F. При использовании этой опции в поле имени выводится символ, который определяет тип файла.</w:t>
      </w:r>
      <w:r>
        <w:t xml:space="preserve"> </w:t>
      </w: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</w:t>
      </w:r>
      <w:r>
        <w:t xml:space="preserve"> </w:t>
      </w:r>
      <w:r>
        <w:t xml:space="preserve">следующая 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cd /</w:t>
      </w:r>
      <w:r>
        <w:t xml:space="preserve"> </w:t>
      </w:r>
      <w:r>
        <w:t xml:space="preserve">ls</w:t>
      </w:r>
      <w:r>
        <w:t xml:space="preserve"> </w:t>
      </w:r>
      <w:r>
        <w:t xml:space="preserve">Результат:</w:t>
      </w:r>
      <w:r>
        <w:t xml:space="preserve"> </w:t>
      </w:r>
      <w:r>
        <w:t xml:space="preserve">bin boot dev etc home lib media mnt</w:t>
      </w:r>
      <w:r>
        <w:t xml:space="preserve"> </w:t>
      </w:r>
      <w:r>
        <w:t xml:space="preserve">opt proc root sbin sys tmp usr var</w:t>
      </w:r>
    </w:p>
    <w:p>
      <w:pPr>
        <w:numPr>
          <w:ilvl w:val="0"/>
          <w:numId w:val="1015"/>
        </w:numPr>
        <w:pStyle w:val="Compact"/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Некоторые файлы в операционной системе скрыты от просмотра и обычно используются для настройки рабочей среды. Имена таких файлов начинаются с точки.</w:t>
      </w:r>
      <w:r>
        <w:t xml:space="preserve"> </w:t>
      </w:r>
      <w:r>
        <w:t xml:space="preserve">Для того, чтобы отобразить имена скрытых файлов, необходимо использовать команду ls с опцией a:</w:t>
      </w:r>
      <w:r>
        <w:t xml:space="preserve"> </w:t>
      </w:r>
      <w:r>
        <w:t xml:space="preserve">ls -a</w:t>
      </w:r>
    </w:p>
    <w:p>
      <w:pPr>
        <w:numPr>
          <w:ilvl w:val="0"/>
          <w:numId w:val="1015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  <w:r>
        <w:t xml:space="preserve"> </w:t>
      </w: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rm [-опции] [файл]</w:t>
      </w:r>
      <w:r>
        <w:t xml:space="preserve"> </w:t>
      </w:r>
      <w:r>
        <w:t xml:space="preserve">Если требуется, чтобы выдавался запрос подтверждения на удаление файла, то необходимо использовать опцию i.</w:t>
      </w:r>
      <w:r>
        <w:t xml:space="preserve"> </w:t>
      </w:r>
      <w:r>
        <w:t xml:space="preserve">Чтобы удалить каталог, содержащий файлы, нужно использовать опцию r. Без указания этой опции команда не будет выполняться.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cd</w:t>
      </w:r>
      <w:r>
        <w:t xml:space="preserve"> </w:t>
      </w:r>
      <w:r>
        <w:t xml:space="preserve">mkdir abs</w:t>
      </w:r>
      <w:r>
        <w:t xml:space="preserve"> </w:t>
      </w:r>
      <w:r>
        <w:t xml:space="preserve">rm abc</w:t>
      </w:r>
      <w:r>
        <w:t xml:space="preserve"> </w:t>
      </w:r>
      <w:r>
        <w:t xml:space="preserve">rm: abc is a directory</w:t>
      </w:r>
      <w:r>
        <w:t xml:space="preserve"> </w:t>
      </w:r>
      <w:r>
        <w:t xml:space="preserve">rm -r abc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какие команды выполнил пользователь в сеансе работы?</w:t>
      </w:r>
      <w:r>
        <w:t xml:space="preserve"> </w:t>
      </w:r>
      <w:r>
        <w:t xml:space="preserve">Для вывода на экран списка ранее выполненных команд используется команда history. 7. Каким образом можно исправить и запустить на выполнение команду, которую пользователь уже использовал в сеансе работы? Приведите примеры.</w:t>
      </w:r>
      <w:r>
        <w:t xml:space="preserve"> </w:t>
      </w:r>
      <w:r>
        <w:t xml:space="preserve">Можно модифицировать команду из выведенного на экран списка при помощи следующей конструкции: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  <w:r>
        <w:t xml:space="preserve"> </w:t>
      </w:r>
      <w:r>
        <w:t xml:space="preserve">Пример:</w:t>
      </w:r>
      <w:r>
        <w:t xml:space="preserve"> </w:t>
      </w:r>
      <w:r>
        <w:t xml:space="preserve">!3:s/a/F</w:t>
      </w:r>
      <w:r>
        <w:t xml:space="preserve"> </w:t>
      </w:r>
      <w:r>
        <w:t xml:space="preserve">ls -F</w:t>
      </w:r>
    </w:p>
    <w:p>
      <w:pPr>
        <w:numPr>
          <w:ilvl w:val="0"/>
          <w:numId w:val="1015"/>
        </w:numPr>
        <w:pStyle w:val="Compact"/>
      </w:pPr>
      <w:r>
        <w:t xml:space="preserve">Можно ли в одной строке записать несколько команд? Если да, то как? Приведите примеры.</w:t>
      </w:r>
      <w:r>
        <w:t xml:space="preserve"> </w:t>
      </w:r>
      <w:r>
        <w:t xml:space="preserve">Если требуется выполнить последовательно несколько команд, записанный в одной строке, то для этого используется символ точка с запятой.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cd; ls</w:t>
      </w:r>
    </w:p>
    <w:p>
      <w:pPr>
        <w:numPr>
          <w:ilvl w:val="0"/>
          <w:numId w:val="1015"/>
        </w:numPr>
        <w:pStyle w:val="Compact"/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Символ экранирования – это обратный слэш . Если в заданном контексте встречаются специальные символы (типа «.», «/», «*» и т.д.), надо перед ними поставить символ экранирования.</w:t>
      </w:r>
    </w:p>
    <w:p>
      <w:pPr>
        <w:numPr>
          <w:ilvl w:val="0"/>
          <w:numId w:val="1015"/>
        </w:numPr>
        <w:pStyle w:val="Compact"/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</w:t>
      </w:r>
      <w:r>
        <w:t xml:space="preserve"> </w:t>
      </w: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15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— это путь, который указывает на расположение файла относительно корневого каталога сайта. В этом случае адрес не содержит ни протокола, ни имени домена, и начинается со знака слэша / , который указывает на корневую папку.</w:t>
      </w:r>
      <w:r>
        <w:t xml:space="preserve"> </w:t>
      </w:r>
      <w:r>
        <w:t xml:space="preserve">Пример (относительно корневого каталога):</w:t>
      </w:r>
      <w:r>
        <w:t xml:space="preserve"> </w:t>
      </w:r>
      <w:r>
        <w:t xml:space="preserve">/images/file.png</w:t>
      </w:r>
      <w:r>
        <w:t xml:space="preserve"> </w:t>
      </w:r>
      <w:r>
        <w:t xml:space="preserve">Для определения абсолютного пути к текущему каталогу используется команда pwd (print working directory).</w:t>
      </w:r>
      <w:r>
        <w:t xml:space="preserve"> </w:t>
      </w:r>
      <w:r>
        <w:t xml:space="preserve">Пример (абсолютный путь текущего каталога пользователя dharma): pwd</w:t>
      </w:r>
      <w:r>
        <w:t xml:space="preserve"> </w:t>
      </w:r>
      <w:r>
        <w:t xml:space="preserve">результат: /afs/dk.sci.pfu.edu.ru/home/d/h/dharma</w:t>
      </w:r>
    </w:p>
    <w:p>
      <w:pPr>
        <w:numPr>
          <w:ilvl w:val="0"/>
          <w:numId w:val="1015"/>
        </w:numPr>
        <w:pStyle w:val="Compact"/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  <w:r>
        <w:t xml:space="preserve"> </w:t>
      </w:r>
      <w:r>
        <w:t xml:space="preserve">Пример (вывод информации о команде man):</w:t>
      </w:r>
      <w:r>
        <w:t xml:space="preserve"> </w:t>
      </w:r>
      <w:r>
        <w:t xml:space="preserve">man man</w:t>
      </w:r>
    </w:p>
    <w:p>
      <w:pPr>
        <w:numPr>
          <w:ilvl w:val="0"/>
          <w:numId w:val="1015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  <w:r>
        <w:t xml:space="preserve"> </w:t>
      </w:r>
      <w:r>
        <w:t xml:space="preserve">Bash – самая распространённая оболочка под Linux. Она умеет дополнять имена команд и файлов, ведёт историю команд и предоставляет возможность их редактирования. Во избежание перезаписи стоит использовать команду &gt;&gt; — она дописывает данные в конец файла. Когда Bash используется как интерактивный командный процессор, он поддерживает автозавершение имён программ, файлов, переменных и т. п. с помощью клавиши Tab.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приобрести практические навыки взаимодействия с системой посредством командной строки.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5a538d88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1"/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Быстров Глеб Андреевич</dc:creator>
  <dc:language>ru-RU</dc:language>
  <cp:keywords/>
  <dcterms:created xsi:type="dcterms:W3CDTF">2021-05-13T14:28:04Z</dcterms:created>
  <dcterms:modified xsi:type="dcterms:W3CDTF">2021-05-13T14:28:04Z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