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Быстров</w:t>
      </w:r>
      <w:r>
        <w:t xml:space="preserve"> </w:t>
      </w:r>
      <w:r>
        <w:t xml:space="preserve">Глеб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данной лабораторной работе мне будет необходимо изучить механизмы изменения идентификаторов, применения SetUID- и Sticky-битов. Получить практические навыки работы в консоли с дополнительными атрибутами. Рассмотреть работу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Последовательно выполнить пункты в терминале Linux.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Linux у каждого файла и каждого каталога есть два владельца: пользователь и группа.</w:t>
      </w:r>
    </w:p>
    <w:p>
      <w:pPr>
        <w:pStyle w:val="BodyText"/>
      </w:pPr>
      <w:r>
        <w:t xml:space="preserve">Эти владельцы устанавливаются при создании файла или каталога. Пользователь, который создаёт файл становится владельцем этого файла, а первичная группа, в которую входит этот же пользователь, так же становится владельцем этого файла. Чтобы определить, есть ли у вас как у пользователя права доступа к файлу или каталогу, оболочка проверяет владение ими.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Выделяют три категории пользователей, которым могут предоставляться права на файл:</w:t>
      </w:r>
    </w:p>
    <w:p>
      <w:pPr>
        <w:numPr>
          <w:ilvl w:val="0"/>
          <w:numId w:val="1001"/>
        </w:numPr>
      </w:pPr>
      <w:r>
        <w:t xml:space="preserve">Сам владелец (u – user) объекта – конкретный пользователь, чье имя числится в атрибутах файла как имя владельца этого файла. Обычно если пользователь создает файл, то он автоматически записывается как его владелец.</w:t>
      </w:r>
    </w:p>
    <w:p>
      <w:pPr>
        <w:numPr>
          <w:ilvl w:val="0"/>
          <w:numId w:val="1001"/>
        </w:numPr>
      </w:pPr>
      <w:r>
        <w:t xml:space="preserve">Группа (g – group), к которой принадлежит владелец файла. Когда в Linux создается пользователь, то для него создается одноименная группа. Однако средствами администрирования системы можно объединять пользователей в различные группы. При этом конкретный пользователь может входить в состав нескольких групп. Группы позволяют предоставлять права доступа к ресурсам сразу нескольким людям, но при этом ограниченному кругу лиц.</w:t>
      </w:r>
    </w:p>
    <w:p>
      <w:pPr>
        <w:numPr>
          <w:ilvl w:val="0"/>
          <w:numId w:val="1001"/>
        </w:numPr>
      </w:pPr>
      <w:r>
        <w:t xml:space="preserve">Все остальные (o – other) – это все те, кто не является владельцем файла и не принадлежит к группе владельца файла. То есть любой посторонний пользователь.</w:t>
      </w:r>
    </w:p>
    <w:p>
      <w:pPr>
        <w:pStyle w:val="FirstParagraph"/>
      </w:pPr>
      <w:r>
        <w:t xml:space="preserve">Чтение, запись, выполнение – это то, что можно делать с существующим файлом, возможные действия над ним. У каждой категории пользователей (владельца, группы, остальных) должны быть свои права на каждое вышеупомянутое действие.</w:t>
      </w:r>
    </w:p>
    <w:p>
      <w:pPr>
        <w:numPr>
          <w:ilvl w:val="0"/>
          <w:numId w:val="1002"/>
        </w:numPr>
      </w:pPr>
      <w:r>
        <w:t xml:space="preserve">Право на чтение (r – read) означает, что файл можно просматривать. Например, открыть файл и, если он текстовый, прочитать содержащийся в нем текст. Если это файл изображения, то можно посмотреть изображение. Наличие права только на чтение не позволяет изменять файл. То есть нельзя будет исправить текст или подрисовать что-то к картинке.</w:t>
      </w:r>
    </w:p>
    <w:p>
      <w:pPr>
        <w:numPr>
          <w:ilvl w:val="0"/>
          <w:numId w:val="1002"/>
        </w:numPr>
      </w:pPr>
      <w:r>
        <w:t xml:space="preserve">Право на запись (w – write) позволяет изменять файл, то есть дописывать в него информацию или заменять ее другой.</w:t>
      </w:r>
    </w:p>
    <w:p>
      <w:pPr>
        <w:numPr>
          <w:ilvl w:val="0"/>
          <w:numId w:val="1002"/>
        </w:numPr>
      </w:pPr>
      <w:r>
        <w:t xml:space="preserve">Право на исполнение (x – execution) имеет смысл не для всех файлов, хотя может быть установлено для любого. Это право позволяет исполнять файл как программу, при этом в файле должны быть записаны инструкции для процессора, то есть файл должен быть исполняемой программой.</w:t>
      </w:r>
    </w:p>
    <w:p>
      <w:pPr>
        <w:pStyle w:val="FirstParagraph"/>
      </w:pPr>
      <w:r>
        <w:t xml:space="preserve">Первые три записи – это права владельца, вторые три записи – права группы, последняя тройка – права на файл для всех остальных. Если обозначить каждое право соответствующей буквой, и все права всем предоставляются, то получится такая запись: rwxrwxrwx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Рассмотрим подробнее, что значат условные значения флагов прав:</w:t>
      </w:r>
    </w:p>
    <w:p>
      <w:pPr>
        <w:pStyle w:val="BodyText"/>
      </w:pPr>
      <w:r>
        <w:t xml:space="preserve">— - нет прав, совсем;</w:t>
      </w:r>
    </w:p>
    <w:p>
      <w:pPr>
        <w:pStyle w:val="BodyText"/>
      </w:pPr>
      <w:r>
        <w:t xml:space="preserve">–x - разрешено только выполнение файла, как программы но не изменение и не чтение;</w:t>
      </w:r>
    </w:p>
    <w:p>
      <w:pPr>
        <w:pStyle w:val="BodyText"/>
      </w:pPr>
      <w:r>
        <w:t xml:space="preserve">-w- - разрешена только запись и изменение файла;</w:t>
      </w:r>
    </w:p>
    <w:p>
      <w:pPr>
        <w:pStyle w:val="BodyText"/>
      </w:pPr>
      <w:r>
        <w:t xml:space="preserve">-wx - разрешено изменение и выполнение, но в случае с каталогом, вы не можете посмотреть его содержимое;</w:t>
      </w:r>
    </w:p>
    <w:p>
      <w:pPr>
        <w:pStyle w:val="BodyText"/>
      </w:pPr>
      <w:r>
        <w:t xml:space="preserve">r– - права только на чтение;</w:t>
      </w:r>
    </w:p>
    <w:p>
      <w:pPr>
        <w:pStyle w:val="BodyText"/>
      </w:pPr>
      <w:r>
        <w:t xml:space="preserve">r-x - только чтение и выполнение, без права на запись;</w:t>
      </w:r>
    </w:p>
    <w:p>
      <w:pPr>
        <w:pStyle w:val="BodyText"/>
      </w:pPr>
      <w:r>
        <w:t xml:space="preserve">rw- - права на чтение и запись, но без выполнения;</w:t>
      </w:r>
    </w:p>
    <w:p>
      <w:pPr>
        <w:pStyle w:val="BodyText"/>
      </w:pPr>
      <w:r>
        <w:t xml:space="preserve">rwx - все права;</w:t>
      </w:r>
    </w:p>
    <w:p>
      <w:pPr>
        <w:pStyle w:val="BodyText"/>
      </w:pPr>
      <w:r>
        <w:t xml:space="preserve">–s - установлен SUID или SGID бит, первый отображается в поле для владельца, второй для группы;</w:t>
      </w:r>
    </w:p>
    <w:p>
      <w:pPr>
        <w:pStyle w:val="BodyText"/>
      </w:pPr>
      <w:r>
        <w:t xml:space="preserve">–t - установлен sticky-bit, а значит пользователи не могут удалить этот файл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BodyText"/>
      </w:pPr>
      <w:r>
        <w:t xml:space="preserve">Использование команды ls с опцией -l выведет на экран «длинную» распечатку, в которой будут, среди прочего, отражены права доступа к файлу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BodyText"/>
      </w:pPr>
      <w:r>
        <w:t xml:space="preserve">Все группы, созданные в системе, находятся в файле /etc/group. Посмотрев содержимое этого файла, вы можете узнать список групп linux, которые уже есть в вашей системе.</w:t>
      </w:r>
    </w:p>
    <w:p>
      <w:pPr>
        <w:pStyle w:val="BodyText"/>
      </w:pP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</w:t>
      </w:r>
      <w:r>
        <w:t xml:space="preserve"> </w:t>
      </w:r>
      <w:r>
        <w:t xml:space="preserve">[5]</w:t>
      </w:r>
      <w:r>
        <w:t xml:space="preserve">.</w:t>
      </w:r>
    </w:p>
    <w:p>
      <w:pPr>
        <w:pStyle w:val="BodyText"/>
      </w:pPr>
      <w:r>
        <w:t xml:space="preserve">Расширенные атрибуты файловых объектов (далее - расширенные атрибуты) - поддерживаемая некоторыми файловыми системами возможность ассоциировать с файловыми объектами произвольные метаданные. В отличие от обычных атрибутов файловых объектов (таких, как владелец, права доступа, время создания и пр.), содержание расширенных атрибутов не специфицируется в файловой системе и может принимать любые значение. С точки зрения реализации расширенные атрибуты представляют собой пары ключ:значение, ассоциированные с файловыми объектами. Типичными применениями расширенных атрибутов является хранение таких данных, как автор документа, контрольные суммы, источник документа, информация для контроля доступа</w:t>
      </w:r>
      <w:r>
        <w:t xml:space="preserve"> </w:t>
      </w:r>
      <w:r>
        <w:t xml:space="preserve">[6]</w:t>
      </w:r>
      <w:r>
        <w:t xml:space="preserve">.</w:t>
      </w:r>
    </w:p>
    <w:p>
      <w:pPr>
        <w:pStyle w:val="BodyText"/>
      </w:pPr>
      <w:r>
        <w:t xml:space="preserve">Есть три бита – Setuid, Setgid и Sticky Bit. Это специальные типы разрешений позволяют задавать расширенные права доступа на файлы или каталоги.</w:t>
      </w:r>
    </w:p>
    <w:p>
      <w:pPr>
        <w:pStyle w:val="BodyText"/>
      </w:pPr>
      <w:r>
        <w:t xml:space="preserve">Setuid – это бит разрешения, который позволяет пользователю запускать исполняемый файл с правами владельца этого файла. Другими словами, использование этого бита позволяет нам поднять привилегии пользователя в случае, если это необходимо. Классический пример использования этого бита в операционной системе это команда sudo</w:t>
      </w:r>
      <w:r>
        <w:t xml:space="preserve"> </w:t>
      </w:r>
      <w:r>
        <w:t xml:space="preserve">[7]</w:t>
      </w:r>
      <w:r>
        <w:t xml:space="preserve">.</w:t>
      </w:r>
    </w:p>
    <w:p>
      <w:pPr>
        <w:pStyle w:val="BodyText"/>
      </w:pPr>
      <w:r>
        <w:t xml:space="preserve">Принцип работы Setgid очень похож на setuid с отличием, что файл будет запускаться пользователем от имени группы, которая владеет файлом</w:t>
      </w:r>
      <w:r>
        <w:t xml:space="preserve"> </w:t>
      </w:r>
      <w:r>
        <w:t xml:space="preserve">[7]</w:t>
      </w:r>
      <w:r>
        <w:t xml:space="preserve">.</w:t>
      </w:r>
    </w:p>
    <w:p>
      <w:pPr>
        <w:pStyle w:val="BodyText"/>
      </w:pPr>
      <w:r>
        <w:t xml:space="preserve">Последний специальный бит разрешения – это Sticky Bit . В случае, если этот бит установлен для папки, то файлы в этой папке могут быть удалены только их владельцем. Пример использования этого бита в операционной системе это системная папка /tmp . Эта папка разрешена на запись любому пользователю, но удалять файлы в ней могут только пользователи, являющиеся владельцами этих файлов</w:t>
      </w:r>
      <w:r>
        <w:t xml:space="preserve"> </w:t>
      </w:r>
      <w:r>
        <w:t xml:space="preserve">[7]</w:t>
      </w:r>
      <w:r>
        <w:t xml:space="preserve">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Создал программу simpleid.c и simpleid2.c (рис. ??).</w:t>
      </w:r>
    </w:p>
    <w:p>
      <w:pPr>
        <w:pStyle w:val="CaptionedFigure"/>
      </w:pPr>
      <w:r>
        <w:drawing>
          <wp:inline>
            <wp:extent cx="3733800" cy="2260501"/>
            <wp:effectExtent b="0" l="0" r="0" t="0"/>
            <wp:docPr descr="Код программы simpleid2.c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simpleid2.c</w:t>
      </w:r>
    </w:p>
    <w:p>
      <w:pPr>
        <w:numPr>
          <w:ilvl w:val="0"/>
          <w:numId w:val="1004"/>
        </w:numPr>
        <w:pStyle w:val="Compact"/>
      </w:pPr>
      <w:r>
        <w:t xml:space="preserve">От имени суперпользователя выполнил команды: chown root:guest /home/guest/simpleid2 chmod u+s /home/guest/simpleid2. Запустил simpleid2 и id и сравнил результаты (рис. ??).</w:t>
      </w:r>
    </w:p>
    <w:p>
      <w:pPr>
        <w:pStyle w:val="CaptionedFigure"/>
      </w:pPr>
      <w:r>
        <w:drawing>
          <wp:inline>
            <wp:extent cx="3733800" cy="523072"/>
            <wp:effectExtent b="0" l="0" r="0" t="0"/>
            <wp:docPr descr="Команды ./simpleid2 и id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./simpleid2 и id</w:t>
      </w:r>
    </w:p>
    <w:p>
      <w:pPr>
        <w:numPr>
          <w:ilvl w:val="0"/>
          <w:numId w:val="1005"/>
        </w:numPr>
        <w:pStyle w:val="Compact"/>
      </w:pPr>
      <w:r>
        <w:t xml:space="preserve">Создайл программу readfile.c (рис. ??).</w:t>
      </w:r>
    </w:p>
    <w:p>
      <w:pPr>
        <w:pStyle w:val="CaptionedFigure"/>
      </w:pPr>
      <w:r>
        <w:drawing>
          <wp:inline>
            <wp:extent cx="3733800" cy="2642381"/>
            <wp:effectExtent b="0" l="0" r="0" t="0"/>
            <wp:docPr descr="Код программы readfile.c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2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readfile.c</w:t>
      </w:r>
    </w:p>
    <w:p>
      <w:pPr>
        <w:numPr>
          <w:ilvl w:val="0"/>
          <w:numId w:val="1006"/>
        </w:numPr>
        <w:pStyle w:val="Compact"/>
      </w:pPr>
      <w:r>
        <w:t xml:space="preserve">Сменил владельца у файла readfile.c (или любого другого текстового файла в системе) и изменил права так, чтобы только суперпользователь</w:t>
      </w:r>
      <w:r>
        <w:t xml:space="preserve"> </w:t>
      </w:r>
      <w:r>
        <w:t xml:space="preserve">(root) мог прочитать его, a guest не мог (рис. ??).</w:t>
      </w:r>
    </w:p>
    <w:p>
      <w:pPr>
        <w:pStyle w:val="CaptionedFigure"/>
      </w:pPr>
      <w:r>
        <w:drawing>
          <wp:inline>
            <wp:extent cx="3733800" cy="1168116"/>
            <wp:effectExtent b="0" l="0" r="0" t="0"/>
            <wp:docPr descr="Работа с консолью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8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консолью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 создал файл file01.txt в директории /tmp со словом test (рис. ??).</w:t>
      </w:r>
    </w:p>
    <w:p>
      <w:pPr>
        <w:pStyle w:val="CaptionedFigure"/>
      </w:pPr>
      <w:r>
        <w:drawing>
          <wp:inline>
            <wp:extent cx="3733800" cy="1000124"/>
            <wp:effectExtent b="0" l="0" r="0" t="0"/>
            <wp:docPr descr="Создание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0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8"/>
        </w:numPr>
        <w:pStyle w:val="Compact"/>
      </w:pPr>
      <w:r>
        <w:t xml:space="preserve">Просмотрел атрибуты у только что созданного файла и разрешил чтение и запись для категории пользователей «все остальные» (рис. ??).</w:t>
      </w:r>
    </w:p>
    <w:p>
      <w:pPr>
        <w:pStyle w:val="CaptionedFigure"/>
      </w:pPr>
      <w:r>
        <w:drawing>
          <wp:inline>
            <wp:extent cx="3733800" cy="2051538"/>
            <wp:effectExtent b="0" l="0" r="0" t="0"/>
            <wp:docPr descr="Просмотр атрибутов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атрибутов</w:t>
      </w:r>
    </w:p>
    <w:p>
      <w:pPr>
        <w:numPr>
          <w:ilvl w:val="0"/>
          <w:numId w:val="1009"/>
        </w:numPr>
        <w:pStyle w:val="Compact"/>
      </w:pPr>
      <w:r>
        <w:t xml:space="preserve">От пользователя guest2 попробовал записать в файл /tmp/file01.txt слова test2 и test3, стерев при этом всю имеющуюся в файле информацию (рис. ??).</w:t>
      </w:r>
    </w:p>
    <w:p>
      <w:pPr>
        <w:pStyle w:val="CaptionedFigure"/>
      </w:pPr>
      <w:r>
        <w:drawing>
          <wp:inline>
            <wp:extent cx="3733800" cy="808257"/>
            <wp:effectExtent b="0" l="0" r="0" t="0"/>
            <wp:docPr descr="Команда echo “test3” &gt; /tmp/file01.txt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8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10"/>
        </w:numPr>
        <w:pStyle w:val="Compact"/>
      </w:pPr>
      <w:r>
        <w:t xml:space="preserve">Повысил свои права до суперпользователя следующей командой su - и выполнил после этого команду, снимающую атрибут t (Sticky-бит) с</w:t>
      </w:r>
      <w:r>
        <w:t xml:space="preserve"> </w:t>
      </w:r>
      <w:r>
        <w:t xml:space="preserve">директории /tmp: chmod -t /tmp (рис. ??).</w:t>
      </w:r>
    </w:p>
    <w:p>
      <w:pPr>
        <w:pStyle w:val="CaptionedFigure"/>
      </w:pPr>
      <w:r>
        <w:drawing>
          <wp:inline>
            <wp:extent cx="3733800" cy="752068"/>
            <wp:effectExtent b="0" l="0" r="0" t="0"/>
            <wp:docPr descr="Снятие атрибут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2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атрибута</w:t>
      </w:r>
    </w:p>
    <w:p>
      <w:pPr>
        <w:numPr>
          <w:ilvl w:val="0"/>
          <w:numId w:val="1011"/>
        </w:numPr>
        <w:pStyle w:val="Compact"/>
      </w:pPr>
      <w:r>
        <w:t xml:space="preserve">От пользователя guest2 проверил, что атрибута t у директории /tmp нет: ls -l / | grep tmp. Повторил предыдущие шаги. (рис. ??).</w:t>
      </w:r>
    </w:p>
    <w:p>
      <w:pPr>
        <w:pStyle w:val="CaptionedFigure"/>
      </w:pPr>
      <w:r>
        <w:drawing>
          <wp:inline>
            <wp:extent cx="3733800" cy="1232398"/>
            <wp:effectExtent b="0" l="0" r="0" t="0"/>
            <wp:docPr descr="Повторение шагов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2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Повторение шагов</w:t>
      </w:r>
    </w:p>
    <w:p>
      <w:pPr>
        <w:numPr>
          <w:ilvl w:val="0"/>
          <w:numId w:val="1012"/>
        </w:numPr>
        <w:pStyle w:val="Compact"/>
      </w:pPr>
      <w:r>
        <w:t xml:space="preserve">Повысил свои права до суперпользователя и верните атрибут t на директорию /tmp (рис. ??).</w:t>
      </w:r>
    </w:p>
    <w:p>
      <w:pPr>
        <w:pStyle w:val="CaptionedFigure"/>
      </w:pPr>
      <w:r>
        <w:drawing>
          <wp:inline>
            <wp:extent cx="3733800" cy="656011"/>
            <wp:effectExtent b="0" l="0" r="0" t="0"/>
            <wp:docPr descr="Добавление атрибут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6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атрибута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мне успешно удалось изучить механизмы изменения идентификаторов, применения SetUID- и Sticky-битов. Получить практические навыки работы в консоли с дополнительными атрибутами. Рассмотреть работу механизма смены идентификатора процессов пользователей, а также влияние бита Sticky на запись и удаление файлов.</w:t>
      </w:r>
    </w:p>
    <w:bookmarkEnd w:id="54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Start w:id="56" w:name="ref-key-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Права в Linux (chown, chmod, SUID, GUID, sticky bit, ACL, umask)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55">
        <w:r>
          <w:rPr>
            <w:rStyle w:val="Hyperlink"/>
          </w:rPr>
          <w:t xml:space="preserve">https://habr.com/ru/articles/469667/</w:t>
        </w:r>
      </w:hyperlink>
      <w:r>
        <w:t xml:space="preserve">.</w:t>
      </w:r>
    </w:p>
    <w:bookmarkEnd w:id="56"/>
    <w:bookmarkStart w:id="58" w:name="ref-key-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Права доступа к файлам и каталогам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57">
        <w:r>
          <w:rPr>
            <w:rStyle w:val="Hyperlink"/>
          </w:rPr>
          <w:t xml:space="preserve">https://younglinux.info/bash/rwx</w:t>
        </w:r>
      </w:hyperlink>
      <w:r>
        <w:t xml:space="preserve">.</w:t>
      </w:r>
    </w:p>
    <w:bookmarkEnd w:id="58"/>
    <w:bookmarkStart w:id="60" w:name="ref-key-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Права доступа к файлам в Linux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59">
        <w:r>
          <w:rPr>
            <w:rStyle w:val="Hyperlink"/>
          </w:rPr>
          <w:t xml:space="preserve">https://losst.pro/prava-dostupa-k-fajlam-v-linux</w:t>
        </w:r>
      </w:hyperlink>
      <w:r>
        <w:t xml:space="preserve">.</w:t>
      </w:r>
    </w:p>
    <w:bookmarkEnd w:id="60"/>
    <w:bookmarkStart w:id="62" w:name="ref-key-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Права доступа к файлам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61">
        <w:r>
          <w:rPr>
            <w:rStyle w:val="Hyperlink"/>
          </w:rPr>
          <w:t xml:space="preserve">https://docs.altlinux.org/ru-RU/archive/2.3/html-single/junior/alt-docs-extras-linuxnovice/ch02s08.html</w:t>
        </w:r>
      </w:hyperlink>
      <w:r>
        <w:t xml:space="preserve">.</w:t>
      </w:r>
    </w:p>
    <w:bookmarkEnd w:id="62"/>
    <w:bookmarkStart w:id="64" w:name="ref-key-5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Группы пользователей Linux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63">
        <w:r>
          <w:rPr>
            <w:rStyle w:val="Hyperlink"/>
          </w:rPr>
          <w:t xml:space="preserve">https://losst.pro/gruppy-polzovatelej-linux</w:t>
        </w:r>
      </w:hyperlink>
      <w:r>
        <w:t xml:space="preserve">.</w:t>
      </w:r>
    </w:p>
    <w:bookmarkEnd w:id="64"/>
    <w:bookmarkStart w:id="66" w:name="ref-key-6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Работа с расширенными атрибутами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65">
        <w:r>
          <w:rPr>
            <w:rStyle w:val="Hyperlink"/>
          </w:rPr>
          <w:t xml:space="preserve">https://wiki.astralinux.ru/pages/viewpage.action?pageId=149063848</w:t>
        </w:r>
      </w:hyperlink>
      <w:r>
        <w:t xml:space="preserve">.</w:t>
      </w:r>
    </w:p>
    <w:bookmarkEnd w:id="66"/>
    <w:bookmarkStart w:id="68" w:name="ref-key-7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Использование SETUID, SETGID и Sticky bit для расширенной настройки прав доступа в операционных системах Linux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67">
        <w:r>
          <w:rPr>
            <w:rStyle w:val="Hyperlink"/>
          </w:rPr>
          <w:t xml:space="preserve">https://ruvds.com/ru/helpcenter/suid-sgid-sticky-bit-linux/</w:t>
        </w:r>
      </w:hyperlink>
      <w:r>
        <w:t xml:space="preserve">.</w:t>
      </w:r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61" Target="https://docs.altlinux.org/ru-RU/archive/2.3/html-single/junior/alt-docs-extras-linuxnovice/ch02s08.html" TargetMode="External" /><Relationship Type="http://schemas.openxmlformats.org/officeDocument/2006/relationships/hyperlink" Id="rId55" Target="https://habr.com/ru/articles/469667/" TargetMode="External" /><Relationship Type="http://schemas.openxmlformats.org/officeDocument/2006/relationships/hyperlink" Id="rId63" Target="https://losst.pro/gruppy-polzovatelej-linux" TargetMode="External" /><Relationship Type="http://schemas.openxmlformats.org/officeDocument/2006/relationships/hyperlink" Id="rId59" Target="https://losst.pro/prava-dostupa-k-fajlam-v-linux" TargetMode="External" /><Relationship Type="http://schemas.openxmlformats.org/officeDocument/2006/relationships/hyperlink" Id="rId67" Target="https://ruvds.com/ru/helpcenter/suid-sgid-sticky-bit-linux/" TargetMode="External" /><Relationship Type="http://schemas.openxmlformats.org/officeDocument/2006/relationships/hyperlink" Id="rId65" Target="https://wiki.astralinux.ru/pages/viewpage.action?pageId=149063848" TargetMode="External" /><Relationship Type="http://schemas.openxmlformats.org/officeDocument/2006/relationships/hyperlink" Id="rId57" Target="https://younglinux.info/bash/rw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docs.altlinux.org/ru-RU/archive/2.3/html-single/junior/alt-docs-extras-linuxnovice/ch02s08.html" TargetMode="External" /><Relationship Type="http://schemas.openxmlformats.org/officeDocument/2006/relationships/hyperlink" Id="rId55" Target="https://habr.com/ru/articles/469667/" TargetMode="External" /><Relationship Type="http://schemas.openxmlformats.org/officeDocument/2006/relationships/hyperlink" Id="rId63" Target="https://losst.pro/gruppy-polzovatelej-linux" TargetMode="External" /><Relationship Type="http://schemas.openxmlformats.org/officeDocument/2006/relationships/hyperlink" Id="rId59" Target="https://losst.pro/prava-dostupa-k-fajlam-v-linux" TargetMode="External" /><Relationship Type="http://schemas.openxmlformats.org/officeDocument/2006/relationships/hyperlink" Id="rId67" Target="https://ruvds.com/ru/helpcenter/suid-sgid-sticky-bit-linux/" TargetMode="External" /><Relationship Type="http://schemas.openxmlformats.org/officeDocument/2006/relationships/hyperlink" Id="rId65" Target="https://wiki.astralinux.ru/pages/viewpage.action?pageId=149063848" TargetMode="External" /><Relationship Type="http://schemas.openxmlformats.org/officeDocument/2006/relationships/hyperlink" Id="rId57" Target="https://younglinux.info/bash/rw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Быстров Глеб Андреевич</dc:creator>
  <dc:language>ru-RU</dc:language>
  <cp:keywords/>
  <dcterms:created xsi:type="dcterms:W3CDTF">2023-10-07T20:25:45Z</dcterms:created>
  <dcterms:modified xsi:type="dcterms:W3CDTF">2023-10-07T20:25:45Z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