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b/>
          <w:bCs/>
          <w:kern w:val="2"/>
          <w:sz w:val="36"/>
          <w:szCs w:val="36"/>
          <w:lang w:val="en-US" w:eastAsia="zh-CN" w:bidi="ar-SA"/>
        </w:rPr>
        <w:id w:val="147456626"/>
        <w15:color w:val="DBDBDB"/>
        <w:docPartObj>
          <w:docPartGallery w:val="Table of Contents"/>
          <w:docPartUnique/>
        </w:docPartObj>
      </w:sdtPr>
      <w:sdtEndPr>
        <w:rPr>
          <w:rFonts w:hint="eastAsia" w:ascii="Times New Roman" w:hAnsi="Times New Roman" w:eastAsia="宋体" w:cs="Times New Roman"/>
          <w:b/>
          <w:kern w:val="44"/>
          <w:sz w:val="30"/>
          <w:szCs w:val="28"/>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r>
            <w:rPr>
              <w:rFonts w:ascii="宋体" w:hAnsi="宋体" w:eastAsia="宋体"/>
              <w:b/>
              <w:bCs/>
              <w:sz w:val="36"/>
              <w:szCs w:val="36"/>
            </w:rPr>
            <w:t>目录</w:t>
          </w:r>
        </w:p>
        <w:p>
          <w:pPr>
            <w:pStyle w:val="17"/>
            <w:tabs>
              <w:tab w:val="right" w:leader="dot" w:pos="8306"/>
            </w:tabs>
            <w:spacing w:line="360" w:lineRule="auto"/>
            <w:rPr>
              <w:b/>
            </w:rPr>
          </w:pPr>
          <w:r>
            <w:rPr>
              <w:rFonts w:hint="eastAsia"/>
              <w:sz w:val="28"/>
              <w:szCs w:val="28"/>
              <w:lang w:val="en-US" w:eastAsia="zh-CN"/>
            </w:rPr>
            <w:fldChar w:fldCharType="begin"/>
          </w:r>
          <w:r>
            <w:rPr>
              <w:rFonts w:hint="eastAsia"/>
              <w:sz w:val="28"/>
              <w:szCs w:val="28"/>
              <w:lang w:val="en-US" w:eastAsia="zh-CN"/>
            </w:rPr>
            <w:instrText xml:space="preserve">TOC \o "1-2" \h \u </w:instrText>
          </w:r>
          <w:r>
            <w:rPr>
              <w:rFonts w:hint="eastAsia"/>
              <w:sz w:val="28"/>
              <w:szCs w:val="28"/>
              <w:lang w:val="en-US" w:eastAsia="zh-CN"/>
            </w:rPr>
            <w:fldChar w:fldCharType="separate"/>
          </w:r>
          <w:r>
            <w:rPr>
              <w:rFonts w:hint="eastAsia"/>
              <w:b/>
              <w:szCs w:val="28"/>
              <w:lang w:val="en-US" w:eastAsia="zh-CN"/>
            </w:rPr>
            <w:fldChar w:fldCharType="begin"/>
          </w:r>
          <w:r>
            <w:rPr>
              <w:rFonts w:hint="eastAsia"/>
              <w:b/>
              <w:szCs w:val="28"/>
              <w:lang w:val="en-US" w:eastAsia="zh-CN"/>
            </w:rPr>
            <w:instrText xml:space="preserve"> HYPERLINK \l _Toc25733 </w:instrText>
          </w:r>
          <w:r>
            <w:rPr>
              <w:rFonts w:hint="eastAsia"/>
              <w:b/>
              <w:szCs w:val="28"/>
              <w:lang w:val="en-US" w:eastAsia="zh-CN"/>
            </w:rPr>
            <w:fldChar w:fldCharType="separate"/>
          </w:r>
          <w:r>
            <w:rPr>
              <w:rFonts w:hint="eastAsia"/>
              <w:b/>
              <w:szCs w:val="28"/>
              <w:lang w:val="en-US" w:eastAsia="zh-CN"/>
            </w:rPr>
            <w:t>摘要</w:t>
          </w:r>
          <w:r>
            <w:rPr>
              <w:b/>
            </w:rPr>
            <w:tab/>
          </w:r>
          <w:r>
            <w:rPr>
              <w:b/>
            </w:rPr>
            <w:fldChar w:fldCharType="begin"/>
          </w:r>
          <w:r>
            <w:rPr>
              <w:b/>
            </w:rPr>
            <w:instrText xml:space="preserve"> PAGEREF _Toc25733 \h </w:instrText>
          </w:r>
          <w:r>
            <w:rPr>
              <w:b/>
            </w:rPr>
            <w:fldChar w:fldCharType="separate"/>
          </w:r>
          <w:r>
            <w:rPr>
              <w:b/>
            </w:rPr>
            <w:t>2</w:t>
          </w:r>
          <w:r>
            <w:rPr>
              <w:b/>
            </w:rPr>
            <w:fldChar w:fldCharType="end"/>
          </w:r>
          <w:r>
            <w:rPr>
              <w:rFonts w:hint="eastAsia"/>
              <w:b/>
              <w:szCs w:val="28"/>
              <w:lang w:val="en-US" w:eastAsia="zh-CN"/>
            </w:rPr>
            <w:fldChar w:fldCharType="end"/>
          </w:r>
        </w:p>
        <w:p>
          <w:pPr>
            <w:pStyle w:val="17"/>
            <w:tabs>
              <w:tab w:val="right" w:leader="dot" w:pos="8306"/>
            </w:tabs>
            <w:spacing w:line="360" w:lineRule="auto"/>
            <w:rPr>
              <w:b/>
            </w:rPr>
          </w:pPr>
          <w:r>
            <w:rPr>
              <w:rFonts w:hint="eastAsia"/>
              <w:b/>
              <w:szCs w:val="28"/>
              <w:lang w:val="en-US" w:eastAsia="zh-CN"/>
            </w:rPr>
            <w:fldChar w:fldCharType="begin"/>
          </w:r>
          <w:r>
            <w:rPr>
              <w:rFonts w:hint="eastAsia"/>
              <w:b/>
              <w:szCs w:val="28"/>
              <w:lang w:val="en-US" w:eastAsia="zh-CN"/>
            </w:rPr>
            <w:instrText xml:space="preserve"> HYPERLINK \l _Toc23758 </w:instrText>
          </w:r>
          <w:r>
            <w:rPr>
              <w:rFonts w:hint="eastAsia"/>
              <w:b/>
              <w:szCs w:val="28"/>
              <w:lang w:val="en-US" w:eastAsia="zh-CN"/>
            </w:rPr>
            <w:fldChar w:fldCharType="separate"/>
          </w:r>
          <w:r>
            <w:rPr>
              <w:rFonts w:hint="eastAsia"/>
              <w:b/>
              <w:szCs w:val="28"/>
              <w:lang w:val="en-US" w:eastAsia="zh-CN"/>
            </w:rPr>
            <w:t>一、</w:t>
          </w:r>
          <w:r>
            <w:rPr>
              <w:b/>
              <w:szCs w:val="28"/>
            </w:rPr>
            <w:t>概述</w:t>
          </w:r>
          <w:r>
            <w:rPr>
              <w:b/>
            </w:rPr>
            <w:tab/>
          </w:r>
          <w:r>
            <w:rPr>
              <w:b/>
            </w:rPr>
            <w:fldChar w:fldCharType="begin"/>
          </w:r>
          <w:r>
            <w:rPr>
              <w:b/>
            </w:rPr>
            <w:instrText xml:space="preserve"> PAGEREF _Toc23758 \h </w:instrText>
          </w:r>
          <w:r>
            <w:rPr>
              <w:b/>
            </w:rPr>
            <w:fldChar w:fldCharType="separate"/>
          </w:r>
          <w:r>
            <w:rPr>
              <w:b/>
            </w:rPr>
            <w:t>3</w:t>
          </w:r>
          <w:r>
            <w:rPr>
              <w:b/>
            </w:rPr>
            <w:fldChar w:fldCharType="end"/>
          </w:r>
          <w:r>
            <w:rPr>
              <w:rFonts w:hint="eastAsia"/>
              <w:b/>
              <w:szCs w:val="28"/>
              <w:lang w:val="en-US" w:eastAsia="zh-CN"/>
            </w:rPr>
            <w:fldChar w:fldCharType="end"/>
          </w:r>
        </w:p>
        <w:p>
          <w:pPr>
            <w:pStyle w:val="17"/>
            <w:tabs>
              <w:tab w:val="right" w:leader="dot" w:pos="8306"/>
            </w:tabs>
            <w:spacing w:line="360" w:lineRule="auto"/>
            <w:rPr>
              <w:b/>
            </w:rPr>
          </w:pPr>
          <w:r>
            <w:rPr>
              <w:rFonts w:hint="eastAsia"/>
              <w:b/>
              <w:szCs w:val="28"/>
              <w:lang w:val="en-US" w:eastAsia="zh-CN"/>
            </w:rPr>
            <w:fldChar w:fldCharType="begin"/>
          </w:r>
          <w:r>
            <w:rPr>
              <w:rFonts w:hint="eastAsia"/>
              <w:b/>
              <w:szCs w:val="28"/>
              <w:lang w:val="en-US" w:eastAsia="zh-CN"/>
            </w:rPr>
            <w:instrText xml:space="preserve"> HYPERLINK \l _Toc14123 </w:instrText>
          </w:r>
          <w:r>
            <w:rPr>
              <w:rFonts w:hint="eastAsia"/>
              <w:b/>
              <w:szCs w:val="28"/>
              <w:lang w:val="en-US" w:eastAsia="zh-CN"/>
            </w:rPr>
            <w:fldChar w:fldCharType="separate"/>
          </w:r>
          <w:r>
            <w:rPr>
              <w:rFonts w:hint="eastAsia"/>
              <w:b/>
              <w:szCs w:val="28"/>
              <w:lang w:val="en-US" w:eastAsia="zh-CN"/>
            </w:rPr>
            <w:t>二、</w:t>
          </w:r>
          <w:r>
            <w:rPr>
              <w:b/>
              <w:szCs w:val="28"/>
            </w:rPr>
            <w:t>方案</w:t>
          </w:r>
          <w:r>
            <w:rPr>
              <w:rFonts w:hint="eastAsia"/>
              <w:b/>
              <w:szCs w:val="28"/>
            </w:rPr>
            <w:t>分析</w:t>
          </w:r>
          <w:r>
            <w:rPr>
              <w:b/>
            </w:rPr>
            <w:tab/>
          </w:r>
          <w:r>
            <w:rPr>
              <w:b/>
            </w:rPr>
            <w:fldChar w:fldCharType="begin"/>
          </w:r>
          <w:r>
            <w:rPr>
              <w:b/>
            </w:rPr>
            <w:instrText xml:space="preserve"> PAGEREF _Toc14123 \h </w:instrText>
          </w:r>
          <w:r>
            <w:rPr>
              <w:b/>
            </w:rPr>
            <w:fldChar w:fldCharType="separate"/>
          </w:r>
          <w:r>
            <w:rPr>
              <w:b/>
            </w:rPr>
            <w:t>4</w:t>
          </w:r>
          <w:r>
            <w:rPr>
              <w:b/>
            </w:rPr>
            <w:fldChar w:fldCharType="end"/>
          </w:r>
          <w:r>
            <w:rPr>
              <w:rFonts w:hint="eastAsia"/>
              <w:b/>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_Toc4632 </w:instrText>
          </w:r>
          <w:r>
            <w:rPr>
              <w:rFonts w:hint="eastAsia"/>
              <w:szCs w:val="28"/>
              <w:lang w:val="en-US" w:eastAsia="zh-CN"/>
            </w:rPr>
            <w:fldChar w:fldCharType="separate"/>
          </w:r>
          <w:r>
            <w:rPr>
              <w:rFonts w:hint="eastAsia"/>
            </w:rPr>
            <w:t>2.1电路设计的多种方案</w:t>
          </w:r>
          <w:r>
            <w:tab/>
          </w:r>
          <w:r>
            <w:fldChar w:fldCharType="begin"/>
          </w:r>
          <w:r>
            <w:instrText xml:space="preserve"> PAGEREF _Toc4632 \h </w:instrText>
          </w:r>
          <w:r>
            <w:fldChar w:fldCharType="separate"/>
          </w:r>
          <w:r>
            <w:t>4</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_Toc26677 </w:instrText>
          </w:r>
          <w:r>
            <w:rPr>
              <w:rFonts w:hint="eastAsia"/>
              <w:szCs w:val="28"/>
              <w:lang w:val="en-US" w:eastAsia="zh-CN"/>
            </w:rPr>
            <w:fldChar w:fldCharType="separate"/>
          </w:r>
          <w:r>
            <w:rPr>
              <w:rFonts w:hint="eastAsia"/>
            </w:rPr>
            <w:t>2.</w:t>
          </w:r>
          <w:r>
            <w:t>2</w:t>
          </w:r>
          <w:r>
            <w:rPr>
              <w:rFonts w:hint="eastAsia"/>
            </w:rPr>
            <w:t>方案论证</w:t>
          </w:r>
          <w:r>
            <w:tab/>
          </w:r>
          <w:r>
            <w:fldChar w:fldCharType="begin"/>
          </w:r>
          <w:r>
            <w:instrText xml:space="preserve"> PAGEREF _Toc26677 \h </w:instrText>
          </w:r>
          <w:r>
            <w:fldChar w:fldCharType="separate"/>
          </w:r>
          <w:r>
            <w:t>4</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_Toc613 </w:instrText>
          </w:r>
          <w:r>
            <w:rPr>
              <w:rFonts w:hint="eastAsia"/>
              <w:szCs w:val="28"/>
              <w:lang w:val="en-US" w:eastAsia="zh-CN"/>
            </w:rPr>
            <w:fldChar w:fldCharType="separate"/>
          </w:r>
          <w:r>
            <w:t>2.</w:t>
          </w:r>
          <w:r>
            <w:rPr>
              <w:rFonts w:hint="eastAsia"/>
            </w:rPr>
            <w:t>3方案选择</w:t>
          </w:r>
          <w:r>
            <w:tab/>
          </w:r>
          <w:r>
            <w:fldChar w:fldCharType="begin"/>
          </w:r>
          <w:r>
            <w:instrText xml:space="preserve"> PAGEREF _Toc613 \h </w:instrText>
          </w:r>
          <w:r>
            <w:fldChar w:fldCharType="separate"/>
          </w:r>
          <w:r>
            <w:t>4</w:t>
          </w:r>
          <w:r>
            <w:fldChar w:fldCharType="end"/>
          </w:r>
          <w:r>
            <w:rPr>
              <w:rFonts w:hint="eastAsia"/>
              <w:szCs w:val="28"/>
              <w:lang w:val="en-US" w:eastAsia="zh-CN"/>
            </w:rPr>
            <w:fldChar w:fldCharType="end"/>
          </w:r>
        </w:p>
        <w:p>
          <w:pPr>
            <w:pStyle w:val="17"/>
            <w:tabs>
              <w:tab w:val="right" w:leader="dot" w:pos="8306"/>
            </w:tabs>
            <w:spacing w:line="360" w:lineRule="auto"/>
            <w:rPr>
              <w:b/>
            </w:rPr>
          </w:pPr>
          <w:r>
            <w:rPr>
              <w:rFonts w:hint="eastAsia"/>
              <w:b/>
              <w:szCs w:val="28"/>
              <w:lang w:val="en-US" w:eastAsia="zh-CN"/>
            </w:rPr>
            <w:fldChar w:fldCharType="begin"/>
          </w:r>
          <w:r>
            <w:rPr>
              <w:rFonts w:hint="eastAsia"/>
              <w:b/>
              <w:szCs w:val="28"/>
              <w:lang w:val="en-US" w:eastAsia="zh-CN"/>
            </w:rPr>
            <w:instrText xml:space="preserve"> HYPERLINK \l _Toc10924 </w:instrText>
          </w:r>
          <w:r>
            <w:rPr>
              <w:rFonts w:hint="eastAsia"/>
              <w:b/>
              <w:szCs w:val="28"/>
              <w:lang w:val="en-US" w:eastAsia="zh-CN"/>
            </w:rPr>
            <w:fldChar w:fldCharType="separate"/>
          </w:r>
          <w:r>
            <w:rPr>
              <w:b/>
              <w:szCs w:val="28"/>
            </w:rPr>
            <w:t>三、电路设计</w:t>
          </w:r>
          <w:r>
            <w:rPr>
              <w:b/>
            </w:rPr>
            <w:tab/>
          </w:r>
          <w:r>
            <w:rPr>
              <w:b/>
            </w:rPr>
            <w:fldChar w:fldCharType="begin"/>
          </w:r>
          <w:r>
            <w:rPr>
              <w:b/>
            </w:rPr>
            <w:instrText xml:space="preserve"> PAGEREF _Toc10924 \h </w:instrText>
          </w:r>
          <w:r>
            <w:rPr>
              <w:b/>
            </w:rPr>
            <w:fldChar w:fldCharType="separate"/>
          </w:r>
          <w:r>
            <w:rPr>
              <w:b/>
            </w:rPr>
            <w:t>6</w:t>
          </w:r>
          <w:r>
            <w:rPr>
              <w:b/>
            </w:rPr>
            <w:fldChar w:fldCharType="end"/>
          </w:r>
          <w:r>
            <w:rPr>
              <w:rFonts w:hint="eastAsia"/>
              <w:b/>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_Toc10243 </w:instrText>
          </w:r>
          <w:r>
            <w:rPr>
              <w:rFonts w:hint="eastAsia"/>
              <w:szCs w:val="28"/>
              <w:lang w:val="en-US" w:eastAsia="zh-CN"/>
            </w:rPr>
            <w:fldChar w:fldCharType="separate"/>
          </w:r>
          <w:r>
            <w:rPr>
              <w:rFonts w:hint="eastAsia"/>
              <w:lang w:val="en-US" w:eastAsia="zh-CN"/>
            </w:rPr>
            <w:t>3.1 密码设置电路</w:t>
          </w:r>
          <w:r>
            <w:tab/>
          </w:r>
          <w:r>
            <w:fldChar w:fldCharType="begin"/>
          </w:r>
          <w:r>
            <w:instrText xml:space="preserve"> PAGEREF _Toc10243 \h </w:instrText>
          </w:r>
          <w:r>
            <w:fldChar w:fldCharType="separate"/>
          </w:r>
          <w:r>
            <w:t>6</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_Toc32108 </w:instrText>
          </w:r>
          <w:r>
            <w:rPr>
              <w:rFonts w:hint="eastAsia"/>
              <w:szCs w:val="28"/>
              <w:lang w:val="en-US" w:eastAsia="zh-CN"/>
            </w:rPr>
            <w:fldChar w:fldCharType="separate"/>
          </w:r>
          <w:r>
            <w:rPr>
              <w:rFonts w:hint="eastAsia"/>
              <w:lang w:val="en-US" w:eastAsia="zh-CN"/>
            </w:rPr>
            <w:t>3.2 密码输入电路</w:t>
          </w:r>
          <w:r>
            <w:tab/>
          </w:r>
          <w:r>
            <w:fldChar w:fldCharType="begin"/>
          </w:r>
          <w:r>
            <w:instrText xml:space="preserve"> PAGEREF _Toc32108 \h </w:instrText>
          </w:r>
          <w:r>
            <w:fldChar w:fldCharType="separate"/>
          </w:r>
          <w:r>
            <w:t>6</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_Toc17686 </w:instrText>
          </w:r>
          <w:r>
            <w:rPr>
              <w:rFonts w:hint="eastAsia"/>
              <w:szCs w:val="28"/>
              <w:lang w:val="en-US" w:eastAsia="zh-CN"/>
            </w:rPr>
            <w:fldChar w:fldCharType="separate"/>
          </w:r>
          <w:r>
            <w:rPr>
              <w:rFonts w:hint="eastAsia"/>
              <w:lang w:val="en-US" w:eastAsia="zh-CN"/>
            </w:rPr>
            <w:t>3.3 密码验证电路</w:t>
          </w:r>
          <w:r>
            <w:tab/>
          </w:r>
          <w:r>
            <w:fldChar w:fldCharType="begin"/>
          </w:r>
          <w:r>
            <w:instrText xml:space="preserve"> PAGEREF _Toc17686 \h </w:instrText>
          </w:r>
          <w:r>
            <w:fldChar w:fldCharType="separate"/>
          </w:r>
          <w:r>
            <w:t>7</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_Toc17881 </w:instrText>
          </w:r>
          <w:r>
            <w:rPr>
              <w:rFonts w:hint="eastAsia"/>
              <w:szCs w:val="28"/>
              <w:lang w:val="en-US" w:eastAsia="zh-CN"/>
            </w:rPr>
            <w:fldChar w:fldCharType="separate"/>
          </w:r>
          <w:r>
            <w:rPr>
              <w:rFonts w:hint="eastAsia"/>
              <w:lang w:val="en-US" w:eastAsia="zh-CN"/>
            </w:rPr>
            <w:t>3.4 倒计时电路</w:t>
          </w:r>
          <w:r>
            <w:tab/>
          </w:r>
          <w:r>
            <w:fldChar w:fldCharType="begin"/>
          </w:r>
          <w:r>
            <w:instrText xml:space="preserve"> PAGEREF _Toc17881 \h </w:instrText>
          </w:r>
          <w:r>
            <w:fldChar w:fldCharType="separate"/>
          </w:r>
          <w:r>
            <w:t>9</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_Toc28157 </w:instrText>
          </w:r>
          <w:r>
            <w:rPr>
              <w:rFonts w:hint="eastAsia"/>
              <w:szCs w:val="28"/>
              <w:lang w:val="en-US" w:eastAsia="zh-CN"/>
            </w:rPr>
            <w:fldChar w:fldCharType="separate"/>
          </w:r>
          <w:r>
            <w:rPr>
              <w:rFonts w:hint="eastAsia"/>
              <w:lang w:val="en-US" w:eastAsia="zh-CN"/>
            </w:rPr>
            <w:t>3.5 秒脉冲电路</w:t>
          </w:r>
          <w:r>
            <w:tab/>
          </w:r>
          <w:r>
            <w:fldChar w:fldCharType="begin"/>
          </w:r>
          <w:r>
            <w:instrText xml:space="preserve"> PAGEREF _Toc28157 \h </w:instrText>
          </w:r>
          <w:r>
            <w:fldChar w:fldCharType="separate"/>
          </w:r>
          <w:r>
            <w:t>10</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_Toc8504 </w:instrText>
          </w:r>
          <w:r>
            <w:rPr>
              <w:rFonts w:hint="eastAsia"/>
              <w:szCs w:val="28"/>
              <w:lang w:val="en-US" w:eastAsia="zh-CN"/>
            </w:rPr>
            <w:fldChar w:fldCharType="separate"/>
          </w:r>
          <w:r>
            <w:rPr>
              <w:rFonts w:hint="eastAsia"/>
              <w:lang w:val="en-US" w:eastAsia="zh-CN"/>
            </w:rPr>
            <w:t>3.6 报警电路</w:t>
          </w:r>
          <w:r>
            <w:tab/>
          </w:r>
          <w:r>
            <w:fldChar w:fldCharType="begin"/>
          </w:r>
          <w:r>
            <w:instrText xml:space="preserve"> PAGEREF _Toc8504 \h </w:instrText>
          </w:r>
          <w:r>
            <w:fldChar w:fldCharType="separate"/>
          </w:r>
          <w:r>
            <w:t>12</w:t>
          </w:r>
          <w:r>
            <w:fldChar w:fldCharType="end"/>
          </w:r>
          <w:r>
            <w:rPr>
              <w:rFonts w:hint="eastAsia"/>
              <w:szCs w:val="28"/>
              <w:lang w:val="en-US" w:eastAsia="zh-CN"/>
            </w:rPr>
            <w:fldChar w:fldCharType="end"/>
          </w:r>
        </w:p>
        <w:p>
          <w:pPr>
            <w:pStyle w:val="17"/>
            <w:tabs>
              <w:tab w:val="right" w:leader="dot" w:pos="8306"/>
            </w:tabs>
            <w:spacing w:line="360" w:lineRule="auto"/>
            <w:rPr>
              <w:b/>
            </w:rPr>
          </w:pPr>
          <w:r>
            <w:rPr>
              <w:rFonts w:hint="eastAsia"/>
              <w:b/>
              <w:szCs w:val="28"/>
              <w:lang w:val="en-US" w:eastAsia="zh-CN"/>
            </w:rPr>
            <w:fldChar w:fldCharType="begin"/>
          </w:r>
          <w:r>
            <w:rPr>
              <w:rFonts w:hint="eastAsia"/>
              <w:b/>
              <w:szCs w:val="28"/>
              <w:lang w:val="en-US" w:eastAsia="zh-CN"/>
            </w:rPr>
            <w:instrText xml:space="preserve"> HYPERLINK \l _Toc17349 </w:instrText>
          </w:r>
          <w:r>
            <w:rPr>
              <w:rFonts w:hint="eastAsia"/>
              <w:b/>
              <w:szCs w:val="28"/>
              <w:lang w:val="en-US" w:eastAsia="zh-CN"/>
            </w:rPr>
            <w:fldChar w:fldCharType="separate"/>
          </w:r>
          <w:r>
            <w:rPr>
              <w:rFonts w:hint="eastAsia"/>
              <w:b/>
              <w:szCs w:val="24"/>
            </w:rPr>
            <w:t xml:space="preserve">四、 </w:t>
          </w:r>
          <w:r>
            <w:rPr>
              <w:b/>
              <w:szCs w:val="24"/>
            </w:rPr>
            <w:t>性能测试</w:t>
          </w:r>
          <w:r>
            <w:rPr>
              <w:b/>
            </w:rPr>
            <w:tab/>
          </w:r>
          <w:r>
            <w:rPr>
              <w:b/>
            </w:rPr>
            <w:fldChar w:fldCharType="begin"/>
          </w:r>
          <w:r>
            <w:rPr>
              <w:b/>
            </w:rPr>
            <w:instrText xml:space="preserve"> PAGEREF _Toc17349 \h </w:instrText>
          </w:r>
          <w:r>
            <w:rPr>
              <w:b/>
            </w:rPr>
            <w:fldChar w:fldCharType="separate"/>
          </w:r>
          <w:r>
            <w:rPr>
              <w:b/>
            </w:rPr>
            <w:t>13</w:t>
          </w:r>
          <w:r>
            <w:rPr>
              <w:b/>
            </w:rPr>
            <w:fldChar w:fldCharType="end"/>
          </w:r>
          <w:r>
            <w:rPr>
              <w:rFonts w:hint="eastAsia"/>
              <w:b/>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_Toc10708 </w:instrText>
          </w:r>
          <w:r>
            <w:rPr>
              <w:rFonts w:hint="eastAsia"/>
              <w:szCs w:val="28"/>
              <w:lang w:val="en-US" w:eastAsia="zh-CN"/>
            </w:rPr>
            <w:fldChar w:fldCharType="separate"/>
          </w:r>
          <w:r>
            <w:rPr>
              <w:rFonts w:hint="eastAsia"/>
              <w:lang w:val="en-US" w:eastAsia="zh-CN"/>
            </w:rPr>
            <w:t>4.1 密码输入错误仿真</w:t>
          </w:r>
          <w:r>
            <w:tab/>
          </w:r>
          <w:r>
            <w:fldChar w:fldCharType="begin"/>
          </w:r>
          <w:r>
            <w:instrText xml:space="preserve"> PAGEREF _Toc10708 \h </w:instrText>
          </w:r>
          <w:r>
            <w:fldChar w:fldCharType="separate"/>
          </w:r>
          <w:r>
            <w:t>13</w:t>
          </w:r>
          <w:r>
            <w:fldChar w:fldCharType="end"/>
          </w:r>
          <w:r>
            <w:rPr>
              <w:rFonts w:hint="eastAsia"/>
              <w:szCs w:val="28"/>
              <w:lang w:val="en-US" w:eastAsia="zh-CN"/>
            </w:rPr>
            <w:fldChar w:fldCharType="end"/>
          </w:r>
        </w:p>
        <w:p>
          <w:pPr>
            <w:pStyle w:val="18"/>
            <w:tabs>
              <w:tab w:val="right" w:leader="dot" w:pos="8306"/>
            </w:tabs>
            <w:spacing w:line="360" w:lineRule="auto"/>
          </w:pPr>
          <w:r>
            <w:rPr>
              <w:rFonts w:hint="eastAsia"/>
              <w:szCs w:val="28"/>
              <w:lang w:val="en-US" w:eastAsia="zh-CN"/>
            </w:rPr>
            <w:fldChar w:fldCharType="begin"/>
          </w:r>
          <w:r>
            <w:rPr>
              <w:rFonts w:hint="eastAsia"/>
              <w:szCs w:val="28"/>
              <w:lang w:val="en-US" w:eastAsia="zh-CN"/>
            </w:rPr>
            <w:instrText xml:space="preserve"> HYPERLINK \l _Toc18228 </w:instrText>
          </w:r>
          <w:r>
            <w:rPr>
              <w:rFonts w:hint="eastAsia"/>
              <w:szCs w:val="28"/>
              <w:lang w:val="en-US" w:eastAsia="zh-CN"/>
            </w:rPr>
            <w:fldChar w:fldCharType="separate"/>
          </w:r>
          <w:r>
            <w:rPr>
              <w:rFonts w:hint="eastAsia"/>
              <w:lang w:val="en-US" w:eastAsia="zh-CN"/>
            </w:rPr>
            <w:t>4.2 密码输入正确仿真</w:t>
          </w:r>
          <w:r>
            <w:tab/>
          </w:r>
          <w:r>
            <w:fldChar w:fldCharType="begin"/>
          </w:r>
          <w:r>
            <w:instrText xml:space="preserve"> PAGEREF _Toc18228 \h </w:instrText>
          </w:r>
          <w:r>
            <w:fldChar w:fldCharType="separate"/>
          </w:r>
          <w:r>
            <w:t>13</w:t>
          </w:r>
          <w:r>
            <w:fldChar w:fldCharType="end"/>
          </w:r>
          <w:r>
            <w:rPr>
              <w:rFonts w:hint="eastAsia"/>
              <w:szCs w:val="28"/>
              <w:lang w:val="en-US" w:eastAsia="zh-CN"/>
            </w:rPr>
            <w:fldChar w:fldCharType="end"/>
          </w:r>
        </w:p>
        <w:p>
          <w:pPr>
            <w:pStyle w:val="17"/>
            <w:tabs>
              <w:tab w:val="right" w:leader="dot" w:pos="8306"/>
            </w:tabs>
            <w:spacing w:line="360" w:lineRule="auto"/>
            <w:rPr>
              <w:b/>
            </w:rPr>
          </w:pPr>
          <w:r>
            <w:rPr>
              <w:rFonts w:hint="eastAsia"/>
              <w:b/>
              <w:szCs w:val="28"/>
              <w:lang w:val="en-US" w:eastAsia="zh-CN"/>
            </w:rPr>
            <w:fldChar w:fldCharType="begin"/>
          </w:r>
          <w:r>
            <w:rPr>
              <w:rFonts w:hint="eastAsia"/>
              <w:b/>
              <w:szCs w:val="28"/>
              <w:lang w:val="en-US" w:eastAsia="zh-CN"/>
            </w:rPr>
            <w:instrText xml:space="preserve"> HYPERLINK \l _Toc5724 </w:instrText>
          </w:r>
          <w:r>
            <w:rPr>
              <w:rFonts w:hint="eastAsia"/>
              <w:b/>
              <w:szCs w:val="28"/>
              <w:lang w:val="en-US" w:eastAsia="zh-CN"/>
            </w:rPr>
            <w:fldChar w:fldCharType="separate"/>
          </w:r>
          <w:r>
            <w:rPr>
              <w:rFonts w:hint="eastAsia" w:hAnsi="宋体"/>
              <w:b/>
            </w:rPr>
            <w:t xml:space="preserve">五、 </w:t>
          </w:r>
          <w:r>
            <w:rPr>
              <w:rFonts w:hAnsi="宋体"/>
              <w:b/>
            </w:rPr>
            <w:t>结论</w:t>
          </w:r>
          <w:r>
            <w:rPr>
              <w:b/>
            </w:rPr>
            <w:tab/>
          </w:r>
          <w:r>
            <w:rPr>
              <w:b/>
            </w:rPr>
            <w:fldChar w:fldCharType="begin"/>
          </w:r>
          <w:r>
            <w:rPr>
              <w:b/>
            </w:rPr>
            <w:instrText xml:space="preserve"> PAGEREF _Toc5724 \h </w:instrText>
          </w:r>
          <w:r>
            <w:rPr>
              <w:b/>
            </w:rPr>
            <w:fldChar w:fldCharType="separate"/>
          </w:r>
          <w:r>
            <w:rPr>
              <w:b/>
            </w:rPr>
            <w:t>14</w:t>
          </w:r>
          <w:r>
            <w:rPr>
              <w:b/>
            </w:rPr>
            <w:fldChar w:fldCharType="end"/>
          </w:r>
          <w:r>
            <w:rPr>
              <w:rFonts w:hint="eastAsia"/>
              <w:b/>
              <w:szCs w:val="28"/>
              <w:lang w:val="en-US" w:eastAsia="zh-CN"/>
            </w:rPr>
            <w:fldChar w:fldCharType="end"/>
          </w:r>
        </w:p>
        <w:p>
          <w:pPr>
            <w:pStyle w:val="17"/>
            <w:tabs>
              <w:tab w:val="right" w:leader="dot" w:pos="8306"/>
            </w:tabs>
            <w:spacing w:line="360" w:lineRule="auto"/>
            <w:rPr>
              <w:b/>
            </w:rPr>
          </w:pPr>
          <w:r>
            <w:rPr>
              <w:rFonts w:hint="eastAsia"/>
              <w:b/>
              <w:szCs w:val="28"/>
              <w:lang w:val="en-US" w:eastAsia="zh-CN"/>
            </w:rPr>
            <w:fldChar w:fldCharType="begin"/>
          </w:r>
          <w:r>
            <w:rPr>
              <w:rFonts w:hint="eastAsia"/>
              <w:b/>
              <w:szCs w:val="28"/>
              <w:lang w:val="en-US" w:eastAsia="zh-CN"/>
            </w:rPr>
            <w:instrText xml:space="preserve"> HYPERLINK \l _Toc12600 </w:instrText>
          </w:r>
          <w:r>
            <w:rPr>
              <w:rFonts w:hint="eastAsia"/>
              <w:b/>
              <w:szCs w:val="28"/>
              <w:lang w:val="en-US" w:eastAsia="zh-CN"/>
            </w:rPr>
            <w:fldChar w:fldCharType="separate"/>
          </w:r>
          <w:r>
            <w:rPr>
              <w:rFonts w:hAnsi="宋体"/>
              <w:b/>
            </w:rPr>
            <w:t>参考文献</w:t>
          </w:r>
          <w:r>
            <w:rPr>
              <w:b/>
            </w:rPr>
            <w:tab/>
          </w:r>
          <w:r>
            <w:rPr>
              <w:b/>
            </w:rPr>
            <w:fldChar w:fldCharType="begin"/>
          </w:r>
          <w:r>
            <w:rPr>
              <w:b/>
            </w:rPr>
            <w:instrText xml:space="preserve"> PAGEREF _Toc12600 \h </w:instrText>
          </w:r>
          <w:r>
            <w:rPr>
              <w:b/>
            </w:rPr>
            <w:fldChar w:fldCharType="separate"/>
          </w:r>
          <w:r>
            <w:rPr>
              <w:b/>
            </w:rPr>
            <w:t>15</w:t>
          </w:r>
          <w:r>
            <w:rPr>
              <w:b/>
            </w:rPr>
            <w:fldChar w:fldCharType="end"/>
          </w:r>
          <w:r>
            <w:rPr>
              <w:rFonts w:hint="eastAsia"/>
              <w:b/>
              <w:szCs w:val="28"/>
              <w:lang w:val="en-US" w:eastAsia="zh-CN"/>
            </w:rPr>
            <w:fldChar w:fldCharType="end"/>
          </w:r>
        </w:p>
        <w:p>
          <w:pPr>
            <w:pStyle w:val="17"/>
            <w:tabs>
              <w:tab w:val="right" w:leader="dot" w:pos="8306"/>
            </w:tabs>
            <w:spacing w:line="360" w:lineRule="auto"/>
            <w:rPr>
              <w:b/>
            </w:rPr>
          </w:pPr>
          <w:r>
            <w:rPr>
              <w:rFonts w:hint="eastAsia"/>
              <w:b/>
              <w:szCs w:val="28"/>
              <w:lang w:val="en-US" w:eastAsia="zh-CN"/>
            </w:rPr>
            <w:fldChar w:fldCharType="begin"/>
          </w:r>
          <w:r>
            <w:rPr>
              <w:rFonts w:hint="eastAsia"/>
              <w:b/>
              <w:szCs w:val="28"/>
              <w:lang w:val="en-US" w:eastAsia="zh-CN"/>
            </w:rPr>
            <w:instrText xml:space="preserve"> HYPERLINK \l _Toc3355 </w:instrText>
          </w:r>
          <w:r>
            <w:rPr>
              <w:rFonts w:hint="eastAsia"/>
              <w:b/>
              <w:szCs w:val="28"/>
              <w:lang w:val="en-US" w:eastAsia="zh-CN"/>
            </w:rPr>
            <w:fldChar w:fldCharType="separate"/>
          </w:r>
          <w:r>
            <w:rPr>
              <w:b/>
            </w:rPr>
            <w:t>附录I  总电路图</w:t>
          </w:r>
          <w:r>
            <w:rPr>
              <w:b/>
            </w:rPr>
            <w:tab/>
          </w:r>
          <w:r>
            <w:rPr>
              <w:b/>
            </w:rPr>
            <w:fldChar w:fldCharType="begin"/>
          </w:r>
          <w:r>
            <w:rPr>
              <w:b/>
            </w:rPr>
            <w:instrText xml:space="preserve"> PAGEREF _Toc3355 \h </w:instrText>
          </w:r>
          <w:r>
            <w:rPr>
              <w:b/>
            </w:rPr>
            <w:fldChar w:fldCharType="separate"/>
          </w:r>
          <w:r>
            <w:rPr>
              <w:b/>
            </w:rPr>
            <w:t>16</w:t>
          </w:r>
          <w:r>
            <w:rPr>
              <w:b/>
            </w:rPr>
            <w:fldChar w:fldCharType="end"/>
          </w:r>
          <w:r>
            <w:rPr>
              <w:rFonts w:hint="eastAsia"/>
              <w:b/>
              <w:szCs w:val="28"/>
              <w:lang w:val="en-US" w:eastAsia="zh-CN"/>
            </w:rPr>
            <w:fldChar w:fldCharType="end"/>
          </w:r>
        </w:p>
        <w:p>
          <w:pPr>
            <w:pStyle w:val="2"/>
            <w:bidi w:val="0"/>
            <w:spacing w:line="360" w:lineRule="auto"/>
            <w:jc w:val="center"/>
            <w:outlineLvl w:val="9"/>
            <w:rPr>
              <w:rFonts w:hint="eastAsia"/>
              <w:sz w:val="28"/>
              <w:szCs w:val="28"/>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b/>
              <w:szCs w:val="28"/>
              <w:lang w:val="en-US" w:eastAsia="zh-CN"/>
            </w:rPr>
            <w:fldChar w:fldCharType="end"/>
          </w:r>
        </w:p>
      </w:sdtContent>
    </w:sdt>
    <w:p>
      <w:pPr>
        <w:pStyle w:val="2"/>
        <w:bidi w:val="0"/>
        <w:jc w:val="center"/>
        <w:rPr>
          <w:rFonts w:hint="eastAsia"/>
          <w:sz w:val="28"/>
          <w:szCs w:val="28"/>
          <w:lang w:val="en-US" w:eastAsia="zh-CN"/>
        </w:rPr>
      </w:pPr>
      <w:bookmarkStart w:id="0" w:name="_Toc25733"/>
      <w:r>
        <w:rPr>
          <w:rFonts w:hint="eastAsia"/>
          <w:sz w:val="28"/>
          <w:szCs w:val="28"/>
          <w:lang w:val="en-US" w:eastAsia="zh-CN"/>
        </w:rPr>
        <w:t>摘要</w:t>
      </w:r>
      <w:bookmarkEnd w:id="0"/>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baseline"/>
      </w:pPr>
      <w:r>
        <w:rPr>
          <w:rFonts w:hint="eastAsia" w:ascii="Times New Roman" w:cs="+mn-cs"/>
          <w:color w:val="000000"/>
          <w:kern w:val="2"/>
        </w:rPr>
        <w:t>本次课程设计的题目是电子密码校验设计，由输入密码、设定密码、寄存电路、比较电路、显示电路、修改密码等模块组成。</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baseline"/>
      </w:pPr>
      <w:r>
        <w:rPr>
          <w:rFonts w:hint="eastAsia" w:ascii="Times New Roman" w:cs="+mn-cs"/>
          <w:color w:val="000000"/>
          <w:kern w:val="2"/>
        </w:rPr>
        <w:t>该电子密码锁利用数字逻辑电路，实现对锁的电子控制，突破了传统的机械锁的单一性、保密性低、易撬性的缺点，数字电子密码锁具有保密性高、使用灵活性好、安全系数高的优点。</w:t>
      </w:r>
    </w:p>
    <w:p>
      <w:pPr>
        <w:pStyle w:val="1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baseline"/>
        <w:rPr>
          <w:rFonts w:ascii="Arial" w:cs="Arial"/>
          <w:color w:val="000000"/>
          <w:kern w:val="2"/>
        </w:rPr>
      </w:pPr>
      <w:r>
        <w:rPr>
          <w:rFonts w:hint="eastAsia" w:ascii="Arial"/>
          <w:color w:val="000000"/>
          <w:kern w:val="24"/>
        </w:rPr>
        <w:t>主要工作部分是将输入密码与正确密码进行比较，密码正确时绿色发光二极管亮，密码错误则红色发光二极管亮。输入电路将</w:t>
      </w:r>
      <w:r>
        <w:rPr>
          <w:rFonts w:hint="eastAsia" w:ascii="Arial" w:hAnsi="Arial"/>
          <w:color w:val="000000"/>
          <w:kern w:val="24"/>
          <w:lang w:val="en-US" w:eastAsia="zh-CN"/>
        </w:rPr>
        <w:t>4</w:t>
      </w:r>
      <w:r>
        <w:rPr>
          <w:rFonts w:hint="eastAsia" w:ascii="Arial"/>
          <w:color w:val="000000"/>
          <w:kern w:val="24"/>
        </w:rPr>
        <w:t>位密码并行输入，</w:t>
      </w:r>
      <w:r>
        <w:rPr>
          <w:rFonts w:hint="eastAsia" w:ascii="Arial" w:cs="Arial"/>
          <w:color w:val="000000"/>
          <w:kern w:val="2"/>
        </w:rPr>
        <w:t>密码是否相等利用与非门将输入的密码和预定密码进行比较，当相等时便触发绿色发光二极管，不相等则作用到</w:t>
      </w:r>
      <w:r>
        <w:rPr>
          <w:rFonts w:hint="eastAsia" w:ascii="Arial" w:cs="Arial"/>
          <w:color w:val="000000"/>
          <w:kern w:val="24"/>
        </w:rPr>
        <w:t>红</w:t>
      </w:r>
      <w:r>
        <w:rPr>
          <w:rFonts w:hint="eastAsia" w:ascii="Arial"/>
          <w:color w:val="000000"/>
          <w:kern w:val="24"/>
        </w:rPr>
        <w:t>色发光二极管和蜂鸣器</w:t>
      </w:r>
      <w:r>
        <w:rPr>
          <w:rFonts w:hint="eastAsia" w:ascii="Arial" w:cs="Arial"/>
          <w:color w:val="000000"/>
          <w:kern w:val="2"/>
        </w:rPr>
        <w:t>。</w:t>
      </w:r>
    </w:p>
    <w:p>
      <w:pPr>
        <w:rPr>
          <w:rFonts w:hint="default"/>
          <w:lang w:val="en-US" w:eastAsia="zh-CN"/>
        </w:rPr>
      </w:pPr>
    </w:p>
    <w:p>
      <w:pPr>
        <w:rPr>
          <w:rFonts w:hint="default"/>
          <w:lang w:val="en-US" w:eastAsia="zh-CN"/>
        </w:rPr>
      </w:pPr>
      <w:bookmarkStart w:id="30" w:name="_GoBack"/>
      <w:bookmarkEnd w:id="3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rPr>
      </w:pPr>
      <w:bookmarkStart w:id="1" w:name="_Toc23758"/>
      <w:r>
        <w:rPr>
          <w:rFonts w:hint="eastAsia"/>
          <w:sz w:val="28"/>
          <w:szCs w:val="28"/>
          <w:lang w:val="en-US" w:eastAsia="zh-CN"/>
        </w:rPr>
        <w:t>一、</w:t>
      </w:r>
      <w:r>
        <w:rPr>
          <w:sz w:val="28"/>
          <w:szCs w:val="28"/>
        </w:rPr>
        <w:t>概述</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rPr>
        <w:t>本课程为电子、通信类专业的独立实践课，该课程设计建立在电路基础、低频与高频电子线路等课程的基础上，主要让学生加深对电子线路理论知识的掌握，使学生能把所学的知识系统地、高效地贯穿到实践中来，避免理论与实践的脱离，同时提高学生的动手能力，并在实践中不断完善理论基础知识，有助于培养学生综合能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rPr>
        <w:t>要求电子器件设计制作密码锁的控制电路，使之在输入正确的代码时，输出信号以启动执行机构动作，并且用红、绿LED指示关锁、开锁状态。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rPr>
        <w:t>密码锁控制器中存储一个4位代码，当开锁按钮开关设置</w:t>
      </w:r>
      <w:r>
        <w:rPr>
          <w:rFonts w:hint="eastAsia"/>
          <w:sz w:val="24"/>
          <w:lang w:val="en-US" w:eastAsia="zh-CN"/>
        </w:rPr>
        <w:t>4</w:t>
      </w:r>
      <w:r>
        <w:rPr>
          <w:rFonts w:hint="eastAsia"/>
          <w:sz w:val="24"/>
        </w:rPr>
        <w:t>位，输入代码等于存储代码时启动开锁控制电路，并且用绿灯亮、红灯灭表示开锁状态。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lang w:val="en-US" w:eastAsia="zh-CN"/>
        </w:rPr>
        <w:t>按下确定</w:t>
      </w:r>
      <w:r>
        <w:rPr>
          <w:rFonts w:hint="eastAsia"/>
          <w:sz w:val="24"/>
        </w:rPr>
        <w:t>按钮触动后的若未能将锁打开，则电路由扬声器发出报警信号，同时用绿灯灭、红灯亮表示关锁状态。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rPr>
        <w:t>要求性能可靠、操作简便。</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rPr>
        <w:t>密码锁控制器中存储的4位密码可以修改。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sz w:val="28"/>
          <w:szCs w:val="28"/>
        </w:rPr>
      </w:pPr>
      <w:bookmarkStart w:id="2" w:name="_Toc14123"/>
      <w:r>
        <w:rPr>
          <w:rFonts w:hint="eastAsia"/>
          <w:sz w:val="28"/>
          <w:szCs w:val="28"/>
          <w:lang w:val="en-US" w:eastAsia="zh-CN"/>
        </w:rPr>
        <w:t>二、</w:t>
      </w:r>
      <w:r>
        <w:rPr>
          <w:sz w:val="28"/>
          <w:szCs w:val="28"/>
        </w:rPr>
        <w:t>方案</w:t>
      </w:r>
      <w:r>
        <w:rPr>
          <w:rFonts w:hint="eastAsia"/>
          <w:sz w:val="28"/>
          <w:szCs w:val="28"/>
        </w:rPr>
        <w:t>分析</w:t>
      </w:r>
      <w:bookmarkEnd w:id="2"/>
    </w:p>
    <w:p>
      <w:pPr>
        <w:pStyle w:val="3"/>
        <w:bidi w:val="0"/>
        <w:rPr>
          <w:rFonts w:hint="eastAsia"/>
        </w:rPr>
      </w:pPr>
      <w:bookmarkStart w:id="3" w:name="_Toc329088502"/>
      <w:bookmarkStart w:id="4" w:name="_Toc328819265"/>
      <w:bookmarkStart w:id="5" w:name="_Toc4632"/>
      <w:r>
        <w:rPr>
          <w:rFonts w:hint="eastAsia"/>
        </w:rPr>
        <w:t>2.1电路设计的多种方案</w:t>
      </w:r>
      <w:bookmarkEnd w:id="3"/>
      <w:bookmarkEnd w:id="4"/>
      <w:bookmarkEnd w:id="5"/>
    </w:p>
    <w:p>
      <w:pPr>
        <w:snapToGrid w:val="0"/>
        <w:spacing w:line="360" w:lineRule="auto"/>
        <w:ind w:firstLine="480" w:firstLineChars="200"/>
        <w:rPr>
          <w:rFonts w:ascii="宋体" w:hAnsi="宋体"/>
          <w:sz w:val="24"/>
        </w:rPr>
      </w:pPr>
      <w:r>
        <w:rPr>
          <w:rFonts w:hint="eastAsia" w:ascii="宋体" w:hAnsi="宋体"/>
          <w:sz w:val="24"/>
        </w:rPr>
        <w:t>设计制作数字电子密码锁，可以使用各种集成（译码器，555定时器，触发器），也可以采用单片机（如89C51）。</w:t>
      </w:r>
    </w:p>
    <w:p>
      <w:pPr>
        <w:snapToGrid w:val="0"/>
        <w:spacing w:line="360" w:lineRule="auto"/>
        <w:ind w:firstLine="480" w:firstLineChars="200"/>
        <w:rPr>
          <w:rFonts w:hint="eastAsia" w:ascii="宋体" w:hAnsi="宋体"/>
          <w:sz w:val="24"/>
        </w:rPr>
      </w:pPr>
      <w:r>
        <w:rPr>
          <w:rFonts w:hint="eastAsia" w:ascii="宋体" w:hAnsi="宋体"/>
          <w:sz w:val="24"/>
        </w:rPr>
        <w:t>方案一：选用单片机作为核心元件，利用其灵活的编程设计和丰富的I/O端口，以及控制的准确性，实现丰富的密码锁功能。在单片机的外围电路外接输入键盘用于密码的输入和一些功能的控制，外接芯片用于密码的存储，外接LCD显示器用于显示作用。当用户需要开锁时，先按键盘开锁键之后按键盘的数字键0－9输入密码。密码输完后按下确认键，如果密码输入正确则开锁，不正确显示密码错误重新输入密码，当三次密码错误则发出报警信号。除上述基本的密码锁功能外，还可以添加遥控功能。</w:t>
      </w:r>
    </w:p>
    <w:p>
      <w:pPr>
        <w:snapToGrid w:val="0"/>
        <w:spacing w:line="360" w:lineRule="auto"/>
        <w:ind w:firstLine="480" w:firstLineChars="200"/>
        <w:rPr>
          <w:rFonts w:hint="eastAsia" w:ascii="宋体" w:hAnsi="宋体"/>
          <w:sz w:val="24"/>
        </w:rPr>
      </w:pPr>
      <w:r>
        <w:rPr>
          <w:rFonts w:hint="eastAsia" w:ascii="宋体" w:hAnsi="宋体"/>
          <w:sz w:val="24"/>
        </w:rPr>
        <w:t>方案二:选用各种集成芯片作为本设计的核心元件。用逻辑开关及编码器组成密码输入部分；D触发器存储输入的密码和控制电路里设置好的密码；接成8进制计数器来对输入密码时密码的个数计数；接成</w:t>
      </w:r>
      <w:r>
        <w:rPr>
          <w:rFonts w:ascii="宋体" w:hAnsi="宋体"/>
          <w:sz w:val="24"/>
        </w:rPr>
        <w:t>3</w:t>
      </w:r>
      <w:r>
        <w:rPr>
          <w:rFonts w:hint="eastAsia" w:ascii="宋体" w:hAnsi="宋体"/>
          <w:sz w:val="24"/>
        </w:rPr>
        <w:t>进制计数器，对重置密码的次数计数，在第3次重置密码时产生高电位的进位信号，触发555定时器构成的单稳态触发器，触发器产生30秒的触发信号控制密码锁输入部分一直置零，这时就输不进去密码了（即从第四次开始输不进去密码），从而实现了连续3次输入密码错误就锁定的功能。</w:t>
      </w:r>
    </w:p>
    <w:p>
      <w:pPr>
        <w:pStyle w:val="3"/>
        <w:bidi w:val="0"/>
      </w:pPr>
      <w:bookmarkStart w:id="6" w:name="_Toc26677"/>
      <w:r>
        <w:rPr>
          <w:rFonts w:hint="eastAsia"/>
        </w:rPr>
        <w:t>2.</w:t>
      </w:r>
      <w:r>
        <w:t>2</w:t>
      </w:r>
      <w:r>
        <w:rPr>
          <w:rFonts w:hint="eastAsia"/>
        </w:rPr>
        <w:t>方案论证</w:t>
      </w:r>
      <w:bookmarkEnd w:id="6"/>
    </w:p>
    <w:p>
      <w:pPr>
        <w:snapToGrid w:val="0"/>
        <w:spacing w:line="360" w:lineRule="auto"/>
        <w:ind w:firstLine="480" w:firstLineChars="200"/>
        <w:rPr>
          <w:rFonts w:hint="eastAsia" w:ascii="宋体" w:hAnsi="宋体"/>
          <w:sz w:val="24"/>
        </w:rPr>
      </w:pPr>
      <w:r>
        <w:rPr>
          <w:rFonts w:hint="eastAsia" w:ascii="宋体" w:hAnsi="宋体"/>
          <w:sz w:val="24"/>
        </w:rPr>
        <w:t>采用单片机来设计，其优点是硬件电路简单，功能很多，拓展方便，编程设计灵活多样以及I/O端口丰富，控制准确。但是单片机要求知识广泛，需要对硬件有较好的认识，也要有一定的编程能力。再者，用单片机设计时需要用到的外围设备多，密码锁制作费用比较大。</w:t>
      </w:r>
    </w:p>
    <w:p>
      <w:pPr>
        <w:snapToGrid w:val="0"/>
        <w:spacing w:line="360" w:lineRule="auto"/>
        <w:ind w:firstLine="480" w:firstLineChars="200"/>
        <w:rPr>
          <w:rFonts w:ascii="宋体" w:hAnsi="宋体"/>
          <w:sz w:val="24"/>
        </w:rPr>
      </w:pPr>
      <w:r>
        <w:rPr>
          <w:rFonts w:hint="eastAsia" w:ascii="宋体" w:hAnsi="宋体"/>
          <w:sz w:val="24"/>
        </w:rPr>
        <w:t>用各种集成芯片及门电路来设计，优点是电路理解轻松，设计比较顺畅，用已有的知识就可以设计。但是电路连线比较繁杂，需要一些逻辑器件，智能化大大降低，很容易出现故障，并且能拓展的功能也比较少。</w:t>
      </w:r>
    </w:p>
    <w:p>
      <w:pPr>
        <w:pStyle w:val="3"/>
        <w:bidi w:val="0"/>
      </w:pPr>
      <w:bookmarkStart w:id="7" w:name="_Toc613"/>
      <w:r>
        <w:t>2.</w:t>
      </w:r>
      <w:r>
        <w:rPr>
          <w:rFonts w:hint="eastAsia"/>
        </w:rPr>
        <w:t>3方案选择</w:t>
      </w:r>
      <w:bookmarkEnd w:id="7"/>
    </w:p>
    <w:p>
      <w:pPr>
        <w:snapToGrid w:val="0"/>
        <w:spacing w:line="360" w:lineRule="auto"/>
        <w:ind w:firstLine="480" w:firstLineChars="200"/>
        <w:rPr>
          <w:rFonts w:ascii="宋体" w:hAnsi="宋体"/>
          <w:sz w:val="24"/>
        </w:rPr>
      </w:pPr>
      <w:r>
        <w:rPr>
          <w:rFonts w:hint="eastAsia" w:ascii="宋体" w:hAnsi="宋体"/>
          <w:sz w:val="24"/>
        </w:rPr>
        <w:t>论证完方案后反观自身，知识面不够广，电路设计经验不太多，专业基础也不是很扎实，这样的话采用单片机来设计电路可行性不是很高，短时间内有很大难度。</w:t>
      </w:r>
    </w:p>
    <w:p>
      <w:pPr>
        <w:snapToGrid w:val="0"/>
        <w:spacing w:line="360" w:lineRule="auto"/>
        <w:ind w:firstLine="480" w:firstLineChars="200"/>
        <w:rPr>
          <w:rFonts w:ascii="宋体" w:hAnsi="宋体"/>
          <w:sz w:val="24"/>
        </w:rPr>
      </w:pPr>
      <w:r>
        <w:rPr>
          <w:rFonts w:hint="eastAsia" w:ascii="宋体" w:hAnsi="宋体"/>
          <w:sz w:val="24"/>
        </w:rPr>
        <w:t>所以，为了进一步巩固理论基础、熟练掌握和运用数字电子技术的基本知识以及丰富电路设计制作的经验，在此次课程设计中，通过两种方案的比较，结合自身实际情况，在满足设计要求的基础上，我采用方案二来设计制作电子密码锁，并适当扩展了其功能。</w:t>
      </w:r>
    </w:p>
    <w:p>
      <w:pPr>
        <w:snapToGrid w:val="0"/>
        <w:spacing w:line="360" w:lineRule="auto"/>
        <w:ind w:firstLine="480" w:firstLineChars="200"/>
        <w:rPr>
          <w:rFonts w:ascii="宋体" w:hAnsi="宋体"/>
          <w:sz w:val="24"/>
        </w:rPr>
      </w:pPr>
      <w:r>
        <w:rPr>
          <w:rFonts w:ascii="宋体" w:hAnsi="宋体"/>
          <w:sz w:val="24"/>
        </w:rPr>
        <w:t>其系统框图如下：</w:t>
      </w:r>
    </w:p>
    <w:p>
      <w:pPr>
        <w:bidi w:val="0"/>
        <w:jc w:val="center"/>
      </w:pPr>
      <w:r>
        <w:drawing>
          <wp:inline distT="0" distB="0" distL="114300" distR="114300">
            <wp:extent cx="3007995" cy="2482850"/>
            <wp:effectExtent l="0" t="0" r="9525" b="127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5"/>
                    <a:stretch>
                      <a:fillRect/>
                    </a:stretch>
                  </pic:blipFill>
                  <pic:spPr>
                    <a:xfrm>
                      <a:off x="0" y="0"/>
                      <a:ext cx="3007995" cy="2482850"/>
                    </a:xfrm>
                    <a:prstGeom prst="rect">
                      <a:avLst/>
                    </a:prstGeom>
                    <a:noFill/>
                    <a:ln>
                      <a:noFill/>
                    </a:ln>
                  </pic:spPr>
                </pic:pic>
              </a:graphicData>
            </a:graphic>
          </wp:inline>
        </w:drawing>
      </w: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rPr>
          <w:rFonts w:hint="eastAsia"/>
        </w:rPr>
      </w:pPr>
    </w:p>
    <w:p>
      <w:pPr>
        <w:pStyle w:val="2"/>
        <w:bidi w:val="0"/>
        <w:rPr>
          <w:sz w:val="28"/>
          <w:szCs w:val="28"/>
        </w:rPr>
      </w:pPr>
      <w:bookmarkStart w:id="8" w:name="_Toc10924"/>
      <w:r>
        <w:rPr>
          <w:sz w:val="28"/>
          <w:szCs w:val="28"/>
        </w:rPr>
        <w:t>三、电路设计</w:t>
      </w:r>
      <w:bookmarkEnd w:id="8"/>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设计过程中共用到5个单元电路，分别为开关编码电路、密码输入电路、密码验证电路、开关锁指示报警电路。</w:t>
      </w:r>
    </w:p>
    <w:p>
      <w:pPr>
        <w:pStyle w:val="3"/>
        <w:bidi w:val="0"/>
        <w:rPr>
          <w:rFonts w:hint="eastAsia"/>
          <w:lang w:val="en-US" w:eastAsia="zh-CN"/>
        </w:rPr>
      </w:pPr>
      <w:bookmarkStart w:id="9" w:name="_Toc29177"/>
      <w:bookmarkStart w:id="10" w:name="_Toc10243"/>
      <w:r>
        <w:rPr>
          <w:rFonts w:hint="eastAsia"/>
          <w:lang w:val="en-US" w:eastAsia="zh-CN"/>
        </w:rPr>
        <w:t>3.1 密码设置电路</w:t>
      </w:r>
      <w:bookmarkEnd w:id="9"/>
      <w:bookmarkEnd w:id="10"/>
    </w:p>
    <w:p>
      <w:pPr>
        <w:snapToGrid w:val="0"/>
        <w:spacing w:line="36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密码的设定与密码输入都采用拨码开关进行设置，</w:t>
      </w:r>
      <w:r>
        <w:rPr>
          <w:rFonts w:hint="eastAsia" w:ascii="宋体" w:hAnsi="宋体"/>
          <w:sz w:val="24"/>
          <w:szCs w:val="24"/>
        </w:rPr>
        <w:t>每一个键对应的背面上下各有两个引脚，拨至ON一侧，这下面两个引脚接通；反之则断开。这四个键是独立的，相互没有关联。此类元件多用于二进制编码。脚距为2.54mm，采用顶拨直插式（DIP)、平型,属于两态。执行机构的力度在各系列中最大至800gF，外壳、执行机构均采用PBT，UL94V-0材质。触点及端点均镀金，可靠性强。工作温度在-40至85度，适于工业级。</w:t>
      </w:r>
    </w:p>
    <w:p>
      <w:pPr>
        <w:jc w:val="center"/>
      </w:pPr>
      <w:r>
        <w:drawing>
          <wp:inline distT="0" distB="0" distL="114300" distR="114300">
            <wp:extent cx="3179445" cy="1773555"/>
            <wp:effectExtent l="0" t="0" r="5715" b="952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6"/>
                    <a:stretch>
                      <a:fillRect/>
                    </a:stretch>
                  </pic:blipFill>
                  <pic:spPr>
                    <a:xfrm>
                      <a:off x="0" y="0"/>
                      <a:ext cx="3179445" cy="1773555"/>
                    </a:xfrm>
                    <a:prstGeom prst="rect">
                      <a:avLst/>
                    </a:prstGeom>
                    <a:noFill/>
                    <a:ln>
                      <a:noFill/>
                    </a:ln>
                  </pic:spPr>
                </pic:pic>
              </a:graphicData>
            </a:graphic>
          </wp:inline>
        </w:drawing>
      </w:r>
    </w:p>
    <w:p>
      <w:pPr>
        <w:jc w:val="both"/>
        <w:rPr>
          <w:rFonts w:hint="eastAsia"/>
          <w:lang w:val="en-US" w:eastAsia="zh-CN"/>
        </w:rPr>
      </w:pPr>
    </w:p>
    <w:p>
      <w:pPr>
        <w:pStyle w:val="3"/>
        <w:bidi w:val="0"/>
        <w:rPr>
          <w:rFonts w:hint="default"/>
          <w:lang w:val="en-US" w:eastAsia="zh-CN"/>
        </w:rPr>
      </w:pPr>
      <w:bookmarkStart w:id="11" w:name="_Toc27157"/>
      <w:bookmarkStart w:id="12" w:name="_Toc32108"/>
      <w:r>
        <w:rPr>
          <w:rFonts w:hint="eastAsia"/>
          <w:lang w:val="en-US" w:eastAsia="zh-CN"/>
        </w:rPr>
        <w:t>3.2 密码输入电路</w:t>
      </w:r>
      <w:bookmarkEnd w:id="11"/>
      <w:bookmarkEnd w:id="12"/>
    </w:p>
    <w:p>
      <w:pPr>
        <w:jc w:val="center"/>
      </w:pPr>
      <w:r>
        <w:drawing>
          <wp:inline distT="0" distB="0" distL="114300" distR="114300">
            <wp:extent cx="4145280" cy="2895600"/>
            <wp:effectExtent l="0" t="0" r="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7"/>
                    <a:stretch>
                      <a:fillRect/>
                    </a:stretch>
                  </pic:blipFill>
                  <pic:spPr>
                    <a:xfrm>
                      <a:off x="0" y="0"/>
                      <a:ext cx="4145280" cy="2895600"/>
                    </a:xfrm>
                    <a:prstGeom prst="rect">
                      <a:avLst/>
                    </a:prstGeom>
                    <a:noFill/>
                    <a:ln>
                      <a:noFill/>
                    </a:ln>
                  </pic:spPr>
                </pic:pic>
              </a:graphicData>
            </a:graphic>
          </wp:inline>
        </w:drawing>
      </w:r>
    </w:p>
    <w:p>
      <w:pPr>
        <w:pStyle w:val="3"/>
        <w:bidi w:val="0"/>
        <w:rPr>
          <w:rFonts w:hint="eastAsia"/>
          <w:lang w:val="en-US" w:eastAsia="zh-CN"/>
        </w:rPr>
      </w:pPr>
      <w:bookmarkStart w:id="13" w:name="_Toc26360"/>
      <w:bookmarkStart w:id="14" w:name="_Toc17686"/>
      <w:r>
        <w:rPr>
          <w:rFonts w:hint="eastAsia"/>
          <w:lang w:val="en-US" w:eastAsia="zh-CN"/>
        </w:rPr>
        <w:t>3.3 密码验证电路</w:t>
      </w:r>
      <w:bookmarkEnd w:id="13"/>
      <w:bookmarkEnd w:id="14"/>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在数字系统中, 常常要比较两个数的大小。数值比较器就是对两数A、B进行比较，以判断其大小的逻辑电路。比较结果有A&gt;B、A&lt;B、A=B三种情况。下面是最简单的一位数值比较器的真值表和逻辑电路图：</w:t>
      </w:r>
    </w:p>
    <w:p>
      <w:pPr>
        <w:tabs>
          <w:tab w:val="left" w:pos="900"/>
        </w:tabs>
        <w:ind w:firstLine="434" w:firstLineChars="207"/>
        <w:rPr>
          <w:rFonts w:hint="eastAsia"/>
        </w:rPr>
      </w:pPr>
    </w:p>
    <w:p>
      <w:pPr>
        <w:jc w:val="center"/>
        <w:rPr>
          <w:rFonts w:hint="eastAsia"/>
        </w:rPr>
      </w:pPr>
      <w:r>
        <w:rPr>
          <w:rFonts w:hint="eastAsia"/>
        </w:rPr>
        <w:t>表</w:t>
      </w:r>
      <w:r>
        <w:rPr>
          <w:rFonts w:hint="eastAsia"/>
          <w:lang w:val="en-US" w:eastAsia="zh-CN"/>
        </w:rPr>
        <w:t>3</w:t>
      </w:r>
      <w:r>
        <w:rPr>
          <w:rFonts w:hint="eastAsia"/>
        </w:rPr>
        <w:t>-1  一位数值比较器的真值表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8" w:type="dxa"/>
            <w:gridSpan w:val="2"/>
            <w:noWrap w:val="0"/>
            <w:vAlign w:val="top"/>
          </w:tcPr>
          <w:p>
            <w:pPr>
              <w:rPr>
                <w:rFonts w:hint="eastAsia"/>
              </w:rPr>
            </w:pPr>
            <w:r>
              <w:rPr>
                <w:rFonts w:hint="eastAsia"/>
              </w:rPr>
              <w:t xml:space="preserve">        输入</w:t>
            </w:r>
          </w:p>
        </w:tc>
        <w:tc>
          <w:tcPr>
            <w:tcW w:w="3402" w:type="dxa"/>
            <w:gridSpan w:val="3"/>
            <w:noWrap w:val="0"/>
            <w:vAlign w:val="top"/>
          </w:tcPr>
          <w:p>
            <w:pPr>
              <w:rPr>
                <w:rFonts w:hint="eastAsia"/>
              </w:rPr>
            </w:pPr>
            <w:r>
              <w:rPr>
                <w:rFonts w:hint="eastAsia"/>
              </w:rPr>
              <w:t xml:space="preserve">             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noWrap w:val="0"/>
            <w:vAlign w:val="top"/>
          </w:tcPr>
          <w:p>
            <w:pPr>
              <w:jc w:val="center"/>
              <w:rPr>
                <w:rFonts w:hint="eastAsia"/>
              </w:rPr>
            </w:pPr>
            <w:r>
              <w:rPr>
                <w:rFonts w:hint="eastAsia"/>
              </w:rPr>
              <w:t>A</w:t>
            </w:r>
          </w:p>
        </w:tc>
        <w:tc>
          <w:tcPr>
            <w:tcW w:w="1134" w:type="dxa"/>
            <w:noWrap w:val="0"/>
            <w:vAlign w:val="top"/>
          </w:tcPr>
          <w:p>
            <w:pPr>
              <w:jc w:val="center"/>
              <w:rPr>
                <w:rFonts w:hint="eastAsia"/>
              </w:rPr>
            </w:pPr>
            <w:r>
              <w:rPr>
                <w:rFonts w:hint="eastAsia"/>
              </w:rPr>
              <w:t>B</w:t>
            </w:r>
          </w:p>
        </w:tc>
        <w:tc>
          <w:tcPr>
            <w:tcW w:w="1134" w:type="dxa"/>
            <w:noWrap w:val="0"/>
            <w:vAlign w:val="top"/>
          </w:tcPr>
          <w:p>
            <w:pPr>
              <w:jc w:val="center"/>
              <w:rPr>
                <w:rFonts w:hint="eastAsia"/>
              </w:rPr>
            </w:pPr>
            <w:r>
              <w:rPr>
                <w:rFonts w:hint="eastAsia"/>
              </w:rPr>
              <w:t>F</w:t>
            </w:r>
            <w:r>
              <w:rPr>
                <w:rFonts w:hint="eastAsia"/>
                <w:vertAlign w:val="subscript"/>
              </w:rPr>
              <w:t>A&gt;B</w:t>
            </w:r>
          </w:p>
        </w:tc>
        <w:tc>
          <w:tcPr>
            <w:tcW w:w="1134" w:type="dxa"/>
            <w:noWrap w:val="0"/>
            <w:vAlign w:val="top"/>
          </w:tcPr>
          <w:p>
            <w:pPr>
              <w:jc w:val="center"/>
              <w:rPr>
                <w:rFonts w:hint="eastAsia"/>
              </w:rPr>
            </w:pPr>
            <w:r>
              <w:rPr>
                <w:rFonts w:hint="eastAsia"/>
              </w:rPr>
              <w:t>F</w:t>
            </w:r>
            <w:r>
              <w:rPr>
                <w:rFonts w:hint="eastAsia"/>
                <w:vertAlign w:val="subscript"/>
              </w:rPr>
              <w:t>A&lt;B</w:t>
            </w:r>
          </w:p>
        </w:tc>
        <w:tc>
          <w:tcPr>
            <w:tcW w:w="1134" w:type="dxa"/>
            <w:noWrap w:val="0"/>
            <w:vAlign w:val="top"/>
          </w:tcPr>
          <w:p>
            <w:pPr>
              <w:jc w:val="center"/>
              <w:rPr>
                <w:rFonts w:hint="eastAsia"/>
              </w:rPr>
            </w:pPr>
            <w:r>
              <w:rPr>
                <w:rFonts w:hint="eastAsia"/>
              </w:rPr>
              <w:t>F</w:t>
            </w:r>
            <w:r>
              <w:rPr>
                <w:rFonts w:hint="eastAsia"/>
                <w:vertAlign w:val="subscript"/>
              </w:rP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1</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1</w:t>
            </w:r>
          </w:p>
        </w:tc>
        <w:tc>
          <w:tcPr>
            <w:tcW w:w="1134" w:type="dxa"/>
            <w:noWrap w:val="0"/>
            <w:vAlign w:val="top"/>
          </w:tcPr>
          <w:p>
            <w:pPr>
              <w:jc w:val="cente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noWrap w:val="0"/>
            <w:vAlign w:val="top"/>
          </w:tcPr>
          <w:p>
            <w:pPr>
              <w:jc w:val="center"/>
              <w:rPr>
                <w:rFonts w:hint="eastAsia"/>
              </w:rPr>
            </w:pPr>
            <w:r>
              <w:rPr>
                <w:rFonts w:hint="eastAsia"/>
              </w:rPr>
              <w:t>1</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1</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4" w:type="dxa"/>
            <w:noWrap w:val="0"/>
            <w:vAlign w:val="top"/>
          </w:tcPr>
          <w:p>
            <w:pPr>
              <w:jc w:val="center"/>
              <w:rPr>
                <w:rFonts w:hint="eastAsia"/>
              </w:rPr>
            </w:pPr>
            <w:r>
              <w:rPr>
                <w:rFonts w:hint="eastAsia"/>
              </w:rPr>
              <w:t>1</w:t>
            </w:r>
          </w:p>
        </w:tc>
        <w:tc>
          <w:tcPr>
            <w:tcW w:w="1134" w:type="dxa"/>
            <w:noWrap w:val="0"/>
            <w:vAlign w:val="top"/>
          </w:tcPr>
          <w:p>
            <w:pPr>
              <w:jc w:val="center"/>
              <w:rPr>
                <w:rFonts w:hint="eastAsia"/>
              </w:rPr>
            </w:pPr>
            <w:r>
              <w:rPr>
                <w:rFonts w:hint="eastAsia"/>
              </w:rPr>
              <w:t>1</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0</w:t>
            </w:r>
          </w:p>
        </w:tc>
        <w:tc>
          <w:tcPr>
            <w:tcW w:w="1134" w:type="dxa"/>
            <w:noWrap w:val="0"/>
            <w:vAlign w:val="top"/>
          </w:tcPr>
          <w:p>
            <w:pPr>
              <w:jc w:val="center"/>
              <w:rPr>
                <w:rFonts w:hint="eastAsia"/>
              </w:rPr>
            </w:pPr>
            <w:r>
              <w:rPr>
                <w:rFonts w:hint="eastAsia"/>
              </w:rPr>
              <w:t>1</w:t>
            </w:r>
          </w:p>
        </w:tc>
      </w:tr>
    </w:tbl>
    <w:p>
      <w:pPr>
        <w:jc w:val="center"/>
        <w:rPr>
          <w:rFonts w:hint="eastAsia"/>
        </w:rPr>
      </w:pPr>
    </w:p>
    <w:p>
      <w:pPr>
        <w:jc w:val="center"/>
        <w:rPr>
          <w:rFonts w:hint="eastAsia"/>
        </w:rPr>
      </w:pPr>
      <w:r>
        <w:object>
          <v:shape id="_x0000_i1025" o:spt="75" type="#_x0000_t75" style="height:123.25pt;width:250.65pt;" o:ole="t" filled="f" stroked="f" coordsize="21600,21600">
            <v:path/>
            <v:fill on="f" focussize="0,0"/>
            <v:stroke on="f"/>
            <v:imagedata r:id="rId9" o:title=""/>
            <o:lock v:ext="edit" grouping="f" rotation="f" text="f" aspectratio="t"/>
            <w10:wrap type="none"/>
            <w10:anchorlock/>
          </v:shape>
          <o:OLEObject Type="Embed" ProgID="PBrush" ShapeID="_x0000_i1025" DrawAspect="Content" ObjectID="_1468075725" r:id="rId8">
            <o:LockedField>false</o:LockedField>
          </o:OLEObject>
        </w:object>
      </w:r>
    </w:p>
    <w:p>
      <w:pPr>
        <w:ind w:firstLine="435"/>
        <w:jc w:val="center"/>
      </w:pPr>
      <w:r>
        <w:rPr>
          <w:rFonts w:hint="eastAsia"/>
        </w:rPr>
        <w:t>图</w:t>
      </w:r>
      <w:r>
        <w:rPr>
          <w:rFonts w:hint="eastAsia"/>
          <w:lang w:val="en-US" w:eastAsia="zh-CN"/>
        </w:rPr>
        <w:t>3</w:t>
      </w:r>
      <w:r>
        <w:rPr>
          <w:rFonts w:hint="eastAsia"/>
        </w:rPr>
        <w:t>.1  一位数值比较器的逻辑电路图</w:t>
      </w:r>
    </w:p>
    <w:p>
      <w:pPr>
        <w:ind w:firstLine="435"/>
        <w:jc w:val="center"/>
        <w:rPr>
          <w:rFonts w:hint="eastAsia"/>
        </w:rPr>
      </w:pP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对于多位的情况，一般说来，先比较高位，当高位不等时，两个数的比较结果就是高位的比较结果。当高位相等时，两数的比较结果由低位决定。</w:t>
      </w: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集成数值比较器74LS85</w:t>
      </w: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集成数值比较器74LS85是四位数值比较器，它的管脚图和真值表如下：</w:t>
      </w:r>
    </w:p>
    <w:p>
      <w:pPr>
        <w:jc w:val="center"/>
        <w:rPr>
          <w:rFonts w:hint="eastAsia"/>
          <w:sz w:val="28"/>
        </w:rPr>
      </w:pPr>
      <w:r>
        <w:rPr>
          <w:rFonts w:hint="eastAsia"/>
          <w:sz w:val="28"/>
        </w:rPr>
        <w:drawing>
          <wp:inline distT="0" distB="0" distL="114300" distR="114300">
            <wp:extent cx="2838450" cy="1828800"/>
            <wp:effectExtent l="0" t="0" r="1143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0"/>
                    <a:stretch>
                      <a:fillRect/>
                    </a:stretch>
                  </pic:blipFill>
                  <pic:spPr>
                    <a:xfrm>
                      <a:off x="0" y="0"/>
                      <a:ext cx="2838450" cy="1828800"/>
                    </a:xfrm>
                    <a:prstGeom prst="rect">
                      <a:avLst/>
                    </a:prstGeom>
                    <a:noFill/>
                    <a:ln>
                      <a:noFill/>
                    </a:ln>
                  </pic:spPr>
                </pic:pic>
              </a:graphicData>
            </a:graphic>
          </wp:inline>
        </w:drawing>
      </w:r>
    </w:p>
    <w:p>
      <w:pPr>
        <w:jc w:val="center"/>
      </w:pPr>
      <w:r>
        <w:rPr>
          <w:rFonts w:hint="eastAsia"/>
        </w:rPr>
        <w:t>图</w:t>
      </w:r>
      <w:r>
        <w:rPr>
          <w:rFonts w:hint="eastAsia"/>
          <w:lang w:val="en-US" w:eastAsia="zh-CN"/>
        </w:rPr>
        <w:t>3</w:t>
      </w:r>
      <w:r>
        <w:rPr>
          <w:rFonts w:hint="eastAsia"/>
        </w:rPr>
        <w:t>.2  74LS85的管脚图</w:t>
      </w:r>
    </w:p>
    <w:p>
      <w:pPr>
        <w:jc w:val="center"/>
        <w:rPr>
          <w:rFonts w:hint="eastAsia"/>
        </w:rPr>
      </w:pP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其中10、12、13、15(或1、9、11、14)脚是输入端，2、3、4（或5、6、7）脚为输出端。8脚为地，16脚为电源。</w:t>
      </w:r>
    </w:p>
    <w:p>
      <w:pPr>
        <w:ind w:firstLine="420" w:firstLineChars="200"/>
      </w:pPr>
    </w:p>
    <w:p>
      <w:pPr>
        <w:jc w:val="center"/>
        <w:rPr>
          <w:rFonts w:hint="eastAsia"/>
        </w:rPr>
      </w:pPr>
      <w:r>
        <w:rPr>
          <w:rFonts w:hint="eastAsia"/>
        </w:rPr>
        <w:t>表</w:t>
      </w:r>
      <w:r>
        <w:rPr>
          <w:rFonts w:hint="eastAsia"/>
          <w:lang w:val="en-US" w:eastAsia="zh-CN"/>
        </w:rPr>
        <w:t>3</w:t>
      </w:r>
      <w:r>
        <w:rPr>
          <w:rFonts w:hint="eastAsia"/>
        </w:rPr>
        <w:t>-2  74LS85的真值表</w:t>
      </w:r>
    </w:p>
    <w:p>
      <w:pPr>
        <w:jc w:val="center"/>
        <w:rPr>
          <w:rFonts w:hint="eastAsia"/>
        </w:rPr>
      </w:pPr>
      <w:r>
        <w:rPr>
          <w:rFonts w:hint="eastAsia"/>
        </w:rPr>
        <w:drawing>
          <wp:inline distT="0" distB="0" distL="114300" distR="114300">
            <wp:extent cx="4094480" cy="2155825"/>
            <wp:effectExtent l="0" t="0" r="5080" b="825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1"/>
                    <a:stretch>
                      <a:fillRect/>
                    </a:stretch>
                  </pic:blipFill>
                  <pic:spPr>
                    <a:xfrm>
                      <a:off x="0" y="0"/>
                      <a:ext cx="4094480" cy="2155825"/>
                    </a:xfrm>
                    <a:prstGeom prst="rect">
                      <a:avLst/>
                    </a:prstGeom>
                    <a:noFill/>
                    <a:ln>
                      <a:noFill/>
                    </a:ln>
                  </pic:spPr>
                </pic:pic>
              </a:graphicData>
            </a:graphic>
          </wp:inline>
        </w:drawing>
      </w:r>
    </w:p>
    <w:p>
      <w:pPr>
        <w:ind w:left="420"/>
      </w:pP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数值比较器实验步骤：</w:t>
      </w: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1. 数值比较器74LS85的逻辑功能测试，将结果填入表5-3。</w:t>
      </w:r>
    </w:p>
    <w:p>
      <w:pPr>
        <w:ind w:left="435"/>
      </w:pPr>
    </w:p>
    <w:p>
      <w:pPr>
        <w:jc w:val="center"/>
        <w:rPr>
          <w:rFonts w:hint="eastAsia"/>
        </w:rPr>
      </w:pPr>
      <w:r>
        <w:rPr>
          <w:rFonts w:hint="eastAsia"/>
        </w:rPr>
        <w:t>表5-3</w:t>
      </w:r>
    </w:p>
    <w:tbl>
      <w:tblPr>
        <w:tblStyle w:val="13"/>
        <w:tblW w:w="0" w:type="auto"/>
        <w:tblInd w:w="13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714"/>
        <w:gridCol w:w="714"/>
        <w:gridCol w:w="714"/>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shd w:val="clear" w:color="auto" w:fill="auto"/>
            <w:noWrap w:val="0"/>
            <w:vAlign w:val="top"/>
          </w:tcPr>
          <w:p>
            <w:pPr>
              <w:rPr>
                <w:rFonts w:hint="eastAsia"/>
              </w:rPr>
            </w:pPr>
            <w:r>
              <w:rPr>
                <w:rFonts w:hint="eastAsia"/>
              </w:rPr>
              <w:t>输入端</w:t>
            </w:r>
          </w:p>
        </w:tc>
        <w:tc>
          <w:tcPr>
            <w:tcW w:w="1420" w:type="dxa"/>
            <w:shd w:val="clear" w:color="auto" w:fill="auto"/>
            <w:noWrap w:val="0"/>
            <w:vAlign w:val="top"/>
          </w:tcPr>
          <w:p>
            <w:pPr>
              <w:rPr>
                <w:rFonts w:hint="eastAsia"/>
              </w:rPr>
            </w:pPr>
            <w:r>
              <w:rPr>
                <w:rFonts w:hint="eastAsia"/>
              </w:rPr>
              <w:t>数A</w:t>
            </w:r>
          </w:p>
        </w:tc>
        <w:tc>
          <w:tcPr>
            <w:tcW w:w="714" w:type="dxa"/>
            <w:shd w:val="clear" w:color="auto" w:fill="auto"/>
            <w:noWrap w:val="0"/>
            <w:vAlign w:val="top"/>
          </w:tcPr>
          <w:p>
            <w:pPr>
              <w:rPr>
                <w:rFonts w:hint="eastAsia"/>
              </w:rPr>
            </w:pPr>
            <w:r>
              <w:rPr>
                <w:rFonts w:hint="eastAsia"/>
              </w:rPr>
              <w:t>0</w:t>
            </w:r>
          </w:p>
        </w:tc>
        <w:tc>
          <w:tcPr>
            <w:tcW w:w="714" w:type="dxa"/>
            <w:shd w:val="clear" w:color="auto" w:fill="auto"/>
            <w:noWrap w:val="0"/>
            <w:vAlign w:val="top"/>
          </w:tcPr>
          <w:p>
            <w:pPr>
              <w:rPr>
                <w:rFonts w:hint="eastAsia"/>
              </w:rPr>
            </w:pPr>
            <w:r>
              <w:rPr>
                <w:rFonts w:hint="eastAsia"/>
              </w:rPr>
              <w:t>0</w:t>
            </w:r>
          </w:p>
        </w:tc>
        <w:tc>
          <w:tcPr>
            <w:tcW w:w="714" w:type="dxa"/>
            <w:shd w:val="clear" w:color="auto" w:fill="auto"/>
            <w:noWrap w:val="0"/>
            <w:vAlign w:val="top"/>
          </w:tcPr>
          <w:p>
            <w:pPr>
              <w:rPr>
                <w:rFonts w:hint="eastAsia"/>
              </w:rPr>
            </w:pPr>
            <w:r>
              <w:rPr>
                <w:rFonts w:hint="eastAsia"/>
              </w:rPr>
              <w:t>1</w:t>
            </w:r>
          </w:p>
        </w:tc>
        <w:tc>
          <w:tcPr>
            <w:tcW w:w="711" w:type="dxa"/>
            <w:shd w:val="clear" w:color="auto" w:fill="auto"/>
            <w:noWrap w:val="0"/>
            <w:vAlign w:val="top"/>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noWrap w:val="0"/>
            <w:vAlign w:val="top"/>
          </w:tcPr>
          <w:p>
            <w:pPr>
              <w:rPr>
                <w:rFonts w:hint="eastAsia"/>
              </w:rPr>
            </w:pPr>
          </w:p>
        </w:tc>
        <w:tc>
          <w:tcPr>
            <w:tcW w:w="1420" w:type="dxa"/>
            <w:shd w:val="clear" w:color="auto" w:fill="auto"/>
            <w:noWrap w:val="0"/>
            <w:vAlign w:val="top"/>
          </w:tcPr>
          <w:p>
            <w:pPr>
              <w:rPr>
                <w:rFonts w:hint="eastAsia"/>
              </w:rPr>
            </w:pPr>
            <w:r>
              <w:rPr>
                <w:rFonts w:hint="eastAsia"/>
              </w:rPr>
              <w:t>数B</w:t>
            </w:r>
          </w:p>
        </w:tc>
        <w:tc>
          <w:tcPr>
            <w:tcW w:w="714" w:type="dxa"/>
            <w:shd w:val="clear" w:color="auto" w:fill="auto"/>
            <w:noWrap w:val="0"/>
            <w:vAlign w:val="top"/>
          </w:tcPr>
          <w:p>
            <w:pPr>
              <w:rPr>
                <w:rFonts w:hint="eastAsia"/>
              </w:rPr>
            </w:pPr>
            <w:r>
              <w:rPr>
                <w:rFonts w:hint="eastAsia"/>
              </w:rPr>
              <w:t>0</w:t>
            </w:r>
          </w:p>
        </w:tc>
        <w:tc>
          <w:tcPr>
            <w:tcW w:w="714" w:type="dxa"/>
            <w:shd w:val="clear" w:color="auto" w:fill="auto"/>
            <w:noWrap w:val="0"/>
            <w:vAlign w:val="top"/>
          </w:tcPr>
          <w:p>
            <w:pPr>
              <w:rPr>
                <w:rFonts w:hint="eastAsia"/>
              </w:rPr>
            </w:pPr>
            <w:r>
              <w:rPr>
                <w:rFonts w:hint="eastAsia"/>
              </w:rPr>
              <w:t>1</w:t>
            </w:r>
          </w:p>
        </w:tc>
        <w:tc>
          <w:tcPr>
            <w:tcW w:w="714" w:type="dxa"/>
            <w:shd w:val="clear" w:color="auto" w:fill="auto"/>
            <w:noWrap w:val="0"/>
            <w:vAlign w:val="top"/>
          </w:tcPr>
          <w:p>
            <w:pPr>
              <w:rPr>
                <w:rFonts w:hint="eastAsia"/>
              </w:rPr>
            </w:pPr>
            <w:r>
              <w:rPr>
                <w:rFonts w:hint="eastAsia"/>
              </w:rPr>
              <w:t>0</w:t>
            </w:r>
          </w:p>
        </w:tc>
        <w:tc>
          <w:tcPr>
            <w:tcW w:w="711" w:type="dxa"/>
            <w:shd w:val="clear" w:color="auto" w:fill="auto"/>
            <w:noWrap w:val="0"/>
            <w:vAlign w:val="top"/>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shd w:val="clear" w:color="auto" w:fill="auto"/>
            <w:noWrap w:val="0"/>
            <w:vAlign w:val="top"/>
          </w:tcPr>
          <w:p>
            <w:pPr>
              <w:rPr>
                <w:rFonts w:hint="eastAsia"/>
              </w:rPr>
            </w:pPr>
            <w:r>
              <w:rPr>
                <w:rFonts w:hint="eastAsia"/>
              </w:rPr>
              <w:t>输出端</w:t>
            </w:r>
          </w:p>
        </w:tc>
        <w:tc>
          <w:tcPr>
            <w:tcW w:w="1420" w:type="dxa"/>
            <w:shd w:val="clear" w:color="auto" w:fill="auto"/>
            <w:noWrap w:val="0"/>
            <w:vAlign w:val="top"/>
          </w:tcPr>
          <w:p>
            <w:pPr>
              <w:rPr>
                <w:rFonts w:hint="eastAsia"/>
              </w:rPr>
            </w:pPr>
            <w:r>
              <w:rPr>
                <w:rFonts w:hint="eastAsia"/>
              </w:rPr>
              <w:t>F</w:t>
            </w:r>
            <w:r>
              <w:rPr>
                <w:rFonts w:hint="eastAsia"/>
                <w:vertAlign w:val="subscript"/>
              </w:rPr>
              <w:t>A&gt;B</w:t>
            </w:r>
          </w:p>
        </w:tc>
        <w:tc>
          <w:tcPr>
            <w:tcW w:w="2853" w:type="dxa"/>
            <w:gridSpan w:val="4"/>
            <w:shd w:val="clear" w:color="auto" w:fill="auto"/>
            <w:noWrap w:val="0"/>
            <w:vAlign w:val="top"/>
          </w:tcPr>
          <w:p>
            <w:pPr>
              <w:rPr>
                <w:rFonts w:hint="default" w:eastAsia="宋体"/>
                <w:lang w:val="en-US" w:eastAsia="zh-CN"/>
              </w:rPr>
            </w:pPr>
            <w:r>
              <w:rPr>
                <w:rFonts w:hint="eastAsia"/>
                <w:lang w:val="en-US" w:eastAsia="zh-CN"/>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noWrap w:val="0"/>
            <w:vAlign w:val="top"/>
          </w:tcPr>
          <w:p>
            <w:pPr>
              <w:rPr>
                <w:rFonts w:hint="eastAsia"/>
              </w:rPr>
            </w:pPr>
          </w:p>
        </w:tc>
        <w:tc>
          <w:tcPr>
            <w:tcW w:w="1420" w:type="dxa"/>
            <w:shd w:val="clear" w:color="auto" w:fill="auto"/>
            <w:noWrap w:val="0"/>
            <w:vAlign w:val="top"/>
          </w:tcPr>
          <w:p>
            <w:pPr>
              <w:rPr>
                <w:rFonts w:hint="eastAsia"/>
              </w:rPr>
            </w:pPr>
            <w:r>
              <w:rPr>
                <w:rFonts w:hint="eastAsia"/>
              </w:rPr>
              <w:t>F</w:t>
            </w:r>
            <w:r>
              <w:rPr>
                <w:rFonts w:hint="eastAsia"/>
                <w:vertAlign w:val="subscript"/>
              </w:rPr>
              <w:t>A&lt;B</w:t>
            </w:r>
          </w:p>
        </w:tc>
        <w:tc>
          <w:tcPr>
            <w:tcW w:w="2853" w:type="dxa"/>
            <w:gridSpan w:val="4"/>
            <w:shd w:val="clear" w:color="auto" w:fill="auto"/>
            <w:noWrap w:val="0"/>
            <w:vAlign w:val="top"/>
          </w:tcPr>
          <w:p>
            <w:pPr>
              <w:rPr>
                <w:rFonts w:hint="default" w:eastAsia="宋体"/>
                <w:lang w:val="en-US" w:eastAsia="zh-CN"/>
              </w:rPr>
            </w:pPr>
            <w:r>
              <w:rPr>
                <w:rFonts w:hint="eastAsia"/>
                <w:lang w:val="en-US" w:eastAsia="zh-CN"/>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noWrap w:val="0"/>
            <w:vAlign w:val="top"/>
          </w:tcPr>
          <w:p>
            <w:pPr>
              <w:rPr>
                <w:rFonts w:hint="eastAsia"/>
              </w:rPr>
            </w:pPr>
          </w:p>
        </w:tc>
        <w:tc>
          <w:tcPr>
            <w:tcW w:w="1420" w:type="dxa"/>
            <w:shd w:val="clear" w:color="auto" w:fill="auto"/>
            <w:noWrap w:val="0"/>
            <w:vAlign w:val="top"/>
          </w:tcPr>
          <w:p>
            <w:pPr>
              <w:rPr>
                <w:rFonts w:hint="eastAsia"/>
              </w:rPr>
            </w:pPr>
            <w:r>
              <w:rPr>
                <w:rFonts w:hint="eastAsia"/>
              </w:rPr>
              <w:t>F</w:t>
            </w:r>
            <w:r>
              <w:rPr>
                <w:rFonts w:hint="eastAsia"/>
                <w:vertAlign w:val="subscript"/>
              </w:rPr>
              <w:t>A=B</w:t>
            </w:r>
          </w:p>
        </w:tc>
        <w:tc>
          <w:tcPr>
            <w:tcW w:w="2853" w:type="dxa"/>
            <w:gridSpan w:val="4"/>
            <w:shd w:val="clear" w:color="auto" w:fill="auto"/>
            <w:noWrap w:val="0"/>
            <w:vAlign w:val="top"/>
          </w:tcPr>
          <w:p>
            <w:pPr>
              <w:rPr>
                <w:rFonts w:hint="default" w:eastAsia="宋体"/>
                <w:lang w:val="en-US" w:eastAsia="zh-CN"/>
              </w:rPr>
            </w:pPr>
            <w:r>
              <w:rPr>
                <w:rFonts w:hint="eastAsia"/>
                <w:lang w:val="en-US" w:eastAsia="zh-CN"/>
              </w:rPr>
              <w:t xml:space="preserve">0     </w:t>
            </w:r>
          </w:p>
        </w:tc>
      </w:tr>
    </w:tbl>
    <w:p>
      <w:pPr>
        <w:rPr>
          <w:rFonts w:hint="eastAsia"/>
        </w:rPr>
      </w:pP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2. 数值比较器的扩展</w:t>
      </w: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数值比较器的扩展方式有串联和并联两种。一般位数较少的话，用串联方式；如果位数较多且要满足一定的速度要求时，用并联方式。</w:t>
      </w:r>
    </w:p>
    <w:p>
      <w:pPr>
        <w:snapToGri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这里我们用串联方式，用两片74LS85组成8位数值比较器。我们知道，对于两个8位数，若高4位相同，它们的大小将由低4位的比较结果确定。因此，低4位的比较结果作为高4位的条件，即低4位比较器的输出端应分别与高4位比较器的IA&gt;B、IA&lt;B和IA=B端连接，见下图。</w:t>
      </w:r>
    </w:p>
    <w:p>
      <w:pPr>
        <w:jc w:val="center"/>
      </w:pPr>
      <w:r>
        <w:object>
          <v:shape id="_x0000_i1026" o:spt="75" type="#_x0000_t75" style="height:115.85pt;width:377.6pt;" o:ole="t" filled="f" o:preferrelative="t" stroked="f" coordsize="21600,21600">
            <v:path/>
            <v:fill on="f" focussize="0,0"/>
            <v:stroke on="f"/>
            <v:imagedata r:id="rId13" o:title=""/>
            <o:lock v:ext="edit" aspectratio="t"/>
            <w10:wrap type="none"/>
            <w10:anchorlock/>
          </v:shape>
          <o:OLEObject Type="Embed" ProgID="PBrush" ShapeID="_x0000_i1026" DrawAspect="Content" ObjectID="_1468075726" r:id="rId12">
            <o:LockedField>false</o:LockedField>
          </o:OLEObject>
        </w:object>
      </w:r>
    </w:p>
    <w:p>
      <w:pPr>
        <w:snapToGrid w:val="0"/>
        <w:spacing w:line="360" w:lineRule="auto"/>
        <w:ind w:firstLine="480" w:firstLineChars="200"/>
        <w:jc w:val="center"/>
        <w:rPr>
          <w:rFonts w:hint="eastAsia" w:ascii="宋体" w:hAnsi="宋体"/>
          <w:sz w:val="24"/>
          <w:szCs w:val="24"/>
          <w:lang w:val="en-US" w:eastAsia="zh-CN"/>
        </w:rPr>
      </w:pPr>
      <w:r>
        <w:rPr>
          <w:rFonts w:hint="eastAsia" w:ascii="宋体" w:hAnsi="宋体"/>
          <w:sz w:val="24"/>
          <w:szCs w:val="24"/>
          <w:lang w:val="en-US" w:eastAsia="zh-CN"/>
        </w:rPr>
        <w:t>图3.3  用两片74LS85组成8位数值比较器</w:t>
      </w:r>
    </w:p>
    <w:p>
      <w:pPr>
        <w:jc w:val="center"/>
      </w:pPr>
      <w:r>
        <w:drawing>
          <wp:inline distT="0" distB="0" distL="114300" distR="114300">
            <wp:extent cx="5029200" cy="4030980"/>
            <wp:effectExtent l="0" t="0" r="0" b="762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14"/>
                    <a:stretch>
                      <a:fillRect/>
                    </a:stretch>
                  </pic:blipFill>
                  <pic:spPr>
                    <a:xfrm>
                      <a:off x="0" y="0"/>
                      <a:ext cx="5029200" cy="4030980"/>
                    </a:xfrm>
                    <a:prstGeom prst="rect">
                      <a:avLst/>
                    </a:prstGeom>
                    <a:noFill/>
                    <a:ln>
                      <a:noFill/>
                    </a:ln>
                  </pic:spPr>
                </pic:pic>
              </a:graphicData>
            </a:graphic>
          </wp:inline>
        </w:drawing>
      </w:r>
    </w:p>
    <w:p>
      <w:pPr>
        <w:jc w:val="center"/>
      </w:pPr>
    </w:p>
    <w:p>
      <w:pPr>
        <w:pStyle w:val="3"/>
        <w:bidi w:val="0"/>
        <w:rPr>
          <w:rFonts w:hint="eastAsia"/>
          <w:lang w:val="en-US" w:eastAsia="zh-CN"/>
        </w:rPr>
      </w:pPr>
      <w:bookmarkStart w:id="15" w:name="_Toc21020"/>
      <w:bookmarkStart w:id="16" w:name="_Toc17881"/>
      <w:r>
        <w:rPr>
          <w:rFonts w:hint="eastAsia"/>
          <w:lang w:val="en-US" w:eastAsia="zh-CN"/>
        </w:rPr>
        <w:t>3.4 倒计时电路</w:t>
      </w:r>
      <w:bookmarkEnd w:id="15"/>
      <w:bookmarkEnd w:id="16"/>
    </w:p>
    <w:p>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当输入的密码与设定的密码一致时，与门输出高电平。74LS192的LOAD引脚从低电平变为高电平，74LS192开始从10进行倒计时。QA输出直接控制LED和蜂鸣器。</w:t>
      </w:r>
    </w:p>
    <w:p>
      <w:pPr>
        <w:jc w:val="both"/>
        <w:rPr>
          <w:rFonts w:hint="default"/>
          <w:lang w:val="en-US" w:eastAsia="zh-CN"/>
        </w:rPr>
      </w:pPr>
      <w:r>
        <w:drawing>
          <wp:inline distT="0" distB="0" distL="114300" distR="114300">
            <wp:extent cx="4953000" cy="2926080"/>
            <wp:effectExtent l="0" t="0" r="0" b="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15"/>
                    <a:stretch>
                      <a:fillRect/>
                    </a:stretch>
                  </pic:blipFill>
                  <pic:spPr>
                    <a:xfrm>
                      <a:off x="0" y="0"/>
                      <a:ext cx="4953000" cy="2926080"/>
                    </a:xfrm>
                    <a:prstGeom prst="rect">
                      <a:avLst/>
                    </a:prstGeom>
                    <a:noFill/>
                    <a:ln>
                      <a:noFill/>
                    </a:ln>
                  </pic:spPr>
                </pic:pic>
              </a:graphicData>
            </a:graphic>
          </wp:inline>
        </w:drawing>
      </w:r>
    </w:p>
    <w:p>
      <w:pPr>
        <w:pStyle w:val="3"/>
        <w:bidi w:val="0"/>
        <w:rPr>
          <w:rFonts w:hint="eastAsia"/>
          <w:lang w:val="en-US" w:eastAsia="zh-CN"/>
        </w:rPr>
      </w:pPr>
      <w:bookmarkStart w:id="17" w:name="_Toc28157"/>
      <w:r>
        <w:rPr>
          <w:rFonts w:hint="eastAsia"/>
          <w:lang w:val="en-US" w:eastAsia="zh-CN"/>
        </w:rPr>
        <w:t>3.5 秒脉冲电路</w:t>
      </w:r>
      <w:bookmarkEnd w:id="17"/>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振荡器是</w:t>
      </w:r>
      <w:r>
        <w:rPr>
          <w:rFonts w:hint="eastAsia" w:cs="Times New Roman"/>
          <w:spacing w:val="20"/>
          <w:kern w:val="0"/>
          <w:sz w:val="24"/>
          <w:szCs w:val="24"/>
          <w:lang w:val="en-US" w:eastAsia="zh-CN" w:bidi="ar-SA"/>
        </w:rPr>
        <w:t>本电路</w:t>
      </w:r>
      <w:r>
        <w:rPr>
          <w:rFonts w:hint="default" w:ascii="Times New Roman" w:hAnsi="Times New Roman" w:cs="Times New Roman"/>
          <w:spacing w:val="20"/>
          <w:kern w:val="0"/>
          <w:sz w:val="24"/>
          <w:szCs w:val="24"/>
          <w:lang w:val="en-US" w:eastAsia="zh-CN" w:bidi="ar-SA"/>
        </w:rPr>
        <w:t>的核心，振荡器的稳定度以及其所产生的基准频率的稳定度决定了数字</w:t>
      </w:r>
      <w:r>
        <w:rPr>
          <w:rFonts w:hint="eastAsia" w:cs="Times New Roman"/>
          <w:spacing w:val="20"/>
          <w:kern w:val="0"/>
          <w:sz w:val="24"/>
          <w:szCs w:val="24"/>
          <w:lang w:val="en-US" w:eastAsia="zh-CN" w:bidi="ar-SA"/>
        </w:rPr>
        <w:t>系统</w:t>
      </w:r>
      <w:r>
        <w:rPr>
          <w:rFonts w:hint="default" w:ascii="Times New Roman" w:hAnsi="Times New Roman" w:cs="Times New Roman"/>
          <w:spacing w:val="20"/>
          <w:kern w:val="0"/>
          <w:sz w:val="24"/>
          <w:szCs w:val="24"/>
          <w:lang w:val="en-US" w:eastAsia="zh-CN" w:bidi="ar-SA"/>
        </w:rPr>
        <w:t>准确度。在要求不高的情况下可以选用555构成的多谐振荡器。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555组成多谐振荡器的工作原理如下：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接通电源Vcc后，Vcc经电阻R1和R2对电容C充电，其电压UC由0按指数规律上升。当UC≥2/3VCC时，电压比较器C1和C2的输出分别为UC1=0、UC2=1，基本RS触发器被置0，Q=0、Q’=1,输出U0跃到低点平UoL。与此同时，放电管V导通，电容C经电阻R2和放电管V放电，电路进入暂稳态。随着电容C放电，Uc下降到Uc≤1/3Vcc时，则电压比较器C1和C2的输出为Uc1=1、Uc2=0，基本RS 触 发器被置1，Q=1，Q’=0，输出U0 由低点平UoL跃到高电平UoH。同时，因Q’=0，放电管V截止，电源Vcc又经过电阻R1和R2对电容C充电。电路又返回前一个暂稳态。因此，电容C上的电压Uc将在2/3Vcc和1/3Vcc之间来回充电和放电，从而使电路产生了振荡，输出矩形脉冲。</w:t>
      </w:r>
    </w:p>
    <w:p>
      <w:pPr>
        <w:jc w:val="center"/>
        <w:textAlignment w:val="top"/>
        <w:rPr>
          <w:rFonts w:hint="default" w:ascii="Times New Roman" w:hAnsi="Times New Roman" w:cs="Times New Roman"/>
          <w:color w:val="000000"/>
          <w:spacing w:val="6"/>
          <w:sz w:val="28"/>
          <w:szCs w:val="28"/>
          <w:shd w:val="clear" w:color="auto" w:fill="FFFFFF"/>
        </w:rPr>
      </w:pPr>
      <w:r>
        <w:rPr>
          <w:rFonts w:hint="default" w:ascii="Times New Roman" w:hAnsi="Times New Roman" w:cs="Times New Roman"/>
          <w:color w:val="000000"/>
          <w:spacing w:val="6"/>
          <w:sz w:val="28"/>
          <w:szCs w:val="28"/>
          <w:shd w:val="clear" w:color="auto" w:fill="FFFFFF"/>
        </w:rPr>
        <w:drawing>
          <wp:inline distT="0" distB="0" distL="114300" distR="114300">
            <wp:extent cx="3486150" cy="2072640"/>
            <wp:effectExtent l="0" t="0" r="3810" b="0"/>
            <wp:docPr id="5" name="图片 7" descr="8d208f54698bd5df8972ed6be620e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8d208f54698bd5df8972ed6be620ecea"/>
                    <pic:cNvPicPr>
                      <a:picLocks noChangeAspect="1"/>
                    </pic:cNvPicPr>
                  </pic:nvPicPr>
                  <pic:blipFill>
                    <a:blip r:embed="rId16"/>
                    <a:stretch>
                      <a:fillRect/>
                    </a:stretch>
                  </pic:blipFill>
                  <pic:spPr>
                    <a:xfrm>
                      <a:off x="0" y="0"/>
                      <a:ext cx="3486150" cy="2072640"/>
                    </a:xfrm>
                    <a:prstGeom prst="rect">
                      <a:avLst/>
                    </a:prstGeom>
                    <a:noFill/>
                    <a:ln>
                      <a:noFill/>
                    </a:ln>
                  </pic:spPr>
                </pic:pic>
              </a:graphicData>
            </a:graphic>
          </wp:inline>
        </w:drawing>
      </w:r>
    </w:p>
    <w:p>
      <w:pPr>
        <w:jc w:val="center"/>
        <w:textAlignment w:val="top"/>
        <w:rPr>
          <w:rFonts w:hint="default" w:ascii="Times New Roman" w:hAnsi="Times New Roman" w:cs="Times New Roman"/>
          <w:color w:val="000000"/>
          <w:spacing w:val="6"/>
          <w:sz w:val="24"/>
          <w:shd w:val="clear" w:color="auto" w:fill="FFFFFF"/>
        </w:rPr>
      </w:pPr>
      <w:r>
        <w:rPr>
          <w:rFonts w:hint="default" w:ascii="Times New Roman" w:hAnsi="Times New Roman" w:cs="Times New Roman"/>
          <w:color w:val="000000"/>
          <w:spacing w:val="6"/>
          <w:sz w:val="24"/>
          <w:shd w:val="clear" w:color="auto" w:fill="FFFFFF"/>
        </w:rPr>
        <w:t>图</w:t>
      </w:r>
      <w:r>
        <w:rPr>
          <w:rFonts w:hint="eastAsia" w:cs="Times New Roman"/>
          <w:color w:val="000000"/>
          <w:spacing w:val="6"/>
          <w:sz w:val="24"/>
          <w:shd w:val="clear" w:color="auto" w:fill="FFFFFF"/>
          <w:lang w:val="en-US" w:eastAsia="zh-CN"/>
        </w:rPr>
        <w:t>2.1</w:t>
      </w:r>
      <w:r>
        <w:rPr>
          <w:rFonts w:hint="default" w:ascii="Times New Roman" w:hAnsi="Times New Roman" w:cs="Times New Roman"/>
          <w:color w:val="000000"/>
          <w:spacing w:val="6"/>
          <w:sz w:val="24"/>
          <w:shd w:val="clear" w:color="auto" w:fill="FFFFFF"/>
        </w:rPr>
        <w:t>多谐振荡器波形图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多谐震荡周T为： T=T1+T2。t1为电容C上的电压由1/3Vcc充到2/3Vcc所需的时间，充电回路的时间常数为R2C。T1可用下式估算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T1=（R1+R2）Cln2≈（R1+R2）Cln2</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T2为电容C上的电压由2/3Vcc下降到1/3Vcc所需的时间，放电回路的时间常数为R2C。</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T2可用下式估算</w:t>
      </w:r>
    </w:p>
    <w:p>
      <w:pPr>
        <w:spacing w:line="360" w:lineRule="auto"/>
        <w:jc w:val="center"/>
        <w:textAlignment w:val="top"/>
        <w:rPr>
          <w:rFonts w:hint="default" w:ascii="Times New Roman" w:hAnsi="Times New Roman" w:cs="Times New Roman"/>
          <w:color w:val="000000"/>
          <w:spacing w:val="6"/>
          <w:sz w:val="24"/>
          <w:shd w:val="clear" w:color="auto" w:fill="FFFFFF"/>
        </w:rPr>
      </w:pPr>
      <w:r>
        <w:rPr>
          <w:rFonts w:hint="default" w:ascii="Times New Roman" w:hAnsi="Times New Roman" w:cs="Times New Roman"/>
          <w:color w:val="000000"/>
          <w:spacing w:val="6"/>
          <w:sz w:val="24"/>
          <w:shd w:val="clear" w:color="auto" w:fill="FFFFFF"/>
        </w:rPr>
        <w:t>T2=R2Cln2≈R2Cln2</w:t>
      </w:r>
    </w:p>
    <w:p>
      <w:pPr>
        <w:spacing w:line="360" w:lineRule="auto"/>
        <w:ind w:firstLine="504" w:firstLineChars="200"/>
        <w:jc w:val="both"/>
        <w:textAlignment w:val="top"/>
        <w:rPr>
          <w:rFonts w:hint="default" w:ascii="Times New Roman" w:hAnsi="Times New Roman" w:cs="Times New Roman"/>
          <w:color w:val="000000"/>
          <w:spacing w:val="6"/>
          <w:sz w:val="24"/>
          <w:shd w:val="clear" w:color="auto" w:fill="FFFFFF"/>
        </w:rPr>
      </w:pPr>
      <w:r>
        <w:rPr>
          <w:rFonts w:hint="default" w:ascii="Times New Roman" w:hAnsi="Times New Roman" w:cs="Times New Roman"/>
          <w:color w:val="000000"/>
          <w:spacing w:val="6"/>
          <w:sz w:val="24"/>
          <w:shd w:val="clear" w:color="auto" w:fill="FFFFFF"/>
        </w:rPr>
        <w:t>所以，多谐振荡器的振荡频率周期T为 </w:t>
      </w:r>
    </w:p>
    <w:p>
      <w:pPr>
        <w:spacing w:line="360" w:lineRule="auto"/>
        <w:jc w:val="center"/>
        <w:textAlignment w:val="top"/>
        <w:rPr>
          <w:rFonts w:hint="default" w:ascii="Times New Roman" w:hAnsi="Times New Roman" w:cs="Times New Roman"/>
          <w:color w:val="000000"/>
          <w:spacing w:val="6"/>
          <w:sz w:val="24"/>
          <w:shd w:val="clear" w:color="auto" w:fill="FFFFFF"/>
        </w:rPr>
      </w:pPr>
      <w:r>
        <w:rPr>
          <w:rFonts w:hint="default" w:ascii="Times New Roman" w:hAnsi="Times New Roman" w:cs="Times New Roman"/>
          <w:color w:val="000000"/>
          <w:spacing w:val="6"/>
          <w:sz w:val="24"/>
          <w:shd w:val="clear" w:color="auto" w:fill="FFFFFF"/>
        </w:rPr>
        <w:t>T=T1+T2≈（R1+2R2）Cln2</w:t>
      </w:r>
    </w:p>
    <w:p>
      <w:pPr>
        <w:spacing w:line="360" w:lineRule="auto"/>
        <w:ind w:firstLine="504" w:firstLineChars="200"/>
        <w:jc w:val="both"/>
        <w:textAlignment w:val="top"/>
        <w:rPr>
          <w:rFonts w:hint="default" w:ascii="Times New Roman" w:hAnsi="Times New Roman" w:cs="Times New Roman"/>
          <w:color w:val="000000"/>
          <w:spacing w:val="6"/>
          <w:sz w:val="24"/>
          <w:shd w:val="clear" w:color="auto" w:fill="FFFFFF"/>
        </w:rPr>
      </w:pPr>
      <w:r>
        <w:rPr>
          <w:rFonts w:hint="default" w:ascii="Times New Roman" w:hAnsi="Times New Roman" w:cs="Times New Roman"/>
          <w:color w:val="000000"/>
          <w:spacing w:val="6"/>
          <w:sz w:val="24"/>
          <w:shd w:val="clear" w:color="auto" w:fill="FFFFFF"/>
        </w:rPr>
        <w:t>振荡频率为 </w:t>
      </w:r>
    </w:p>
    <w:p>
      <w:pPr>
        <w:spacing w:line="360" w:lineRule="auto"/>
        <w:jc w:val="center"/>
        <w:textAlignment w:val="top"/>
        <w:rPr>
          <w:rFonts w:hint="default" w:ascii="Times New Roman" w:hAnsi="Times New Roman" w:cs="Times New Roman"/>
          <w:color w:val="000000"/>
          <w:spacing w:val="6"/>
          <w:sz w:val="24"/>
          <w:shd w:val="clear" w:color="auto" w:fill="FFFFFF"/>
        </w:rPr>
      </w:pPr>
      <w:r>
        <w:rPr>
          <w:rFonts w:hint="default" w:ascii="Times New Roman" w:hAnsi="Times New Roman" w:cs="Times New Roman"/>
          <w:color w:val="000000"/>
          <w:spacing w:val="6"/>
          <w:sz w:val="24"/>
          <w:shd w:val="clear" w:color="auto" w:fill="FFFFFF"/>
        </w:rPr>
        <w:t>f=1/T=1/（（R1+2R2）Cln2）</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pacing w:val="20"/>
          <w:kern w:val="0"/>
          <w:sz w:val="24"/>
          <w:szCs w:val="24"/>
          <w:lang w:val="en-US" w:eastAsia="zh-CN" w:bidi="ar-SA"/>
        </w:rPr>
      </w:pPr>
      <w:r>
        <w:rPr>
          <w:rFonts w:hint="default" w:ascii="Times New Roman" w:hAnsi="Times New Roman" w:cs="Times New Roman"/>
          <w:spacing w:val="20"/>
          <w:kern w:val="0"/>
          <w:sz w:val="24"/>
          <w:szCs w:val="24"/>
          <w:lang w:val="en-US" w:eastAsia="zh-CN" w:bidi="ar-SA"/>
        </w:rPr>
        <w:t>单稳态触发器的特点是电路有一个稳定状态和一个暂稳状态。在触发信号作用下，电路将由稳态翻转到暂稳态，暂稳态是一个不能长久保持的状态，由于电路中RC延时环节的作用，经过一段时间后，电路会自 动返回到稳态，并在输出端获得一个脉冲宽度为tw的矩形波。在单稳态触发器中，输出的脉冲宽度tw，就是暂稳态的维持时间，其长短取决于电路的参数值。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kern w:val="0"/>
          <w:sz w:val="24"/>
          <w:szCs w:val="24"/>
        </w:rPr>
        <w:t>时钟脉冲原理图如图所示：</w:t>
      </w:r>
    </w:p>
    <w:p>
      <w:pPr>
        <w:rPr>
          <w:rFonts w:hint="eastAsia"/>
          <w:lang w:val="en-US" w:eastAsia="zh-CN"/>
        </w:rPr>
      </w:pPr>
    </w:p>
    <w:p>
      <w:pPr>
        <w:jc w:val="center"/>
      </w:pPr>
      <w:r>
        <w:drawing>
          <wp:inline distT="0" distB="0" distL="114300" distR="114300">
            <wp:extent cx="1935480" cy="2072640"/>
            <wp:effectExtent l="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17"/>
                    <a:stretch>
                      <a:fillRect/>
                    </a:stretch>
                  </pic:blipFill>
                  <pic:spPr>
                    <a:xfrm>
                      <a:off x="0" y="0"/>
                      <a:ext cx="1935480" cy="2072640"/>
                    </a:xfrm>
                    <a:prstGeom prst="rect">
                      <a:avLst/>
                    </a:prstGeom>
                    <a:noFill/>
                    <a:ln>
                      <a:noFill/>
                    </a:ln>
                  </pic:spPr>
                </pic:pic>
              </a:graphicData>
            </a:graphic>
          </wp:inline>
        </w:drawing>
      </w:r>
    </w:p>
    <w:p>
      <w:pPr>
        <w:pStyle w:val="3"/>
        <w:bidi w:val="0"/>
        <w:rPr>
          <w:rFonts w:hint="eastAsia"/>
          <w:lang w:val="en-US" w:eastAsia="zh-CN"/>
        </w:rPr>
      </w:pPr>
      <w:bookmarkStart w:id="18" w:name="_Toc8504"/>
      <w:r>
        <w:rPr>
          <w:rFonts w:hint="eastAsia"/>
          <w:lang w:val="en-US" w:eastAsia="zh-CN"/>
        </w:rPr>
        <w:t>3.6 报警电路</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三极管最基本的作用就是放大作用，它可以把微弱的电信号变成一定强度的信号，当然这种转换仍然遵循能量守恒定律，它只是把电源的能量转换成信号的能量。三极管有个重要参数就是电流放大系数β。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三极管的基极上加一个微小的电流时，在集电极上可以得到一个是注入电流β倍的电流，即集电极电流。集电极电流随基极电流的变化而变化，并且基极电流很小的变化就可以引起集电极电流很大的变化，这就是三极管的放大作用。</w:t>
      </w:r>
    </w:p>
    <w:p>
      <w:pPr>
        <w:jc w:val="center"/>
      </w:pPr>
      <w:r>
        <w:drawing>
          <wp:inline distT="0" distB="0" distL="114300" distR="114300">
            <wp:extent cx="2781300" cy="2072640"/>
            <wp:effectExtent l="0" t="0" r="7620" b="0"/>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18"/>
                    <a:stretch>
                      <a:fillRect/>
                    </a:stretch>
                  </pic:blipFill>
                  <pic:spPr>
                    <a:xfrm>
                      <a:off x="0" y="0"/>
                      <a:ext cx="2781300" cy="207264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both"/>
      </w:pPr>
    </w:p>
    <w:p>
      <w:pPr>
        <w:pStyle w:val="2"/>
        <w:numPr>
          <w:ilvl w:val="0"/>
          <w:numId w:val="2"/>
        </w:numPr>
        <w:bidi w:val="0"/>
        <w:rPr>
          <w:sz w:val="24"/>
          <w:szCs w:val="24"/>
        </w:rPr>
      </w:pPr>
      <w:bookmarkStart w:id="19" w:name="_Toc17349"/>
      <w:r>
        <w:rPr>
          <w:sz w:val="24"/>
          <w:szCs w:val="24"/>
        </w:rPr>
        <w:t>性能测试</w:t>
      </w:r>
      <w:bookmarkEnd w:id="19"/>
    </w:p>
    <w:p>
      <w:pPr>
        <w:pStyle w:val="3"/>
        <w:bidi w:val="0"/>
        <w:rPr>
          <w:rFonts w:hint="default"/>
          <w:lang w:val="en-US"/>
        </w:rPr>
      </w:pPr>
      <w:bookmarkStart w:id="20" w:name="_Toc10708"/>
      <w:r>
        <w:rPr>
          <w:rFonts w:hint="eastAsia"/>
          <w:lang w:val="en-US" w:eastAsia="zh-CN"/>
        </w:rPr>
        <w:t>4.1 密码输入错误仿真</w:t>
      </w:r>
      <w:bookmarkEnd w:id="20"/>
    </w:p>
    <w:p>
      <w:pPr>
        <w:numPr>
          <w:numId w:val="0"/>
        </w:numPr>
      </w:pPr>
      <w:r>
        <w:drawing>
          <wp:inline distT="0" distB="0" distL="114300" distR="114300">
            <wp:extent cx="5267960" cy="2959100"/>
            <wp:effectExtent l="0" t="0" r="5080" b="1270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9"/>
                    <a:stretch>
                      <a:fillRect/>
                    </a:stretch>
                  </pic:blipFill>
                  <pic:spPr>
                    <a:xfrm>
                      <a:off x="0" y="0"/>
                      <a:ext cx="5267960" cy="2959100"/>
                    </a:xfrm>
                    <a:prstGeom prst="rect">
                      <a:avLst/>
                    </a:prstGeom>
                    <a:noFill/>
                    <a:ln>
                      <a:noFill/>
                    </a:ln>
                  </pic:spPr>
                </pic:pic>
              </a:graphicData>
            </a:graphic>
          </wp:inline>
        </w:drawing>
      </w:r>
    </w:p>
    <w:p>
      <w:pPr>
        <w:pStyle w:val="3"/>
        <w:bidi w:val="0"/>
        <w:rPr>
          <w:rFonts w:hint="default"/>
          <w:lang w:val="en-US"/>
        </w:rPr>
      </w:pPr>
      <w:bookmarkStart w:id="21" w:name="_Toc18228"/>
      <w:r>
        <w:rPr>
          <w:rFonts w:hint="eastAsia"/>
          <w:lang w:val="en-US" w:eastAsia="zh-CN"/>
        </w:rPr>
        <w:t>4.2 密码输入正确仿真</w:t>
      </w:r>
      <w:bookmarkEnd w:id="21"/>
    </w:p>
    <w:p>
      <w:pPr>
        <w:numPr>
          <w:numId w:val="0"/>
        </w:numPr>
      </w:pPr>
      <w:r>
        <w:drawing>
          <wp:inline distT="0" distB="0" distL="114300" distR="114300">
            <wp:extent cx="5267960" cy="2781300"/>
            <wp:effectExtent l="0" t="0" r="5080" b="762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0"/>
                    <a:stretch>
                      <a:fillRect/>
                    </a:stretch>
                  </pic:blipFill>
                  <pic:spPr>
                    <a:xfrm>
                      <a:off x="0" y="0"/>
                      <a:ext cx="5267960" cy="2781300"/>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ilvl w:val="0"/>
          <w:numId w:val="2"/>
        </w:numPr>
        <w:ind w:left="0" w:leftChars="0" w:firstLine="0" w:firstLineChars="0"/>
        <w:outlineLvl w:val="0"/>
        <w:rPr>
          <w:rFonts w:hAnsi="宋体"/>
          <w:b/>
          <w:sz w:val="28"/>
        </w:rPr>
      </w:pPr>
      <w:bookmarkStart w:id="22" w:name="_Toc5724"/>
      <w:r>
        <w:rPr>
          <w:rFonts w:hAnsi="宋体"/>
          <w:b/>
          <w:sz w:val="28"/>
        </w:rPr>
        <w:t>结论</w:t>
      </w:r>
      <w:bookmarkEnd w:id="22"/>
    </w:p>
    <w:p>
      <w:pPr>
        <w:spacing w:line="360" w:lineRule="auto"/>
        <w:ind w:firstLine="480" w:firstLineChars="200"/>
        <w:rPr>
          <w:rFonts w:hint="default" w:ascii="Times New Roman" w:hAnsi="Times New Roman" w:cs="Times New Roman"/>
          <w:kern w:val="2"/>
          <w:sz w:val="24"/>
          <w:lang w:val="en-US" w:eastAsia="zh-CN"/>
        </w:rPr>
      </w:pPr>
      <w:r>
        <w:rPr>
          <w:rFonts w:hint="default" w:ascii="Times New Roman" w:hAnsi="Times New Roman" w:cs="Times New Roman"/>
          <w:kern w:val="2"/>
          <w:sz w:val="24"/>
          <w:lang w:val="en-US" w:eastAsia="zh-CN"/>
        </w:rPr>
        <w:t>这次课程设计是对以前所学数电知识的一次应用和练习，从中不仅强化了我对教材中知识的理解和掌握。而且也拓展了我在数字电子技术方面的知识，和对自己所学专业的认识。课程设计更是一个把所学知识应用于实践的过程，它对我动手能力的提高不言而喻。同时我从这次课设中知道：知识不仅仅是写在书本上的文字和死板的理论，它更是指导我们实践的工具。用一些比较简单的逻辑器件，经过一定的理论知识分析，将它们组合在一起就构成了我们生活中普遍应用的电子电路。完成课程设计的任务以后，看到自己的成果感到很有成就感，从而加强了自己对本课程的兴趣，更加有利于对本课程方面知识的进一步拓展性学习。</w:t>
      </w:r>
    </w:p>
    <w:p>
      <w:pPr>
        <w:spacing w:line="360" w:lineRule="auto"/>
        <w:ind w:firstLine="480" w:firstLineChars="200"/>
        <w:rPr>
          <w:rFonts w:hint="default" w:ascii="Times New Roman" w:hAnsi="Times New Roman" w:cs="Times New Roman"/>
          <w:kern w:val="2"/>
          <w:sz w:val="24"/>
          <w:lang w:val="en-US" w:eastAsia="zh-CN"/>
        </w:rPr>
      </w:pPr>
      <w:r>
        <w:rPr>
          <w:rFonts w:hint="default" w:ascii="Times New Roman" w:hAnsi="Times New Roman" w:cs="Times New Roman"/>
          <w:kern w:val="2"/>
          <w:sz w:val="24"/>
          <w:lang w:val="en-US" w:eastAsia="zh-CN"/>
        </w:rPr>
        <w:t>当我看到自己的成果时内心也是颇为激动，终于完成了。我在这次实验中也学到了很多，1、课程设计一定要秉持严谨的态度，在电路仿真时细节是必须要关注的，在仿真时很多次就因为没注意线，导致线路出错。2、课程设计教会我如何初步使用MULTISM。3、通过数电课程设计使我对以往的知识有更深的见解，加深了对组合逻辑电路和时序逻辑电路理解。4我们在实践中不懂的部分要通过各种途径去了解，而不是光说不做，正因如此我才发现自己的很多不足之处。</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numPr>
          <w:numId w:val="0"/>
        </w:numPr>
        <w:ind w:leftChars="0"/>
        <w:outlineLvl w:val="0"/>
        <w:rPr>
          <w:rFonts w:hAnsi="宋体"/>
          <w:b/>
          <w:sz w:val="28"/>
        </w:rPr>
      </w:pPr>
      <w:bookmarkStart w:id="23" w:name="_Toc12600"/>
      <w:r>
        <w:rPr>
          <w:rFonts w:hAnsi="宋体"/>
          <w:b/>
          <w:sz w:val="28"/>
        </w:rPr>
        <w:t>参考文献</w:t>
      </w:r>
      <w:bookmarkEnd w:id="23"/>
    </w:p>
    <w:p>
      <w:pPr>
        <w:numPr>
          <w:ilvl w:val="0"/>
          <w:numId w:val="3"/>
        </w:numPr>
        <w:bidi w:val="0"/>
        <w:spacing w:line="360" w:lineRule="auto"/>
        <w:ind w:left="0" w:leftChars="0" w:firstLine="0" w:firstLineChars="0"/>
        <w:rPr>
          <w:rFonts w:hint="default" w:ascii="Times New Roman" w:hAnsi="Times New Roman" w:cs="Times New Roman"/>
          <w:sz w:val="21"/>
          <w:szCs w:val="21"/>
        </w:rPr>
      </w:pPr>
      <w:bookmarkStart w:id="24" w:name="_Toc27528"/>
      <w:r>
        <w:rPr>
          <w:rFonts w:hint="default" w:ascii="Times New Roman" w:hAnsi="Times New Roman" w:cs="Times New Roman"/>
          <w:sz w:val="21"/>
          <w:szCs w:val="21"/>
        </w:rPr>
        <w:t>李景宏，马学文.电子技术实验教程.沈阳：东北大学出版社.200</w:t>
      </w:r>
      <w:bookmarkEnd w:id="24"/>
    </w:p>
    <w:p>
      <w:pPr>
        <w:numPr>
          <w:ilvl w:val="0"/>
          <w:numId w:val="3"/>
        </w:numPr>
        <w:bidi w:val="0"/>
        <w:spacing w:line="360" w:lineRule="auto"/>
        <w:ind w:left="0" w:leftChars="0" w:firstLine="0" w:firstLineChars="0"/>
        <w:rPr>
          <w:rFonts w:hint="default" w:ascii="Times New Roman" w:hAnsi="Times New Roman" w:cs="Times New Roman"/>
          <w:sz w:val="21"/>
          <w:szCs w:val="21"/>
        </w:rPr>
      </w:pPr>
      <w:bookmarkStart w:id="25" w:name="_Toc12701"/>
      <w:r>
        <w:rPr>
          <w:rFonts w:hint="default" w:ascii="Times New Roman" w:hAnsi="Times New Roman" w:cs="Times New Roman"/>
          <w:sz w:val="21"/>
          <w:szCs w:val="21"/>
        </w:rPr>
        <w:t>王永军，李景华编著.数字逻辑与数字系统.北京：电子工业出版社，2002</w:t>
      </w:r>
      <w:bookmarkEnd w:id="25"/>
    </w:p>
    <w:p>
      <w:pPr>
        <w:numPr>
          <w:ilvl w:val="0"/>
          <w:numId w:val="3"/>
        </w:numPr>
        <w:bidi w:val="0"/>
        <w:spacing w:line="360" w:lineRule="auto"/>
        <w:ind w:left="0" w:leftChars="0" w:firstLine="0" w:firstLineChars="0"/>
        <w:rPr>
          <w:rFonts w:hint="default" w:ascii="Times New Roman" w:hAnsi="Times New Roman" w:cs="Times New Roman"/>
          <w:sz w:val="21"/>
          <w:szCs w:val="21"/>
        </w:rPr>
      </w:pPr>
      <w:bookmarkStart w:id="26" w:name="_Toc15360"/>
      <w:r>
        <w:rPr>
          <w:rFonts w:hint="default" w:ascii="Times New Roman" w:hAnsi="Times New Roman" w:cs="Times New Roman"/>
          <w:sz w:val="21"/>
          <w:szCs w:val="21"/>
        </w:rPr>
        <w:t>高吉祥，易凡编著.电子技术基础实验与课程设计.北京：电子工业出版社，2002</w:t>
      </w:r>
      <w:bookmarkEnd w:id="26"/>
    </w:p>
    <w:p>
      <w:pPr>
        <w:numPr>
          <w:ilvl w:val="0"/>
          <w:numId w:val="3"/>
        </w:numPr>
        <w:bidi w:val="0"/>
        <w:spacing w:line="360" w:lineRule="auto"/>
        <w:ind w:left="0" w:leftChars="0" w:firstLine="0" w:firstLineChars="0"/>
        <w:rPr>
          <w:rFonts w:hint="default" w:ascii="Times New Roman" w:hAnsi="Times New Roman" w:cs="Times New Roman"/>
          <w:sz w:val="21"/>
          <w:szCs w:val="21"/>
        </w:rPr>
      </w:pPr>
      <w:bookmarkStart w:id="27" w:name="_Toc30562"/>
      <w:r>
        <w:rPr>
          <w:rFonts w:hint="default" w:ascii="Times New Roman" w:hAnsi="Times New Roman" w:cs="Times New Roman"/>
          <w:sz w:val="21"/>
          <w:szCs w:val="21"/>
        </w:rPr>
        <w:t>陈大钦编著. 电子技术基础实验. 北京：高等教育出版社，2000</w:t>
      </w:r>
      <w:bookmarkEnd w:id="27"/>
    </w:p>
    <w:p>
      <w:pPr>
        <w:numPr>
          <w:ilvl w:val="0"/>
          <w:numId w:val="3"/>
        </w:numPr>
        <w:bidi w:val="0"/>
        <w:spacing w:line="360" w:lineRule="auto"/>
        <w:ind w:left="0" w:leftChars="0" w:firstLine="0" w:firstLineChars="0"/>
        <w:rPr>
          <w:rFonts w:hint="default" w:ascii="Times New Roman" w:hAnsi="Times New Roman" w:cs="Times New Roman"/>
          <w:sz w:val="21"/>
          <w:szCs w:val="21"/>
        </w:rPr>
      </w:pPr>
      <w:bookmarkStart w:id="28" w:name="_Toc9290"/>
      <w:r>
        <w:rPr>
          <w:rFonts w:hint="default" w:ascii="Times New Roman" w:hAnsi="Times New Roman" w:cs="Times New Roman"/>
          <w:sz w:val="21"/>
          <w:szCs w:val="21"/>
        </w:rPr>
        <w:t>李晶皎，李景宏，曹阳编著. 逻辑与数字系统设计.北京：清华大学出版社，2009</w:t>
      </w:r>
      <w:bookmarkEnd w:id="28"/>
    </w:p>
    <w:p>
      <w:pPr>
        <w:numPr>
          <w:ilvl w:val="0"/>
          <w:numId w:val="3"/>
        </w:numPr>
        <w:spacing w:line="360" w:lineRule="auto"/>
        <w:ind w:left="0" w:leftChars="0" w:firstLine="0" w:firstLineChars="0"/>
        <w:rPr>
          <w:rFonts w:hint="default" w:ascii="Times New Roman" w:hAnsi="Times New Roman" w:cs="Times New Roman"/>
          <w:sz w:val="21"/>
          <w:szCs w:val="21"/>
          <w:shd w:val="clear" w:color="auto" w:fill="FFFFFF"/>
        </w:rPr>
      </w:pPr>
      <w:r>
        <w:rPr>
          <w:rFonts w:hint="default" w:ascii="Times New Roman" w:hAnsi="Times New Roman" w:cs="Times New Roman"/>
          <w:sz w:val="21"/>
          <w:szCs w:val="21"/>
          <w:shd w:val="clear" w:color="auto" w:fill="FFFFFF"/>
        </w:rPr>
        <w:t>康华光．电子技术基础数字部分[M]．第六版．北京市西城区：高等教育出版社，</w:t>
      </w:r>
      <w:r>
        <w:rPr>
          <w:rFonts w:hint="default" w:ascii="Times New Roman" w:hAnsi="Times New Roman" w:cs="Times New Roman"/>
          <w:kern w:val="0"/>
          <w:sz w:val="21"/>
          <w:szCs w:val="21"/>
          <w:lang w:val="zh-CN"/>
        </w:rPr>
        <w:t>2017</w:t>
      </w:r>
      <w:r>
        <w:rPr>
          <w:rFonts w:hint="default" w:ascii="Times New Roman" w:hAnsi="Times New Roman" w:cs="Times New Roman"/>
          <w:sz w:val="21"/>
          <w:szCs w:val="21"/>
          <w:shd w:val="clear" w:color="auto" w:fill="FFFFFF"/>
        </w:rPr>
        <w:t>.</w:t>
      </w: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widowControl w:val="0"/>
        <w:numPr>
          <w:numId w:val="0"/>
        </w:numPr>
        <w:spacing w:line="360" w:lineRule="auto"/>
        <w:jc w:val="both"/>
        <w:rPr>
          <w:rFonts w:hint="default" w:ascii="Times New Roman" w:hAnsi="Times New Roman" w:cs="Times New Roman"/>
          <w:sz w:val="21"/>
          <w:szCs w:val="21"/>
          <w:shd w:val="clear" w:color="auto" w:fill="FFFFFF"/>
        </w:rPr>
      </w:pPr>
    </w:p>
    <w:p>
      <w:pPr>
        <w:pStyle w:val="2"/>
        <w:bidi w:val="0"/>
      </w:pPr>
      <w:bookmarkStart w:id="29" w:name="_Toc3355"/>
      <w:r>
        <w:t>附录I  总电路图</w:t>
      </w:r>
      <w:bookmarkEnd w:id="29"/>
    </w:p>
    <w:p>
      <w:r>
        <w:drawing>
          <wp:inline distT="0" distB="0" distL="114300" distR="114300">
            <wp:extent cx="5273675" cy="2833370"/>
            <wp:effectExtent l="0" t="0" r="14605" b="12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21"/>
                    <a:stretch>
                      <a:fillRect/>
                    </a:stretch>
                  </pic:blipFill>
                  <pic:spPr>
                    <a:xfrm>
                      <a:off x="0" y="0"/>
                      <a:ext cx="5273675" cy="283337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F"/>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n-cs">
    <w:altName w:val="Adobe 仿宋 Std R"/>
    <w:panose1 w:val="00000000000000000000"/>
    <w:charset w:val="00"/>
    <w:family w:val="roman"/>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oMpEzAgAAYw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JoMpE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21025"/>
    <w:multiLevelType w:val="multilevel"/>
    <w:tmpl w:val="013210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A1E3F8"/>
    <w:multiLevelType w:val="singleLevel"/>
    <w:tmpl w:val="2FA1E3F8"/>
    <w:lvl w:ilvl="0" w:tentative="0">
      <w:start w:val="4"/>
      <w:numFmt w:val="chineseCounting"/>
      <w:suff w:val="nothing"/>
      <w:lvlText w:val="%1、"/>
      <w:lvlJc w:val="left"/>
      <w:rPr>
        <w:rFonts w:hint="eastAsia"/>
      </w:rPr>
    </w:lvl>
  </w:abstractNum>
  <w:abstractNum w:abstractNumId="2">
    <w:nsid w:val="6438B134"/>
    <w:multiLevelType w:val="singleLevel"/>
    <w:tmpl w:val="6438B134"/>
    <w:lvl w:ilvl="0" w:tentative="0">
      <w:start w:val="1"/>
      <w:numFmt w:val="decimal"/>
      <w:lvlText w:val="[%1]"/>
      <w:lvlJc w:val="left"/>
      <w:rPr>
        <w:rFonts w:hint="default" w:ascii="Times New Roman" w:hAnsi="Times New Roman" w:eastAsia="Times New Roman"/>
        <w:b w:val="0"/>
        <w:bCs w:val="0"/>
        <w:i w:val="0"/>
        <w:iCs w:val="0"/>
        <w:smallCaps w:val="0"/>
        <w:strike w:val="0"/>
        <w:color w:val="000000"/>
        <w:spacing w:val="0"/>
        <w:w w:val="100"/>
        <w:position w:val="0"/>
        <w:sz w:val="21"/>
        <w:szCs w:val="21"/>
        <w:u w:val="none"/>
        <w:shd w:val="clear" w:color="auto" w:fill="auto"/>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C3BF8"/>
    <w:rsid w:val="014B7B66"/>
    <w:rsid w:val="01DA2185"/>
    <w:rsid w:val="028C1D9D"/>
    <w:rsid w:val="04512DD5"/>
    <w:rsid w:val="04B97CEE"/>
    <w:rsid w:val="05123F62"/>
    <w:rsid w:val="06A92350"/>
    <w:rsid w:val="075D42A7"/>
    <w:rsid w:val="07DC3BE6"/>
    <w:rsid w:val="098E2B4B"/>
    <w:rsid w:val="09E73AAD"/>
    <w:rsid w:val="0A027B21"/>
    <w:rsid w:val="0A4219D6"/>
    <w:rsid w:val="0A8A3D92"/>
    <w:rsid w:val="0C6D084B"/>
    <w:rsid w:val="0CDA40F3"/>
    <w:rsid w:val="0CED3C62"/>
    <w:rsid w:val="0E0452DE"/>
    <w:rsid w:val="0F35334B"/>
    <w:rsid w:val="0FF15D4C"/>
    <w:rsid w:val="107061DD"/>
    <w:rsid w:val="10AE2837"/>
    <w:rsid w:val="11D27EA9"/>
    <w:rsid w:val="11E75E40"/>
    <w:rsid w:val="121776F1"/>
    <w:rsid w:val="126F46E6"/>
    <w:rsid w:val="14867895"/>
    <w:rsid w:val="14B37FB0"/>
    <w:rsid w:val="15AE5C3D"/>
    <w:rsid w:val="162876B0"/>
    <w:rsid w:val="167222E4"/>
    <w:rsid w:val="16B71A7A"/>
    <w:rsid w:val="16EC6AE7"/>
    <w:rsid w:val="17877A60"/>
    <w:rsid w:val="180C0DB9"/>
    <w:rsid w:val="18691C44"/>
    <w:rsid w:val="189A0210"/>
    <w:rsid w:val="1C346B53"/>
    <w:rsid w:val="1CC22DD9"/>
    <w:rsid w:val="1CC66CE2"/>
    <w:rsid w:val="1CD76F1A"/>
    <w:rsid w:val="1CFC3BF8"/>
    <w:rsid w:val="1E0A6DBF"/>
    <w:rsid w:val="20C03BC2"/>
    <w:rsid w:val="229501B7"/>
    <w:rsid w:val="22C4423B"/>
    <w:rsid w:val="22E46FB5"/>
    <w:rsid w:val="240C0E1C"/>
    <w:rsid w:val="24DE4D83"/>
    <w:rsid w:val="277701AF"/>
    <w:rsid w:val="287635DF"/>
    <w:rsid w:val="2C504E98"/>
    <w:rsid w:val="2C8E5A0E"/>
    <w:rsid w:val="2E3C57A0"/>
    <w:rsid w:val="303840E1"/>
    <w:rsid w:val="311E442B"/>
    <w:rsid w:val="31E56082"/>
    <w:rsid w:val="36791B1B"/>
    <w:rsid w:val="372A3CC7"/>
    <w:rsid w:val="37C3668B"/>
    <w:rsid w:val="3825103C"/>
    <w:rsid w:val="38252FC3"/>
    <w:rsid w:val="382C7A2F"/>
    <w:rsid w:val="39087116"/>
    <w:rsid w:val="39492A4B"/>
    <w:rsid w:val="39C66898"/>
    <w:rsid w:val="39DC2848"/>
    <w:rsid w:val="3B423118"/>
    <w:rsid w:val="3B5D6674"/>
    <w:rsid w:val="3C8B4C29"/>
    <w:rsid w:val="3CDB1C8C"/>
    <w:rsid w:val="3CEE0C0C"/>
    <w:rsid w:val="3D1F5134"/>
    <w:rsid w:val="3D570ACE"/>
    <w:rsid w:val="3D9E1967"/>
    <w:rsid w:val="3E5252C9"/>
    <w:rsid w:val="3E8F2646"/>
    <w:rsid w:val="3EFB4209"/>
    <w:rsid w:val="3F5A189C"/>
    <w:rsid w:val="405F21BF"/>
    <w:rsid w:val="41522492"/>
    <w:rsid w:val="416F1702"/>
    <w:rsid w:val="41BE044C"/>
    <w:rsid w:val="4234129D"/>
    <w:rsid w:val="42C2762F"/>
    <w:rsid w:val="431956B9"/>
    <w:rsid w:val="45354AE4"/>
    <w:rsid w:val="45455500"/>
    <w:rsid w:val="474C11F1"/>
    <w:rsid w:val="47BC6852"/>
    <w:rsid w:val="49831BAF"/>
    <w:rsid w:val="49B076D3"/>
    <w:rsid w:val="4ABB1DF9"/>
    <w:rsid w:val="4AFB355F"/>
    <w:rsid w:val="4B5D5180"/>
    <w:rsid w:val="4BD6439A"/>
    <w:rsid w:val="4E9B3CDF"/>
    <w:rsid w:val="4F61156B"/>
    <w:rsid w:val="4F7360FC"/>
    <w:rsid w:val="4F8F0DAB"/>
    <w:rsid w:val="51CF00FE"/>
    <w:rsid w:val="51E44CC4"/>
    <w:rsid w:val="52071443"/>
    <w:rsid w:val="52C05A66"/>
    <w:rsid w:val="542B7461"/>
    <w:rsid w:val="54374DE2"/>
    <w:rsid w:val="54906CF1"/>
    <w:rsid w:val="55AF2CD7"/>
    <w:rsid w:val="55FF472A"/>
    <w:rsid w:val="5664563C"/>
    <w:rsid w:val="57845DD3"/>
    <w:rsid w:val="57BA0B8B"/>
    <w:rsid w:val="593376F7"/>
    <w:rsid w:val="59CD081E"/>
    <w:rsid w:val="5AF93C7C"/>
    <w:rsid w:val="5D7E37CD"/>
    <w:rsid w:val="5E3F3A3B"/>
    <w:rsid w:val="5FEC12AA"/>
    <w:rsid w:val="603911C4"/>
    <w:rsid w:val="609C19EF"/>
    <w:rsid w:val="60CC1ECB"/>
    <w:rsid w:val="61120EE9"/>
    <w:rsid w:val="61CC7B5E"/>
    <w:rsid w:val="62C2428E"/>
    <w:rsid w:val="62F775D9"/>
    <w:rsid w:val="64446102"/>
    <w:rsid w:val="659447F1"/>
    <w:rsid w:val="66195177"/>
    <w:rsid w:val="66D0524C"/>
    <w:rsid w:val="68E013DA"/>
    <w:rsid w:val="691A4CF5"/>
    <w:rsid w:val="69BA302E"/>
    <w:rsid w:val="6C434DD9"/>
    <w:rsid w:val="6C440205"/>
    <w:rsid w:val="6C8A6B4B"/>
    <w:rsid w:val="6CD27F4D"/>
    <w:rsid w:val="6DF265BA"/>
    <w:rsid w:val="6E4160D2"/>
    <w:rsid w:val="6F6E12B9"/>
    <w:rsid w:val="70493AC8"/>
    <w:rsid w:val="71985D76"/>
    <w:rsid w:val="71DF37B3"/>
    <w:rsid w:val="73053CED"/>
    <w:rsid w:val="73D16932"/>
    <w:rsid w:val="73DE74E9"/>
    <w:rsid w:val="75493605"/>
    <w:rsid w:val="75F76034"/>
    <w:rsid w:val="760628A5"/>
    <w:rsid w:val="76821A92"/>
    <w:rsid w:val="77195498"/>
    <w:rsid w:val="78782095"/>
    <w:rsid w:val="7B152B01"/>
    <w:rsid w:val="7D5435B9"/>
    <w:rsid w:val="7EBF6916"/>
    <w:rsid w:val="7EF9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50" w:beforeLines="50" w:beforeAutospacing="0" w:after="50" w:afterLines="50" w:afterAutospacing="0" w:line="360" w:lineRule="auto"/>
      <w:jc w:val="left"/>
      <w:outlineLvl w:val="0"/>
    </w:pPr>
    <w:rPr>
      <w:rFonts w:ascii="Times New Roman" w:hAnsi="Times New Roman" w:eastAsia="宋体"/>
      <w:b/>
      <w:kern w:val="44"/>
      <w:sz w:val="30"/>
    </w:rPr>
  </w:style>
  <w:style w:type="paragraph" w:styleId="3">
    <w:name w:val="heading 2"/>
    <w:basedOn w:val="1"/>
    <w:next w:val="1"/>
    <w:link w:val="19"/>
    <w:unhideWhenUsed/>
    <w:qFormat/>
    <w:uiPriority w:val="0"/>
    <w:pPr>
      <w:keepNext/>
      <w:keepLines/>
      <w:spacing w:before="50" w:beforeLines="50" w:beforeAutospacing="0" w:after="50" w:afterLines="50" w:afterAutospacing="0" w:line="440" w:lineRule="exact"/>
      <w:jc w:val="left"/>
      <w:outlineLvl w:val="1"/>
    </w:pPr>
    <w:rPr>
      <w:rFonts w:ascii="Arial" w:hAnsi="Arial" w:eastAsia="宋体"/>
      <w:b/>
      <w:sz w:val="28"/>
    </w:rPr>
  </w:style>
  <w:style w:type="paragraph" w:styleId="4">
    <w:name w:val="heading 3"/>
    <w:basedOn w:val="1"/>
    <w:next w:val="1"/>
    <w:unhideWhenUsed/>
    <w:qFormat/>
    <w:uiPriority w:val="0"/>
    <w:pPr>
      <w:spacing w:beforeAutospacing="0" w:afterAutospacing="0" w:line="360" w:lineRule="auto"/>
      <w:ind w:firstLine="0" w:firstLineChars="0"/>
      <w:jc w:val="left"/>
      <w:outlineLvl w:val="2"/>
    </w:pPr>
    <w:rPr>
      <w:rFonts w:hint="eastAsia" w:ascii="Calibri" w:hAnsi="Calibri" w:eastAsia="黑体" w:cs="宋体"/>
      <w:kern w:val="0"/>
      <w:sz w:val="28"/>
      <w:szCs w:val="27"/>
    </w:rPr>
  </w:style>
  <w:style w:type="paragraph" w:styleId="5">
    <w:name w:val="heading 4"/>
    <w:basedOn w:val="1"/>
    <w:next w:val="1"/>
    <w:semiHidden/>
    <w:unhideWhenUsed/>
    <w:qFormat/>
    <w:uiPriority w:val="0"/>
    <w:pPr>
      <w:keepNext/>
      <w:keepLines/>
      <w:spacing w:before="280" w:beforeLines="0" w:beforeAutospacing="0" w:after="290" w:afterLines="0" w:afterAutospacing="0" w:line="360" w:lineRule="auto"/>
      <w:outlineLvl w:val="3"/>
    </w:pPr>
    <w:rPr>
      <w:rFonts w:ascii="Arial" w:hAnsi="Arial" w:eastAsia="宋体" w:cs="Times New Roman"/>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480" w:leftChars="200"/>
    </w:pPr>
    <w:rPr>
      <w:rFonts w:ascii="Times New Roman" w:hAnsi="Times New Roman" w:eastAsia="宋体" w:cs="Times New Roman"/>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right" w:leader="dot" w:pos="8296"/>
      </w:tabs>
      <w:ind w:firstLine="0" w:firstLineChars="0"/>
    </w:pPr>
    <w:rPr>
      <w:rFonts w:ascii="黑体" w:hAnsi="黑体" w:eastAsia="黑体"/>
      <w:sz w:val="36"/>
      <w:szCs w:val="22"/>
    </w:rPr>
  </w:style>
  <w:style w:type="paragraph" w:styleId="10">
    <w:name w:val="Body Text Indent 3"/>
    <w:basedOn w:val="1"/>
    <w:qFormat/>
    <w:uiPriority w:val="0"/>
    <w:pPr>
      <w:ind w:firstLine="435" w:firstLineChars="207"/>
    </w:pPr>
  </w:style>
  <w:style w:type="paragraph" w:styleId="11">
    <w:name w:val="toc 2"/>
    <w:basedOn w:val="1"/>
    <w:next w:val="1"/>
    <w:qFormat/>
    <w:uiPriority w:val="0"/>
    <w:pPr>
      <w:ind w:left="0" w:leftChars="0"/>
    </w:pPr>
    <w:rPr>
      <w:rFonts w:ascii="Times New Roman" w:hAnsi="Times New Roman" w:eastAsia="宋体" w:cs="Times New Roman"/>
      <w:szCs w:val="20"/>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5">
    <w:name w:val="Hyperlink"/>
    <w:basedOn w:val="14"/>
    <w:qFormat/>
    <w:uiPriority w:val="0"/>
    <w:rPr>
      <w:color w:val="0000FF"/>
      <w:u w:val="single"/>
    </w:rPr>
  </w:style>
  <w:style w:type="character" w:customStyle="1" w:styleId="16">
    <w:name w:val="标题 1 Char"/>
    <w:basedOn w:val="14"/>
    <w:link w:val="2"/>
    <w:qFormat/>
    <w:uiPriority w:val="9"/>
    <w:rPr>
      <w:rFonts w:ascii="Times New Roman" w:hAnsi="Times New Roman" w:eastAsia="宋体" w:cs="Times New Roman"/>
      <w:b/>
      <w:bCs/>
      <w:color w:val="FF9933"/>
      <w:kern w:val="44"/>
      <w:sz w:val="30"/>
      <w:szCs w:val="44"/>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spacing w:line="360" w:lineRule="auto"/>
      <w:ind w:leftChars="200"/>
    </w:pPr>
    <w:rPr>
      <w:rFonts w:ascii="Times New Roman" w:hAnsi="Times New Roman" w:eastAsia="宋体" w:cs="Times New Roman"/>
      <w:sz w:val="24"/>
      <w:szCs w:val="20"/>
    </w:rPr>
  </w:style>
  <w:style w:type="character" w:customStyle="1" w:styleId="19">
    <w:name w:val="标题 2 Char"/>
    <w:basedOn w:val="14"/>
    <w:link w:val="3"/>
    <w:qFormat/>
    <w:uiPriority w:val="0"/>
    <w:rPr>
      <w:rFonts w:ascii="Arial" w:hAnsi="Arial" w:eastAsia="宋体" w:cs="Times New Roman"/>
      <w:b/>
      <w:bCs/>
      <w:sz w:val="24"/>
      <w:szCs w:val="32"/>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oleObject" Target="embeddings/oleObject2.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2020-08-24T14:50:00Z</dcterms:created>
  <dc:creator>飞鹰</dc:creator>
  <cp:lastModifiedBy>feiying1</cp:lastModifiedBy>
  <dcterms:modified xsi:type="dcterms:W3CDTF">2021-12-21T13:47:38Z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D44A627CCB824D5490D12A945F8DE917</vt:lpwstr>
  </property>
</Properties>
</file>