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topFromText="100" w:bottomFromText="100" w:vertAnchor="text" w:horzAnchor="margin" w:tblpXSpec="center" w:tblpY="-588"/>
        <w:tblW w:w="0" w:type="auto"/>
        <w:tblInd w:w="0" w:type="dxa"/>
        <w:tblLook w:val="04A0" w:firstRow="1" w:lastRow="0" w:firstColumn="1" w:lastColumn="0" w:noHBand="0" w:noVBand="1"/>
      </w:tblPr>
      <w:tblGrid>
        <w:gridCol w:w="2287"/>
        <w:gridCol w:w="396"/>
      </w:tblGrid>
      <w:tr w:rsidR="00616A27" w:rsidTr="00E00D7C">
        <w:tc>
          <w:tcPr>
            <w:tcW w:w="0" w:type="auto"/>
            <w:tcBorders>
              <w:top w:val="single" w:sz="4" w:space="0" w:color="auto"/>
              <w:left w:val="single" w:sz="4" w:space="0" w:color="auto"/>
              <w:bottom w:val="single" w:sz="4" w:space="0" w:color="auto"/>
              <w:right w:val="single" w:sz="4" w:space="0" w:color="auto"/>
            </w:tcBorders>
            <w:hideMark/>
          </w:tcPr>
          <w:p w:rsidR="00616A27" w:rsidRDefault="00616A27" w:rsidP="00E00D7C">
            <w:pPr>
              <w:jc w:val="center"/>
              <w:rPr>
                <w:b/>
                <w:bCs/>
                <w:iCs/>
                <w:color w:val="auto"/>
                <w:sz w:val="36"/>
                <w:szCs w:val="36"/>
              </w:rPr>
            </w:pPr>
            <w:r>
              <w:rPr>
                <w:b/>
                <w:bCs/>
                <w:iCs/>
                <w:color w:val="auto"/>
                <w:sz w:val="36"/>
                <w:szCs w:val="36"/>
              </w:rPr>
              <w:t>Assignment #</w:t>
            </w:r>
          </w:p>
        </w:tc>
        <w:tc>
          <w:tcPr>
            <w:tcW w:w="236" w:type="dxa"/>
            <w:tcBorders>
              <w:top w:val="single" w:sz="4" w:space="0" w:color="auto"/>
              <w:left w:val="single" w:sz="4" w:space="0" w:color="auto"/>
              <w:bottom w:val="single" w:sz="4" w:space="0" w:color="auto"/>
              <w:right w:val="single" w:sz="4" w:space="0" w:color="auto"/>
            </w:tcBorders>
            <w:hideMark/>
          </w:tcPr>
          <w:p w:rsidR="00616A27" w:rsidRDefault="00616A27" w:rsidP="00E00D7C">
            <w:pPr>
              <w:jc w:val="center"/>
              <w:rPr>
                <w:b/>
                <w:bCs/>
                <w:iCs/>
                <w:color w:val="auto"/>
                <w:sz w:val="36"/>
                <w:szCs w:val="36"/>
              </w:rPr>
            </w:pPr>
            <w:r>
              <w:rPr>
                <w:b/>
                <w:bCs/>
                <w:iCs/>
                <w:color w:val="auto"/>
                <w:sz w:val="36"/>
                <w:szCs w:val="36"/>
              </w:rPr>
              <w:t xml:space="preserve">4 </w:t>
            </w:r>
          </w:p>
        </w:tc>
      </w:tr>
    </w:tbl>
    <w:p w:rsidR="00616A27" w:rsidRDefault="00616A27" w:rsidP="00616A27">
      <w:pPr>
        <w:spacing w:after="0" w:line="240" w:lineRule="auto"/>
        <w:jc w:val="center"/>
        <w:rPr>
          <w:b/>
          <w:bCs/>
          <w:sz w:val="36"/>
          <w:szCs w:val="36"/>
        </w:rPr>
      </w:pPr>
      <w:r>
        <w:rPr>
          <w:b/>
          <w:bCs/>
          <w:sz w:val="36"/>
          <w:szCs w:val="36"/>
        </w:rPr>
        <w:pict>
          <v:rect id="_x0000_i1025" style="width:468pt;height:1.5pt" o:hralign="center" o:hrstd="t" o:hr="t" fillcolor="#a0a0a0" stroked="f"/>
        </w:pict>
      </w:r>
    </w:p>
    <w:p w:rsidR="00616A27" w:rsidRDefault="00616A27" w:rsidP="00616A27">
      <w:pPr>
        <w:jc w:val="center"/>
        <w:rPr>
          <w:b/>
          <w:bCs/>
          <w:sz w:val="36"/>
          <w:szCs w:val="36"/>
        </w:rPr>
      </w:pPr>
      <w:r>
        <w:rPr>
          <w:b/>
          <w:bCs/>
          <w:sz w:val="32"/>
          <w:szCs w:val="32"/>
        </w:rPr>
        <w:t>By</w:t>
      </w:r>
    </w:p>
    <w:p w:rsidR="00616A27" w:rsidRDefault="00616A27" w:rsidP="00616A27">
      <w:pPr>
        <w:spacing w:after="0"/>
        <w:jc w:val="center"/>
        <w:rPr>
          <w:b/>
          <w:bCs/>
          <w:sz w:val="32"/>
          <w:szCs w:val="32"/>
        </w:rPr>
      </w:pPr>
      <w:r>
        <w:rPr>
          <w:b/>
          <w:bCs/>
          <w:sz w:val="32"/>
          <w:szCs w:val="32"/>
        </w:rPr>
        <w:t>NAME: Ali Raza Asim</w:t>
      </w:r>
    </w:p>
    <w:p w:rsidR="00616A27" w:rsidRDefault="00616A27" w:rsidP="00616A27">
      <w:pPr>
        <w:spacing w:after="0"/>
        <w:jc w:val="center"/>
        <w:rPr>
          <w:b/>
          <w:bCs/>
          <w:sz w:val="28"/>
          <w:szCs w:val="32"/>
        </w:rPr>
      </w:pPr>
      <w:r>
        <w:rPr>
          <w:b/>
          <w:bCs/>
          <w:sz w:val="28"/>
          <w:szCs w:val="32"/>
        </w:rPr>
        <w:t>ROLL NO #:1220100037</w:t>
      </w:r>
    </w:p>
    <w:p w:rsidR="00616A27" w:rsidRDefault="00616A27" w:rsidP="00616A27">
      <w:pPr>
        <w:spacing w:after="0"/>
        <w:jc w:val="center"/>
        <w:rPr>
          <w:b/>
          <w:sz w:val="32"/>
          <w:szCs w:val="32"/>
        </w:rPr>
      </w:pPr>
      <w:r>
        <w:rPr>
          <w:b/>
          <w:sz w:val="32"/>
          <w:szCs w:val="32"/>
        </w:rPr>
        <w:t>BS.SE (4</w:t>
      </w:r>
      <w:r>
        <w:rPr>
          <w:b/>
          <w:sz w:val="32"/>
          <w:szCs w:val="32"/>
          <w:vertAlign w:val="superscript"/>
        </w:rPr>
        <w:t>th</w:t>
      </w:r>
      <w:r>
        <w:rPr>
          <w:b/>
          <w:sz w:val="32"/>
          <w:szCs w:val="32"/>
        </w:rPr>
        <w:t>)</w:t>
      </w:r>
    </w:p>
    <w:p w:rsidR="00616A27" w:rsidRDefault="00616A27" w:rsidP="00616A27">
      <w:pPr>
        <w:spacing w:after="0"/>
        <w:jc w:val="center"/>
        <w:rPr>
          <w:b/>
          <w:sz w:val="28"/>
          <w:szCs w:val="36"/>
        </w:rPr>
      </w:pPr>
      <w:r>
        <w:rPr>
          <w:b/>
          <w:sz w:val="28"/>
          <w:szCs w:val="36"/>
        </w:rPr>
        <w:t>Fall 2024</w:t>
      </w:r>
    </w:p>
    <w:p w:rsidR="00616A27" w:rsidRDefault="00616A27" w:rsidP="00616A27">
      <w:pPr>
        <w:spacing w:after="0" w:line="240" w:lineRule="auto"/>
        <w:jc w:val="center"/>
        <w:rPr>
          <w:b/>
          <w:sz w:val="32"/>
          <w:szCs w:val="36"/>
        </w:rPr>
      </w:pPr>
    </w:p>
    <w:p w:rsidR="00616A27" w:rsidRDefault="00616A27" w:rsidP="00616A27">
      <w:pPr>
        <w:jc w:val="center"/>
        <w:rPr>
          <w:b/>
          <w:sz w:val="28"/>
          <w:szCs w:val="36"/>
        </w:rPr>
      </w:pPr>
      <w:r>
        <w:rPr>
          <w:b/>
          <w:sz w:val="28"/>
          <w:szCs w:val="36"/>
        </w:rPr>
        <w:t>COURSE TITLE: Artificial Intelligence</w:t>
      </w:r>
    </w:p>
    <w:p w:rsidR="00616A27" w:rsidRDefault="00616A27" w:rsidP="00616A27">
      <w:pPr>
        <w:jc w:val="center"/>
        <w:rPr>
          <w:b/>
          <w:sz w:val="36"/>
          <w:szCs w:val="36"/>
        </w:rPr>
      </w:pPr>
      <w:r>
        <w:rPr>
          <w:b/>
          <w:sz w:val="36"/>
          <w:szCs w:val="36"/>
        </w:rPr>
        <w:t>SUBMITTED TO</w:t>
      </w:r>
      <w:r>
        <w:rPr>
          <w:b/>
          <w:sz w:val="36"/>
          <w:szCs w:val="36"/>
        </w:rPr>
        <w:tab/>
        <w:t>: Mr. Zubair</w:t>
      </w:r>
    </w:p>
    <w:p w:rsidR="00616A27" w:rsidRDefault="00616A27" w:rsidP="00616A27">
      <w:pPr>
        <w:pBdr>
          <w:bottom w:val="single" w:sz="6" w:space="1" w:color="auto"/>
        </w:pBdr>
        <w:jc w:val="center"/>
        <w:rPr>
          <w:b/>
          <w:sz w:val="32"/>
          <w:szCs w:val="36"/>
        </w:rPr>
      </w:pPr>
      <w:r>
        <w:rPr>
          <w:b/>
          <w:noProof/>
          <w:sz w:val="32"/>
          <w:szCs w:val="36"/>
        </w:rPr>
        <w:drawing>
          <wp:inline distT="0" distB="0" distL="0" distR="0" wp14:anchorId="629AB736" wp14:editId="647387BA">
            <wp:extent cx="1590675" cy="1590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p w:rsidR="00616A27" w:rsidRDefault="00616A27" w:rsidP="00616A27">
      <w:pPr>
        <w:pBdr>
          <w:bottom w:val="single" w:sz="6" w:space="1" w:color="auto"/>
        </w:pBdr>
        <w:jc w:val="center"/>
        <w:rPr>
          <w:b/>
          <w:sz w:val="32"/>
          <w:szCs w:val="36"/>
        </w:rPr>
      </w:pPr>
    </w:p>
    <w:p w:rsidR="00616A27" w:rsidRDefault="00616A27" w:rsidP="00616A27">
      <w:pPr>
        <w:pBdr>
          <w:bottom w:val="single" w:sz="6" w:space="1" w:color="auto"/>
        </w:pBdr>
        <w:jc w:val="center"/>
        <w:rPr>
          <w:b/>
          <w:sz w:val="32"/>
          <w:szCs w:val="36"/>
        </w:rPr>
      </w:pPr>
    </w:p>
    <w:p w:rsidR="00616A27" w:rsidRDefault="00616A27" w:rsidP="00616A27">
      <w:pPr>
        <w:spacing w:after="0" w:line="240" w:lineRule="auto"/>
        <w:jc w:val="center"/>
        <w:rPr>
          <w:b/>
          <w:sz w:val="32"/>
          <w:szCs w:val="36"/>
        </w:rPr>
      </w:pPr>
      <w:r>
        <w:rPr>
          <w:b/>
          <w:sz w:val="32"/>
          <w:szCs w:val="36"/>
        </w:rPr>
        <w:t>Department of COMPUTER SCIENCE</w:t>
      </w:r>
    </w:p>
    <w:p w:rsidR="00616A27" w:rsidRDefault="00616A27" w:rsidP="00616A27">
      <w:pPr>
        <w:spacing w:after="0" w:line="240" w:lineRule="auto"/>
        <w:jc w:val="center"/>
        <w:rPr>
          <w:color w:val="222222"/>
          <w:sz w:val="24"/>
          <w:szCs w:val="20"/>
        </w:rPr>
      </w:pPr>
      <w:r>
        <w:rPr>
          <w:b/>
          <w:sz w:val="36"/>
          <w:szCs w:val="36"/>
        </w:rPr>
        <w:t>International Institute of Science, Arts and Technology (IISAT), Gujranwala</w:t>
      </w:r>
    </w:p>
    <w:p w:rsidR="00616A27" w:rsidRDefault="00616A27">
      <w:pPr>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br w:type="page"/>
      </w:r>
    </w:p>
    <w:p w:rsidR="004C2654" w:rsidRDefault="004C2654" w:rsidP="004C2654">
      <w:pPr>
        <w:spacing w:before="100" w:beforeAutospacing="1" w:after="100" w:afterAutospacing="1" w:line="240" w:lineRule="auto"/>
        <w:outlineLvl w:val="2"/>
        <w:rPr>
          <w:rFonts w:ascii="Times New Roman" w:eastAsia="Times New Roman" w:hAnsi="Times New Roman" w:cs="Times New Roman"/>
          <w:b/>
          <w:bCs/>
          <w:sz w:val="27"/>
          <w:szCs w:val="27"/>
        </w:rPr>
      </w:pPr>
      <w:bookmarkStart w:id="0" w:name="_GoBack"/>
      <w:bookmarkEnd w:id="0"/>
    </w:p>
    <w:p w:rsidR="004C2654" w:rsidRDefault="004C2654" w:rsidP="004C2654">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QUESTION NO 1:</w:t>
      </w:r>
    </w:p>
    <w:p w:rsidR="004C2654" w:rsidRDefault="004C2654" w:rsidP="004C2654">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extent cx="6699250" cy="3768328"/>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 q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07706" cy="3773084"/>
                    </a:xfrm>
                    <a:prstGeom prst="rect">
                      <a:avLst/>
                    </a:prstGeom>
                  </pic:spPr>
                </pic:pic>
              </a:graphicData>
            </a:graphic>
          </wp:inline>
        </w:drawing>
      </w:r>
    </w:p>
    <w:p w:rsidR="004C2654" w:rsidRDefault="004C2654" w:rsidP="004C2654">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lastRenderedPageBreak/>
        <w:drawing>
          <wp:inline distT="0" distB="0" distL="0" distR="0">
            <wp:extent cx="6680200" cy="375761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 1(b).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86385" cy="3761092"/>
                    </a:xfrm>
                    <a:prstGeom prst="rect">
                      <a:avLst/>
                    </a:prstGeom>
                  </pic:spPr>
                </pic:pic>
              </a:graphicData>
            </a:graphic>
          </wp:inline>
        </w:drawing>
      </w:r>
    </w:p>
    <w:p w:rsidR="004C2654" w:rsidRDefault="004C2654" w:rsidP="004C2654">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extent cx="6769100" cy="380761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 1 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71943" cy="3809218"/>
                    </a:xfrm>
                    <a:prstGeom prst="rect">
                      <a:avLst/>
                    </a:prstGeom>
                  </pic:spPr>
                </pic:pic>
              </a:graphicData>
            </a:graphic>
          </wp:inline>
        </w:drawing>
      </w:r>
    </w:p>
    <w:p w:rsidR="004C2654" w:rsidRPr="004C2654" w:rsidRDefault="004C2654" w:rsidP="004C2654">
      <w:pPr>
        <w:spacing w:before="100" w:beforeAutospacing="1" w:after="100" w:afterAutospacing="1" w:line="240" w:lineRule="auto"/>
        <w:outlineLvl w:val="2"/>
        <w:rPr>
          <w:rFonts w:ascii="Times New Roman" w:eastAsia="Times New Roman" w:hAnsi="Times New Roman" w:cs="Times New Roman"/>
          <w:b/>
          <w:bCs/>
          <w:sz w:val="27"/>
          <w:szCs w:val="27"/>
        </w:rPr>
      </w:pPr>
      <w:r w:rsidRPr="004C2654">
        <w:rPr>
          <w:rFonts w:ascii="Times New Roman" w:eastAsia="Times New Roman" w:hAnsi="Times New Roman" w:cs="Times New Roman"/>
          <w:b/>
          <w:bCs/>
          <w:sz w:val="27"/>
          <w:szCs w:val="27"/>
        </w:rPr>
        <w:t>Explanation:</w:t>
      </w:r>
    </w:p>
    <w:p w:rsidR="004C2654" w:rsidRPr="004C2654" w:rsidRDefault="004C2654" w:rsidP="004C265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lastRenderedPageBreak/>
        <w:t>Loading the Dataset</w:t>
      </w:r>
      <w:r w:rsidRPr="004C2654">
        <w:rPr>
          <w:rFonts w:ascii="Times New Roman" w:eastAsia="Times New Roman" w:hAnsi="Times New Roman" w:cs="Times New Roman"/>
          <w:sz w:val="24"/>
          <w:szCs w:val="24"/>
        </w:rPr>
        <w:t xml:space="preserve">: We use </w:t>
      </w:r>
      <w:proofErr w:type="spellStart"/>
      <w:r w:rsidRPr="004C2654">
        <w:rPr>
          <w:rFonts w:ascii="Courier New" w:eastAsia="Times New Roman" w:hAnsi="Courier New" w:cs="Courier New"/>
          <w:sz w:val="20"/>
          <w:szCs w:val="20"/>
        </w:rPr>
        <w:t>load_</w:t>
      </w:r>
      <w:proofErr w:type="gramStart"/>
      <w:r w:rsidRPr="004C2654">
        <w:rPr>
          <w:rFonts w:ascii="Courier New" w:eastAsia="Times New Roman" w:hAnsi="Courier New" w:cs="Courier New"/>
          <w:sz w:val="20"/>
          <w:szCs w:val="20"/>
        </w:rPr>
        <w:t>iris</w:t>
      </w:r>
      <w:proofErr w:type="spellEnd"/>
      <w:r w:rsidRPr="004C2654">
        <w:rPr>
          <w:rFonts w:ascii="Courier New" w:eastAsia="Times New Roman" w:hAnsi="Courier New" w:cs="Courier New"/>
          <w:sz w:val="20"/>
          <w:szCs w:val="20"/>
        </w:rPr>
        <w:t>(</w:t>
      </w:r>
      <w:proofErr w:type="gramEnd"/>
      <w:r w:rsidRPr="004C2654">
        <w:rPr>
          <w:rFonts w:ascii="Courier New" w:eastAsia="Times New Roman" w:hAnsi="Courier New" w:cs="Courier New"/>
          <w:sz w:val="20"/>
          <w:szCs w:val="20"/>
        </w:rPr>
        <w:t>)</w:t>
      </w:r>
      <w:r w:rsidRPr="004C2654">
        <w:rPr>
          <w:rFonts w:ascii="Times New Roman" w:eastAsia="Times New Roman" w:hAnsi="Times New Roman" w:cs="Times New Roman"/>
          <w:sz w:val="24"/>
          <w:szCs w:val="24"/>
        </w:rPr>
        <w:t xml:space="preserve"> from </w:t>
      </w:r>
      <w:proofErr w:type="spellStart"/>
      <w:r w:rsidRPr="004C2654">
        <w:rPr>
          <w:rFonts w:ascii="Times New Roman" w:eastAsia="Times New Roman" w:hAnsi="Times New Roman" w:cs="Times New Roman"/>
          <w:sz w:val="24"/>
          <w:szCs w:val="24"/>
        </w:rPr>
        <w:t>scikit</w:t>
      </w:r>
      <w:proofErr w:type="spellEnd"/>
      <w:r w:rsidRPr="004C2654">
        <w:rPr>
          <w:rFonts w:ascii="Times New Roman" w:eastAsia="Times New Roman" w:hAnsi="Times New Roman" w:cs="Times New Roman"/>
          <w:sz w:val="24"/>
          <w:szCs w:val="24"/>
        </w:rPr>
        <w:t>-learn to load the Iris dataset. This dataset contains features related to iris flowers and a target variable indicating the species.</w:t>
      </w:r>
    </w:p>
    <w:p w:rsidR="004C2654" w:rsidRPr="004C2654" w:rsidRDefault="004C2654" w:rsidP="004C265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Splitting the Data</w:t>
      </w:r>
      <w:r w:rsidRPr="004C2654">
        <w:rPr>
          <w:rFonts w:ascii="Times New Roman" w:eastAsia="Times New Roman" w:hAnsi="Times New Roman" w:cs="Times New Roman"/>
          <w:sz w:val="24"/>
          <w:szCs w:val="24"/>
        </w:rPr>
        <w:t>: The dataset is split into training (</w:t>
      </w:r>
      <w:proofErr w:type="spellStart"/>
      <w:r w:rsidRPr="004C2654">
        <w:rPr>
          <w:rFonts w:ascii="Courier New" w:eastAsia="Times New Roman" w:hAnsi="Courier New" w:cs="Courier New"/>
          <w:sz w:val="20"/>
          <w:szCs w:val="20"/>
        </w:rPr>
        <w:t>X_train</w:t>
      </w:r>
      <w:proofErr w:type="spellEnd"/>
      <w:r w:rsidRPr="004C2654">
        <w:rPr>
          <w:rFonts w:ascii="Times New Roman" w:eastAsia="Times New Roman" w:hAnsi="Times New Roman" w:cs="Times New Roman"/>
          <w:sz w:val="24"/>
          <w:szCs w:val="24"/>
        </w:rPr>
        <w:t xml:space="preserve">, </w:t>
      </w:r>
      <w:proofErr w:type="spellStart"/>
      <w:r w:rsidRPr="004C2654">
        <w:rPr>
          <w:rFonts w:ascii="Courier New" w:eastAsia="Times New Roman" w:hAnsi="Courier New" w:cs="Courier New"/>
          <w:sz w:val="20"/>
          <w:szCs w:val="20"/>
        </w:rPr>
        <w:t>y_train</w:t>
      </w:r>
      <w:proofErr w:type="spellEnd"/>
      <w:r w:rsidRPr="004C2654">
        <w:rPr>
          <w:rFonts w:ascii="Times New Roman" w:eastAsia="Times New Roman" w:hAnsi="Times New Roman" w:cs="Times New Roman"/>
          <w:sz w:val="24"/>
          <w:szCs w:val="24"/>
        </w:rPr>
        <w:t>) and testing (</w:t>
      </w:r>
      <w:proofErr w:type="spellStart"/>
      <w:r w:rsidRPr="004C2654">
        <w:rPr>
          <w:rFonts w:ascii="Courier New" w:eastAsia="Times New Roman" w:hAnsi="Courier New" w:cs="Courier New"/>
          <w:sz w:val="20"/>
          <w:szCs w:val="20"/>
        </w:rPr>
        <w:t>X_test</w:t>
      </w:r>
      <w:proofErr w:type="spellEnd"/>
      <w:r w:rsidRPr="004C2654">
        <w:rPr>
          <w:rFonts w:ascii="Times New Roman" w:eastAsia="Times New Roman" w:hAnsi="Times New Roman" w:cs="Times New Roman"/>
          <w:sz w:val="24"/>
          <w:szCs w:val="24"/>
        </w:rPr>
        <w:t xml:space="preserve">, </w:t>
      </w:r>
      <w:proofErr w:type="spellStart"/>
      <w:r w:rsidRPr="004C2654">
        <w:rPr>
          <w:rFonts w:ascii="Courier New" w:eastAsia="Times New Roman" w:hAnsi="Courier New" w:cs="Courier New"/>
          <w:sz w:val="20"/>
          <w:szCs w:val="20"/>
        </w:rPr>
        <w:t>y_test</w:t>
      </w:r>
      <w:proofErr w:type="spellEnd"/>
      <w:r w:rsidRPr="004C2654">
        <w:rPr>
          <w:rFonts w:ascii="Times New Roman" w:eastAsia="Times New Roman" w:hAnsi="Times New Roman" w:cs="Times New Roman"/>
          <w:sz w:val="24"/>
          <w:szCs w:val="24"/>
        </w:rPr>
        <w:t xml:space="preserve">) sets using </w:t>
      </w:r>
      <w:proofErr w:type="spellStart"/>
      <w:r w:rsidRPr="004C2654">
        <w:rPr>
          <w:rFonts w:ascii="Courier New" w:eastAsia="Times New Roman" w:hAnsi="Courier New" w:cs="Courier New"/>
          <w:sz w:val="20"/>
          <w:szCs w:val="20"/>
        </w:rPr>
        <w:t>train_test_</w:t>
      </w:r>
      <w:proofErr w:type="gramStart"/>
      <w:r w:rsidRPr="004C2654">
        <w:rPr>
          <w:rFonts w:ascii="Courier New" w:eastAsia="Times New Roman" w:hAnsi="Courier New" w:cs="Courier New"/>
          <w:sz w:val="20"/>
          <w:szCs w:val="20"/>
        </w:rPr>
        <w:t>split</w:t>
      </w:r>
      <w:proofErr w:type="spellEnd"/>
      <w:r w:rsidRPr="004C2654">
        <w:rPr>
          <w:rFonts w:ascii="Courier New" w:eastAsia="Times New Roman" w:hAnsi="Courier New" w:cs="Courier New"/>
          <w:sz w:val="20"/>
          <w:szCs w:val="20"/>
        </w:rPr>
        <w:t>(</w:t>
      </w:r>
      <w:proofErr w:type="gramEnd"/>
      <w:r w:rsidRPr="004C2654">
        <w:rPr>
          <w:rFonts w:ascii="Courier New" w:eastAsia="Times New Roman" w:hAnsi="Courier New" w:cs="Courier New"/>
          <w:sz w:val="20"/>
          <w:szCs w:val="20"/>
        </w:rPr>
        <w:t>)</w:t>
      </w:r>
      <w:r w:rsidRPr="004C2654">
        <w:rPr>
          <w:rFonts w:ascii="Times New Roman" w:eastAsia="Times New Roman" w:hAnsi="Times New Roman" w:cs="Times New Roman"/>
          <w:sz w:val="24"/>
          <w:szCs w:val="24"/>
        </w:rPr>
        <w:t xml:space="preserve"> function. Here, 80% of the data is used for training and 20% for testing.</w:t>
      </w:r>
    </w:p>
    <w:p w:rsidR="004C2654" w:rsidRPr="004C2654" w:rsidRDefault="004C2654" w:rsidP="004C265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Training the Model</w:t>
      </w:r>
      <w:r w:rsidRPr="004C2654">
        <w:rPr>
          <w:rFonts w:ascii="Times New Roman" w:eastAsia="Times New Roman" w:hAnsi="Times New Roman" w:cs="Times New Roman"/>
          <w:sz w:val="24"/>
          <w:szCs w:val="24"/>
        </w:rPr>
        <w:t xml:space="preserve">: We initialize a </w:t>
      </w:r>
      <w:proofErr w:type="spellStart"/>
      <w:r w:rsidRPr="004C2654">
        <w:rPr>
          <w:rFonts w:ascii="Courier New" w:eastAsia="Times New Roman" w:hAnsi="Courier New" w:cs="Courier New"/>
          <w:sz w:val="20"/>
          <w:szCs w:val="20"/>
        </w:rPr>
        <w:t>KNeighborsClassifier</w:t>
      </w:r>
      <w:proofErr w:type="spellEnd"/>
      <w:r w:rsidRPr="004C2654">
        <w:rPr>
          <w:rFonts w:ascii="Times New Roman" w:eastAsia="Times New Roman" w:hAnsi="Times New Roman" w:cs="Times New Roman"/>
          <w:sz w:val="24"/>
          <w:szCs w:val="24"/>
        </w:rPr>
        <w:t xml:space="preserve"> model, which is a simple classification algorithm based on neighbors' voting.</w:t>
      </w:r>
    </w:p>
    <w:p w:rsidR="004C2654" w:rsidRPr="004C2654" w:rsidRDefault="004C2654" w:rsidP="004C265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Making Predictions</w:t>
      </w:r>
      <w:r w:rsidRPr="004C2654">
        <w:rPr>
          <w:rFonts w:ascii="Times New Roman" w:eastAsia="Times New Roman" w:hAnsi="Times New Roman" w:cs="Times New Roman"/>
          <w:sz w:val="24"/>
          <w:szCs w:val="24"/>
        </w:rPr>
        <w:t>: Predictions are made on the test set (</w:t>
      </w:r>
      <w:proofErr w:type="spellStart"/>
      <w:r w:rsidRPr="004C2654">
        <w:rPr>
          <w:rFonts w:ascii="Courier New" w:eastAsia="Times New Roman" w:hAnsi="Courier New" w:cs="Courier New"/>
          <w:sz w:val="20"/>
          <w:szCs w:val="20"/>
        </w:rPr>
        <w:t>X_test</w:t>
      </w:r>
      <w:proofErr w:type="spellEnd"/>
      <w:r w:rsidRPr="004C2654">
        <w:rPr>
          <w:rFonts w:ascii="Times New Roman" w:eastAsia="Times New Roman" w:hAnsi="Times New Roman" w:cs="Times New Roman"/>
          <w:sz w:val="24"/>
          <w:szCs w:val="24"/>
        </w:rPr>
        <w:t xml:space="preserve">) using </w:t>
      </w:r>
      <w:proofErr w:type="gramStart"/>
      <w:r w:rsidRPr="004C2654">
        <w:rPr>
          <w:rFonts w:ascii="Courier New" w:eastAsia="Times New Roman" w:hAnsi="Courier New" w:cs="Courier New"/>
          <w:sz w:val="20"/>
          <w:szCs w:val="20"/>
        </w:rPr>
        <w:t>predict(</w:t>
      </w:r>
      <w:proofErr w:type="gramEnd"/>
      <w:r w:rsidRPr="004C2654">
        <w:rPr>
          <w:rFonts w:ascii="Courier New" w:eastAsia="Times New Roman" w:hAnsi="Courier New" w:cs="Courier New"/>
          <w:sz w:val="20"/>
          <w:szCs w:val="20"/>
        </w:rPr>
        <w:t>)</w:t>
      </w:r>
      <w:r w:rsidRPr="004C2654">
        <w:rPr>
          <w:rFonts w:ascii="Times New Roman" w:eastAsia="Times New Roman" w:hAnsi="Times New Roman" w:cs="Times New Roman"/>
          <w:sz w:val="24"/>
          <w:szCs w:val="24"/>
        </w:rPr>
        <w:t>.</w:t>
      </w:r>
    </w:p>
    <w:p w:rsidR="004C2654" w:rsidRPr="004C2654" w:rsidRDefault="004C2654" w:rsidP="004C265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Calculating Metrics</w:t>
      </w:r>
      <w:r w:rsidRPr="004C2654">
        <w:rPr>
          <w:rFonts w:ascii="Times New Roman" w:eastAsia="Times New Roman" w:hAnsi="Times New Roman" w:cs="Times New Roman"/>
          <w:sz w:val="24"/>
          <w:szCs w:val="24"/>
        </w:rPr>
        <w:t xml:space="preserve">: Using </w:t>
      </w:r>
      <w:proofErr w:type="spellStart"/>
      <w:r w:rsidRPr="004C2654">
        <w:rPr>
          <w:rFonts w:ascii="Times New Roman" w:eastAsia="Times New Roman" w:hAnsi="Times New Roman" w:cs="Times New Roman"/>
          <w:sz w:val="24"/>
          <w:szCs w:val="24"/>
        </w:rPr>
        <w:t>scikit</w:t>
      </w:r>
      <w:proofErr w:type="spellEnd"/>
      <w:r w:rsidRPr="004C2654">
        <w:rPr>
          <w:rFonts w:ascii="Times New Roman" w:eastAsia="Times New Roman" w:hAnsi="Times New Roman" w:cs="Times New Roman"/>
          <w:sz w:val="24"/>
          <w:szCs w:val="24"/>
        </w:rPr>
        <w:t>-learn metrics (</w:t>
      </w:r>
      <w:proofErr w:type="spellStart"/>
      <w:r w:rsidRPr="004C2654">
        <w:rPr>
          <w:rFonts w:ascii="Courier New" w:eastAsia="Times New Roman" w:hAnsi="Courier New" w:cs="Courier New"/>
          <w:sz w:val="20"/>
          <w:szCs w:val="20"/>
        </w:rPr>
        <w:t>accuracy_score</w:t>
      </w:r>
      <w:proofErr w:type="spellEnd"/>
      <w:r w:rsidRPr="004C2654">
        <w:rPr>
          <w:rFonts w:ascii="Times New Roman" w:eastAsia="Times New Roman" w:hAnsi="Times New Roman" w:cs="Times New Roman"/>
          <w:sz w:val="24"/>
          <w:szCs w:val="24"/>
        </w:rPr>
        <w:t xml:space="preserve">, </w:t>
      </w:r>
      <w:proofErr w:type="spellStart"/>
      <w:r w:rsidRPr="004C2654">
        <w:rPr>
          <w:rFonts w:ascii="Courier New" w:eastAsia="Times New Roman" w:hAnsi="Courier New" w:cs="Courier New"/>
          <w:sz w:val="20"/>
          <w:szCs w:val="20"/>
        </w:rPr>
        <w:t>precision_score</w:t>
      </w:r>
      <w:proofErr w:type="spellEnd"/>
      <w:r w:rsidRPr="004C2654">
        <w:rPr>
          <w:rFonts w:ascii="Times New Roman" w:eastAsia="Times New Roman" w:hAnsi="Times New Roman" w:cs="Times New Roman"/>
          <w:sz w:val="24"/>
          <w:szCs w:val="24"/>
        </w:rPr>
        <w:t xml:space="preserve">, </w:t>
      </w:r>
      <w:proofErr w:type="spellStart"/>
      <w:r w:rsidRPr="004C2654">
        <w:rPr>
          <w:rFonts w:ascii="Courier New" w:eastAsia="Times New Roman" w:hAnsi="Courier New" w:cs="Courier New"/>
          <w:sz w:val="20"/>
          <w:szCs w:val="20"/>
        </w:rPr>
        <w:t>recall_score</w:t>
      </w:r>
      <w:proofErr w:type="spellEnd"/>
      <w:r w:rsidRPr="004C2654">
        <w:rPr>
          <w:rFonts w:ascii="Times New Roman" w:eastAsia="Times New Roman" w:hAnsi="Times New Roman" w:cs="Times New Roman"/>
          <w:sz w:val="24"/>
          <w:szCs w:val="24"/>
        </w:rPr>
        <w:t xml:space="preserve">, </w:t>
      </w:r>
      <w:r w:rsidRPr="004C2654">
        <w:rPr>
          <w:rFonts w:ascii="Courier New" w:eastAsia="Times New Roman" w:hAnsi="Courier New" w:cs="Courier New"/>
          <w:sz w:val="20"/>
          <w:szCs w:val="20"/>
        </w:rPr>
        <w:t>f1_score</w:t>
      </w:r>
      <w:r w:rsidRPr="004C2654">
        <w:rPr>
          <w:rFonts w:ascii="Times New Roman" w:eastAsia="Times New Roman" w:hAnsi="Times New Roman" w:cs="Times New Roman"/>
          <w:sz w:val="24"/>
          <w:szCs w:val="24"/>
        </w:rPr>
        <w:t>), we compute the accuracy, precision, recall, and F1-score based on the predictions (</w:t>
      </w:r>
      <w:proofErr w:type="spellStart"/>
      <w:r w:rsidRPr="004C2654">
        <w:rPr>
          <w:rFonts w:ascii="Courier New" w:eastAsia="Times New Roman" w:hAnsi="Courier New" w:cs="Courier New"/>
          <w:sz w:val="20"/>
          <w:szCs w:val="20"/>
        </w:rPr>
        <w:t>y_pred</w:t>
      </w:r>
      <w:proofErr w:type="spellEnd"/>
      <w:r w:rsidRPr="004C2654">
        <w:rPr>
          <w:rFonts w:ascii="Times New Roman" w:eastAsia="Times New Roman" w:hAnsi="Times New Roman" w:cs="Times New Roman"/>
          <w:sz w:val="24"/>
          <w:szCs w:val="24"/>
        </w:rPr>
        <w:t>) compared to the actual labels (</w:t>
      </w:r>
      <w:proofErr w:type="spellStart"/>
      <w:r w:rsidRPr="004C2654">
        <w:rPr>
          <w:rFonts w:ascii="Courier New" w:eastAsia="Times New Roman" w:hAnsi="Courier New" w:cs="Courier New"/>
          <w:sz w:val="20"/>
          <w:szCs w:val="20"/>
        </w:rPr>
        <w:t>y_test</w:t>
      </w:r>
      <w:proofErr w:type="spellEnd"/>
      <w:r w:rsidRPr="004C2654">
        <w:rPr>
          <w:rFonts w:ascii="Times New Roman" w:eastAsia="Times New Roman" w:hAnsi="Times New Roman" w:cs="Times New Roman"/>
          <w:sz w:val="24"/>
          <w:szCs w:val="24"/>
        </w:rPr>
        <w:t xml:space="preserve">). For multi-class classification like Iris dataset, we use </w:t>
      </w:r>
      <w:r w:rsidRPr="004C2654">
        <w:rPr>
          <w:rFonts w:ascii="Courier New" w:eastAsia="Times New Roman" w:hAnsi="Courier New" w:cs="Courier New"/>
          <w:sz w:val="20"/>
          <w:szCs w:val="20"/>
        </w:rPr>
        <w:t>average='weighted'</w:t>
      </w:r>
      <w:r w:rsidRPr="004C2654">
        <w:rPr>
          <w:rFonts w:ascii="Times New Roman" w:eastAsia="Times New Roman" w:hAnsi="Times New Roman" w:cs="Times New Roman"/>
          <w:sz w:val="24"/>
          <w:szCs w:val="24"/>
        </w:rPr>
        <w:t xml:space="preserve"> for precision, recall, and F1-score to account for class imbalance.</w:t>
      </w:r>
    </w:p>
    <w:p w:rsidR="004C2654" w:rsidRPr="004C2654" w:rsidRDefault="004C2654" w:rsidP="004C265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Interpreting Metrics</w:t>
      </w:r>
      <w:r w:rsidRPr="004C2654">
        <w:rPr>
          <w:rFonts w:ascii="Times New Roman" w:eastAsia="Times New Roman" w:hAnsi="Times New Roman" w:cs="Times New Roman"/>
          <w:sz w:val="24"/>
          <w:szCs w:val="24"/>
        </w:rPr>
        <w:t>: These metrics provide insights into how well the K-Nearest Neighbors model performs in classifying iris flowers into their respective species. Higher values indicate better performance for each metric.</w:t>
      </w:r>
    </w:p>
    <w:p w:rsidR="004C2654" w:rsidRPr="004C2654" w:rsidRDefault="004C2654" w:rsidP="004C2654">
      <w:pPr>
        <w:spacing w:before="100" w:beforeAutospacing="1" w:after="100" w:afterAutospacing="1" w:line="240" w:lineRule="auto"/>
        <w:outlineLvl w:val="2"/>
        <w:rPr>
          <w:rFonts w:ascii="Times New Roman" w:eastAsia="Times New Roman" w:hAnsi="Times New Roman" w:cs="Times New Roman"/>
          <w:b/>
          <w:bCs/>
          <w:sz w:val="27"/>
          <w:szCs w:val="27"/>
        </w:rPr>
      </w:pPr>
      <w:r w:rsidRPr="004C2654">
        <w:rPr>
          <w:rFonts w:ascii="Times New Roman" w:eastAsia="Times New Roman" w:hAnsi="Times New Roman" w:cs="Times New Roman"/>
          <w:b/>
          <w:bCs/>
          <w:sz w:val="27"/>
          <w:szCs w:val="27"/>
        </w:rPr>
        <w:t>Conclusion:</w:t>
      </w:r>
    </w:p>
    <w:p w:rsidR="004C2654" w:rsidRPr="004C2654" w:rsidRDefault="004C2654" w:rsidP="004C2654">
      <w:p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sz w:val="24"/>
          <w:szCs w:val="24"/>
        </w:rPr>
        <w:t xml:space="preserve">You can use the Iris dataset or any other classification dataset available in </w:t>
      </w:r>
      <w:proofErr w:type="spellStart"/>
      <w:r w:rsidRPr="004C2654">
        <w:rPr>
          <w:rFonts w:ascii="Times New Roman" w:eastAsia="Times New Roman" w:hAnsi="Times New Roman" w:cs="Times New Roman"/>
          <w:sz w:val="24"/>
          <w:szCs w:val="24"/>
        </w:rPr>
        <w:t>scikit</w:t>
      </w:r>
      <w:proofErr w:type="spellEnd"/>
      <w:r w:rsidRPr="004C2654">
        <w:rPr>
          <w:rFonts w:ascii="Times New Roman" w:eastAsia="Times New Roman" w:hAnsi="Times New Roman" w:cs="Times New Roman"/>
          <w:sz w:val="24"/>
          <w:szCs w:val="24"/>
        </w:rPr>
        <w:t xml:space="preserve">-learn or other sources to practice training models and evaluating their performance using metrics like accuracy, precision, recall, and F1-score. Adjust the model choice and dataset based on your specific learning or project </w:t>
      </w:r>
      <w:proofErr w:type="spellStart"/>
      <w:proofErr w:type="gramStart"/>
      <w:r w:rsidRPr="004C2654">
        <w:rPr>
          <w:rFonts w:ascii="Times New Roman" w:eastAsia="Times New Roman" w:hAnsi="Times New Roman" w:cs="Times New Roman"/>
          <w:sz w:val="24"/>
          <w:szCs w:val="24"/>
        </w:rPr>
        <w:t>requirements.</w:t>
      </w:r>
      <w:r w:rsidRPr="00ED6C6D">
        <w:rPr>
          <w:rFonts w:ascii="Times New Roman" w:eastAsia="Times New Roman" w:hAnsi="Times New Roman" w:cs="Times New Roman"/>
          <w:b/>
          <w:sz w:val="24"/>
          <w:szCs w:val="24"/>
        </w:rPr>
        <w:t>QUESTION</w:t>
      </w:r>
      <w:proofErr w:type="spellEnd"/>
      <w:proofErr w:type="gramEnd"/>
      <w:r w:rsidRPr="00ED6C6D">
        <w:rPr>
          <w:rFonts w:ascii="Times New Roman" w:eastAsia="Times New Roman" w:hAnsi="Times New Roman" w:cs="Times New Roman"/>
          <w:b/>
          <w:sz w:val="24"/>
          <w:szCs w:val="24"/>
        </w:rPr>
        <w:t xml:space="preserve"> NO 2:</w:t>
      </w:r>
    </w:p>
    <w:p w:rsidR="004C2654" w:rsidRDefault="004C2654" w:rsidP="004C2654">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292850" cy="353972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 2 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97241" cy="3542198"/>
                    </a:xfrm>
                    <a:prstGeom prst="rect">
                      <a:avLst/>
                    </a:prstGeom>
                  </pic:spPr>
                </pic:pic>
              </a:graphicData>
            </a:graphic>
          </wp:inline>
        </w:drawing>
      </w:r>
    </w:p>
    <w:p w:rsidR="004C2654" w:rsidRPr="004C2654" w:rsidRDefault="004C2654" w:rsidP="004C2654">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280150" cy="353258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 2 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86102" cy="3535932"/>
                    </a:xfrm>
                    <a:prstGeom prst="rect">
                      <a:avLst/>
                    </a:prstGeom>
                  </pic:spPr>
                </pic:pic>
              </a:graphicData>
            </a:graphic>
          </wp:inline>
        </w:drawing>
      </w:r>
    </w:p>
    <w:p w:rsidR="004C2654" w:rsidRPr="004C2654" w:rsidRDefault="004C2654" w:rsidP="004C2654">
      <w:pPr>
        <w:spacing w:before="100" w:beforeAutospacing="1" w:after="100" w:afterAutospacing="1" w:line="240" w:lineRule="auto"/>
        <w:outlineLvl w:val="2"/>
        <w:rPr>
          <w:rFonts w:ascii="Times New Roman" w:eastAsia="Times New Roman" w:hAnsi="Times New Roman" w:cs="Times New Roman"/>
          <w:b/>
          <w:bCs/>
          <w:sz w:val="27"/>
          <w:szCs w:val="27"/>
        </w:rPr>
      </w:pPr>
      <w:r w:rsidRPr="004C2654">
        <w:rPr>
          <w:rFonts w:ascii="Times New Roman" w:eastAsia="Times New Roman" w:hAnsi="Times New Roman" w:cs="Times New Roman"/>
          <w:b/>
          <w:bCs/>
          <w:sz w:val="27"/>
          <w:szCs w:val="27"/>
        </w:rPr>
        <w:t>Explanation of Confusion Matrix:</w:t>
      </w:r>
    </w:p>
    <w:p w:rsidR="004C2654" w:rsidRPr="004C2654" w:rsidRDefault="004C2654" w:rsidP="004C2654">
      <w:p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sz w:val="24"/>
          <w:szCs w:val="24"/>
        </w:rPr>
        <w:t>Let's interpret what each part of the confusion matrix represents using the Iris dataset as an example:</w:t>
      </w:r>
    </w:p>
    <w:p w:rsidR="004C2654" w:rsidRPr="004C2654" w:rsidRDefault="004C2654" w:rsidP="004C265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True Positives (TP)</w:t>
      </w:r>
      <w:r w:rsidRPr="004C2654">
        <w:rPr>
          <w:rFonts w:ascii="Times New Roman" w:eastAsia="Times New Roman" w:hAnsi="Times New Roman" w:cs="Times New Roman"/>
          <w:sz w:val="24"/>
          <w:szCs w:val="24"/>
        </w:rPr>
        <w:t xml:space="preserve">: Diagonal elements from top-left to bottom-right (e.g., </w:t>
      </w:r>
      <w:proofErr w:type="gramStart"/>
      <w:r w:rsidRPr="004C2654">
        <w:rPr>
          <w:rFonts w:ascii="Times New Roman" w:eastAsia="Times New Roman" w:hAnsi="Times New Roman" w:cs="Times New Roman"/>
          <w:sz w:val="24"/>
          <w:szCs w:val="24"/>
        </w:rPr>
        <w:t>cm[</w:t>
      </w:r>
      <w:proofErr w:type="gramEnd"/>
      <w:r w:rsidRPr="004C2654">
        <w:rPr>
          <w:rFonts w:ascii="Times New Roman" w:eastAsia="Times New Roman" w:hAnsi="Times New Roman" w:cs="Times New Roman"/>
          <w:sz w:val="24"/>
          <w:szCs w:val="24"/>
        </w:rPr>
        <w:t xml:space="preserve">0,0], cm[1,1], cm[2,2]). These represent the number of correctly predicted instances for each class. For instance, </w:t>
      </w:r>
      <w:proofErr w:type="gramStart"/>
      <w:r w:rsidRPr="004C2654">
        <w:rPr>
          <w:rFonts w:ascii="Times New Roman" w:eastAsia="Times New Roman" w:hAnsi="Times New Roman" w:cs="Times New Roman"/>
          <w:sz w:val="24"/>
          <w:szCs w:val="24"/>
        </w:rPr>
        <w:t>cm[</w:t>
      </w:r>
      <w:proofErr w:type="gramEnd"/>
      <w:r w:rsidRPr="004C2654">
        <w:rPr>
          <w:rFonts w:ascii="Times New Roman" w:eastAsia="Times New Roman" w:hAnsi="Times New Roman" w:cs="Times New Roman"/>
          <w:sz w:val="24"/>
          <w:szCs w:val="24"/>
        </w:rPr>
        <w:t>0,0] represents the number of correctly predicted instances of class 0 (</w:t>
      </w:r>
      <w:proofErr w:type="spellStart"/>
      <w:r w:rsidRPr="004C2654">
        <w:rPr>
          <w:rFonts w:ascii="Times New Roman" w:eastAsia="Times New Roman" w:hAnsi="Times New Roman" w:cs="Times New Roman"/>
          <w:sz w:val="24"/>
          <w:szCs w:val="24"/>
        </w:rPr>
        <w:t>setosa</w:t>
      </w:r>
      <w:proofErr w:type="spellEnd"/>
      <w:r w:rsidRPr="004C2654">
        <w:rPr>
          <w:rFonts w:ascii="Times New Roman" w:eastAsia="Times New Roman" w:hAnsi="Times New Roman" w:cs="Times New Roman"/>
          <w:sz w:val="24"/>
          <w:szCs w:val="24"/>
        </w:rPr>
        <w:t>), cm[1,1] for class 1 (versicolor), and cm[2,2] for class 2 (virginica).</w:t>
      </w:r>
    </w:p>
    <w:p w:rsidR="004C2654" w:rsidRPr="004C2654" w:rsidRDefault="004C2654" w:rsidP="004C265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False Positives (FP)</w:t>
      </w:r>
      <w:r w:rsidRPr="004C2654">
        <w:rPr>
          <w:rFonts w:ascii="Times New Roman" w:eastAsia="Times New Roman" w:hAnsi="Times New Roman" w:cs="Times New Roman"/>
          <w:sz w:val="24"/>
          <w:szCs w:val="24"/>
        </w:rPr>
        <w:t xml:space="preserve">: Columns where the actual class is different from the predicted class (e.g., </w:t>
      </w:r>
      <w:proofErr w:type="gramStart"/>
      <w:r w:rsidRPr="004C2654">
        <w:rPr>
          <w:rFonts w:ascii="Times New Roman" w:eastAsia="Times New Roman" w:hAnsi="Times New Roman" w:cs="Times New Roman"/>
          <w:sz w:val="24"/>
          <w:szCs w:val="24"/>
        </w:rPr>
        <w:t>cm[</w:t>
      </w:r>
      <w:proofErr w:type="gramEnd"/>
      <w:r w:rsidRPr="004C2654">
        <w:rPr>
          <w:rFonts w:ascii="Times New Roman" w:eastAsia="Times New Roman" w:hAnsi="Times New Roman" w:cs="Times New Roman"/>
          <w:sz w:val="24"/>
          <w:szCs w:val="24"/>
        </w:rPr>
        <w:t>0,1], cm[0,2] for class 0). These indicate the number of instances wrongly predicted as belonging to that class.</w:t>
      </w:r>
    </w:p>
    <w:p w:rsidR="004C2654" w:rsidRPr="004C2654" w:rsidRDefault="004C2654" w:rsidP="004C265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False Negatives (FN)</w:t>
      </w:r>
      <w:r w:rsidRPr="004C2654">
        <w:rPr>
          <w:rFonts w:ascii="Times New Roman" w:eastAsia="Times New Roman" w:hAnsi="Times New Roman" w:cs="Times New Roman"/>
          <w:sz w:val="24"/>
          <w:szCs w:val="24"/>
        </w:rPr>
        <w:t xml:space="preserve">: Rows where the predicted class is different from the actual class (e.g., </w:t>
      </w:r>
      <w:proofErr w:type="gramStart"/>
      <w:r w:rsidRPr="004C2654">
        <w:rPr>
          <w:rFonts w:ascii="Times New Roman" w:eastAsia="Times New Roman" w:hAnsi="Times New Roman" w:cs="Times New Roman"/>
          <w:sz w:val="24"/>
          <w:szCs w:val="24"/>
        </w:rPr>
        <w:t>cm[</w:t>
      </w:r>
      <w:proofErr w:type="gramEnd"/>
      <w:r w:rsidRPr="004C2654">
        <w:rPr>
          <w:rFonts w:ascii="Times New Roman" w:eastAsia="Times New Roman" w:hAnsi="Times New Roman" w:cs="Times New Roman"/>
          <w:sz w:val="24"/>
          <w:szCs w:val="24"/>
        </w:rPr>
        <w:t>1,0], cm[2,0] for class 0). These represent instances that were wrongly predicted as not belonging to that class.</w:t>
      </w:r>
    </w:p>
    <w:p w:rsidR="004C2654" w:rsidRPr="004C2654" w:rsidRDefault="004C2654" w:rsidP="004C265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True Negatives (TN)</w:t>
      </w:r>
      <w:r w:rsidRPr="004C2654">
        <w:rPr>
          <w:rFonts w:ascii="Times New Roman" w:eastAsia="Times New Roman" w:hAnsi="Times New Roman" w:cs="Times New Roman"/>
          <w:sz w:val="24"/>
          <w:szCs w:val="24"/>
        </w:rPr>
        <w:t>: Off-diagonal elements not in the same row or column as true positives for that class. In binary classification, it represents correctly predicted instances of the negative class, but in multi-class, it is less commonly used and not always defined in confusion matrix.</w:t>
      </w:r>
    </w:p>
    <w:p w:rsidR="004C2654" w:rsidRPr="004C2654" w:rsidRDefault="004C2654" w:rsidP="004C2654">
      <w:pPr>
        <w:spacing w:before="100" w:beforeAutospacing="1" w:after="100" w:afterAutospacing="1" w:line="240" w:lineRule="auto"/>
        <w:outlineLvl w:val="2"/>
        <w:rPr>
          <w:rFonts w:ascii="Times New Roman" w:eastAsia="Times New Roman" w:hAnsi="Times New Roman" w:cs="Times New Roman"/>
          <w:b/>
          <w:bCs/>
          <w:sz w:val="27"/>
          <w:szCs w:val="27"/>
        </w:rPr>
      </w:pPr>
      <w:r w:rsidRPr="004C2654">
        <w:rPr>
          <w:rFonts w:ascii="Times New Roman" w:eastAsia="Times New Roman" w:hAnsi="Times New Roman" w:cs="Times New Roman"/>
          <w:b/>
          <w:bCs/>
          <w:sz w:val="27"/>
          <w:szCs w:val="27"/>
        </w:rPr>
        <w:t>Importance of Confusion Matrix:</w:t>
      </w:r>
    </w:p>
    <w:p w:rsidR="004C2654" w:rsidRPr="004C2654" w:rsidRDefault="004C2654" w:rsidP="004C265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Understanding Errors</w:t>
      </w:r>
      <w:r w:rsidRPr="004C2654">
        <w:rPr>
          <w:rFonts w:ascii="Times New Roman" w:eastAsia="Times New Roman" w:hAnsi="Times New Roman" w:cs="Times New Roman"/>
          <w:sz w:val="24"/>
          <w:szCs w:val="24"/>
        </w:rPr>
        <w:t>: Helps in understanding where the model is making mistakes (e.g., confusing one class for another) and how these errors are distributed across different classes.</w:t>
      </w:r>
    </w:p>
    <w:p w:rsidR="004C2654" w:rsidRPr="004C2654" w:rsidRDefault="004C2654" w:rsidP="004C265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lastRenderedPageBreak/>
        <w:t>Performance Metrics</w:t>
      </w:r>
      <w:r w:rsidRPr="004C2654">
        <w:rPr>
          <w:rFonts w:ascii="Times New Roman" w:eastAsia="Times New Roman" w:hAnsi="Times New Roman" w:cs="Times New Roman"/>
          <w:sz w:val="24"/>
          <w:szCs w:val="24"/>
        </w:rPr>
        <w:t>: From the confusion matrix, you can derive metrics such as accuracy, precision, recall, and F1-score. For example:</w:t>
      </w:r>
    </w:p>
    <w:p w:rsidR="004C2654" w:rsidRPr="004C2654" w:rsidRDefault="004C2654" w:rsidP="004C2654">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Accuracy</w:t>
      </w:r>
      <w:r w:rsidRPr="004C2654">
        <w:rPr>
          <w:rFonts w:ascii="Times New Roman" w:eastAsia="Times New Roman" w:hAnsi="Times New Roman" w:cs="Times New Roman"/>
          <w:sz w:val="24"/>
          <w:szCs w:val="24"/>
        </w:rPr>
        <w:t>: Overall correctness of predictions.</w:t>
      </w:r>
    </w:p>
    <w:p w:rsidR="004C2654" w:rsidRPr="004C2654" w:rsidRDefault="004C2654" w:rsidP="004C2654">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Precision</w:t>
      </w:r>
      <w:r w:rsidRPr="004C2654">
        <w:rPr>
          <w:rFonts w:ascii="Times New Roman" w:eastAsia="Times New Roman" w:hAnsi="Times New Roman" w:cs="Times New Roman"/>
          <w:sz w:val="24"/>
          <w:szCs w:val="24"/>
        </w:rPr>
        <w:t>: Proportion of true positive predictions out of all positive predictions.</w:t>
      </w:r>
    </w:p>
    <w:p w:rsidR="004C2654" w:rsidRPr="004C2654" w:rsidRDefault="004C2654" w:rsidP="004C2654">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Recall</w:t>
      </w:r>
      <w:r w:rsidRPr="004C2654">
        <w:rPr>
          <w:rFonts w:ascii="Times New Roman" w:eastAsia="Times New Roman" w:hAnsi="Times New Roman" w:cs="Times New Roman"/>
          <w:sz w:val="24"/>
          <w:szCs w:val="24"/>
        </w:rPr>
        <w:t>: Proportion of true positives correctly identified.</w:t>
      </w:r>
    </w:p>
    <w:p w:rsidR="004C2654" w:rsidRPr="004C2654" w:rsidRDefault="004C2654" w:rsidP="004C2654">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F1-score</w:t>
      </w:r>
      <w:r w:rsidRPr="004C2654">
        <w:rPr>
          <w:rFonts w:ascii="Times New Roman" w:eastAsia="Times New Roman" w:hAnsi="Times New Roman" w:cs="Times New Roman"/>
          <w:sz w:val="24"/>
          <w:szCs w:val="24"/>
        </w:rPr>
        <w:t>: Harmonic mean of precision and recall.</w:t>
      </w:r>
    </w:p>
    <w:p w:rsidR="004C2654" w:rsidRPr="004C2654" w:rsidRDefault="004C2654" w:rsidP="004C265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Model Improvement</w:t>
      </w:r>
      <w:r w:rsidRPr="004C2654">
        <w:rPr>
          <w:rFonts w:ascii="Times New Roman" w:eastAsia="Times New Roman" w:hAnsi="Times New Roman" w:cs="Times New Roman"/>
          <w:sz w:val="24"/>
          <w:szCs w:val="24"/>
        </w:rPr>
        <w:t>: Allows for targeted improvements such as focusing on reducing false positives or false negatives based on the application's requirements.</w:t>
      </w:r>
    </w:p>
    <w:p w:rsidR="004C2654" w:rsidRPr="004C2654" w:rsidRDefault="004C2654" w:rsidP="004C2654">
      <w:pPr>
        <w:spacing w:before="100" w:beforeAutospacing="1" w:after="100" w:afterAutospacing="1" w:line="240" w:lineRule="auto"/>
        <w:outlineLvl w:val="2"/>
        <w:rPr>
          <w:rFonts w:ascii="Times New Roman" w:eastAsia="Times New Roman" w:hAnsi="Times New Roman" w:cs="Times New Roman"/>
          <w:b/>
          <w:bCs/>
          <w:sz w:val="27"/>
          <w:szCs w:val="27"/>
        </w:rPr>
      </w:pPr>
      <w:r w:rsidRPr="004C2654">
        <w:rPr>
          <w:rFonts w:ascii="Times New Roman" w:eastAsia="Times New Roman" w:hAnsi="Times New Roman" w:cs="Times New Roman"/>
          <w:b/>
          <w:bCs/>
          <w:sz w:val="27"/>
          <w:szCs w:val="27"/>
        </w:rPr>
        <w:t>Conclusion:</w:t>
      </w:r>
    </w:p>
    <w:p w:rsidR="004C2654" w:rsidRDefault="004C2654" w:rsidP="004C2654">
      <w:p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sz w:val="24"/>
          <w:szCs w:val="24"/>
        </w:rPr>
        <w:t>The confusion matrix is a powerful tool for assessing the performance of a classification model by providing a detailed breakdown of prediction outcomes across different classes. It not only quantifies the model's accuracy but also helps in diagnosing specific areas of improvement for the model, leading to more effective machine learning solutions.</w:t>
      </w:r>
    </w:p>
    <w:p w:rsidR="00ED6C6D" w:rsidRPr="004C2654" w:rsidRDefault="00ED6C6D" w:rsidP="004C2654">
      <w:pPr>
        <w:spacing w:before="100" w:beforeAutospacing="1" w:after="100" w:afterAutospacing="1" w:line="240" w:lineRule="auto"/>
        <w:rPr>
          <w:rFonts w:ascii="Times New Roman" w:eastAsia="Times New Roman" w:hAnsi="Times New Roman" w:cs="Times New Roman"/>
          <w:b/>
          <w:sz w:val="24"/>
          <w:szCs w:val="24"/>
        </w:rPr>
      </w:pPr>
      <w:r w:rsidRPr="00ED6C6D">
        <w:rPr>
          <w:rFonts w:ascii="Times New Roman" w:eastAsia="Times New Roman" w:hAnsi="Times New Roman" w:cs="Times New Roman"/>
          <w:b/>
          <w:sz w:val="24"/>
          <w:szCs w:val="24"/>
        </w:rPr>
        <w:t>QUESTION NO 3:</w:t>
      </w:r>
    </w:p>
    <w:p w:rsidR="002C45C2" w:rsidRDefault="004C2654">
      <w:r>
        <w:rPr>
          <w:noProof/>
        </w:rPr>
        <w:drawing>
          <wp:inline distT="0" distB="0" distL="0" distR="0">
            <wp:extent cx="6692900" cy="376475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 3 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02197" cy="3769986"/>
                    </a:xfrm>
                    <a:prstGeom prst="rect">
                      <a:avLst/>
                    </a:prstGeom>
                  </pic:spPr>
                </pic:pic>
              </a:graphicData>
            </a:graphic>
          </wp:inline>
        </w:drawing>
      </w:r>
    </w:p>
    <w:p w:rsidR="004C2654" w:rsidRDefault="004C2654">
      <w:r>
        <w:rPr>
          <w:noProof/>
        </w:rPr>
        <w:lastRenderedPageBreak/>
        <w:drawing>
          <wp:inline distT="0" distB="0" distL="0" distR="0">
            <wp:extent cx="6773334" cy="38100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 3 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80326" cy="3813933"/>
                    </a:xfrm>
                    <a:prstGeom prst="rect">
                      <a:avLst/>
                    </a:prstGeom>
                  </pic:spPr>
                </pic:pic>
              </a:graphicData>
            </a:graphic>
          </wp:inline>
        </w:drawing>
      </w:r>
    </w:p>
    <w:p w:rsidR="004C2654" w:rsidRDefault="004C2654">
      <w:r>
        <w:rPr>
          <w:noProof/>
        </w:rPr>
        <w:drawing>
          <wp:inline distT="0" distB="0" distL="0" distR="0">
            <wp:extent cx="6718300" cy="377904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 3 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22962" cy="3781666"/>
                    </a:xfrm>
                    <a:prstGeom prst="rect">
                      <a:avLst/>
                    </a:prstGeom>
                  </pic:spPr>
                </pic:pic>
              </a:graphicData>
            </a:graphic>
          </wp:inline>
        </w:drawing>
      </w:r>
    </w:p>
    <w:p w:rsidR="004C2654" w:rsidRPr="004C2654" w:rsidRDefault="004C2654" w:rsidP="004C2654">
      <w:pPr>
        <w:spacing w:before="100" w:beforeAutospacing="1" w:after="100" w:afterAutospacing="1" w:line="240" w:lineRule="auto"/>
        <w:outlineLvl w:val="2"/>
        <w:rPr>
          <w:rFonts w:ascii="Times New Roman" w:eastAsia="Times New Roman" w:hAnsi="Times New Roman" w:cs="Times New Roman"/>
          <w:b/>
          <w:bCs/>
          <w:sz w:val="27"/>
          <w:szCs w:val="27"/>
        </w:rPr>
      </w:pPr>
      <w:r w:rsidRPr="004C2654">
        <w:rPr>
          <w:rFonts w:ascii="Times New Roman" w:eastAsia="Times New Roman" w:hAnsi="Times New Roman" w:cs="Times New Roman"/>
          <w:b/>
          <w:bCs/>
          <w:sz w:val="27"/>
          <w:szCs w:val="27"/>
        </w:rPr>
        <w:t>Explanation:</w:t>
      </w:r>
    </w:p>
    <w:p w:rsidR="004C2654" w:rsidRPr="004C2654" w:rsidRDefault="004C2654" w:rsidP="004C265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lastRenderedPageBreak/>
        <w:t>Binarizing Labels</w:t>
      </w:r>
      <w:r w:rsidRPr="004C2654">
        <w:rPr>
          <w:rFonts w:ascii="Times New Roman" w:eastAsia="Times New Roman" w:hAnsi="Times New Roman" w:cs="Times New Roman"/>
          <w:sz w:val="24"/>
          <w:szCs w:val="24"/>
        </w:rPr>
        <w:t>: In order to calculate ROC curve and AUC for multi-class classification, we binarize the labels (</w:t>
      </w:r>
      <w:proofErr w:type="spellStart"/>
      <w:r w:rsidRPr="004C2654">
        <w:rPr>
          <w:rFonts w:ascii="Courier New" w:eastAsia="Times New Roman" w:hAnsi="Courier New" w:cs="Courier New"/>
          <w:sz w:val="20"/>
          <w:szCs w:val="20"/>
        </w:rPr>
        <w:t>y_test_bin</w:t>
      </w:r>
      <w:proofErr w:type="spellEnd"/>
      <w:r w:rsidRPr="004C2654">
        <w:rPr>
          <w:rFonts w:ascii="Times New Roman" w:eastAsia="Times New Roman" w:hAnsi="Times New Roman" w:cs="Times New Roman"/>
          <w:sz w:val="24"/>
          <w:szCs w:val="24"/>
        </w:rPr>
        <w:t xml:space="preserve">) using </w:t>
      </w:r>
      <w:proofErr w:type="spellStart"/>
      <w:r w:rsidRPr="004C2654">
        <w:rPr>
          <w:rFonts w:ascii="Courier New" w:eastAsia="Times New Roman" w:hAnsi="Courier New" w:cs="Courier New"/>
          <w:sz w:val="20"/>
          <w:szCs w:val="20"/>
        </w:rPr>
        <w:t>label_binarize</w:t>
      </w:r>
      <w:proofErr w:type="spellEnd"/>
      <w:r w:rsidRPr="004C2654">
        <w:rPr>
          <w:rFonts w:ascii="Times New Roman" w:eastAsia="Times New Roman" w:hAnsi="Times New Roman" w:cs="Times New Roman"/>
          <w:sz w:val="24"/>
          <w:szCs w:val="24"/>
        </w:rPr>
        <w:t xml:space="preserve"> to transform each class into a binary format.</w:t>
      </w:r>
    </w:p>
    <w:p w:rsidR="004C2654" w:rsidRPr="004C2654" w:rsidRDefault="004C2654" w:rsidP="004C265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One-vs-Rest Strategy</w:t>
      </w:r>
      <w:r w:rsidRPr="004C2654">
        <w:rPr>
          <w:rFonts w:ascii="Times New Roman" w:eastAsia="Times New Roman" w:hAnsi="Times New Roman" w:cs="Times New Roman"/>
          <w:sz w:val="24"/>
          <w:szCs w:val="24"/>
        </w:rPr>
        <w:t xml:space="preserve">: We use </w:t>
      </w:r>
      <w:proofErr w:type="spellStart"/>
      <w:r w:rsidRPr="004C2654">
        <w:rPr>
          <w:rFonts w:ascii="Courier New" w:eastAsia="Times New Roman" w:hAnsi="Courier New" w:cs="Courier New"/>
          <w:sz w:val="20"/>
          <w:szCs w:val="20"/>
        </w:rPr>
        <w:t>OneVsRestClassifier</w:t>
      </w:r>
      <w:proofErr w:type="spellEnd"/>
      <w:r w:rsidRPr="004C2654">
        <w:rPr>
          <w:rFonts w:ascii="Times New Roman" w:eastAsia="Times New Roman" w:hAnsi="Times New Roman" w:cs="Times New Roman"/>
          <w:sz w:val="24"/>
          <w:szCs w:val="24"/>
        </w:rPr>
        <w:t xml:space="preserve"> to compute the ROC curve and AUC for each class against the rest.</w:t>
      </w:r>
    </w:p>
    <w:p w:rsidR="004C2654" w:rsidRPr="004C2654" w:rsidRDefault="004C2654" w:rsidP="004C265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ROC Curve Calculation</w:t>
      </w:r>
      <w:r w:rsidRPr="004C2654">
        <w:rPr>
          <w:rFonts w:ascii="Times New Roman" w:eastAsia="Times New Roman" w:hAnsi="Times New Roman" w:cs="Times New Roman"/>
          <w:sz w:val="24"/>
          <w:szCs w:val="24"/>
        </w:rPr>
        <w:t xml:space="preserve">: For each class, </w:t>
      </w:r>
      <w:proofErr w:type="spellStart"/>
      <w:r w:rsidRPr="004C2654">
        <w:rPr>
          <w:rFonts w:ascii="Courier New" w:eastAsia="Times New Roman" w:hAnsi="Courier New" w:cs="Courier New"/>
          <w:sz w:val="20"/>
          <w:szCs w:val="20"/>
        </w:rPr>
        <w:t>roc_curve</w:t>
      </w:r>
      <w:proofErr w:type="spellEnd"/>
      <w:r w:rsidRPr="004C2654">
        <w:rPr>
          <w:rFonts w:ascii="Times New Roman" w:eastAsia="Times New Roman" w:hAnsi="Times New Roman" w:cs="Times New Roman"/>
          <w:sz w:val="24"/>
          <w:szCs w:val="24"/>
        </w:rPr>
        <w:t xml:space="preserve"> computes the false positive rate (</w:t>
      </w:r>
      <w:proofErr w:type="spellStart"/>
      <w:r w:rsidRPr="004C2654">
        <w:rPr>
          <w:rFonts w:ascii="Courier New" w:eastAsia="Times New Roman" w:hAnsi="Courier New" w:cs="Courier New"/>
          <w:sz w:val="20"/>
          <w:szCs w:val="20"/>
        </w:rPr>
        <w:t>fpr</w:t>
      </w:r>
      <w:proofErr w:type="spellEnd"/>
      <w:r w:rsidRPr="004C2654">
        <w:rPr>
          <w:rFonts w:ascii="Times New Roman" w:eastAsia="Times New Roman" w:hAnsi="Times New Roman" w:cs="Times New Roman"/>
          <w:sz w:val="24"/>
          <w:szCs w:val="24"/>
        </w:rPr>
        <w:t>) and true positive rate (</w:t>
      </w:r>
      <w:proofErr w:type="spellStart"/>
      <w:r w:rsidRPr="004C2654">
        <w:rPr>
          <w:rFonts w:ascii="Courier New" w:eastAsia="Times New Roman" w:hAnsi="Courier New" w:cs="Courier New"/>
          <w:sz w:val="20"/>
          <w:szCs w:val="20"/>
        </w:rPr>
        <w:t>tpr</w:t>
      </w:r>
      <w:proofErr w:type="spellEnd"/>
      <w:r w:rsidRPr="004C2654">
        <w:rPr>
          <w:rFonts w:ascii="Times New Roman" w:eastAsia="Times New Roman" w:hAnsi="Times New Roman" w:cs="Times New Roman"/>
          <w:sz w:val="24"/>
          <w:szCs w:val="24"/>
        </w:rPr>
        <w:t xml:space="preserve">). </w:t>
      </w:r>
      <w:proofErr w:type="spellStart"/>
      <w:r w:rsidRPr="004C2654">
        <w:rPr>
          <w:rFonts w:ascii="Courier New" w:eastAsia="Times New Roman" w:hAnsi="Courier New" w:cs="Courier New"/>
          <w:sz w:val="20"/>
          <w:szCs w:val="20"/>
        </w:rPr>
        <w:t>auc</w:t>
      </w:r>
      <w:proofErr w:type="spellEnd"/>
      <w:r w:rsidRPr="004C2654">
        <w:rPr>
          <w:rFonts w:ascii="Times New Roman" w:eastAsia="Times New Roman" w:hAnsi="Times New Roman" w:cs="Times New Roman"/>
          <w:sz w:val="24"/>
          <w:szCs w:val="24"/>
        </w:rPr>
        <w:t xml:space="preserve"> calculates the area under each ROC curve.</w:t>
      </w:r>
    </w:p>
    <w:p w:rsidR="004C2654" w:rsidRPr="004C2654" w:rsidRDefault="004C2654" w:rsidP="004C265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Micro-average ROC Curve</w:t>
      </w:r>
      <w:r w:rsidRPr="004C2654">
        <w:rPr>
          <w:rFonts w:ascii="Times New Roman" w:eastAsia="Times New Roman" w:hAnsi="Times New Roman" w:cs="Times New Roman"/>
          <w:sz w:val="24"/>
          <w:szCs w:val="24"/>
        </w:rPr>
        <w:t>: The micro-average aggregates the contributions of all classes to compute the average ROC curve.</w:t>
      </w:r>
    </w:p>
    <w:p w:rsidR="004C2654" w:rsidRPr="004C2654" w:rsidRDefault="004C2654" w:rsidP="004C265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Plotting ROC Curve</w:t>
      </w:r>
      <w:r w:rsidRPr="004C2654">
        <w:rPr>
          <w:rFonts w:ascii="Times New Roman" w:eastAsia="Times New Roman" w:hAnsi="Times New Roman" w:cs="Times New Roman"/>
          <w:sz w:val="24"/>
          <w:szCs w:val="24"/>
        </w:rPr>
        <w:t>: We plot the micro-average ROC curve along with individual ROC curves for each class, showing the AUC value in the legend for each curve.</w:t>
      </w:r>
    </w:p>
    <w:p w:rsidR="004C2654" w:rsidRPr="004C2654" w:rsidRDefault="004C2654" w:rsidP="004C265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Interpreting ROC Curve and AUC</w:t>
      </w:r>
      <w:r w:rsidRPr="004C2654">
        <w:rPr>
          <w:rFonts w:ascii="Times New Roman" w:eastAsia="Times New Roman" w:hAnsi="Times New Roman" w:cs="Times New Roman"/>
          <w:sz w:val="24"/>
          <w:szCs w:val="24"/>
        </w:rPr>
        <w:t>:</w:t>
      </w:r>
    </w:p>
    <w:p w:rsidR="004C2654" w:rsidRPr="004C2654" w:rsidRDefault="004C2654" w:rsidP="004C265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ROC Curve</w:t>
      </w:r>
      <w:r w:rsidRPr="004C2654">
        <w:rPr>
          <w:rFonts w:ascii="Times New Roman" w:eastAsia="Times New Roman" w:hAnsi="Times New Roman" w:cs="Times New Roman"/>
          <w:sz w:val="24"/>
          <w:szCs w:val="24"/>
        </w:rPr>
        <w:t>: Represents the trade-off between true positive rate (sensitivity) and false positive rate (1 - specificity) across different thresholds.</w:t>
      </w:r>
    </w:p>
    <w:p w:rsidR="004C2654" w:rsidRPr="004C2654" w:rsidRDefault="004C2654" w:rsidP="004C265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AUC (Area Under the Curve)</w:t>
      </w:r>
      <w:r w:rsidRPr="004C2654">
        <w:rPr>
          <w:rFonts w:ascii="Times New Roman" w:eastAsia="Times New Roman" w:hAnsi="Times New Roman" w:cs="Times New Roman"/>
          <w:sz w:val="24"/>
          <w:szCs w:val="24"/>
        </w:rPr>
        <w:t>: Provides a single number that quantifies the overall performance of the classifier. A higher AUC indicates better discrimination ability of the model across all possible thresholds.</w:t>
      </w:r>
    </w:p>
    <w:p w:rsidR="004C2654" w:rsidRPr="004C2654" w:rsidRDefault="004C2654" w:rsidP="004C2654">
      <w:pPr>
        <w:spacing w:before="100" w:beforeAutospacing="1" w:after="100" w:afterAutospacing="1" w:line="240" w:lineRule="auto"/>
        <w:outlineLvl w:val="2"/>
        <w:rPr>
          <w:rFonts w:ascii="Times New Roman" w:eastAsia="Times New Roman" w:hAnsi="Times New Roman" w:cs="Times New Roman"/>
          <w:b/>
          <w:bCs/>
          <w:sz w:val="27"/>
          <w:szCs w:val="27"/>
        </w:rPr>
      </w:pPr>
      <w:r w:rsidRPr="004C2654">
        <w:rPr>
          <w:rFonts w:ascii="Times New Roman" w:eastAsia="Times New Roman" w:hAnsi="Times New Roman" w:cs="Times New Roman"/>
          <w:b/>
          <w:bCs/>
          <w:sz w:val="27"/>
          <w:szCs w:val="27"/>
        </w:rPr>
        <w:t>How These Metrics Help in Evaluating Model Performance:</w:t>
      </w:r>
    </w:p>
    <w:p w:rsidR="004C2654" w:rsidRPr="004C2654" w:rsidRDefault="004C2654" w:rsidP="004C265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ROC Curve</w:t>
      </w:r>
      <w:r w:rsidRPr="004C2654">
        <w:rPr>
          <w:rFonts w:ascii="Times New Roman" w:eastAsia="Times New Roman" w:hAnsi="Times New Roman" w:cs="Times New Roman"/>
          <w:sz w:val="24"/>
          <w:szCs w:val="24"/>
        </w:rPr>
        <w:t>: Helps visualize the performance of the classifier at various thresholds. A curve that is closer to the top-left corner indicates better performance.</w:t>
      </w:r>
    </w:p>
    <w:p w:rsidR="004C2654" w:rsidRPr="004C2654" w:rsidRDefault="004C2654" w:rsidP="004C265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AUC</w:t>
      </w:r>
      <w:r w:rsidRPr="004C2654">
        <w:rPr>
          <w:rFonts w:ascii="Times New Roman" w:eastAsia="Times New Roman" w:hAnsi="Times New Roman" w:cs="Times New Roman"/>
          <w:sz w:val="24"/>
          <w:szCs w:val="24"/>
        </w:rPr>
        <w:t>: Provides a single scalar value (between 0 and 1) representing the probability that the classifier will rank a randomly chosen positive instance higher than a randomly chosen negative instance. Higher AUC values indicate better model performance.</w:t>
      </w:r>
    </w:p>
    <w:p w:rsidR="004C2654" w:rsidRPr="004C2654" w:rsidRDefault="004C2654" w:rsidP="004C265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Evaluation Across Classes</w:t>
      </w:r>
      <w:r w:rsidRPr="004C2654">
        <w:rPr>
          <w:rFonts w:ascii="Times New Roman" w:eastAsia="Times New Roman" w:hAnsi="Times New Roman" w:cs="Times New Roman"/>
          <w:sz w:val="24"/>
          <w:szCs w:val="24"/>
        </w:rPr>
        <w:t>: For multi-class problems, ROC curves and AUC values provide insights into how well the model discriminates between classes. It helps in understanding which classes are easier or harder to distinguish.</w:t>
      </w:r>
    </w:p>
    <w:p w:rsidR="004C2654" w:rsidRPr="004C2654" w:rsidRDefault="004C2654" w:rsidP="004C2654">
      <w:pPr>
        <w:spacing w:before="100" w:beforeAutospacing="1" w:after="100" w:afterAutospacing="1" w:line="240" w:lineRule="auto"/>
        <w:outlineLvl w:val="2"/>
        <w:rPr>
          <w:rFonts w:ascii="Times New Roman" w:eastAsia="Times New Roman" w:hAnsi="Times New Roman" w:cs="Times New Roman"/>
          <w:b/>
          <w:bCs/>
          <w:sz w:val="27"/>
          <w:szCs w:val="27"/>
        </w:rPr>
      </w:pPr>
      <w:r w:rsidRPr="004C2654">
        <w:rPr>
          <w:rFonts w:ascii="Times New Roman" w:eastAsia="Times New Roman" w:hAnsi="Times New Roman" w:cs="Times New Roman"/>
          <w:b/>
          <w:bCs/>
          <w:sz w:val="27"/>
          <w:szCs w:val="27"/>
        </w:rPr>
        <w:t>Conclusion:</w:t>
      </w:r>
    </w:p>
    <w:p w:rsidR="004C2654" w:rsidRPr="004C2654" w:rsidRDefault="004C2654" w:rsidP="004C2654">
      <w:p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sz w:val="24"/>
          <w:szCs w:val="24"/>
        </w:rPr>
        <w:t>The ROC curve and AUC are powerful tools for evaluating the performance of classification models, especially in scenarios where you need to compare the trade-offs between sensitivity and specificity or when dealing with multi-class classification tasks. These metrics provide a comprehensive view of the model's discriminatory ability and help in making informed decisions about model selection and tuning.</w:t>
      </w:r>
    </w:p>
    <w:p w:rsidR="00ED6C6D" w:rsidRPr="00ED6C6D" w:rsidRDefault="00ED6C6D" w:rsidP="004C2654">
      <w:pPr>
        <w:spacing w:before="100" w:beforeAutospacing="1" w:after="100" w:afterAutospacing="1" w:line="240" w:lineRule="auto"/>
        <w:rPr>
          <w:rFonts w:ascii="Times New Roman" w:eastAsia="Times New Roman" w:hAnsi="Times New Roman" w:cs="Times New Roman"/>
          <w:b/>
          <w:sz w:val="24"/>
          <w:szCs w:val="24"/>
        </w:rPr>
      </w:pPr>
      <w:r w:rsidRPr="00ED6C6D">
        <w:rPr>
          <w:rFonts w:ascii="Times New Roman" w:eastAsia="Times New Roman" w:hAnsi="Times New Roman" w:cs="Times New Roman"/>
          <w:b/>
          <w:sz w:val="24"/>
          <w:szCs w:val="24"/>
        </w:rPr>
        <w:t>QUESTION NO 4:</w:t>
      </w:r>
    </w:p>
    <w:p w:rsidR="004C2654" w:rsidRDefault="004C2654" w:rsidP="004C265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70560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 4 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14630" cy="3776979"/>
                    </a:xfrm>
                    <a:prstGeom prst="rect">
                      <a:avLst/>
                    </a:prstGeom>
                  </pic:spPr>
                </pic:pic>
              </a:graphicData>
            </a:graphic>
          </wp:inline>
        </w:drawing>
      </w:r>
    </w:p>
    <w:p w:rsidR="004C2654" w:rsidRDefault="004C2654" w:rsidP="004C265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718300" cy="377904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 4 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22252" cy="3781267"/>
                    </a:xfrm>
                    <a:prstGeom prst="rect">
                      <a:avLst/>
                    </a:prstGeom>
                  </pic:spPr>
                </pic:pic>
              </a:graphicData>
            </a:graphic>
          </wp:inline>
        </w:drawing>
      </w:r>
    </w:p>
    <w:p w:rsidR="004C2654" w:rsidRPr="004C2654" w:rsidRDefault="004C2654" w:rsidP="004C2654">
      <w:pPr>
        <w:spacing w:before="100" w:beforeAutospacing="1" w:after="100" w:afterAutospacing="1" w:line="240" w:lineRule="auto"/>
        <w:outlineLvl w:val="2"/>
        <w:rPr>
          <w:rFonts w:ascii="Times New Roman" w:eastAsia="Times New Roman" w:hAnsi="Times New Roman" w:cs="Times New Roman"/>
          <w:b/>
          <w:bCs/>
          <w:sz w:val="27"/>
          <w:szCs w:val="27"/>
        </w:rPr>
      </w:pPr>
      <w:r w:rsidRPr="004C2654">
        <w:rPr>
          <w:rFonts w:ascii="Times New Roman" w:eastAsia="Times New Roman" w:hAnsi="Times New Roman" w:cs="Times New Roman"/>
          <w:b/>
          <w:bCs/>
          <w:sz w:val="27"/>
          <w:szCs w:val="27"/>
        </w:rPr>
        <w:t>Explanation:</w:t>
      </w:r>
    </w:p>
    <w:p w:rsidR="004C2654" w:rsidRPr="004C2654" w:rsidRDefault="004C2654" w:rsidP="004C265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lastRenderedPageBreak/>
        <w:t>Loading the Dataset</w:t>
      </w:r>
      <w:r w:rsidRPr="004C2654">
        <w:rPr>
          <w:rFonts w:ascii="Times New Roman" w:eastAsia="Times New Roman" w:hAnsi="Times New Roman" w:cs="Times New Roman"/>
          <w:sz w:val="24"/>
          <w:szCs w:val="24"/>
        </w:rPr>
        <w:t xml:space="preserve">: We load the Iris dataset using </w:t>
      </w:r>
      <w:proofErr w:type="spellStart"/>
      <w:r w:rsidRPr="004C2654">
        <w:rPr>
          <w:rFonts w:ascii="Courier New" w:eastAsia="Times New Roman" w:hAnsi="Courier New" w:cs="Courier New"/>
          <w:sz w:val="20"/>
          <w:szCs w:val="20"/>
        </w:rPr>
        <w:t>load_</w:t>
      </w:r>
      <w:proofErr w:type="gramStart"/>
      <w:r w:rsidRPr="004C2654">
        <w:rPr>
          <w:rFonts w:ascii="Courier New" w:eastAsia="Times New Roman" w:hAnsi="Courier New" w:cs="Courier New"/>
          <w:sz w:val="20"/>
          <w:szCs w:val="20"/>
        </w:rPr>
        <w:t>iris</w:t>
      </w:r>
      <w:proofErr w:type="spellEnd"/>
      <w:r w:rsidRPr="004C2654">
        <w:rPr>
          <w:rFonts w:ascii="Courier New" w:eastAsia="Times New Roman" w:hAnsi="Courier New" w:cs="Courier New"/>
          <w:sz w:val="20"/>
          <w:szCs w:val="20"/>
        </w:rPr>
        <w:t>(</w:t>
      </w:r>
      <w:proofErr w:type="gramEnd"/>
      <w:r w:rsidRPr="004C2654">
        <w:rPr>
          <w:rFonts w:ascii="Courier New" w:eastAsia="Times New Roman" w:hAnsi="Courier New" w:cs="Courier New"/>
          <w:sz w:val="20"/>
          <w:szCs w:val="20"/>
        </w:rPr>
        <w:t>)</w:t>
      </w:r>
      <w:r w:rsidRPr="004C2654">
        <w:rPr>
          <w:rFonts w:ascii="Times New Roman" w:eastAsia="Times New Roman" w:hAnsi="Times New Roman" w:cs="Times New Roman"/>
          <w:sz w:val="24"/>
          <w:szCs w:val="24"/>
        </w:rPr>
        <w:t xml:space="preserve"> from </w:t>
      </w:r>
      <w:proofErr w:type="spellStart"/>
      <w:r w:rsidRPr="004C2654">
        <w:rPr>
          <w:rFonts w:ascii="Times New Roman" w:eastAsia="Times New Roman" w:hAnsi="Times New Roman" w:cs="Times New Roman"/>
          <w:sz w:val="24"/>
          <w:szCs w:val="24"/>
        </w:rPr>
        <w:t>scikit</w:t>
      </w:r>
      <w:proofErr w:type="spellEnd"/>
      <w:r w:rsidRPr="004C2654">
        <w:rPr>
          <w:rFonts w:ascii="Times New Roman" w:eastAsia="Times New Roman" w:hAnsi="Times New Roman" w:cs="Times New Roman"/>
          <w:sz w:val="24"/>
          <w:szCs w:val="24"/>
        </w:rPr>
        <w:t>-learn.</w:t>
      </w:r>
    </w:p>
    <w:p w:rsidR="004C2654" w:rsidRPr="004C2654" w:rsidRDefault="004C2654" w:rsidP="004C265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Features and Target</w:t>
      </w:r>
      <w:r w:rsidRPr="004C2654">
        <w:rPr>
          <w:rFonts w:ascii="Times New Roman" w:eastAsia="Times New Roman" w:hAnsi="Times New Roman" w:cs="Times New Roman"/>
          <w:sz w:val="24"/>
          <w:szCs w:val="24"/>
        </w:rPr>
        <w:t xml:space="preserve">: </w:t>
      </w:r>
      <w:r w:rsidRPr="004C2654">
        <w:rPr>
          <w:rFonts w:ascii="Courier New" w:eastAsia="Times New Roman" w:hAnsi="Courier New" w:cs="Courier New"/>
          <w:sz w:val="20"/>
          <w:szCs w:val="20"/>
        </w:rPr>
        <w:t>X</w:t>
      </w:r>
      <w:r w:rsidRPr="004C2654">
        <w:rPr>
          <w:rFonts w:ascii="Times New Roman" w:eastAsia="Times New Roman" w:hAnsi="Times New Roman" w:cs="Times New Roman"/>
          <w:sz w:val="24"/>
          <w:szCs w:val="24"/>
        </w:rPr>
        <w:t xml:space="preserve"> contains the features (sepal length, sepal width, petal length, petal width), and </w:t>
      </w:r>
      <w:r w:rsidRPr="004C2654">
        <w:rPr>
          <w:rFonts w:ascii="Courier New" w:eastAsia="Times New Roman" w:hAnsi="Courier New" w:cs="Courier New"/>
          <w:sz w:val="20"/>
          <w:szCs w:val="20"/>
        </w:rPr>
        <w:t>y</w:t>
      </w:r>
      <w:r w:rsidRPr="004C2654">
        <w:rPr>
          <w:rFonts w:ascii="Times New Roman" w:eastAsia="Times New Roman" w:hAnsi="Times New Roman" w:cs="Times New Roman"/>
          <w:sz w:val="24"/>
          <w:szCs w:val="24"/>
        </w:rPr>
        <w:t xml:space="preserve"> contains the target variable (0 for </w:t>
      </w:r>
      <w:proofErr w:type="spellStart"/>
      <w:r w:rsidRPr="004C2654">
        <w:rPr>
          <w:rFonts w:ascii="Times New Roman" w:eastAsia="Times New Roman" w:hAnsi="Times New Roman" w:cs="Times New Roman"/>
          <w:sz w:val="24"/>
          <w:szCs w:val="24"/>
        </w:rPr>
        <w:t>setosa</w:t>
      </w:r>
      <w:proofErr w:type="spellEnd"/>
      <w:r w:rsidRPr="004C2654">
        <w:rPr>
          <w:rFonts w:ascii="Times New Roman" w:eastAsia="Times New Roman" w:hAnsi="Times New Roman" w:cs="Times New Roman"/>
          <w:sz w:val="24"/>
          <w:szCs w:val="24"/>
        </w:rPr>
        <w:t>, 1 for versicolor, 2 for virginica).</w:t>
      </w:r>
    </w:p>
    <w:p w:rsidR="004C2654" w:rsidRPr="004C2654" w:rsidRDefault="004C2654" w:rsidP="004C265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Initialization</w:t>
      </w:r>
      <w:r w:rsidRPr="004C2654">
        <w:rPr>
          <w:rFonts w:ascii="Times New Roman" w:eastAsia="Times New Roman" w:hAnsi="Times New Roman" w:cs="Times New Roman"/>
          <w:sz w:val="24"/>
          <w:szCs w:val="24"/>
        </w:rPr>
        <w:t xml:space="preserve">: We initialize a </w:t>
      </w:r>
      <w:proofErr w:type="spellStart"/>
      <w:r w:rsidRPr="004C2654">
        <w:rPr>
          <w:rFonts w:ascii="Courier New" w:eastAsia="Times New Roman" w:hAnsi="Courier New" w:cs="Courier New"/>
          <w:sz w:val="20"/>
          <w:szCs w:val="20"/>
        </w:rPr>
        <w:t>KNeighborsClassifier</w:t>
      </w:r>
      <w:proofErr w:type="spellEnd"/>
      <w:r w:rsidRPr="004C2654">
        <w:rPr>
          <w:rFonts w:ascii="Times New Roman" w:eastAsia="Times New Roman" w:hAnsi="Times New Roman" w:cs="Times New Roman"/>
          <w:sz w:val="24"/>
          <w:szCs w:val="24"/>
        </w:rPr>
        <w:t xml:space="preserve"> model for classification. Replace this with any other classifier of your choice.</w:t>
      </w:r>
    </w:p>
    <w:p w:rsidR="004C2654" w:rsidRPr="004C2654" w:rsidRDefault="004C2654" w:rsidP="004C265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k-fold Cross-Validation</w:t>
      </w:r>
      <w:r w:rsidRPr="004C2654">
        <w:rPr>
          <w:rFonts w:ascii="Times New Roman" w:eastAsia="Times New Roman" w:hAnsi="Times New Roman" w:cs="Times New Roman"/>
          <w:sz w:val="24"/>
          <w:szCs w:val="24"/>
        </w:rPr>
        <w:t xml:space="preserve">: </w:t>
      </w:r>
      <w:proofErr w:type="spellStart"/>
      <w:r w:rsidRPr="004C2654">
        <w:rPr>
          <w:rFonts w:ascii="Courier New" w:eastAsia="Times New Roman" w:hAnsi="Courier New" w:cs="Courier New"/>
          <w:sz w:val="20"/>
          <w:szCs w:val="20"/>
        </w:rPr>
        <w:t>KFold</w:t>
      </w:r>
      <w:proofErr w:type="spellEnd"/>
      <w:r w:rsidRPr="004C2654">
        <w:rPr>
          <w:rFonts w:ascii="Times New Roman" w:eastAsia="Times New Roman" w:hAnsi="Times New Roman" w:cs="Times New Roman"/>
          <w:sz w:val="24"/>
          <w:szCs w:val="24"/>
        </w:rPr>
        <w:t xml:space="preserve"> is used to define 5-fold cross-validation (</w:t>
      </w:r>
      <w:proofErr w:type="spellStart"/>
      <w:r w:rsidRPr="004C2654">
        <w:rPr>
          <w:rFonts w:ascii="Courier New" w:eastAsia="Times New Roman" w:hAnsi="Courier New" w:cs="Courier New"/>
          <w:sz w:val="20"/>
          <w:szCs w:val="20"/>
        </w:rPr>
        <w:t>n_splits</w:t>
      </w:r>
      <w:proofErr w:type="spellEnd"/>
      <w:r w:rsidRPr="004C2654">
        <w:rPr>
          <w:rFonts w:ascii="Courier New" w:eastAsia="Times New Roman" w:hAnsi="Courier New" w:cs="Courier New"/>
          <w:sz w:val="20"/>
          <w:szCs w:val="20"/>
        </w:rPr>
        <w:t>=5</w:t>
      </w:r>
      <w:r w:rsidRPr="004C2654">
        <w:rPr>
          <w:rFonts w:ascii="Times New Roman" w:eastAsia="Times New Roman" w:hAnsi="Times New Roman" w:cs="Times New Roman"/>
          <w:sz w:val="24"/>
          <w:szCs w:val="24"/>
        </w:rPr>
        <w:t xml:space="preserve">). </w:t>
      </w:r>
      <w:r w:rsidRPr="004C2654">
        <w:rPr>
          <w:rFonts w:ascii="Courier New" w:eastAsia="Times New Roman" w:hAnsi="Courier New" w:cs="Courier New"/>
          <w:sz w:val="20"/>
          <w:szCs w:val="20"/>
        </w:rPr>
        <w:t>shuffle=True</w:t>
      </w:r>
      <w:r w:rsidRPr="004C2654">
        <w:rPr>
          <w:rFonts w:ascii="Times New Roman" w:eastAsia="Times New Roman" w:hAnsi="Times New Roman" w:cs="Times New Roman"/>
          <w:sz w:val="24"/>
          <w:szCs w:val="24"/>
        </w:rPr>
        <w:t xml:space="preserve"> shuffles the data before splitting, and </w:t>
      </w:r>
      <w:proofErr w:type="spellStart"/>
      <w:r w:rsidRPr="004C2654">
        <w:rPr>
          <w:rFonts w:ascii="Courier New" w:eastAsia="Times New Roman" w:hAnsi="Courier New" w:cs="Courier New"/>
          <w:sz w:val="20"/>
          <w:szCs w:val="20"/>
        </w:rPr>
        <w:t>random_state</w:t>
      </w:r>
      <w:proofErr w:type="spellEnd"/>
      <w:r w:rsidRPr="004C2654">
        <w:rPr>
          <w:rFonts w:ascii="Courier New" w:eastAsia="Times New Roman" w:hAnsi="Courier New" w:cs="Courier New"/>
          <w:sz w:val="20"/>
          <w:szCs w:val="20"/>
        </w:rPr>
        <w:t>=42</w:t>
      </w:r>
      <w:r w:rsidRPr="004C2654">
        <w:rPr>
          <w:rFonts w:ascii="Times New Roman" w:eastAsia="Times New Roman" w:hAnsi="Times New Roman" w:cs="Times New Roman"/>
          <w:sz w:val="24"/>
          <w:szCs w:val="24"/>
        </w:rPr>
        <w:t xml:space="preserve"> sets the random seed for reproducibility.</w:t>
      </w:r>
    </w:p>
    <w:p w:rsidR="004C2654" w:rsidRPr="004C2654" w:rsidRDefault="004C2654" w:rsidP="004C265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Cross-validation Score Calculation</w:t>
      </w:r>
      <w:r w:rsidRPr="004C2654">
        <w:rPr>
          <w:rFonts w:ascii="Times New Roman" w:eastAsia="Times New Roman" w:hAnsi="Times New Roman" w:cs="Times New Roman"/>
          <w:sz w:val="24"/>
          <w:szCs w:val="24"/>
        </w:rPr>
        <w:t xml:space="preserve">: </w:t>
      </w:r>
      <w:proofErr w:type="spellStart"/>
      <w:r w:rsidRPr="004C2654">
        <w:rPr>
          <w:rFonts w:ascii="Courier New" w:eastAsia="Times New Roman" w:hAnsi="Courier New" w:cs="Courier New"/>
          <w:sz w:val="20"/>
          <w:szCs w:val="20"/>
        </w:rPr>
        <w:t>cross_val_score</w:t>
      </w:r>
      <w:proofErr w:type="spellEnd"/>
      <w:r w:rsidRPr="004C2654">
        <w:rPr>
          <w:rFonts w:ascii="Times New Roman" w:eastAsia="Times New Roman" w:hAnsi="Times New Roman" w:cs="Times New Roman"/>
          <w:sz w:val="24"/>
          <w:szCs w:val="24"/>
        </w:rPr>
        <w:t xml:space="preserve"> computes the accuracy of the model for each fold (</w:t>
      </w:r>
      <w:r w:rsidRPr="004C2654">
        <w:rPr>
          <w:rFonts w:ascii="Courier New" w:eastAsia="Times New Roman" w:hAnsi="Courier New" w:cs="Courier New"/>
          <w:sz w:val="20"/>
          <w:szCs w:val="20"/>
        </w:rPr>
        <w:t>cv=</w:t>
      </w:r>
      <w:proofErr w:type="spellStart"/>
      <w:r w:rsidRPr="004C2654">
        <w:rPr>
          <w:rFonts w:ascii="Courier New" w:eastAsia="Times New Roman" w:hAnsi="Courier New" w:cs="Courier New"/>
          <w:sz w:val="20"/>
          <w:szCs w:val="20"/>
        </w:rPr>
        <w:t>k_fold</w:t>
      </w:r>
      <w:proofErr w:type="spellEnd"/>
      <w:r w:rsidRPr="004C2654">
        <w:rPr>
          <w:rFonts w:ascii="Times New Roman" w:eastAsia="Times New Roman" w:hAnsi="Times New Roman" w:cs="Times New Roman"/>
          <w:sz w:val="24"/>
          <w:szCs w:val="24"/>
        </w:rPr>
        <w:t xml:space="preserve">) using the </w:t>
      </w:r>
      <w:r w:rsidRPr="004C2654">
        <w:rPr>
          <w:rFonts w:ascii="Courier New" w:eastAsia="Times New Roman" w:hAnsi="Courier New" w:cs="Courier New"/>
          <w:sz w:val="20"/>
          <w:szCs w:val="20"/>
        </w:rPr>
        <w:t>scoring='accuracy'</w:t>
      </w:r>
      <w:r w:rsidRPr="004C2654">
        <w:rPr>
          <w:rFonts w:ascii="Times New Roman" w:eastAsia="Times New Roman" w:hAnsi="Times New Roman" w:cs="Times New Roman"/>
          <w:sz w:val="24"/>
          <w:szCs w:val="24"/>
        </w:rPr>
        <w:t xml:space="preserve"> parameter.</w:t>
      </w:r>
    </w:p>
    <w:p w:rsidR="004C2654" w:rsidRPr="004C2654" w:rsidRDefault="004C2654" w:rsidP="004C265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b/>
          <w:bCs/>
          <w:sz w:val="24"/>
          <w:szCs w:val="24"/>
        </w:rPr>
        <w:t>Mean and Standard Deviation</w:t>
      </w:r>
      <w:r w:rsidRPr="004C2654">
        <w:rPr>
          <w:rFonts w:ascii="Times New Roman" w:eastAsia="Times New Roman" w:hAnsi="Times New Roman" w:cs="Times New Roman"/>
          <w:sz w:val="24"/>
          <w:szCs w:val="24"/>
        </w:rPr>
        <w:t xml:space="preserve">: </w:t>
      </w:r>
      <w:proofErr w:type="spellStart"/>
      <w:proofErr w:type="gramStart"/>
      <w:r w:rsidRPr="004C2654">
        <w:rPr>
          <w:rFonts w:ascii="Courier New" w:eastAsia="Times New Roman" w:hAnsi="Courier New" w:cs="Courier New"/>
          <w:sz w:val="20"/>
          <w:szCs w:val="20"/>
        </w:rPr>
        <w:t>np.mean</w:t>
      </w:r>
      <w:proofErr w:type="spellEnd"/>
      <w:proofErr w:type="gramEnd"/>
      <w:r w:rsidRPr="004C2654">
        <w:rPr>
          <w:rFonts w:ascii="Times New Roman" w:eastAsia="Times New Roman" w:hAnsi="Times New Roman" w:cs="Times New Roman"/>
          <w:sz w:val="24"/>
          <w:szCs w:val="24"/>
        </w:rPr>
        <w:t xml:space="preserve"> and </w:t>
      </w:r>
      <w:proofErr w:type="spellStart"/>
      <w:r w:rsidRPr="004C2654">
        <w:rPr>
          <w:rFonts w:ascii="Courier New" w:eastAsia="Times New Roman" w:hAnsi="Courier New" w:cs="Courier New"/>
          <w:sz w:val="20"/>
          <w:szCs w:val="20"/>
        </w:rPr>
        <w:t>np.std</w:t>
      </w:r>
      <w:proofErr w:type="spellEnd"/>
      <w:r w:rsidRPr="004C2654">
        <w:rPr>
          <w:rFonts w:ascii="Times New Roman" w:eastAsia="Times New Roman" w:hAnsi="Times New Roman" w:cs="Times New Roman"/>
          <w:sz w:val="24"/>
          <w:szCs w:val="24"/>
        </w:rPr>
        <w:t xml:space="preserve"> calculate the mean and standard deviation of the cross-validation scores, respectively.</w:t>
      </w:r>
    </w:p>
    <w:p w:rsidR="004C2654" w:rsidRPr="004C2654" w:rsidRDefault="004C2654" w:rsidP="004C2654">
      <w:pPr>
        <w:spacing w:before="100" w:beforeAutospacing="1" w:after="100" w:afterAutospacing="1" w:line="240" w:lineRule="auto"/>
        <w:outlineLvl w:val="2"/>
        <w:rPr>
          <w:rFonts w:ascii="Times New Roman" w:eastAsia="Times New Roman" w:hAnsi="Times New Roman" w:cs="Times New Roman"/>
          <w:b/>
          <w:bCs/>
          <w:sz w:val="27"/>
          <w:szCs w:val="27"/>
        </w:rPr>
      </w:pPr>
      <w:r w:rsidRPr="004C2654">
        <w:rPr>
          <w:rFonts w:ascii="Times New Roman" w:eastAsia="Times New Roman" w:hAnsi="Times New Roman" w:cs="Times New Roman"/>
          <w:b/>
          <w:bCs/>
          <w:sz w:val="27"/>
          <w:szCs w:val="27"/>
        </w:rPr>
        <w:t>Conclusion:</w:t>
      </w:r>
    </w:p>
    <w:p w:rsidR="004C2654" w:rsidRPr="004C2654" w:rsidRDefault="004C2654" w:rsidP="004C2654">
      <w:pPr>
        <w:spacing w:before="100" w:beforeAutospacing="1" w:after="100" w:afterAutospacing="1" w:line="240" w:lineRule="auto"/>
        <w:rPr>
          <w:rFonts w:ascii="Times New Roman" w:eastAsia="Times New Roman" w:hAnsi="Times New Roman" w:cs="Times New Roman"/>
          <w:sz w:val="24"/>
          <w:szCs w:val="24"/>
        </w:rPr>
      </w:pPr>
      <w:r w:rsidRPr="004C2654">
        <w:rPr>
          <w:rFonts w:ascii="Times New Roman" w:eastAsia="Times New Roman" w:hAnsi="Times New Roman" w:cs="Times New Roman"/>
          <w:sz w:val="24"/>
          <w:szCs w:val="24"/>
        </w:rPr>
        <w:t>In this example, the Iris dataset is used to demonstrate k-fold cross-validation for evaluating a classification model's performance. The mean accuracy and standard deviation of the cross-validation scores provide insights into how well the model is expected to generalize to new, unseen data. Cross-validation is crucial for obtaining reliable estimates of model performance and guiding decisions in model selection and tuning across various datasets and algorithms.</w:t>
      </w:r>
    </w:p>
    <w:p w:rsidR="004C2654" w:rsidRPr="004C2654" w:rsidRDefault="004C2654" w:rsidP="004C2654">
      <w:pPr>
        <w:pBdr>
          <w:bottom w:val="single" w:sz="6" w:space="1" w:color="auto"/>
        </w:pBdr>
        <w:spacing w:after="0" w:line="240" w:lineRule="auto"/>
        <w:jc w:val="center"/>
        <w:rPr>
          <w:rFonts w:ascii="Arial" w:eastAsia="Times New Roman" w:hAnsi="Arial" w:cs="Arial"/>
          <w:vanish/>
          <w:sz w:val="16"/>
          <w:szCs w:val="16"/>
        </w:rPr>
      </w:pPr>
      <w:r w:rsidRPr="004C2654">
        <w:rPr>
          <w:rFonts w:ascii="Arial" w:eastAsia="Times New Roman" w:hAnsi="Arial" w:cs="Arial"/>
          <w:vanish/>
          <w:sz w:val="16"/>
          <w:szCs w:val="16"/>
        </w:rPr>
        <w:t>Top of Form</w:t>
      </w:r>
    </w:p>
    <w:p w:rsidR="004C2654" w:rsidRPr="004C2654" w:rsidRDefault="004C2654" w:rsidP="004C2654">
      <w:pPr>
        <w:pBdr>
          <w:top w:val="single" w:sz="6" w:space="1" w:color="auto"/>
        </w:pBdr>
        <w:spacing w:after="0" w:line="240" w:lineRule="auto"/>
        <w:jc w:val="center"/>
        <w:rPr>
          <w:rFonts w:ascii="Arial" w:eastAsia="Times New Roman" w:hAnsi="Arial" w:cs="Arial"/>
          <w:vanish/>
          <w:sz w:val="16"/>
          <w:szCs w:val="16"/>
        </w:rPr>
      </w:pPr>
      <w:r w:rsidRPr="004C2654">
        <w:rPr>
          <w:rFonts w:ascii="Arial" w:eastAsia="Times New Roman" w:hAnsi="Arial" w:cs="Arial"/>
          <w:vanish/>
          <w:sz w:val="16"/>
          <w:szCs w:val="16"/>
        </w:rPr>
        <w:t>Bottom of Form</w:t>
      </w:r>
    </w:p>
    <w:p w:rsidR="004C2654" w:rsidRPr="004C2654" w:rsidRDefault="004C2654" w:rsidP="004C2654">
      <w:pPr>
        <w:spacing w:before="100" w:beforeAutospacing="1" w:after="100" w:afterAutospacing="1" w:line="240" w:lineRule="auto"/>
        <w:rPr>
          <w:rFonts w:ascii="Times New Roman" w:eastAsia="Times New Roman" w:hAnsi="Times New Roman" w:cs="Times New Roman"/>
          <w:sz w:val="24"/>
          <w:szCs w:val="24"/>
        </w:rPr>
      </w:pPr>
    </w:p>
    <w:p w:rsidR="004C2654" w:rsidRDefault="004C2654"/>
    <w:sectPr w:rsidR="004C26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15E88"/>
    <w:multiLevelType w:val="multilevel"/>
    <w:tmpl w:val="A46C73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6E5B4F"/>
    <w:multiLevelType w:val="multilevel"/>
    <w:tmpl w:val="4458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FC7782"/>
    <w:multiLevelType w:val="multilevel"/>
    <w:tmpl w:val="077A2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F256AF"/>
    <w:multiLevelType w:val="multilevel"/>
    <w:tmpl w:val="5B24DB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191F87"/>
    <w:multiLevelType w:val="multilevel"/>
    <w:tmpl w:val="5B402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65588D"/>
    <w:multiLevelType w:val="multilevel"/>
    <w:tmpl w:val="DFBEF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A915C5"/>
    <w:multiLevelType w:val="multilevel"/>
    <w:tmpl w:val="C66C94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F576DE6"/>
    <w:multiLevelType w:val="multilevel"/>
    <w:tmpl w:val="D0841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5"/>
  </w:num>
  <w:num w:numId="5">
    <w:abstractNumId w:val="0"/>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654"/>
    <w:rsid w:val="002C45C2"/>
    <w:rsid w:val="004C2654"/>
    <w:rsid w:val="00616A27"/>
    <w:rsid w:val="00ED6C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39479"/>
  <w15:chartTrackingRefBased/>
  <w15:docId w15:val="{1141807B-4EE2-4EE4-B9BF-4DDFC565D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16A27"/>
    <w:pPr>
      <w:spacing w:before="100" w:beforeAutospacing="1" w:after="100" w:afterAutospacing="1" w:line="240" w:lineRule="auto"/>
    </w:pPr>
    <w:rPr>
      <w:rFonts w:ascii="Times New Roman" w:hAnsi="Times New Roman" w:cs="Arial"/>
      <w:color w:val="222222"/>
      <w:sz w:val="24"/>
      <w:szCs w:val="20"/>
    </w:rPr>
  </w:style>
  <w:style w:type="table" w:styleId="TableGrid">
    <w:name w:val="Table Grid"/>
    <w:basedOn w:val="TableNormal"/>
    <w:uiPriority w:val="39"/>
    <w:rsid w:val="00616A27"/>
    <w:pPr>
      <w:spacing w:before="100" w:beforeAutospacing="1" w:after="100" w:afterAutospacing="1" w:line="240" w:lineRule="auto"/>
    </w:pPr>
    <w:rPr>
      <w:rFonts w:ascii="Times New Roman" w:hAnsi="Times New Roman" w:cs="Arial"/>
      <w:color w:val="222222"/>
      <w:sz w:val="24"/>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4317836">
      <w:bodyDiv w:val="1"/>
      <w:marLeft w:val="0"/>
      <w:marRight w:val="0"/>
      <w:marTop w:val="0"/>
      <w:marBottom w:val="0"/>
      <w:divBdr>
        <w:top w:val="none" w:sz="0" w:space="0" w:color="auto"/>
        <w:left w:val="none" w:sz="0" w:space="0" w:color="auto"/>
        <w:bottom w:val="none" w:sz="0" w:space="0" w:color="auto"/>
        <w:right w:val="none" w:sz="0" w:space="0" w:color="auto"/>
      </w:divBdr>
      <w:divsChild>
        <w:div w:id="418064315">
          <w:marLeft w:val="0"/>
          <w:marRight w:val="0"/>
          <w:marTop w:val="0"/>
          <w:marBottom w:val="0"/>
          <w:divBdr>
            <w:top w:val="none" w:sz="0" w:space="0" w:color="auto"/>
            <w:left w:val="none" w:sz="0" w:space="0" w:color="auto"/>
            <w:bottom w:val="none" w:sz="0" w:space="0" w:color="auto"/>
            <w:right w:val="none" w:sz="0" w:space="0" w:color="auto"/>
          </w:divBdr>
          <w:divsChild>
            <w:div w:id="514999902">
              <w:marLeft w:val="0"/>
              <w:marRight w:val="0"/>
              <w:marTop w:val="0"/>
              <w:marBottom w:val="0"/>
              <w:divBdr>
                <w:top w:val="none" w:sz="0" w:space="0" w:color="auto"/>
                <w:left w:val="none" w:sz="0" w:space="0" w:color="auto"/>
                <w:bottom w:val="none" w:sz="0" w:space="0" w:color="auto"/>
                <w:right w:val="none" w:sz="0" w:space="0" w:color="auto"/>
              </w:divBdr>
              <w:divsChild>
                <w:div w:id="756705108">
                  <w:marLeft w:val="0"/>
                  <w:marRight w:val="0"/>
                  <w:marTop w:val="0"/>
                  <w:marBottom w:val="0"/>
                  <w:divBdr>
                    <w:top w:val="none" w:sz="0" w:space="0" w:color="auto"/>
                    <w:left w:val="none" w:sz="0" w:space="0" w:color="auto"/>
                    <w:bottom w:val="none" w:sz="0" w:space="0" w:color="auto"/>
                    <w:right w:val="none" w:sz="0" w:space="0" w:color="auto"/>
                  </w:divBdr>
                  <w:divsChild>
                    <w:div w:id="125780120">
                      <w:marLeft w:val="0"/>
                      <w:marRight w:val="0"/>
                      <w:marTop w:val="0"/>
                      <w:marBottom w:val="0"/>
                      <w:divBdr>
                        <w:top w:val="none" w:sz="0" w:space="0" w:color="auto"/>
                        <w:left w:val="none" w:sz="0" w:space="0" w:color="auto"/>
                        <w:bottom w:val="none" w:sz="0" w:space="0" w:color="auto"/>
                        <w:right w:val="none" w:sz="0" w:space="0" w:color="auto"/>
                      </w:divBdr>
                      <w:divsChild>
                        <w:div w:id="1443301657">
                          <w:marLeft w:val="0"/>
                          <w:marRight w:val="0"/>
                          <w:marTop w:val="0"/>
                          <w:marBottom w:val="0"/>
                          <w:divBdr>
                            <w:top w:val="none" w:sz="0" w:space="0" w:color="auto"/>
                            <w:left w:val="none" w:sz="0" w:space="0" w:color="auto"/>
                            <w:bottom w:val="none" w:sz="0" w:space="0" w:color="auto"/>
                            <w:right w:val="none" w:sz="0" w:space="0" w:color="auto"/>
                          </w:divBdr>
                          <w:divsChild>
                            <w:div w:id="1897818215">
                              <w:marLeft w:val="0"/>
                              <w:marRight w:val="0"/>
                              <w:marTop w:val="0"/>
                              <w:marBottom w:val="0"/>
                              <w:divBdr>
                                <w:top w:val="none" w:sz="0" w:space="0" w:color="auto"/>
                                <w:left w:val="none" w:sz="0" w:space="0" w:color="auto"/>
                                <w:bottom w:val="none" w:sz="0" w:space="0" w:color="auto"/>
                                <w:right w:val="none" w:sz="0" w:space="0" w:color="auto"/>
                              </w:divBdr>
                              <w:divsChild>
                                <w:div w:id="1236623246">
                                  <w:marLeft w:val="0"/>
                                  <w:marRight w:val="0"/>
                                  <w:marTop w:val="0"/>
                                  <w:marBottom w:val="0"/>
                                  <w:divBdr>
                                    <w:top w:val="none" w:sz="0" w:space="0" w:color="auto"/>
                                    <w:left w:val="none" w:sz="0" w:space="0" w:color="auto"/>
                                    <w:bottom w:val="none" w:sz="0" w:space="0" w:color="auto"/>
                                    <w:right w:val="none" w:sz="0" w:space="0" w:color="auto"/>
                                  </w:divBdr>
                                  <w:divsChild>
                                    <w:div w:id="101550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0742320">
          <w:marLeft w:val="0"/>
          <w:marRight w:val="0"/>
          <w:marTop w:val="0"/>
          <w:marBottom w:val="0"/>
          <w:divBdr>
            <w:top w:val="none" w:sz="0" w:space="0" w:color="auto"/>
            <w:left w:val="none" w:sz="0" w:space="0" w:color="auto"/>
            <w:bottom w:val="none" w:sz="0" w:space="0" w:color="auto"/>
            <w:right w:val="none" w:sz="0" w:space="0" w:color="auto"/>
          </w:divBdr>
          <w:divsChild>
            <w:div w:id="1285770681">
              <w:marLeft w:val="0"/>
              <w:marRight w:val="0"/>
              <w:marTop w:val="0"/>
              <w:marBottom w:val="0"/>
              <w:divBdr>
                <w:top w:val="none" w:sz="0" w:space="0" w:color="auto"/>
                <w:left w:val="none" w:sz="0" w:space="0" w:color="auto"/>
                <w:bottom w:val="none" w:sz="0" w:space="0" w:color="auto"/>
                <w:right w:val="none" w:sz="0" w:space="0" w:color="auto"/>
              </w:divBdr>
              <w:divsChild>
                <w:div w:id="435709170">
                  <w:marLeft w:val="0"/>
                  <w:marRight w:val="0"/>
                  <w:marTop w:val="0"/>
                  <w:marBottom w:val="0"/>
                  <w:divBdr>
                    <w:top w:val="none" w:sz="0" w:space="0" w:color="auto"/>
                    <w:left w:val="none" w:sz="0" w:space="0" w:color="auto"/>
                    <w:bottom w:val="none" w:sz="0" w:space="0" w:color="auto"/>
                    <w:right w:val="none" w:sz="0" w:space="0" w:color="auto"/>
                  </w:divBdr>
                  <w:divsChild>
                    <w:div w:id="1284271406">
                      <w:marLeft w:val="0"/>
                      <w:marRight w:val="0"/>
                      <w:marTop w:val="0"/>
                      <w:marBottom w:val="0"/>
                      <w:divBdr>
                        <w:top w:val="none" w:sz="0" w:space="0" w:color="auto"/>
                        <w:left w:val="none" w:sz="0" w:space="0" w:color="auto"/>
                        <w:bottom w:val="none" w:sz="0" w:space="0" w:color="auto"/>
                        <w:right w:val="none" w:sz="0" w:space="0" w:color="auto"/>
                      </w:divBdr>
                      <w:divsChild>
                        <w:div w:id="917442929">
                          <w:marLeft w:val="0"/>
                          <w:marRight w:val="0"/>
                          <w:marTop w:val="0"/>
                          <w:marBottom w:val="0"/>
                          <w:divBdr>
                            <w:top w:val="none" w:sz="0" w:space="0" w:color="auto"/>
                            <w:left w:val="none" w:sz="0" w:space="0" w:color="auto"/>
                            <w:bottom w:val="none" w:sz="0" w:space="0" w:color="auto"/>
                            <w:right w:val="none" w:sz="0" w:space="0" w:color="auto"/>
                          </w:divBdr>
                        </w:div>
                        <w:div w:id="1422483044">
                          <w:marLeft w:val="0"/>
                          <w:marRight w:val="0"/>
                          <w:marTop w:val="0"/>
                          <w:marBottom w:val="0"/>
                          <w:divBdr>
                            <w:top w:val="none" w:sz="0" w:space="0" w:color="auto"/>
                            <w:left w:val="none" w:sz="0" w:space="0" w:color="auto"/>
                            <w:bottom w:val="none" w:sz="0" w:space="0" w:color="auto"/>
                            <w:right w:val="none" w:sz="0" w:space="0" w:color="auto"/>
                          </w:divBdr>
                          <w:divsChild>
                            <w:div w:id="225996153">
                              <w:marLeft w:val="0"/>
                              <w:marRight w:val="0"/>
                              <w:marTop w:val="0"/>
                              <w:marBottom w:val="0"/>
                              <w:divBdr>
                                <w:top w:val="none" w:sz="0" w:space="0" w:color="auto"/>
                                <w:left w:val="none" w:sz="0" w:space="0" w:color="auto"/>
                                <w:bottom w:val="none" w:sz="0" w:space="0" w:color="auto"/>
                                <w:right w:val="none" w:sz="0" w:space="0" w:color="auto"/>
                              </w:divBdr>
                              <w:divsChild>
                                <w:div w:id="228198935">
                                  <w:marLeft w:val="0"/>
                                  <w:marRight w:val="0"/>
                                  <w:marTop w:val="0"/>
                                  <w:marBottom w:val="0"/>
                                  <w:divBdr>
                                    <w:top w:val="none" w:sz="0" w:space="0" w:color="auto"/>
                                    <w:left w:val="none" w:sz="0" w:space="0" w:color="auto"/>
                                    <w:bottom w:val="none" w:sz="0" w:space="0" w:color="auto"/>
                                    <w:right w:val="none" w:sz="0" w:space="0" w:color="auto"/>
                                  </w:divBdr>
                                  <w:divsChild>
                                    <w:div w:id="1369719006">
                                      <w:marLeft w:val="0"/>
                                      <w:marRight w:val="0"/>
                                      <w:marTop w:val="0"/>
                                      <w:marBottom w:val="0"/>
                                      <w:divBdr>
                                        <w:top w:val="none" w:sz="0" w:space="0" w:color="auto"/>
                                        <w:left w:val="none" w:sz="0" w:space="0" w:color="auto"/>
                                        <w:bottom w:val="none" w:sz="0" w:space="0" w:color="auto"/>
                                        <w:right w:val="none" w:sz="0" w:space="0" w:color="auto"/>
                                      </w:divBdr>
                                      <w:divsChild>
                                        <w:div w:id="19731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3562880">
      <w:bodyDiv w:val="1"/>
      <w:marLeft w:val="0"/>
      <w:marRight w:val="0"/>
      <w:marTop w:val="0"/>
      <w:marBottom w:val="0"/>
      <w:divBdr>
        <w:top w:val="none" w:sz="0" w:space="0" w:color="auto"/>
        <w:left w:val="none" w:sz="0" w:space="0" w:color="auto"/>
        <w:bottom w:val="none" w:sz="0" w:space="0" w:color="auto"/>
        <w:right w:val="none" w:sz="0" w:space="0" w:color="auto"/>
      </w:divBdr>
      <w:divsChild>
        <w:div w:id="823549610">
          <w:marLeft w:val="0"/>
          <w:marRight w:val="0"/>
          <w:marTop w:val="0"/>
          <w:marBottom w:val="0"/>
          <w:divBdr>
            <w:top w:val="none" w:sz="0" w:space="0" w:color="auto"/>
            <w:left w:val="none" w:sz="0" w:space="0" w:color="auto"/>
            <w:bottom w:val="none" w:sz="0" w:space="0" w:color="auto"/>
            <w:right w:val="none" w:sz="0" w:space="0" w:color="auto"/>
          </w:divBdr>
          <w:divsChild>
            <w:div w:id="693771047">
              <w:marLeft w:val="0"/>
              <w:marRight w:val="0"/>
              <w:marTop w:val="0"/>
              <w:marBottom w:val="0"/>
              <w:divBdr>
                <w:top w:val="none" w:sz="0" w:space="0" w:color="auto"/>
                <w:left w:val="none" w:sz="0" w:space="0" w:color="auto"/>
                <w:bottom w:val="none" w:sz="0" w:space="0" w:color="auto"/>
                <w:right w:val="none" w:sz="0" w:space="0" w:color="auto"/>
              </w:divBdr>
              <w:divsChild>
                <w:div w:id="182982228">
                  <w:marLeft w:val="0"/>
                  <w:marRight w:val="0"/>
                  <w:marTop w:val="0"/>
                  <w:marBottom w:val="0"/>
                  <w:divBdr>
                    <w:top w:val="none" w:sz="0" w:space="0" w:color="auto"/>
                    <w:left w:val="none" w:sz="0" w:space="0" w:color="auto"/>
                    <w:bottom w:val="none" w:sz="0" w:space="0" w:color="auto"/>
                    <w:right w:val="none" w:sz="0" w:space="0" w:color="auto"/>
                  </w:divBdr>
                  <w:divsChild>
                    <w:div w:id="662780796">
                      <w:marLeft w:val="0"/>
                      <w:marRight w:val="0"/>
                      <w:marTop w:val="0"/>
                      <w:marBottom w:val="0"/>
                      <w:divBdr>
                        <w:top w:val="none" w:sz="0" w:space="0" w:color="auto"/>
                        <w:left w:val="none" w:sz="0" w:space="0" w:color="auto"/>
                        <w:bottom w:val="none" w:sz="0" w:space="0" w:color="auto"/>
                        <w:right w:val="none" w:sz="0" w:space="0" w:color="auto"/>
                      </w:divBdr>
                      <w:divsChild>
                        <w:div w:id="1942301129">
                          <w:marLeft w:val="0"/>
                          <w:marRight w:val="0"/>
                          <w:marTop w:val="0"/>
                          <w:marBottom w:val="0"/>
                          <w:divBdr>
                            <w:top w:val="none" w:sz="0" w:space="0" w:color="auto"/>
                            <w:left w:val="none" w:sz="0" w:space="0" w:color="auto"/>
                            <w:bottom w:val="none" w:sz="0" w:space="0" w:color="auto"/>
                            <w:right w:val="none" w:sz="0" w:space="0" w:color="auto"/>
                          </w:divBdr>
                          <w:divsChild>
                            <w:div w:id="742725083">
                              <w:marLeft w:val="0"/>
                              <w:marRight w:val="0"/>
                              <w:marTop w:val="0"/>
                              <w:marBottom w:val="0"/>
                              <w:divBdr>
                                <w:top w:val="none" w:sz="0" w:space="0" w:color="auto"/>
                                <w:left w:val="none" w:sz="0" w:space="0" w:color="auto"/>
                                <w:bottom w:val="none" w:sz="0" w:space="0" w:color="auto"/>
                                <w:right w:val="none" w:sz="0" w:space="0" w:color="auto"/>
                              </w:divBdr>
                              <w:divsChild>
                                <w:div w:id="921991955">
                                  <w:marLeft w:val="0"/>
                                  <w:marRight w:val="0"/>
                                  <w:marTop w:val="0"/>
                                  <w:marBottom w:val="0"/>
                                  <w:divBdr>
                                    <w:top w:val="none" w:sz="0" w:space="0" w:color="auto"/>
                                    <w:left w:val="none" w:sz="0" w:space="0" w:color="auto"/>
                                    <w:bottom w:val="none" w:sz="0" w:space="0" w:color="auto"/>
                                    <w:right w:val="none" w:sz="0" w:space="0" w:color="auto"/>
                                  </w:divBdr>
                                  <w:divsChild>
                                    <w:div w:id="228613191">
                                      <w:marLeft w:val="0"/>
                                      <w:marRight w:val="0"/>
                                      <w:marTop w:val="0"/>
                                      <w:marBottom w:val="0"/>
                                      <w:divBdr>
                                        <w:top w:val="none" w:sz="0" w:space="0" w:color="auto"/>
                                        <w:left w:val="none" w:sz="0" w:space="0" w:color="auto"/>
                                        <w:bottom w:val="none" w:sz="0" w:space="0" w:color="auto"/>
                                        <w:right w:val="none" w:sz="0" w:space="0" w:color="auto"/>
                                      </w:divBdr>
                                      <w:divsChild>
                                        <w:div w:id="15468835">
                                          <w:marLeft w:val="0"/>
                                          <w:marRight w:val="0"/>
                                          <w:marTop w:val="0"/>
                                          <w:marBottom w:val="0"/>
                                          <w:divBdr>
                                            <w:top w:val="none" w:sz="0" w:space="0" w:color="auto"/>
                                            <w:left w:val="none" w:sz="0" w:space="0" w:color="auto"/>
                                            <w:bottom w:val="none" w:sz="0" w:space="0" w:color="auto"/>
                                            <w:right w:val="none" w:sz="0" w:space="0" w:color="auto"/>
                                          </w:divBdr>
                                          <w:divsChild>
                                            <w:div w:id="1443458429">
                                              <w:marLeft w:val="0"/>
                                              <w:marRight w:val="0"/>
                                              <w:marTop w:val="0"/>
                                              <w:marBottom w:val="0"/>
                                              <w:divBdr>
                                                <w:top w:val="none" w:sz="0" w:space="0" w:color="auto"/>
                                                <w:left w:val="none" w:sz="0" w:space="0" w:color="auto"/>
                                                <w:bottom w:val="none" w:sz="0" w:space="0" w:color="auto"/>
                                                <w:right w:val="none" w:sz="0" w:space="0" w:color="auto"/>
                                              </w:divBdr>
                                              <w:divsChild>
                                                <w:div w:id="255289260">
                                                  <w:marLeft w:val="0"/>
                                                  <w:marRight w:val="0"/>
                                                  <w:marTop w:val="0"/>
                                                  <w:marBottom w:val="0"/>
                                                  <w:divBdr>
                                                    <w:top w:val="none" w:sz="0" w:space="0" w:color="auto"/>
                                                    <w:left w:val="none" w:sz="0" w:space="0" w:color="auto"/>
                                                    <w:bottom w:val="none" w:sz="0" w:space="0" w:color="auto"/>
                                                    <w:right w:val="none" w:sz="0" w:space="0" w:color="auto"/>
                                                  </w:divBdr>
                                                  <w:divsChild>
                                                    <w:div w:id="18293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4643227">
          <w:marLeft w:val="0"/>
          <w:marRight w:val="0"/>
          <w:marTop w:val="0"/>
          <w:marBottom w:val="0"/>
          <w:divBdr>
            <w:top w:val="none" w:sz="0" w:space="0" w:color="auto"/>
            <w:left w:val="none" w:sz="0" w:space="0" w:color="auto"/>
            <w:bottom w:val="none" w:sz="0" w:space="0" w:color="auto"/>
            <w:right w:val="none" w:sz="0" w:space="0" w:color="auto"/>
          </w:divBdr>
          <w:divsChild>
            <w:div w:id="1051074064">
              <w:marLeft w:val="0"/>
              <w:marRight w:val="0"/>
              <w:marTop w:val="0"/>
              <w:marBottom w:val="0"/>
              <w:divBdr>
                <w:top w:val="none" w:sz="0" w:space="0" w:color="auto"/>
                <w:left w:val="none" w:sz="0" w:space="0" w:color="auto"/>
                <w:bottom w:val="none" w:sz="0" w:space="0" w:color="auto"/>
                <w:right w:val="none" w:sz="0" w:space="0" w:color="auto"/>
              </w:divBdr>
              <w:divsChild>
                <w:div w:id="92919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008700">
      <w:bodyDiv w:val="1"/>
      <w:marLeft w:val="0"/>
      <w:marRight w:val="0"/>
      <w:marTop w:val="0"/>
      <w:marBottom w:val="0"/>
      <w:divBdr>
        <w:top w:val="none" w:sz="0" w:space="0" w:color="auto"/>
        <w:left w:val="none" w:sz="0" w:space="0" w:color="auto"/>
        <w:bottom w:val="none" w:sz="0" w:space="0" w:color="auto"/>
        <w:right w:val="none" w:sz="0" w:space="0" w:color="auto"/>
      </w:divBdr>
    </w:div>
    <w:div w:id="1213889011">
      <w:bodyDiv w:val="1"/>
      <w:marLeft w:val="0"/>
      <w:marRight w:val="0"/>
      <w:marTop w:val="0"/>
      <w:marBottom w:val="0"/>
      <w:divBdr>
        <w:top w:val="none" w:sz="0" w:space="0" w:color="auto"/>
        <w:left w:val="none" w:sz="0" w:space="0" w:color="auto"/>
        <w:bottom w:val="none" w:sz="0" w:space="0" w:color="auto"/>
        <w:right w:val="none" w:sz="0" w:space="0" w:color="auto"/>
      </w:divBdr>
      <w:divsChild>
        <w:div w:id="302933117">
          <w:marLeft w:val="0"/>
          <w:marRight w:val="0"/>
          <w:marTop w:val="0"/>
          <w:marBottom w:val="0"/>
          <w:divBdr>
            <w:top w:val="none" w:sz="0" w:space="0" w:color="auto"/>
            <w:left w:val="none" w:sz="0" w:space="0" w:color="auto"/>
            <w:bottom w:val="none" w:sz="0" w:space="0" w:color="auto"/>
            <w:right w:val="none" w:sz="0" w:space="0" w:color="auto"/>
          </w:divBdr>
          <w:divsChild>
            <w:div w:id="1156727216">
              <w:marLeft w:val="0"/>
              <w:marRight w:val="0"/>
              <w:marTop w:val="0"/>
              <w:marBottom w:val="0"/>
              <w:divBdr>
                <w:top w:val="none" w:sz="0" w:space="0" w:color="auto"/>
                <w:left w:val="none" w:sz="0" w:space="0" w:color="auto"/>
                <w:bottom w:val="none" w:sz="0" w:space="0" w:color="auto"/>
                <w:right w:val="none" w:sz="0" w:space="0" w:color="auto"/>
              </w:divBdr>
              <w:divsChild>
                <w:div w:id="732508969">
                  <w:marLeft w:val="0"/>
                  <w:marRight w:val="0"/>
                  <w:marTop w:val="0"/>
                  <w:marBottom w:val="0"/>
                  <w:divBdr>
                    <w:top w:val="none" w:sz="0" w:space="0" w:color="auto"/>
                    <w:left w:val="none" w:sz="0" w:space="0" w:color="auto"/>
                    <w:bottom w:val="none" w:sz="0" w:space="0" w:color="auto"/>
                    <w:right w:val="none" w:sz="0" w:space="0" w:color="auto"/>
                  </w:divBdr>
                  <w:divsChild>
                    <w:div w:id="1687168507">
                      <w:marLeft w:val="0"/>
                      <w:marRight w:val="0"/>
                      <w:marTop w:val="0"/>
                      <w:marBottom w:val="0"/>
                      <w:divBdr>
                        <w:top w:val="none" w:sz="0" w:space="0" w:color="auto"/>
                        <w:left w:val="none" w:sz="0" w:space="0" w:color="auto"/>
                        <w:bottom w:val="none" w:sz="0" w:space="0" w:color="auto"/>
                        <w:right w:val="none" w:sz="0" w:space="0" w:color="auto"/>
                      </w:divBdr>
                      <w:divsChild>
                        <w:div w:id="1020812914">
                          <w:marLeft w:val="0"/>
                          <w:marRight w:val="0"/>
                          <w:marTop w:val="0"/>
                          <w:marBottom w:val="0"/>
                          <w:divBdr>
                            <w:top w:val="none" w:sz="0" w:space="0" w:color="auto"/>
                            <w:left w:val="none" w:sz="0" w:space="0" w:color="auto"/>
                            <w:bottom w:val="none" w:sz="0" w:space="0" w:color="auto"/>
                            <w:right w:val="none" w:sz="0" w:space="0" w:color="auto"/>
                          </w:divBdr>
                          <w:divsChild>
                            <w:div w:id="462117526">
                              <w:marLeft w:val="0"/>
                              <w:marRight w:val="0"/>
                              <w:marTop w:val="0"/>
                              <w:marBottom w:val="0"/>
                              <w:divBdr>
                                <w:top w:val="none" w:sz="0" w:space="0" w:color="auto"/>
                                <w:left w:val="none" w:sz="0" w:space="0" w:color="auto"/>
                                <w:bottom w:val="none" w:sz="0" w:space="0" w:color="auto"/>
                                <w:right w:val="none" w:sz="0" w:space="0" w:color="auto"/>
                              </w:divBdr>
                              <w:divsChild>
                                <w:div w:id="67576895">
                                  <w:marLeft w:val="0"/>
                                  <w:marRight w:val="0"/>
                                  <w:marTop w:val="0"/>
                                  <w:marBottom w:val="0"/>
                                  <w:divBdr>
                                    <w:top w:val="none" w:sz="0" w:space="0" w:color="auto"/>
                                    <w:left w:val="none" w:sz="0" w:space="0" w:color="auto"/>
                                    <w:bottom w:val="none" w:sz="0" w:space="0" w:color="auto"/>
                                    <w:right w:val="none" w:sz="0" w:space="0" w:color="auto"/>
                                  </w:divBdr>
                                  <w:divsChild>
                                    <w:div w:id="82628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8869798">
          <w:marLeft w:val="0"/>
          <w:marRight w:val="0"/>
          <w:marTop w:val="0"/>
          <w:marBottom w:val="0"/>
          <w:divBdr>
            <w:top w:val="none" w:sz="0" w:space="0" w:color="auto"/>
            <w:left w:val="none" w:sz="0" w:space="0" w:color="auto"/>
            <w:bottom w:val="none" w:sz="0" w:space="0" w:color="auto"/>
            <w:right w:val="none" w:sz="0" w:space="0" w:color="auto"/>
          </w:divBdr>
          <w:divsChild>
            <w:div w:id="185363704">
              <w:marLeft w:val="0"/>
              <w:marRight w:val="0"/>
              <w:marTop w:val="0"/>
              <w:marBottom w:val="0"/>
              <w:divBdr>
                <w:top w:val="none" w:sz="0" w:space="0" w:color="auto"/>
                <w:left w:val="none" w:sz="0" w:space="0" w:color="auto"/>
                <w:bottom w:val="none" w:sz="0" w:space="0" w:color="auto"/>
                <w:right w:val="none" w:sz="0" w:space="0" w:color="auto"/>
              </w:divBdr>
              <w:divsChild>
                <w:div w:id="1041588251">
                  <w:marLeft w:val="0"/>
                  <w:marRight w:val="0"/>
                  <w:marTop w:val="0"/>
                  <w:marBottom w:val="0"/>
                  <w:divBdr>
                    <w:top w:val="none" w:sz="0" w:space="0" w:color="auto"/>
                    <w:left w:val="none" w:sz="0" w:space="0" w:color="auto"/>
                    <w:bottom w:val="none" w:sz="0" w:space="0" w:color="auto"/>
                    <w:right w:val="none" w:sz="0" w:space="0" w:color="auto"/>
                  </w:divBdr>
                  <w:divsChild>
                    <w:div w:id="1472286820">
                      <w:marLeft w:val="0"/>
                      <w:marRight w:val="0"/>
                      <w:marTop w:val="0"/>
                      <w:marBottom w:val="0"/>
                      <w:divBdr>
                        <w:top w:val="none" w:sz="0" w:space="0" w:color="auto"/>
                        <w:left w:val="none" w:sz="0" w:space="0" w:color="auto"/>
                        <w:bottom w:val="none" w:sz="0" w:space="0" w:color="auto"/>
                        <w:right w:val="none" w:sz="0" w:space="0" w:color="auto"/>
                      </w:divBdr>
                      <w:divsChild>
                        <w:div w:id="744037284">
                          <w:marLeft w:val="0"/>
                          <w:marRight w:val="0"/>
                          <w:marTop w:val="0"/>
                          <w:marBottom w:val="0"/>
                          <w:divBdr>
                            <w:top w:val="none" w:sz="0" w:space="0" w:color="auto"/>
                            <w:left w:val="none" w:sz="0" w:space="0" w:color="auto"/>
                            <w:bottom w:val="none" w:sz="0" w:space="0" w:color="auto"/>
                            <w:right w:val="none" w:sz="0" w:space="0" w:color="auto"/>
                          </w:divBdr>
                        </w:div>
                        <w:div w:id="969439896">
                          <w:marLeft w:val="0"/>
                          <w:marRight w:val="0"/>
                          <w:marTop w:val="0"/>
                          <w:marBottom w:val="0"/>
                          <w:divBdr>
                            <w:top w:val="none" w:sz="0" w:space="0" w:color="auto"/>
                            <w:left w:val="none" w:sz="0" w:space="0" w:color="auto"/>
                            <w:bottom w:val="none" w:sz="0" w:space="0" w:color="auto"/>
                            <w:right w:val="none" w:sz="0" w:space="0" w:color="auto"/>
                          </w:divBdr>
                          <w:divsChild>
                            <w:div w:id="340087098">
                              <w:marLeft w:val="0"/>
                              <w:marRight w:val="0"/>
                              <w:marTop w:val="0"/>
                              <w:marBottom w:val="0"/>
                              <w:divBdr>
                                <w:top w:val="none" w:sz="0" w:space="0" w:color="auto"/>
                                <w:left w:val="none" w:sz="0" w:space="0" w:color="auto"/>
                                <w:bottom w:val="none" w:sz="0" w:space="0" w:color="auto"/>
                                <w:right w:val="none" w:sz="0" w:space="0" w:color="auto"/>
                              </w:divBdr>
                              <w:divsChild>
                                <w:div w:id="1434935400">
                                  <w:marLeft w:val="0"/>
                                  <w:marRight w:val="0"/>
                                  <w:marTop w:val="0"/>
                                  <w:marBottom w:val="0"/>
                                  <w:divBdr>
                                    <w:top w:val="none" w:sz="0" w:space="0" w:color="auto"/>
                                    <w:left w:val="none" w:sz="0" w:space="0" w:color="auto"/>
                                    <w:bottom w:val="none" w:sz="0" w:space="0" w:color="auto"/>
                                    <w:right w:val="none" w:sz="0" w:space="0" w:color="auto"/>
                                  </w:divBdr>
                                  <w:divsChild>
                                    <w:div w:id="110560765">
                                      <w:marLeft w:val="0"/>
                                      <w:marRight w:val="0"/>
                                      <w:marTop w:val="0"/>
                                      <w:marBottom w:val="0"/>
                                      <w:divBdr>
                                        <w:top w:val="none" w:sz="0" w:space="0" w:color="auto"/>
                                        <w:left w:val="none" w:sz="0" w:space="0" w:color="auto"/>
                                        <w:bottom w:val="none" w:sz="0" w:space="0" w:color="auto"/>
                                        <w:right w:val="none" w:sz="0" w:space="0" w:color="auto"/>
                                      </w:divBdr>
                                      <w:divsChild>
                                        <w:div w:id="10620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10</Pages>
  <Words>1178</Words>
  <Characters>6720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Mr. Sahi</cp:lastModifiedBy>
  <cp:revision>3</cp:revision>
  <dcterms:created xsi:type="dcterms:W3CDTF">2024-06-16T09:45:00Z</dcterms:created>
  <dcterms:modified xsi:type="dcterms:W3CDTF">2024-06-22T11:52:00Z</dcterms:modified>
</cp:coreProperties>
</file>