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I-23569</w:t>
      </w:r>
    </w:p>
    <w:p>
      <w:pPr>
        <w:pStyle w:val="TextBody"/>
        <w:bidi w:val="0"/>
        <w:spacing w:lineRule="auto" w:line="276" w:before="0" w:after="140"/>
        <w:jc w:val="left"/>
        <w:rPr/>
      </w:pPr>
      <w:r>
        <w:rPr>
          <w:b/>
        </w:rPr>
        <w:t>OC Subsection:</w:t>
      </w:r>
      <w:r>
        <w:rPr/>
        <w:t xml:space="preserve"> </w:t>
      </w:r>
      <w:hyperlink w:anchor="3688">
        <w:r>
          <w:rPr>
            <w:rStyle w:val="InternetLink"/>
          </w:rPr>
          <w:t>[F-3688]</w:t>
        </w:r>
      </w:hyperlink>
      <w:r>
        <w:rPr/>
        <w:t xml:space="preserve"> New OC Subsection: 06 Driving / Braking Systems</w:t>
      </w:r>
    </w:p>
    <w:p>
      <w:pPr>
        <w:pStyle w:val="TextBody"/>
        <w:bidi w:val="0"/>
        <w:spacing w:lineRule="auto" w:line="276" w:before="0" w:after="140"/>
        <w:jc w:val="left"/>
        <w:rPr/>
      </w:pPr>
      <w:r>
        <w:rPr/>
      </w:r>
    </w:p>
    <w:p>
      <w:pPr>
        <w:pStyle w:val="TextBody"/>
        <w:bidi w:val="0"/>
        <w:spacing w:lineRule="auto" w:line="276" w:before="0" w:after="140"/>
        <w:jc w:val="left"/>
        <w:rPr/>
      </w:pPr>
      <w:r>
        <w:rPr>
          <w:b/>
        </w:rPr>
        <w:t>Description:</w:t>
      </w:r>
      <w:r>
        <w:rPr/>
        <w:t xml:space="preserve"> </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Use Case: "Hill Hold"</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Preconditions:</w:t>
      </w:r>
    </w:p>
    <w:p>
      <w:pPr>
        <w:pStyle w:val="TextBody"/>
        <w:numPr>
          <w:ilvl w:val="0"/>
          <w:numId w:val="1"/>
        </w:numPr>
        <w:tabs>
          <w:tab w:val="clear" w:pos="709"/>
          <w:tab w:val="left" w:pos="709" w:leader="none"/>
        </w:tabs>
        <w:bidi w:val="0"/>
        <w:spacing w:before="0" w:after="0"/>
        <w:ind w:left="709" w:hanging="283"/>
        <w:jc w:val="left"/>
        <w:rPr/>
      </w:pPr>
      <w:r>
        <w:rPr/>
        <w:t xml:space="preserve">The vehicle is operated. </w:t>
      </w:r>
    </w:p>
    <w:p>
      <w:pPr>
        <w:pStyle w:val="TextBody"/>
        <w:numPr>
          <w:ilvl w:val="0"/>
          <w:numId w:val="1"/>
        </w:numPr>
        <w:tabs>
          <w:tab w:val="clear" w:pos="709"/>
          <w:tab w:val="left" w:pos="709" w:leader="none"/>
        </w:tabs>
        <w:bidi w:val="0"/>
        <w:spacing w:before="0" w:after="0"/>
        <w:ind w:left="709" w:hanging="283"/>
        <w:jc w:val="left"/>
        <w:rPr/>
      </w:pPr>
      <w:r>
        <w:rPr/>
        <w:t xml:space="preserve">The vehicle is on a road with a gradient. </w:t>
      </w:r>
    </w:p>
    <w:p>
      <w:pPr>
        <w:pStyle w:val="TextBody"/>
        <w:numPr>
          <w:ilvl w:val="0"/>
          <w:numId w:val="1"/>
        </w:numPr>
        <w:tabs>
          <w:tab w:val="clear" w:pos="709"/>
          <w:tab w:val="left" w:pos="709" w:leader="none"/>
        </w:tabs>
        <w:bidi w:val="0"/>
        <w:spacing w:before="0" w:after="0"/>
        <w:ind w:left="709" w:hanging="283"/>
        <w:jc w:val="left"/>
        <w:rPr/>
      </w:pPr>
      <w:r>
        <w:rPr/>
        <w:t xml:space="preserve">Hill Hold always turns on without any switch. </w:t>
      </w:r>
    </w:p>
    <w:p>
      <w:pPr>
        <w:pStyle w:val="TextBody"/>
        <w:numPr>
          <w:ilvl w:val="0"/>
          <w:numId w:val="1"/>
        </w:numPr>
        <w:tabs>
          <w:tab w:val="clear" w:pos="709"/>
          <w:tab w:val="left" w:pos="709" w:leader="none"/>
        </w:tabs>
        <w:bidi w:val="0"/>
        <w:spacing w:before="0" w:after="0"/>
        <w:ind w:left="709" w:hanging="283"/>
        <w:jc w:val="left"/>
        <w:rPr/>
      </w:pPr>
      <w:r>
        <w:rPr/>
        <w:t xml:space="preserve">The vehicle is in D or R gear </w:t>
      </w:r>
      <w:r>
        <w:rPr>
          <w:rStyle w:val="SourceText"/>
        </w:rPr>
        <w:t>in_2 or in_9</w:t>
      </w:r>
      <w:r>
        <w:rPr/>
        <w:t xml:space="preserve">. </w:t>
      </w:r>
    </w:p>
    <w:p>
      <w:pPr>
        <w:pStyle w:val="TextBody"/>
        <w:numPr>
          <w:ilvl w:val="0"/>
          <w:numId w:val="1"/>
        </w:numPr>
        <w:tabs>
          <w:tab w:val="clear" w:pos="709"/>
          <w:tab w:val="left" w:pos="709" w:leader="none"/>
        </w:tabs>
        <w:bidi w:val="0"/>
        <w:ind w:left="709" w:hanging="283"/>
        <w:jc w:val="left"/>
        <w:rPr/>
      </w:pPr>
      <w:r>
        <w:rPr/>
        <w:t xml:space="preserve">The vehicle is fully stopped. </w:t>
      </w:r>
    </w:p>
    <w:p>
      <w:pPr>
        <w:pStyle w:val="TextBody"/>
        <w:bidi w:val="0"/>
        <w:jc w:val="left"/>
        <w:rPr/>
      </w:pPr>
      <w:r>
        <w:rPr>
          <w:rStyle w:val="StrongEmphasis"/>
        </w:rPr>
        <w:t>Main Scenario:</w:t>
      </w:r>
    </w:p>
    <w:p>
      <w:pPr>
        <w:pStyle w:val="TextBody"/>
        <w:numPr>
          <w:ilvl w:val="0"/>
          <w:numId w:val="2"/>
        </w:numPr>
        <w:tabs>
          <w:tab w:val="clear" w:pos="709"/>
          <w:tab w:val="left" w:pos="709" w:leader="none"/>
        </w:tabs>
        <w:bidi w:val="0"/>
        <w:spacing w:before="0" w:after="0"/>
        <w:ind w:left="709" w:hanging="283"/>
        <w:jc w:val="left"/>
        <w:rPr/>
      </w:pPr>
      <w:r>
        <w:rPr/>
        <w:t xml:space="preserve">The driver releases the brake pedal </w:t>
      </w:r>
      <w:r>
        <w:rPr>
          <w:rStyle w:val="SourceText"/>
        </w:rPr>
        <w:t>in_23</w:t>
      </w:r>
      <w:r>
        <w:rPr/>
        <w:t xml:space="preserve"> and starts uphill or downhill. The Hill Hold system is activated. </w:t>
      </w:r>
    </w:p>
    <w:p>
      <w:pPr>
        <w:pStyle w:val="TextBody"/>
        <w:numPr>
          <w:ilvl w:val="1"/>
          <w:numId w:val="2"/>
        </w:numPr>
        <w:tabs>
          <w:tab w:val="clear" w:pos="709"/>
          <w:tab w:val="left" w:pos="1418" w:leader="none"/>
        </w:tabs>
        <w:bidi w:val="0"/>
        <w:spacing w:before="0" w:after="0"/>
        <w:ind w:left="1418" w:hanging="283"/>
        <w:jc w:val="left"/>
        <w:rPr/>
      </w:pPr>
      <w:r>
        <w:rPr/>
        <w:t xml:space="preserve">Preventing the vehicle rollback on uphill grades when the driver presses the accelerator pedal </w:t>
      </w:r>
      <w:r>
        <w:rPr>
          <w:rStyle w:val="SourceText"/>
        </w:rPr>
        <w:t>in_22</w:t>
      </w:r>
      <w:r>
        <w:rPr/>
        <w:t xml:space="preserve">. </w:t>
      </w:r>
    </w:p>
    <w:p>
      <w:pPr>
        <w:pStyle w:val="TextBody"/>
        <w:numPr>
          <w:ilvl w:val="1"/>
          <w:numId w:val="2"/>
        </w:numPr>
        <w:tabs>
          <w:tab w:val="clear" w:pos="709"/>
          <w:tab w:val="left" w:pos="1418" w:leader="none"/>
        </w:tabs>
        <w:bidi w:val="0"/>
        <w:ind w:left="1418" w:hanging="283"/>
        <w:jc w:val="left"/>
        <w:rPr/>
      </w:pPr>
      <w:r>
        <w:rPr/>
        <w:t xml:space="preserve">Instant release when the vehicle power output torque can overcome the slip torque. In cases where the vehicle does not overcome the slipping torque (e.g. without pressing the accelerator), the holding time of the vehicle is not less than 2 seconds not more than 3 seconds. </w:t>
      </w:r>
    </w:p>
    <w:p>
      <w:pPr>
        <w:pStyle w:val="TextBody"/>
        <w:bidi w:val="0"/>
        <w:jc w:val="left"/>
        <w:rPr/>
      </w:pPr>
      <w:r>
        <w:rPr>
          <w:rStyle w:val="StrongEmphasis"/>
        </w:rPr>
        <w:t>Alternative Scenario:</w:t>
      </w:r>
    </w:p>
    <w:p>
      <w:pPr>
        <w:pStyle w:val="TextBody"/>
        <w:numPr>
          <w:ilvl w:val="0"/>
          <w:numId w:val="3"/>
        </w:numPr>
        <w:tabs>
          <w:tab w:val="clear" w:pos="709"/>
          <w:tab w:val="left" w:pos="709" w:leader="none"/>
        </w:tabs>
        <w:bidi w:val="0"/>
        <w:ind w:left="709" w:hanging="283"/>
        <w:jc w:val="left"/>
        <w:rPr/>
      </w:pPr>
      <w:r>
        <w:rPr/>
        <w:t xml:space="preserve">When the Hill Hold System has a fault, It will display on </w:t>
      </w:r>
      <w:r>
        <w:rPr>
          <w:rStyle w:val="SourceText"/>
        </w:rPr>
        <w:t>out_1. SWP RTOS zone, out_2. SWP Android</w:t>
      </w:r>
      <w:r>
        <w:rPr/>
        <w:t xml:space="preserve">. </w:t>
      </w:r>
    </w:p>
    <w:p>
      <w:pPr>
        <w:pStyle w:val="TextBody"/>
        <w:bidi w:val="0"/>
        <w:jc w:val="left"/>
        <w:rPr/>
      </w:pPr>
      <w:r>
        <w:rPr>
          <w:rStyle w:val="StrongEmphasis"/>
        </w:rPr>
        <w:t>Postconditions:</w:t>
      </w:r>
    </w:p>
    <w:p>
      <w:pPr>
        <w:pStyle w:val="TextBody"/>
        <w:numPr>
          <w:ilvl w:val="0"/>
          <w:numId w:val="4"/>
        </w:numPr>
        <w:tabs>
          <w:tab w:val="clear" w:pos="709"/>
          <w:tab w:val="left" w:pos="709" w:leader="none"/>
        </w:tabs>
        <w:bidi w:val="0"/>
        <w:ind w:left="709" w:hanging="283"/>
        <w:jc w:val="left"/>
        <w:rPr/>
      </w:pPr>
      <w:r>
        <w:rPr/>
        <w:t xml:space="preserve">Realize a smooth uphill or downhill on the slope. </w:t>
      </w:r>
    </w:p>
    <w:p>
      <w:pPr>
        <w:pStyle w:val="TextBody"/>
        <w:bidi w:val="0"/>
        <w:jc w:val="left"/>
        <w:rPr/>
      </w:pPr>
      <w:r>
        <w:rPr/>
      </w:r>
    </w:p>
    <w:p>
      <w:pPr>
        <w:pStyle w:val="TextBody"/>
        <w:bidi w:val="0"/>
        <w:spacing w:lineRule="auto" w:line="276" w:before="0" w:after="140"/>
        <w:jc w:val="left"/>
        <w:rPr/>
      </w:pPr>
      <w:r>
        <w:rPr>
          <w:b/>
        </w:rPr>
        <w:t>Priority:</w:t>
      </w:r>
      <w:r>
        <w:rPr/>
        <w:t xml:space="preserve"> Normal</w:t>
      </w:r>
    </w:p>
    <w:p>
      <w:pPr>
        <w:pStyle w:val="TextBody"/>
        <w:bidi w:val="0"/>
        <w:spacing w:lineRule="auto" w:line="276" w:before="0" w:after="140"/>
        <w:jc w:val="left"/>
        <w:rPr/>
      </w:pPr>
      <w:r>
        <w:rPr/>
      </w:r>
    </w:p>
    <w:p>
      <w:pPr>
        <w:pStyle w:val="TextBody"/>
        <w:bidi w:val="0"/>
        <w:spacing w:lineRule="auto" w:line="276" w:before="0" w:after="140"/>
        <w:jc w:val="left"/>
        <w:rPr/>
      </w:pPr>
      <w:r>
        <w:rPr>
          <w:b/>
        </w:rPr>
        <w:t>Type</w:t>
      </w:r>
      <w:r>
        <w:rPr/>
        <w:t>: Use Case CF</w:t>
      </w:r>
    </w:p>
    <w:p>
      <w:pPr>
        <w:pStyle w:val="Heading4"/>
        <w:bidi w:val="0"/>
        <w:jc w:val="left"/>
        <w:rPr/>
      </w:pPr>
      <w:r>
        <w:rPr/>
        <w:t>Document</w:t>
      </w:r>
    </w:p>
    <w:p>
      <w:pPr>
        <w:pStyle w:val="TextBody"/>
        <w:bidi w:val="0"/>
        <w:spacing w:lineRule="auto" w:line="276" w:before="0" w:after="140"/>
        <w:jc w:val="left"/>
        <w:rPr/>
      </w:pPr>
      <w:r>
        <w:rPr>
          <w:b/>
        </w:rPr>
        <w:t>Caption:</w:t>
      </w:r>
      <w:r>
        <w:rPr/>
        <w:t xml:space="preserve"> operational_concept.Profile - 383201 Profiles settings</w:t>
      </w:r>
    </w:p>
    <w:p>
      <w:pPr>
        <w:pStyle w:val="TextBody"/>
        <w:bidi w:val="0"/>
        <w:spacing w:lineRule="auto" w:line="276" w:before="0" w:after="140"/>
        <w:jc w:val="left"/>
        <w:rPr/>
      </w:pPr>
      <w:r>
        <w:rPr/>
      </w:r>
    </w:p>
    <w:p>
      <w:pPr>
        <w:pStyle w:val="TextBody"/>
        <w:bidi w:val="0"/>
        <w:spacing w:lineRule="auto" w:line="276" w:before="0" w:after="140"/>
        <w:jc w:val="left"/>
        <w:rPr/>
      </w:pPr>
      <w:r>
        <w:rPr>
          <w:b/>
        </w:rPr>
        <w:t>Overall estimation:</w:t>
      </w:r>
      <w:r>
        <w:rPr/>
        <w:t xml:space="preserve"> </w:t>
      </w:r>
    </w:p>
    <w:p>
      <w:pPr>
        <w:pStyle w:val="TextBody"/>
        <w:bidi w:val="0"/>
        <w:spacing w:lineRule="auto" w:line="276" w:before="0" w:after="140"/>
        <w:jc w:val="left"/>
        <w:rPr/>
      </w:pPr>
      <w:r>
        <w:rPr/>
      </w:r>
    </w:p>
    <w:p>
      <w:pPr>
        <w:pStyle w:val="TextBody"/>
        <w:bidi w:val="0"/>
        <w:spacing w:lineRule="auto" w:line="276" w:before="0" w:after="140"/>
        <w:jc w:val="left"/>
        <w:rPr/>
      </w:pPr>
      <w:r>
        <w:rPr>
          <w:b/>
        </w:rPr>
        <w:t>Requirement type:</w:t>
      </w:r>
      <w:r>
        <w:rPr/>
        <w:t xml:space="preserve"> Profile</w:t>
      </w:r>
    </w:p>
    <w:p>
      <w:pPr>
        <w:pStyle w:val="TextBody"/>
        <w:bidi w:val="0"/>
        <w:spacing w:lineRule="auto" w:line="276" w:before="0" w:after="140"/>
        <w:jc w:val="left"/>
        <w:rPr/>
      </w:pPr>
      <w:r>
        <w:rPr/>
      </w:r>
    </w:p>
    <w:p>
      <w:pPr>
        <w:pStyle w:val="TextBody"/>
        <w:bidi w:val="0"/>
        <w:spacing w:lineRule="auto" w:line="276" w:before="0" w:after="140"/>
        <w:jc w:val="left"/>
        <w:rPr/>
      </w:pPr>
      <w:r>
        <w:rPr>
          <w:b/>
        </w:rPr>
        <w:t>Type</w:t>
      </w:r>
      <w:r>
        <w:rPr/>
        <w:t>: Profile</w:t>
      </w:r>
    </w:p>
    <w:p>
      <w:pPr>
        <w:pStyle w:val="TextBody"/>
        <w:bidi w:val="0"/>
        <w:spacing w:lineRule="auto" w:line="276" w:before="0" w:after="140"/>
        <w:jc w:val="left"/>
        <w:rPr/>
      </w:pPr>
      <w:r>
        <w:rPr/>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Noto Sans Devanagari"/>
      <w:color w:val="auto"/>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DejaVu Sans" w:cs="Noto Sans Devanagari"/>
      <w:b/>
      <w:bCs/>
      <w:sz w:val="24"/>
      <w:szCs w:val="24"/>
    </w:rPr>
  </w:style>
  <w:style w:type="character" w:styleId="Ins">
    <w:name w:val="ins"/>
    <w:qFormat/>
    <w:rPr>
      <w:strike w:val="false"/>
      <w:dstrike w:val="false"/>
      <w:u w:val="none"/>
      <w:effect w:val="none"/>
      <w:shd w:fill="90EC90" w:val="clear"/>
    </w:rPr>
  </w:style>
  <w:style w:type="character" w:styleId="Del">
    <w:name w:val="del"/>
    <w:qFormat/>
    <w:rPr>
      <w:strike w:val="false"/>
      <w:dstrike w:val="false"/>
      <w:u w:val="none"/>
      <w:effect w:val="none"/>
      <w:shd w:fill="F59191" w:val="clear"/>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