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054475A7"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1D8354D4" w14:textId="3D81D3CB" w:rsidR="00D0674B" w:rsidRPr="00800F2B" w:rsidRDefault="00F57581" w:rsidP="00D0674B">
      <w:pPr>
        <w:pStyle w:val="Author"/>
        <w:rPr>
          <w:b/>
          <w:bCs/>
          <w:lang w:val="de-DE"/>
        </w:rPr>
      </w:pPr>
      <w:r w:rsidRPr="00800F2B">
        <w:rPr>
          <w:b/>
          <w:bCs/>
          <w:lang w:val="de-DE"/>
        </w:rPr>
        <w:t>Interaktion mit Audio-Daten in VR mithilfe von Unity</w:t>
      </w:r>
      <w:r w:rsidR="005B44E6" w:rsidRPr="00800F2B">
        <w:rPr>
          <w:b/>
          <w:bCs/>
          <w:lang w:val="de-DE"/>
        </w:rPr>
        <w:t>, Head-Mounted-Display und Motion-Controllern</w:t>
      </w:r>
    </w:p>
    <w:p w14:paraId="1593ACDE" w14:textId="3728537A" w:rsidR="00D0674B" w:rsidRPr="00800F2B" w:rsidRDefault="00D0674B" w:rsidP="00D0674B">
      <w:pPr>
        <w:pStyle w:val="Author"/>
        <w:rPr>
          <w:lang w:val="de-DE"/>
        </w:rPr>
      </w:pPr>
    </w:p>
    <w:p w14:paraId="21173E26" w14:textId="77777777" w:rsidR="006E2756" w:rsidRPr="00800F2B" w:rsidRDefault="006E2756" w:rsidP="00D0674B">
      <w:pPr>
        <w:pStyle w:val="Author"/>
        <w:rPr>
          <w:lang w:val="de-DE"/>
        </w:rPr>
      </w:pPr>
    </w:p>
    <w:p w14:paraId="1BAA7CF5" w14:textId="1BF3EB9A" w:rsidR="00D0674B" w:rsidRPr="00800F2B" w:rsidRDefault="00D0674B" w:rsidP="00D0674B">
      <w:pPr>
        <w:pStyle w:val="Author"/>
        <w:rPr>
          <w:lang w:val="de-DE"/>
        </w:rPr>
      </w:pPr>
    </w:p>
    <w:p w14:paraId="77A22B83" w14:textId="77777777" w:rsidR="00A828F9" w:rsidRPr="00800F2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achelor of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FE2715"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0D968D7C" w:rsidR="00A61169" w:rsidRDefault="00A61169" w:rsidP="00D0674B">
      <w:pPr>
        <w:pStyle w:val="Author"/>
        <w:jc w:val="left"/>
        <w:rPr>
          <w:sz w:val="22"/>
          <w:szCs w:val="22"/>
          <w:lang w:val="de-DE"/>
        </w:rPr>
      </w:pPr>
      <w:r>
        <w:rPr>
          <w:sz w:val="22"/>
          <w:szCs w:val="22"/>
          <w:lang w:val="de-DE"/>
        </w:rPr>
        <w:t>Betreuender Dozent:</w:t>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t>Zweitkorrekt</w:t>
      </w:r>
      <w:r w:rsidR="006E1510">
        <w:rPr>
          <w:sz w:val="22"/>
          <w:szCs w:val="22"/>
          <w:lang w:val="de-DE"/>
        </w:rPr>
        <w:t>o</w:t>
      </w:r>
      <w:r w:rsidR="009D718A">
        <w:rPr>
          <w:sz w:val="22"/>
          <w:szCs w:val="22"/>
          <w:lang w:val="de-DE"/>
        </w:rPr>
        <w:t>r:</w:t>
      </w:r>
    </w:p>
    <w:p w14:paraId="4CB892A5" w14:textId="7F8CEA41" w:rsidR="00A61169" w:rsidRPr="00660C75" w:rsidRDefault="00A61169" w:rsidP="00D0674B">
      <w:pPr>
        <w:pStyle w:val="Author"/>
        <w:jc w:val="left"/>
        <w:rPr>
          <w:sz w:val="20"/>
          <w:szCs w:val="20"/>
          <w:lang w:val="de-DE"/>
        </w:rPr>
      </w:pPr>
      <w:r w:rsidRPr="00660C75">
        <w:rPr>
          <w:sz w:val="20"/>
          <w:szCs w:val="20"/>
          <w:lang w:val="de-DE"/>
        </w:rPr>
        <w:t>Prof</w:t>
      </w:r>
      <w:r w:rsidR="00B32834" w:rsidRPr="00660C75">
        <w:rPr>
          <w:sz w:val="20"/>
          <w:szCs w:val="20"/>
          <w:lang w:val="de-DE"/>
        </w:rPr>
        <w:t>.</w:t>
      </w:r>
      <w:r w:rsidRPr="00660C75">
        <w:rPr>
          <w:sz w:val="20"/>
          <w:szCs w:val="20"/>
          <w:lang w:val="de-DE"/>
        </w:rPr>
        <w:t xml:space="preserve"> Dr. Damon</w:t>
      </w:r>
      <w:r w:rsidR="00690EED" w:rsidRPr="00660C75">
        <w:rPr>
          <w:sz w:val="20"/>
          <w:szCs w:val="20"/>
          <w:lang w:val="de-DE"/>
        </w:rPr>
        <w:t xml:space="preserve"> T.</w:t>
      </w:r>
      <w:r w:rsidRPr="00660C75">
        <w:rPr>
          <w:sz w:val="20"/>
          <w:szCs w:val="20"/>
          <w:lang w:val="de-DE"/>
        </w:rPr>
        <w:t xml:space="preserve"> Lee</w:t>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t>Patrick Borgeat</w:t>
      </w:r>
    </w:p>
    <w:p w14:paraId="22A646F9" w14:textId="77777777" w:rsidR="00E370C7" w:rsidRPr="00660C75"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3173B8F1" w14:textId="55332C51" w:rsidR="00F32148" w:rsidRPr="00F32148" w:rsidRDefault="00D0674B" w:rsidP="00F32148">
      <w:pPr>
        <w:pStyle w:val="Author"/>
        <w:tabs>
          <w:tab w:val="center" w:pos="4606"/>
        </w:tabs>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r w:rsidR="00532B61">
        <w:rPr>
          <w:sz w:val="20"/>
          <w:szCs w:val="20"/>
          <w:lang w:val="de-DE"/>
        </w:rPr>
        <w:tab/>
      </w:r>
    </w:p>
    <w:p w14:paraId="69109523" w14:textId="2738052E" w:rsidR="00F32148" w:rsidRPr="00F32148" w:rsidRDefault="00F32148" w:rsidP="00F32148">
      <w:pPr>
        <w:tabs>
          <w:tab w:val="clear" w:pos="7200"/>
          <w:tab w:val="left" w:pos="5430"/>
        </w:tabs>
        <w:rPr>
          <w:lang w:val="de-DE"/>
        </w:rPr>
        <w:sectPr w:rsidR="00F32148" w:rsidRPr="00F32148" w:rsidSect="00532B61">
          <w:footerReference w:type="default" r:id="rId11"/>
          <w:footerReference w:type="first" r:id="rId12"/>
          <w:pgSz w:w="12240" w:h="15840"/>
          <w:pgMar w:top="1135" w:right="1467" w:bottom="993" w:left="1560" w:header="737" w:footer="517" w:gutter="0"/>
          <w:pgNumType w:fmt="upperRoman" w:start="1"/>
          <w:cols w:space="720"/>
          <w:titlePg/>
          <w:docGrid w:linePitch="299"/>
        </w:sectPr>
      </w:pPr>
    </w:p>
    <w:p w14:paraId="2B78482B" w14:textId="04F5E9A2" w:rsidR="00D0674B" w:rsidRPr="00A61169" w:rsidRDefault="00D0674B" w:rsidP="00D0674B">
      <w:pPr>
        <w:pStyle w:val="Author"/>
        <w:jc w:val="left"/>
        <w:rPr>
          <w:sz w:val="20"/>
          <w:szCs w:val="20"/>
          <w:lang w:val="de-DE"/>
        </w:rPr>
      </w:pPr>
    </w:p>
    <w:sdt>
      <w:sdtPr>
        <w:rPr>
          <w:rFonts w:asciiTheme="minorHAnsi" w:eastAsiaTheme="minorHAnsi" w:hAnsiTheme="minorHAnsi" w:cstheme="minorBidi"/>
          <w:color w:val="auto"/>
          <w:sz w:val="24"/>
          <w:szCs w:val="28"/>
          <w:lang w:val="de-DE"/>
        </w:rPr>
        <w:id w:val="-320737402"/>
        <w:docPartObj>
          <w:docPartGallery w:val="Table of Contents"/>
          <w:docPartUnique/>
        </w:docPartObj>
      </w:sdtPr>
      <w:sdtEndPr>
        <w:rPr>
          <w:b/>
          <w:bCs/>
          <w:sz w:val="18"/>
          <w:szCs w:val="20"/>
          <w:lang w:val="en-US"/>
        </w:rPr>
      </w:sdtEndPr>
      <w:sdtContent>
        <w:p w14:paraId="3A25AD3B" w14:textId="45DC7CBE" w:rsidR="002003CD" w:rsidRPr="00977AD8" w:rsidRDefault="002003CD">
          <w:pPr>
            <w:pStyle w:val="TOCHeading"/>
            <w:rPr>
              <w:color w:val="auto"/>
            </w:rPr>
          </w:pPr>
          <w:r w:rsidRPr="00977AD8">
            <w:rPr>
              <w:color w:val="auto"/>
              <w:lang w:val="de-DE"/>
            </w:rPr>
            <w:t>Inhalt</w:t>
          </w:r>
          <w:r w:rsidR="00AC6BF1" w:rsidRPr="00977AD8">
            <w:rPr>
              <w:color w:val="auto"/>
              <w:lang w:val="de-DE"/>
            </w:rPr>
            <w:t>sverzeichnis</w:t>
          </w:r>
        </w:p>
        <w:p w14:paraId="04D3BC7F" w14:textId="4606F87D" w:rsidR="00207B7B" w:rsidRDefault="002003CD" w:rsidP="00207B7B">
          <w:pPr>
            <w:pStyle w:val="TOC1"/>
            <w:spacing w:after="120" w:line="360" w:lineRule="auto"/>
            <w:rPr>
              <w:rFonts w:eastAsiaTheme="minorEastAsia"/>
              <w:noProof/>
              <w:szCs w:val="22"/>
              <w:lang w:val="de-DE" w:eastAsia="de-DE"/>
              <w14:ligatures w14:val="none"/>
            </w:rPr>
          </w:pPr>
          <w:r w:rsidRPr="00677D65">
            <w:rPr>
              <w:sz w:val="16"/>
              <w:szCs w:val="18"/>
            </w:rPr>
            <w:fldChar w:fldCharType="begin"/>
          </w:r>
          <w:r w:rsidRPr="00677D65">
            <w:rPr>
              <w:sz w:val="16"/>
              <w:szCs w:val="18"/>
            </w:rPr>
            <w:instrText xml:space="preserve"> TOC \o "1-3" \h \z \u </w:instrText>
          </w:r>
          <w:r w:rsidRPr="00677D65">
            <w:rPr>
              <w:sz w:val="16"/>
              <w:szCs w:val="18"/>
            </w:rPr>
            <w:fldChar w:fldCharType="separate"/>
          </w:r>
          <w:hyperlink w:anchor="_Toc45032210" w:history="1">
            <w:r w:rsidR="00207B7B" w:rsidRPr="00783DA1">
              <w:rPr>
                <w:rStyle w:val="Hyperlink"/>
                <w:noProof/>
              </w:rPr>
              <w:t>2</w:t>
            </w:r>
            <w:r w:rsidR="00207B7B">
              <w:rPr>
                <w:rFonts w:eastAsiaTheme="minorEastAsia"/>
                <w:noProof/>
                <w:szCs w:val="22"/>
                <w:lang w:val="de-DE" w:eastAsia="de-DE"/>
                <w14:ligatures w14:val="none"/>
              </w:rPr>
              <w:tab/>
            </w:r>
            <w:r w:rsidR="00207B7B" w:rsidRPr="00783DA1">
              <w:rPr>
                <w:rStyle w:val="Hyperlink"/>
                <w:noProof/>
              </w:rPr>
              <w:t>Einleitung</w:t>
            </w:r>
            <w:r w:rsidR="00207B7B">
              <w:rPr>
                <w:noProof/>
                <w:webHidden/>
              </w:rPr>
              <w:tab/>
            </w:r>
            <w:r w:rsidR="00207B7B">
              <w:rPr>
                <w:noProof/>
                <w:webHidden/>
              </w:rPr>
              <w:fldChar w:fldCharType="begin"/>
            </w:r>
            <w:r w:rsidR="00207B7B">
              <w:rPr>
                <w:noProof/>
                <w:webHidden/>
              </w:rPr>
              <w:instrText xml:space="preserve"> PAGEREF _Toc45032210 \h </w:instrText>
            </w:r>
            <w:r w:rsidR="00207B7B">
              <w:rPr>
                <w:noProof/>
                <w:webHidden/>
              </w:rPr>
            </w:r>
            <w:r w:rsidR="00207B7B">
              <w:rPr>
                <w:noProof/>
                <w:webHidden/>
              </w:rPr>
              <w:fldChar w:fldCharType="separate"/>
            </w:r>
            <w:r w:rsidR="006065E9">
              <w:rPr>
                <w:noProof/>
                <w:webHidden/>
              </w:rPr>
              <w:t>1</w:t>
            </w:r>
            <w:r w:rsidR="00207B7B">
              <w:rPr>
                <w:noProof/>
                <w:webHidden/>
              </w:rPr>
              <w:fldChar w:fldCharType="end"/>
            </w:r>
          </w:hyperlink>
        </w:p>
        <w:p w14:paraId="49F2FCF9" w14:textId="2949FF19" w:rsidR="00207B7B" w:rsidRDefault="00FE2715" w:rsidP="00207B7B">
          <w:pPr>
            <w:pStyle w:val="TOC1"/>
            <w:rPr>
              <w:rFonts w:eastAsiaTheme="minorEastAsia"/>
              <w:noProof/>
              <w:szCs w:val="22"/>
              <w:lang w:val="de-DE" w:eastAsia="de-DE"/>
              <w14:ligatures w14:val="none"/>
            </w:rPr>
          </w:pPr>
          <w:hyperlink w:anchor="_Toc45032211" w:history="1">
            <w:r w:rsidR="00207B7B" w:rsidRPr="00783DA1">
              <w:rPr>
                <w:rStyle w:val="Hyperlink"/>
                <w:noProof/>
              </w:rPr>
              <w:t>3</w:t>
            </w:r>
            <w:r w:rsidR="00207B7B">
              <w:rPr>
                <w:rFonts w:eastAsiaTheme="minorEastAsia"/>
                <w:noProof/>
                <w:szCs w:val="22"/>
                <w:lang w:val="de-DE" w:eastAsia="de-DE"/>
                <w14:ligatures w14:val="none"/>
              </w:rPr>
              <w:tab/>
            </w:r>
            <w:r w:rsidR="00207B7B" w:rsidRPr="00783DA1">
              <w:rPr>
                <w:rStyle w:val="Hyperlink"/>
                <w:noProof/>
              </w:rPr>
              <w:t>Grundlagen</w:t>
            </w:r>
            <w:r w:rsidR="00207B7B">
              <w:rPr>
                <w:noProof/>
                <w:webHidden/>
              </w:rPr>
              <w:tab/>
            </w:r>
            <w:r w:rsidR="00207B7B">
              <w:rPr>
                <w:noProof/>
                <w:webHidden/>
              </w:rPr>
              <w:fldChar w:fldCharType="begin"/>
            </w:r>
            <w:r w:rsidR="00207B7B">
              <w:rPr>
                <w:noProof/>
                <w:webHidden/>
              </w:rPr>
              <w:instrText xml:space="preserve"> PAGEREF _Toc45032211 \h </w:instrText>
            </w:r>
            <w:r w:rsidR="00207B7B">
              <w:rPr>
                <w:noProof/>
                <w:webHidden/>
              </w:rPr>
            </w:r>
            <w:r w:rsidR="00207B7B">
              <w:rPr>
                <w:noProof/>
                <w:webHidden/>
              </w:rPr>
              <w:fldChar w:fldCharType="separate"/>
            </w:r>
            <w:r w:rsidR="006065E9">
              <w:rPr>
                <w:noProof/>
                <w:webHidden/>
              </w:rPr>
              <w:t>1</w:t>
            </w:r>
            <w:r w:rsidR="00207B7B">
              <w:rPr>
                <w:noProof/>
                <w:webHidden/>
              </w:rPr>
              <w:fldChar w:fldCharType="end"/>
            </w:r>
          </w:hyperlink>
        </w:p>
        <w:p w14:paraId="09DFB613" w14:textId="32AB0F59" w:rsidR="00207B7B" w:rsidRDefault="00FE2715">
          <w:pPr>
            <w:pStyle w:val="TOC2"/>
            <w:tabs>
              <w:tab w:val="left" w:pos="880"/>
              <w:tab w:val="right" w:pos="9203"/>
            </w:tabs>
            <w:rPr>
              <w:rFonts w:eastAsiaTheme="minorEastAsia"/>
              <w:noProof/>
              <w:szCs w:val="22"/>
              <w:lang w:val="de-DE" w:eastAsia="de-DE"/>
              <w14:ligatures w14:val="none"/>
            </w:rPr>
          </w:pPr>
          <w:hyperlink w:anchor="_Toc45032212" w:history="1">
            <w:r w:rsidR="00207B7B" w:rsidRPr="00783DA1">
              <w:rPr>
                <w:rStyle w:val="Hyperlink"/>
                <w:noProof/>
              </w:rPr>
              <w:t>3.1</w:t>
            </w:r>
            <w:r w:rsidR="00207B7B">
              <w:rPr>
                <w:rFonts w:eastAsiaTheme="minorEastAsia"/>
                <w:noProof/>
                <w:szCs w:val="22"/>
                <w:lang w:val="de-DE" w:eastAsia="de-DE"/>
                <w14:ligatures w14:val="none"/>
              </w:rPr>
              <w:tab/>
            </w:r>
            <w:r w:rsidR="00207B7B" w:rsidRPr="00783DA1">
              <w:rPr>
                <w:rStyle w:val="Hyperlink"/>
                <w:noProof/>
              </w:rPr>
              <w:t>Virtual Reality</w:t>
            </w:r>
            <w:r w:rsidR="00207B7B">
              <w:rPr>
                <w:noProof/>
                <w:webHidden/>
              </w:rPr>
              <w:tab/>
            </w:r>
            <w:r w:rsidR="00207B7B">
              <w:rPr>
                <w:noProof/>
                <w:webHidden/>
              </w:rPr>
              <w:fldChar w:fldCharType="begin"/>
            </w:r>
            <w:r w:rsidR="00207B7B">
              <w:rPr>
                <w:noProof/>
                <w:webHidden/>
              </w:rPr>
              <w:instrText xml:space="preserve"> PAGEREF _Toc45032212 \h </w:instrText>
            </w:r>
            <w:r w:rsidR="00207B7B">
              <w:rPr>
                <w:noProof/>
                <w:webHidden/>
              </w:rPr>
            </w:r>
            <w:r w:rsidR="00207B7B">
              <w:rPr>
                <w:noProof/>
                <w:webHidden/>
              </w:rPr>
              <w:fldChar w:fldCharType="separate"/>
            </w:r>
            <w:r w:rsidR="006065E9">
              <w:rPr>
                <w:noProof/>
                <w:webHidden/>
              </w:rPr>
              <w:t>1</w:t>
            </w:r>
            <w:r w:rsidR="00207B7B">
              <w:rPr>
                <w:noProof/>
                <w:webHidden/>
              </w:rPr>
              <w:fldChar w:fldCharType="end"/>
            </w:r>
          </w:hyperlink>
        </w:p>
        <w:p w14:paraId="6658B3AB" w14:textId="1A71BCA6" w:rsidR="00207B7B" w:rsidRDefault="00FE2715">
          <w:pPr>
            <w:pStyle w:val="TOC3"/>
            <w:tabs>
              <w:tab w:val="left" w:pos="1320"/>
              <w:tab w:val="right" w:pos="9203"/>
            </w:tabs>
            <w:rPr>
              <w:rFonts w:eastAsiaTheme="minorEastAsia"/>
              <w:noProof/>
              <w:szCs w:val="22"/>
              <w:lang w:val="de-DE" w:eastAsia="de-DE"/>
              <w14:ligatures w14:val="none"/>
            </w:rPr>
          </w:pPr>
          <w:hyperlink w:anchor="_Toc45032213" w:history="1">
            <w:r w:rsidR="00207B7B" w:rsidRPr="00783DA1">
              <w:rPr>
                <w:rStyle w:val="Hyperlink"/>
                <w:noProof/>
                <w:lang w:val="de-DE"/>
              </w:rPr>
              <w:t>3.1.1</w:t>
            </w:r>
            <w:r w:rsidR="00207B7B">
              <w:rPr>
                <w:rFonts w:eastAsiaTheme="minorEastAsia"/>
                <w:noProof/>
                <w:szCs w:val="22"/>
                <w:lang w:val="de-DE" w:eastAsia="de-DE"/>
                <w14:ligatures w14:val="none"/>
              </w:rPr>
              <w:tab/>
            </w:r>
            <w:r w:rsidR="00207B7B" w:rsidRPr="00783DA1">
              <w:rPr>
                <w:rStyle w:val="Hyperlink"/>
                <w:noProof/>
                <w:lang w:val="de-DE"/>
              </w:rPr>
              <w:t>Definition und Historie</w:t>
            </w:r>
            <w:r w:rsidR="00207B7B">
              <w:rPr>
                <w:noProof/>
                <w:webHidden/>
              </w:rPr>
              <w:tab/>
            </w:r>
            <w:r w:rsidR="00207B7B">
              <w:rPr>
                <w:noProof/>
                <w:webHidden/>
              </w:rPr>
              <w:fldChar w:fldCharType="begin"/>
            </w:r>
            <w:r w:rsidR="00207B7B">
              <w:rPr>
                <w:noProof/>
                <w:webHidden/>
              </w:rPr>
              <w:instrText xml:space="preserve"> PAGEREF _Toc45032213 \h </w:instrText>
            </w:r>
            <w:r w:rsidR="00207B7B">
              <w:rPr>
                <w:noProof/>
                <w:webHidden/>
              </w:rPr>
            </w:r>
            <w:r w:rsidR="00207B7B">
              <w:rPr>
                <w:noProof/>
                <w:webHidden/>
              </w:rPr>
              <w:fldChar w:fldCharType="separate"/>
            </w:r>
            <w:r w:rsidR="006065E9">
              <w:rPr>
                <w:noProof/>
                <w:webHidden/>
              </w:rPr>
              <w:t>1</w:t>
            </w:r>
            <w:r w:rsidR="00207B7B">
              <w:rPr>
                <w:noProof/>
                <w:webHidden/>
              </w:rPr>
              <w:fldChar w:fldCharType="end"/>
            </w:r>
          </w:hyperlink>
        </w:p>
        <w:p w14:paraId="73F18CDF" w14:textId="0E8481C0" w:rsidR="00207B7B" w:rsidRDefault="00FE2715">
          <w:pPr>
            <w:pStyle w:val="TOC3"/>
            <w:tabs>
              <w:tab w:val="left" w:pos="1320"/>
              <w:tab w:val="right" w:pos="9203"/>
            </w:tabs>
            <w:rPr>
              <w:rFonts w:eastAsiaTheme="minorEastAsia"/>
              <w:noProof/>
              <w:szCs w:val="22"/>
              <w:lang w:val="de-DE" w:eastAsia="de-DE"/>
              <w14:ligatures w14:val="none"/>
            </w:rPr>
          </w:pPr>
          <w:hyperlink w:anchor="_Toc45032214" w:history="1">
            <w:r w:rsidR="00207B7B" w:rsidRPr="00783DA1">
              <w:rPr>
                <w:rStyle w:val="Hyperlink"/>
                <w:noProof/>
                <w:lang w:val="de-DE"/>
              </w:rPr>
              <w:t>3.1.2</w:t>
            </w:r>
            <w:r w:rsidR="00207B7B">
              <w:rPr>
                <w:rFonts w:eastAsiaTheme="minorEastAsia"/>
                <w:noProof/>
                <w:szCs w:val="22"/>
                <w:lang w:val="de-DE" w:eastAsia="de-DE"/>
                <w14:ligatures w14:val="none"/>
              </w:rPr>
              <w:tab/>
            </w:r>
            <w:r w:rsidR="00207B7B" w:rsidRPr="00783DA1">
              <w:rPr>
                <w:rStyle w:val="Hyperlink"/>
                <w:noProof/>
                <w:lang w:val="de-DE"/>
              </w:rPr>
              <w:t>Anforderungen an VR-Software und -Hardware</w:t>
            </w:r>
            <w:r w:rsidR="00207B7B">
              <w:rPr>
                <w:noProof/>
                <w:webHidden/>
              </w:rPr>
              <w:tab/>
            </w:r>
            <w:r w:rsidR="00207B7B">
              <w:rPr>
                <w:noProof/>
                <w:webHidden/>
              </w:rPr>
              <w:fldChar w:fldCharType="begin"/>
            </w:r>
            <w:r w:rsidR="00207B7B">
              <w:rPr>
                <w:noProof/>
                <w:webHidden/>
              </w:rPr>
              <w:instrText xml:space="preserve"> PAGEREF _Toc45032214 \h </w:instrText>
            </w:r>
            <w:r w:rsidR="00207B7B">
              <w:rPr>
                <w:noProof/>
                <w:webHidden/>
              </w:rPr>
            </w:r>
            <w:r w:rsidR="00207B7B">
              <w:rPr>
                <w:noProof/>
                <w:webHidden/>
              </w:rPr>
              <w:fldChar w:fldCharType="separate"/>
            </w:r>
            <w:r w:rsidR="006065E9">
              <w:rPr>
                <w:noProof/>
                <w:webHidden/>
              </w:rPr>
              <w:t>3</w:t>
            </w:r>
            <w:r w:rsidR="00207B7B">
              <w:rPr>
                <w:noProof/>
                <w:webHidden/>
              </w:rPr>
              <w:fldChar w:fldCharType="end"/>
            </w:r>
          </w:hyperlink>
        </w:p>
        <w:p w14:paraId="14B63A7B" w14:textId="18296ED7" w:rsidR="00207B7B" w:rsidRDefault="00FE2715">
          <w:pPr>
            <w:pStyle w:val="TOC2"/>
            <w:tabs>
              <w:tab w:val="left" w:pos="880"/>
              <w:tab w:val="right" w:pos="9203"/>
            </w:tabs>
            <w:rPr>
              <w:rFonts w:eastAsiaTheme="minorEastAsia"/>
              <w:noProof/>
              <w:szCs w:val="22"/>
              <w:lang w:val="de-DE" w:eastAsia="de-DE"/>
              <w14:ligatures w14:val="none"/>
            </w:rPr>
          </w:pPr>
          <w:hyperlink w:anchor="_Toc45032215" w:history="1">
            <w:r w:rsidR="00207B7B" w:rsidRPr="00783DA1">
              <w:rPr>
                <w:rStyle w:val="Hyperlink"/>
                <w:noProof/>
                <w:lang w:val="de-DE"/>
              </w:rPr>
              <w:t>3.2</w:t>
            </w:r>
            <w:r w:rsidR="00207B7B">
              <w:rPr>
                <w:rFonts w:eastAsiaTheme="minorEastAsia"/>
                <w:noProof/>
                <w:szCs w:val="22"/>
                <w:lang w:val="de-DE" w:eastAsia="de-DE"/>
                <w14:ligatures w14:val="none"/>
              </w:rPr>
              <w:tab/>
            </w:r>
            <w:r w:rsidR="00207B7B" w:rsidRPr="00783DA1">
              <w:rPr>
                <w:rStyle w:val="Hyperlink"/>
                <w:noProof/>
                <w:lang w:val="de-DE"/>
              </w:rPr>
              <w:t>Diskrete Fourier-Transformation</w:t>
            </w:r>
            <w:r w:rsidR="00207B7B">
              <w:rPr>
                <w:noProof/>
                <w:webHidden/>
              </w:rPr>
              <w:tab/>
            </w:r>
            <w:r w:rsidR="00207B7B">
              <w:rPr>
                <w:noProof/>
                <w:webHidden/>
              </w:rPr>
              <w:fldChar w:fldCharType="begin"/>
            </w:r>
            <w:r w:rsidR="00207B7B">
              <w:rPr>
                <w:noProof/>
                <w:webHidden/>
              </w:rPr>
              <w:instrText xml:space="preserve"> PAGEREF _Toc45032215 \h </w:instrText>
            </w:r>
            <w:r w:rsidR="00207B7B">
              <w:rPr>
                <w:noProof/>
                <w:webHidden/>
              </w:rPr>
            </w:r>
            <w:r w:rsidR="00207B7B">
              <w:rPr>
                <w:noProof/>
                <w:webHidden/>
              </w:rPr>
              <w:fldChar w:fldCharType="separate"/>
            </w:r>
            <w:r w:rsidR="006065E9">
              <w:rPr>
                <w:noProof/>
                <w:webHidden/>
              </w:rPr>
              <w:t>6</w:t>
            </w:r>
            <w:r w:rsidR="00207B7B">
              <w:rPr>
                <w:noProof/>
                <w:webHidden/>
              </w:rPr>
              <w:fldChar w:fldCharType="end"/>
            </w:r>
          </w:hyperlink>
        </w:p>
        <w:p w14:paraId="2DEE30B7" w14:textId="4A1614A2" w:rsidR="00207B7B" w:rsidRDefault="00FE2715" w:rsidP="00207B7B">
          <w:pPr>
            <w:pStyle w:val="TOC1"/>
            <w:rPr>
              <w:rFonts w:eastAsiaTheme="minorEastAsia"/>
              <w:noProof/>
              <w:szCs w:val="22"/>
              <w:lang w:val="de-DE" w:eastAsia="de-DE"/>
              <w14:ligatures w14:val="none"/>
            </w:rPr>
          </w:pPr>
          <w:hyperlink w:anchor="_Toc45032216" w:history="1">
            <w:r w:rsidR="00207B7B" w:rsidRPr="00783DA1">
              <w:rPr>
                <w:rStyle w:val="Hyperlink"/>
                <w:noProof/>
                <w:lang w:val="de-DE"/>
              </w:rPr>
              <w:t>4</w:t>
            </w:r>
            <w:r w:rsidR="00207B7B">
              <w:rPr>
                <w:rFonts w:eastAsiaTheme="minorEastAsia"/>
                <w:noProof/>
                <w:szCs w:val="22"/>
                <w:lang w:val="de-DE" w:eastAsia="de-DE"/>
                <w14:ligatures w14:val="none"/>
              </w:rPr>
              <w:tab/>
            </w:r>
            <w:r w:rsidR="00207B7B" w:rsidRPr="00783DA1">
              <w:rPr>
                <w:rStyle w:val="Hyperlink"/>
                <w:noProof/>
                <w:lang w:val="de-DE"/>
              </w:rPr>
              <w:t>Praktische Implementation „VrAudioSandbox“</w:t>
            </w:r>
            <w:r w:rsidR="00207B7B">
              <w:rPr>
                <w:noProof/>
                <w:webHidden/>
              </w:rPr>
              <w:tab/>
            </w:r>
            <w:r w:rsidR="00207B7B">
              <w:rPr>
                <w:noProof/>
                <w:webHidden/>
              </w:rPr>
              <w:fldChar w:fldCharType="begin"/>
            </w:r>
            <w:r w:rsidR="00207B7B">
              <w:rPr>
                <w:noProof/>
                <w:webHidden/>
              </w:rPr>
              <w:instrText xml:space="preserve"> PAGEREF _Toc45032216 \h </w:instrText>
            </w:r>
            <w:r w:rsidR="00207B7B">
              <w:rPr>
                <w:noProof/>
                <w:webHidden/>
              </w:rPr>
            </w:r>
            <w:r w:rsidR="00207B7B">
              <w:rPr>
                <w:noProof/>
                <w:webHidden/>
              </w:rPr>
              <w:fldChar w:fldCharType="separate"/>
            </w:r>
            <w:r w:rsidR="006065E9">
              <w:rPr>
                <w:noProof/>
                <w:webHidden/>
              </w:rPr>
              <w:t>7</w:t>
            </w:r>
            <w:r w:rsidR="00207B7B">
              <w:rPr>
                <w:noProof/>
                <w:webHidden/>
              </w:rPr>
              <w:fldChar w:fldCharType="end"/>
            </w:r>
          </w:hyperlink>
        </w:p>
        <w:p w14:paraId="25CFA084" w14:textId="5C69E3E6" w:rsidR="00207B7B" w:rsidRDefault="00FE2715">
          <w:pPr>
            <w:pStyle w:val="TOC2"/>
            <w:tabs>
              <w:tab w:val="left" w:pos="880"/>
              <w:tab w:val="right" w:pos="9203"/>
            </w:tabs>
            <w:rPr>
              <w:rFonts w:eastAsiaTheme="minorEastAsia"/>
              <w:noProof/>
              <w:szCs w:val="22"/>
              <w:lang w:val="de-DE" w:eastAsia="de-DE"/>
              <w14:ligatures w14:val="none"/>
            </w:rPr>
          </w:pPr>
          <w:hyperlink w:anchor="_Toc45032217" w:history="1">
            <w:r w:rsidR="00207B7B" w:rsidRPr="00783DA1">
              <w:rPr>
                <w:rStyle w:val="Hyperlink"/>
                <w:noProof/>
                <w:lang w:val="de-DE"/>
              </w:rPr>
              <w:t>4.1</w:t>
            </w:r>
            <w:r w:rsidR="00207B7B">
              <w:rPr>
                <w:rFonts w:eastAsiaTheme="minorEastAsia"/>
                <w:noProof/>
                <w:szCs w:val="22"/>
                <w:lang w:val="de-DE" w:eastAsia="de-DE"/>
                <w14:ligatures w14:val="none"/>
              </w:rPr>
              <w:tab/>
            </w:r>
            <w:r w:rsidR="00207B7B" w:rsidRPr="00783DA1">
              <w:rPr>
                <w:rStyle w:val="Hyperlink"/>
                <w:noProof/>
                <w:lang w:val="de-DE"/>
              </w:rPr>
              <w:t>Repository und Systemvoraussetzungen</w:t>
            </w:r>
            <w:r w:rsidR="00207B7B">
              <w:rPr>
                <w:noProof/>
                <w:webHidden/>
              </w:rPr>
              <w:tab/>
            </w:r>
            <w:r w:rsidR="00207B7B">
              <w:rPr>
                <w:noProof/>
                <w:webHidden/>
              </w:rPr>
              <w:fldChar w:fldCharType="begin"/>
            </w:r>
            <w:r w:rsidR="00207B7B">
              <w:rPr>
                <w:noProof/>
                <w:webHidden/>
              </w:rPr>
              <w:instrText xml:space="preserve"> PAGEREF _Toc45032217 \h </w:instrText>
            </w:r>
            <w:r w:rsidR="00207B7B">
              <w:rPr>
                <w:noProof/>
                <w:webHidden/>
              </w:rPr>
            </w:r>
            <w:r w:rsidR="00207B7B">
              <w:rPr>
                <w:noProof/>
                <w:webHidden/>
              </w:rPr>
              <w:fldChar w:fldCharType="separate"/>
            </w:r>
            <w:r w:rsidR="006065E9">
              <w:rPr>
                <w:noProof/>
                <w:webHidden/>
              </w:rPr>
              <w:t>7</w:t>
            </w:r>
            <w:r w:rsidR="00207B7B">
              <w:rPr>
                <w:noProof/>
                <w:webHidden/>
              </w:rPr>
              <w:fldChar w:fldCharType="end"/>
            </w:r>
          </w:hyperlink>
        </w:p>
        <w:p w14:paraId="294DBF19" w14:textId="1940858C" w:rsidR="00207B7B" w:rsidRDefault="00FE2715">
          <w:pPr>
            <w:pStyle w:val="TOC2"/>
            <w:tabs>
              <w:tab w:val="left" w:pos="880"/>
              <w:tab w:val="right" w:pos="9203"/>
            </w:tabs>
            <w:rPr>
              <w:rFonts w:eastAsiaTheme="minorEastAsia"/>
              <w:noProof/>
              <w:szCs w:val="22"/>
              <w:lang w:val="de-DE" w:eastAsia="de-DE"/>
              <w14:ligatures w14:val="none"/>
            </w:rPr>
          </w:pPr>
          <w:hyperlink w:anchor="_Toc45032218" w:history="1">
            <w:r w:rsidR="00207B7B" w:rsidRPr="00783DA1">
              <w:rPr>
                <w:rStyle w:val="Hyperlink"/>
                <w:noProof/>
                <w:lang w:val="de-DE"/>
              </w:rPr>
              <w:t>4.2</w:t>
            </w:r>
            <w:r w:rsidR="00207B7B">
              <w:rPr>
                <w:rFonts w:eastAsiaTheme="minorEastAsia"/>
                <w:noProof/>
                <w:szCs w:val="22"/>
                <w:lang w:val="de-DE" w:eastAsia="de-DE"/>
                <w14:ligatures w14:val="none"/>
              </w:rPr>
              <w:tab/>
            </w:r>
            <w:r w:rsidR="00207B7B" w:rsidRPr="00783DA1">
              <w:rPr>
                <w:rStyle w:val="Hyperlink"/>
                <w:noProof/>
                <w:lang w:val="de-DE"/>
              </w:rPr>
              <w:t>Architektur und externe Bibliotheken</w:t>
            </w:r>
            <w:r w:rsidR="00207B7B">
              <w:rPr>
                <w:noProof/>
                <w:webHidden/>
              </w:rPr>
              <w:tab/>
            </w:r>
            <w:r w:rsidR="00207B7B">
              <w:rPr>
                <w:noProof/>
                <w:webHidden/>
              </w:rPr>
              <w:fldChar w:fldCharType="begin"/>
            </w:r>
            <w:r w:rsidR="00207B7B">
              <w:rPr>
                <w:noProof/>
                <w:webHidden/>
              </w:rPr>
              <w:instrText xml:space="preserve"> PAGEREF _Toc45032218 \h </w:instrText>
            </w:r>
            <w:r w:rsidR="00207B7B">
              <w:rPr>
                <w:noProof/>
                <w:webHidden/>
              </w:rPr>
            </w:r>
            <w:r w:rsidR="00207B7B">
              <w:rPr>
                <w:noProof/>
                <w:webHidden/>
              </w:rPr>
              <w:fldChar w:fldCharType="separate"/>
            </w:r>
            <w:r w:rsidR="006065E9">
              <w:rPr>
                <w:noProof/>
                <w:webHidden/>
              </w:rPr>
              <w:t>7</w:t>
            </w:r>
            <w:r w:rsidR="00207B7B">
              <w:rPr>
                <w:noProof/>
                <w:webHidden/>
              </w:rPr>
              <w:fldChar w:fldCharType="end"/>
            </w:r>
          </w:hyperlink>
        </w:p>
        <w:p w14:paraId="26A8DF13" w14:textId="2A8CCF2E" w:rsidR="00207B7B" w:rsidRDefault="00FE2715">
          <w:pPr>
            <w:pStyle w:val="TOC3"/>
            <w:tabs>
              <w:tab w:val="left" w:pos="1320"/>
              <w:tab w:val="right" w:pos="9203"/>
            </w:tabs>
            <w:rPr>
              <w:rFonts w:eastAsiaTheme="minorEastAsia"/>
              <w:noProof/>
              <w:szCs w:val="22"/>
              <w:lang w:val="de-DE" w:eastAsia="de-DE"/>
              <w14:ligatures w14:val="none"/>
            </w:rPr>
          </w:pPr>
          <w:hyperlink w:anchor="_Toc45032219" w:history="1">
            <w:r w:rsidR="00207B7B" w:rsidRPr="00783DA1">
              <w:rPr>
                <w:rStyle w:val="Hyperlink"/>
                <w:noProof/>
              </w:rPr>
              <w:t>4.2.1</w:t>
            </w:r>
            <w:r w:rsidR="00207B7B">
              <w:rPr>
                <w:rFonts w:eastAsiaTheme="minorEastAsia"/>
                <w:noProof/>
                <w:szCs w:val="22"/>
                <w:lang w:val="de-DE" w:eastAsia="de-DE"/>
                <w14:ligatures w14:val="none"/>
              </w:rPr>
              <w:tab/>
            </w:r>
            <w:r w:rsidR="00207B7B" w:rsidRPr="00783DA1">
              <w:rPr>
                <w:rStyle w:val="Hyperlink"/>
                <w:noProof/>
              </w:rPr>
              <w:t>Unity als Laufzeitumgebung</w:t>
            </w:r>
            <w:r w:rsidR="00207B7B">
              <w:rPr>
                <w:noProof/>
                <w:webHidden/>
              </w:rPr>
              <w:tab/>
            </w:r>
            <w:r w:rsidR="00207B7B">
              <w:rPr>
                <w:noProof/>
                <w:webHidden/>
              </w:rPr>
              <w:fldChar w:fldCharType="begin"/>
            </w:r>
            <w:r w:rsidR="00207B7B">
              <w:rPr>
                <w:noProof/>
                <w:webHidden/>
              </w:rPr>
              <w:instrText xml:space="preserve"> PAGEREF _Toc45032219 \h </w:instrText>
            </w:r>
            <w:r w:rsidR="00207B7B">
              <w:rPr>
                <w:noProof/>
                <w:webHidden/>
              </w:rPr>
            </w:r>
            <w:r w:rsidR="00207B7B">
              <w:rPr>
                <w:noProof/>
                <w:webHidden/>
              </w:rPr>
              <w:fldChar w:fldCharType="separate"/>
            </w:r>
            <w:r w:rsidR="006065E9">
              <w:rPr>
                <w:noProof/>
                <w:webHidden/>
              </w:rPr>
              <w:t>8</w:t>
            </w:r>
            <w:r w:rsidR="00207B7B">
              <w:rPr>
                <w:noProof/>
                <w:webHidden/>
              </w:rPr>
              <w:fldChar w:fldCharType="end"/>
            </w:r>
          </w:hyperlink>
        </w:p>
        <w:p w14:paraId="3782B033" w14:textId="29011827" w:rsidR="00207B7B" w:rsidRDefault="00FE2715">
          <w:pPr>
            <w:pStyle w:val="TOC3"/>
            <w:tabs>
              <w:tab w:val="left" w:pos="1320"/>
              <w:tab w:val="right" w:pos="9203"/>
            </w:tabs>
            <w:rPr>
              <w:rFonts w:eastAsiaTheme="minorEastAsia"/>
              <w:noProof/>
              <w:szCs w:val="22"/>
              <w:lang w:val="de-DE" w:eastAsia="de-DE"/>
              <w14:ligatures w14:val="none"/>
            </w:rPr>
          </w:pPr>
          <w:hyperlink w:anchor="_Toc45032220" w:history="1">
            <w:r w:rsidR="00207B7B" w:rsidRPr="00783DA1">
              <w:rPr>
                <w:rStyle w:val="Hyperlink"/>
                <w:noProof/>
              </w:rPr>
              <w:t>4.2.2</w:t>
            </w:r>
            <w:r w:rsidR="00207B7B">
              <w:rPr>
                <w:rFonts w:eastAsiaTheme="minorEastAsia"/>
                <w:noProof/>
                <w:szCs w:val="22"/>
                <w:lang w:val="de-DE" w:eastAsia="de-DE"/>
                <w14:ligatures w14:val="none"/>
              </w:rPr>
              <w:tab/>
            </w:r>
            <w:r w:rsidR="00207B7B" w:rsidRPr="00783DA1">
              <w:rPr>
                <w:rStyle w:val="Hyperlink"/>
                <w:noProof/>
              </w:rPr>
              <w:t>SteamVR / OpenVR</w:t>
            </w:r>
            <w:r w:rsidR="00207B7B">
              <w:rPr>
                <w:noProof/>
                <w:webHidden/>
              </w:rPr>
              <w:tab/>
            </w:r>
            <w:r w:rsidR="00207B7B">
              <w:rPr>
                <w:noProof/>
                <w:webHidden/>
              </w:rPr>
              <w:fldChar w:fldCharType="begin"/>
            </w:r>
            <w:r w:rsidR="00207B7B">
              <w:rPr>
                <w:noProof/>
                <w:webHidden/>
              </w:rPr>
              <w:instrText xml:space="preserve"> PAGEREF _Toc45032220 \h </w:instrText>
            </w:r>
            <w:r w:rsidR="00207B7B">
              <w:rPr>
                <w:noProof/>
                <w:webHidden/>
              </w:rPr>
            </w:r>
            <w:r w:rsidR="00207B7B">
              <w:rPr>
                <w:noProof/>
                <w:webHidden/>
              </w:rPr>
              <w:fldChar w:fldCharType="separate"/>
            </w:r>
            <w:r w:rsidR="006065E9">
              <w:rPr>
                <w:noProof/>
                <w:webHidden/>
              </w:rPr>
              <w:t>9</w:t>
            </w:r>
            <w:r w:rsidR="00207B7B">
              <w:rPr>
                <w:noProof/>
                <w:webHidden/>
              </w:rPr>
              <w:fldChar w:fldCharType="end"/>
            </w:r>
          </w:hyperlink>
        </w:p>
        <w:p w14:paraId="2BAE5544" w14:textId="1E39B306" w:rsidR="00207B7B" w:rsidRDefault="00FE2715">
          <w:pPr>
            <w:pStyle w:val="TOC3"/>
            <w:tabs>
              <w:tab w:val="left" w:pos="1320"/>
              <w:tab w:val="right" w:pos="9203"/>
            </w:tabs>
            <w:rPr>
              <w:rFonts w:eastAsiaTheme="minorEastAsia"/>
              <w:noProof/>
              <w:szCs w:val="22"/>
              <w:lang w:val="de-DE" w:eastAsia="de-DE"/>
              <w14:ligatures w14:val="none"/>
            </w:rPr>
          </w:pPr>
          <w:hyperlink w:anchor="_Toc45032221" w:history="1">
            <w:r w:rsidR="00207B7B" w:rsidRPr="00783DA1">
              <w:rPr>
                <w:rStyle w:val="Hyperlink"/>
                <w:noProof/>
              </w:rPr>
              <w:t>4.2.3</w:t>
            </w:r>
            <w:r w:rsidR="00207B7B">
              <w:rPr>
                <w:rFonts w:eastAsiaTheme="minorEastAsia"/>
                <w:noProof/>
                <w:szCs w:val="22"/>
                <w:lang w:val="de-DE" w:eastAsia="de-DE"/>
                <w14:ligatures w14:val="none"/>
              </w:rPr>
              <w:tab/>
            </w:r>
            <w:r w:rsidR="00207B7B" w:rsidRPr="00783DA1">
              <w:rPr>
                <w:rStyle w:val="Hyperlink"/>
                <w:noProof/>
              </w:rPr>
              <w:t>NAudio Bibliothek</w:t>
            </w:r>
            <w:r w:rsidR="00207B7B">
              <w:rPr>
                <w:noProof/>
                <w:webHidden/>
              </w:rPr>
              <w:tab/>
            </w:r>
            <w:r w:rsidR="00207B7B">
              <w:rPr>
                <w:noProof/>
                <w:webHidden/>
              </w:rPr>
              <w:fldChar w:fldCharType="begin"/>
            </w:r>
            <w:r w:rsidR="00207B7B">
              <w:rPr>
                <w:noProof/>
                <w:webHidden/>
              </w:rPr>
              <w:instrText xml:space="preserve"> PAGEREF _Toc45032221 \h </w:instrText>
            </w:r>
            <w:r w:rsidR="00207B7B">
              <w:rPr>
                <w:noProof/>
                <w:webHidden/>
              </w:rPr>
            </w:r>
            <w:r w:rsidR="00207B7B">
              <w:rPr>
                <w:noProof/>
                <w:webHidden/>
              </w:rPr>
              <w:fldChar w:fldCharType="separate"/>
            </w:r>
            <w:r w:rsidR="006065E9">
              <w:rPr>
                <w:noProof/>
                <w:webHidden/>
              </w:rPr>
              <w:t>9</w:t>
            </w:r>
            <w:r w:rsidR="00207B7B">
              <w:rPr>
                <w:noProof/>
                <w:webHidden/>
              </w:rPr>
              <w:fldChar w:fldCharType="end"/>
            </w:r>
          </w:hyperlink>
        </w:p>
        <w:p w14:paraId="5A09E925" w14:textId="57E1C071" w:rsidR="00207B7B" w:rsidRDefault="00FE2715">
          <w:pPr>
            <w:pStyle w:val="TOC3"/>
            <w:tabs>
              <w:tab w:val="left" w:pos="1320"/>
              <w:tab w:val="right" w:pos="9203"/>
            </w:tabs>
            <w:rPr>
              <w:rFonts w:eastAsiaTheme="minorEastAsia"/>
              <w:noProof/>
              <w:szCs w:val="22"/>
              <w:lang w:val="de-DE" w:eastAsia="de-DE"/>
              <w14:ligatures w14:val="none"/>
            </w:rPr>
          </w:pPr>
          <w:hyperlink w:anchor="_Toc45032222" w:history="1">
            <w:r w:rsidR="00207B7B" w:rsidRPr="00783DA1">
              <w:rPr>
                <w:rStyle w:val="Hyperlink"/>
                <w:noProof/>
                <w:lang w:val="de-DE"/>
              </w:rPr>
              <w:t>4.2.4</w:t>
            </w:r>
            <w:r w:rsidR="00207B7B">
              <w:rPr>
                <w:rFonts w:eastAsiaTheme="minorEastAsia"/>
                <w:noProof/>
                <w:szCs w:val="22"/>
                <w:lang w:val="de-DE" w:eastAsia="de-DE"/>
                <w14:ligatures w14:val="none"/>
              </w:rPr>
              <w:tab/>
            </w:r>
            <w:r w:rsidR="00207B7B" w:rsidRPr="00783DA1">
              <w:rPr>
                <w:rStyle w:val="Hyperlink"/>
                <w:noProof/>
                <w:lang w:val="de-DE"/>
              </w:rPr>
              <w:t>DFT mit FFTW3</w:t>
            </w:r>
            <w:r w:rsidR="00207B7B">
              <w:rPr>
                <w:noProof/>
                <w:webHidden/>
              </w:rPr>
              <w:tab/>
            </w:r>
            <w:r w:rsidR="00207B7B">
              <w:rPr>
                <w:noProof/>
                <w:webHidden/>
              </w:rPr>
              <w:fldChar w:fldCharType="begin"/>
            </w:r>
            <w:r w:rsidR="00207B7B">
              <w:rPr>
                <w:noProof/>
                <w:webHidden/>
              </w:rPr>
              <w:instrText xml:space="preserve"> PAGEREF _Toc45032222 \h </w:instrText>
            </w:r>
            <w:r w:rsidR="00207B7B">
              <w:rPr>
                <w:noProof/>
                <w:webHidden/>
              </w:rPr>
            </w:r>
            <w:r w:rsidR="00207B7B">
              <w:rPr>
                <w:noProof/>
                <w:webHidden/>
              </w:rPr>
              <w:fldChar w:fldCharType="separate"/>
            </w:r>
            <w:r w:rsidR="006065E9">
              <w:rPr>
                <w:noProof/>
                <w:webHidden/>
              </w:rPr>
              <w:t>10</w:t>
            </w:r>
            <w:r w:rsidR="00207B7B">
              <w:rPr>
                <w:noProof/>
                <w:webHidden/>
              </w:rPr>
              <w:fldChar w:fldCharType="end"/>
            </w:r>
          </w:hyperlink>
        </w:p>
        <w:p w14:paraId="4942094E" w14:textId="4AD5EE54" w:rsidR="00207B7B" w:rsidRDefault="00FE2715">
          <w:pPr>
            <w:pStyle w:val="TOC3"/>
            <w:tabs>
              <w:tab w:val="left" w:pos="1320"/>
              <w:tab w:val="right" w:pos="9203"/>
            </w:tabs>
            <w:rPr>
              <w:rFonts w:eastAsiaTheme="minorEastAsia"/>
              <w:noProof/>
              <w:szCs w:val="22"/>
              <w:lang w:val="de-DE" w:eastAsia="de-DE"/>
              <w14:ligatures w14:val="none"/>
            </w:rPr>
          </w:pPr>
          <w:hyperlink w:anchor="_Toc45032223" w:history="1">
            <w:r w:rsidR="00207B7B" w:rsidRPr="00783DA1">
              <w:rPr>
                <w:rStyle w:val="Hyperlink"/>
                <w:noProof/>
                <w:lang w:val="de-DE"/>
              </w:rPr>
              <w:t>4.2.5</w:t>
            </w:r>
            <w:r w:rsidR="00207B7B">
              <w:rPr>
                <w:rFonts w:eastAsiaTheme="minorEastAsia"/>
                <w:noProof/>
                <w:szCs w:val="22"/>
                <w:lang w:val="de-DE" w:eastAsia="de-DE"/>
                <w14:ligatures w14:val="none"/>
              </w:rPr>
              <w:tab/>
            </w:r>
            <w:r w:rsidR="00207B7B" w:rsidRPr="00783DA1">
              <w:rPr>
                <w:rStyle w:val="Hyperlink"/>
                <w:noProof/>
                <w:lang w:val="de-DE"/>
              </w:rPr>
              <w:t>FFTWSharp</w:t>
            </w:r>
            <w:r w:rsidR="00207B7B">
              <w:rPr>
                <w:noProof/>
                <w:webHidden/>
              </w:rPr>
              <w:tab/>
            </w:r>
            <w:r w:rsidR="00207B7B">
              <w:rPr>
                <w:noProof/>
                <w:webHidden/>
              </w:rPr>
              <w:fldChar w:fldCharType="begin"/>
            </w:r>
            <w:r w:rsidR="00207B7B">
              <w:rPr>
                <w:noProof/>
                <w:webHidden/>
              </w:rPr>
              <w:instrText xml:space="preserve"> PAGEREF _Toc45032223 \h </w:instrText>
            </w:r>
            <w:r w:rsidR="00207B7B">
              <w:rPr>
                <w:noProof/>
                <w:webHidden/>
              </w:rPr>
            </w:r>
            <w:r w:rsidR="00207B7B">
              <w:rPr>
                <w:noProof/>
                <w:webHidden/>
              </w:rPr>
              <w:fldChar w:fldCharType="separate"/>
            </w:r>
            <w:r w:rsidR="006065E9">
              <w:rPr>
                <w:noProof/>
                <w:webHidden/>
              </w:rPr>
              <w:t>10</w:t>
            </w:r>
            <w:r w:rsidR="00207B7B">
              <w:rPr>
                <w:noProof/>
                <w:webHidden/>
              </w:rPr>
              <w:fldChar w:fldCharType="end"/>
            </w:r>
          </w:hyperlink>
        </w:p>
        <w:p w14:paraId="056BDF83" w14:textId="7F8638A4" w:rsidR="00207B7B" w:rsidRDefault="00FE2715">
          <w:pPr>
            <w:pStyle w:val="TOC3"/>
            <w:tabs>
              <w:tab w:val="left" w:pos="1320"/>
              <w:tab w:val="right" w:pos="9203"/>
            </w:tabs>
            <w:rPr>
              <w:rFonts w:eastAsiaTheme="minorEastAsia"/>
              <w:noProof/>
              <w:szCs w:val="22"/>
              <w:lang w:val="de-DE" w:eastAsia="de-DE"/>
              <w14:ligatures w14:val="none"/>
            </w:rPr>
          </w:pPr>
          <w:hyperlink w:anchor="_Toc45032224" w:history="1">
            <w:r w:rsidR="00207B7B" w:rsidRPr="00783DA1">
              <w:rPr>
                <w:rStyle w:val="Hyperlink"/>
                <w:noProof/>
                <w:lang w:val="de-DE"/>
              </w:rPr>
              <w:t>4.2.6</w:t>
            </w:r>
            <w:r w:rsidR="00207B7B">
              <w:rPr>
                <w:rFonts w:eastAsiaTheme="minorEastAsia"/>
                <w:noProof/>
                <w:szCs w:val="22"/>
                <w:lang w:val="de-DE" w:eastAsia="de-DE"/>
                <w14:ligatures w14:val="none"/>
              </w:rPr>
              <w:tab/>
            </w:r>
            <w:r w:rsidR="00207B7B" w:rsidRPr="00783DA1">
              <w:rPr>
                <w:rStyle w:val="Hyperlink"/>
                <w:noProof/>
                <w:lang w:val="de-DE"/>
              </w:rPr>
              <w:t>CurvedUI</w:t>
            </w:r>
            <w:r w:rsidR="00207B7B">
              <w:rPr>
                <w:noProof/>
                <w:webHidden/>
              </w:rPr>
              <w:tab/>
            </w:r>
            <w:r w:rsidR="00207B7B">
              <w:rPr>
                <w:noProof/>
                <w:webHidden/>
              </w:rPr>
              <w:fldChar w:fldCharType="begin"/>
            </w:r>
            <w:r w:rsidR="00207B7B">
              <w:rPr>
                <w:noProof/>
                <w:webHidden/>
              </w:rPr>
              <w:instrText xml:space="preserve"> PAGEREF _Toc45032224 \h </w:instrText>
            </w:r>
            <w:r w:rsidR="00207B7B">
              <w:rPr>
                <w:noProof/>
                <w:webHidden/>
              </w:rPr>
            </w:r>
            <w:r w:rsidR="00207B7B">
              <w:rPr>
                <w:noProof/>
                <w:webHidden/>
              </w:rPr>
              <w:fldChar w:fldCharType="separate"/>
            </w:r>
            <w:r w:rsidR="006065E9">
              <w:rPr>
                <w:noProof/>
                <w:webHidden/>
              </w:rPr>
              <w:t>11</w:t>
            </w:r>
            <w:r w:rsidR="00207B7B">
              <w:rPr>
                <w:noProof/>
                <w:webHidden/>
              </w:rPr>
              <w:fldChar w:fldCharType="end"/>
            </w:r>
          </w:hyperlink>
        </w:p>
        <w:p w14:paraId="166A66D4" w14:textId="091E4346" w:rsidR="00207B7B" w:rsidRDefault="00FE2715">
          <w:pPr>
            <w:pStyle w:val="TOC2"/>
            <w:tabs>
              <w:tab w:val="left" w:pos="880"/>
              <w:tab w:val="right" w:pos="9203"/>
            </w:tabs>
            <w:rPr>
              <w:rFonts w:eastAsiaTheme="minorEastAsia"/>
              <w:noProof/>
              <w:szCs w:val="22"/>
              <w:lang w:val="de-DE" w:eastAsia="de-DE"/>
              <w14:ligatures w14:val="none"/>
            </w:rPr>
          </w:pPr>
          <w:hyperlink w:anchor="_Toc45032225" w:history="1">
            <w:r w:rsidR="00207B7B" w:rsidRPr="00783DA1">
              <w:rPr>
                <w:rStyle w:val="Hyperlink"/>
                <w:noProof/>
                <w:lang w:val="de-DE"/>
              </w:rPr>
              <w:t>4.3</w:t>
            </w:r>
            <w:r w:rsidR="00207B7B">
              <w:rPr>
                <w:rFonts w:eastAsiaTheme="minorEastAsia"/>
                <w:noProof/>
                <w:szCs w:val="22"/>
                <w:lang w:val="de-DE" w:eastAsia="de-DE"/>
                <w14:ligatures w14:val="none"/>
              </w:rPr>
              <w:tab/>
            </w:r>
            <w:r w:rsidR="00207B7B" w:rsidRPr="00783DA1">
              <w:rPr>
                <w:rStyle w:val="Hyperlink"/>
                <w:noProof/>
                <w:lang w:val="de-DE"/>
              </w:rPr>
              <w:t>Implementation in Unity</w:t>
            </w:r>
            <w:r w:rsidR="00207B7B">
              <w:rPr>
                <w:noProof/>
                <w:webHidden/>
              </w:rPr>
              <w:tab/>
            </w:r>
            <w:r w:rsidR="00207B7B">
              <w:rPr>
                <w:noProof/>
                <w:webHidden/>
              </w:rPr>
              <w:fldChar w:fldCharType="begin"/>
            </w:r>
            <w:r w:rsidR="00207B7B">
              <w:rPr>
                <w:noProof/>
                <w:webHidden/>
              </w:rPr>
              <w:instrText xml:space="preserve"> PAGEREF _Toc45032225 \h </w:instrText>
            </w:r>
            <w:r w:rsidR="00207B7B">
              <w:rPr>
                <w:noProof/>
                <w:webHidden/>
              </w:rPr>
            </w:r>
            <w:r w:rsidR="00207B7B">
              <w:rPr>
                <w:noProof/>
                <w:webHidden/>
              </w:rPr>
              <w:fldChar w:fldCharType="separate"/>
            </w:r>
            <w:r w:rsidR="006065E9">
              <w:rPr>
                <w:noProof/>
                <w:webHidden/>
              </w:rPr>
              <w:t>11</w:t>
            </w:r>
            <w:r w:rsidR="00207B7B">
              <w:rPr>
                <w:noProof/>
                <w:webHidden/>
              </w:rPr>
              <w:fldChar w:fldCharType="end"/>
            </w:r>
          </w:hyperlink>
        </w:p>
        <w:p w14:paraId="0AF79C60" w14:textId="5EF8D7D8" w:rsidR="00207B7B" w:rsidRDefault="00FE2715">
          <w:pPr>
            <w:pStyle w:val="TOC3"/>
            <w:tabs>
              <w:tab w:val="left" w:pos="1320"/>
              <w:tab w:val="right" w:pos="9203"/>
            </w:tabs>
            <w:rPr>
              <w:rFonts w:eastAsiaTheme="minorEastAsia"/>
              <w:noProof/>
              <w:szCs w:val="22"/>
              <w:lang w:val="de-DE" w:eastAsia="de-DE"/>
              <w14:ligatures w14:val="none"/>
            </w:rPr>
          </w:pPr>
          <w:hyperlink w:anchor="_Toc45032226" w:history="1">
            <w:r w:rsidR="00207B7B" w:rsidRPr="00783DA1">
              <w:rPr>
                <w:rStyle w:val="Hyperlink"/>
                <w:noProof/>
                <w:lang w:val="de-DE"/>
              </w:rPr>
              <w:t>4.3.1</w:t>
            </w:r>
            <w:r w:rsidR="00207B7B">
              <w:rPr>
                <w:rFonts w:eastAsiaTheme="minorEastAsia"/>
                <w:noProof/>
                <w:szCs w:val="22"/>
                <w:lang w:val="de-DE" w:eastAsia="de-DE"/>
                <w14:ligatures w14:val="none"/>
              </w:rPr>
              <w:tab/>
            </w:r>
            <w:r w:rsidR="00207B7B" w:rsidRPr="00783DA1">
              <w:rPr>
                <w:rStyle w:val="Hyperlink"/>
                <w:noProof/>
                <w:lang w:val="de-DE"/>
              </w:rPr>
              <w:t>Import und Fast-Fourier-Transformation</w:t>
            </w:r>
            <w:r w:rsidR="00207B7B">
              <w:rPr>
                <w:noProof/>
                <w:webHidden/>
              </w:rPr>
              <w:tab/>
            </w:r>
            <w:r w:rsidR="00207B7B">
              <w:rPr>
                <w:noProof/>
                <w:webHidden/>
              </w:rPr>
              <w:fldChar w:fldCharType="begin"/>
            </w:r>
            <w:r w:rsidR="00207B7B">
              <w:rPr>
                <w:noProof/>
                <w:webHidden/>
              </w:rPr>
              <w:instrText xml:space="preserve"> PAGEREF _Toc45032226 \h </w:instrText>
            </w:r>
            <w:r w:rsidR="00207B7B">
              <w:rPr>
                <w:noProof/>
                <w:webHidden/>
              </w:rPr>
            </w:r>
            <w:r w:rsidR="00207B7B">
              <w:rPr>
                <w:noProof/>
                <w:webHidden/>
              </w:rPr>
              <w:fldChar w:fldCharType="separate"/>
            </w:r>
            <w:r w:rsidR="006065E9">
              <w:rPr>
                <w:noProof/>
                <w:webHidden/>
              </w:rPr>
              <w:t>11</w:t>
            </w:r>
            <w:r w:rsidR="00207B7B">
              <w:rPr>
                <w:noProof/>
                <w:webHidden/>
              </w:rPr>
              <w:fldChar w:fldCharType="end"/>
            </w:r>
          </w:hyperlink>
        </w:p>
        <w:p w14:paraId="5836BBAE" w14:textId="61F4AF3D" w:rsidR="00207B7B" w:rsidRDefault="00FE2715">
          <w:pPr>
            <w:pStyle w:val="TOC3"/>
            <w:tabs>
              <w:tab w:val="left" w:pos="1320"/>
              <w:tab w:val="right" w:pos="9203"/>
            </w:tabs>
            <w:rPr>
              <w:rFonts w:eastAsiaTheme="minorEastAsia"/>
              <w:noProof/>
              <w:szCs w:val="22"/>
              <w:lang w:val="de-DE" w:eastAsia="de-DE"/>
              <w14:ligatures w14:val="none"/>
            </w:rPr>
          </w:pPr>
          <w:hyperlink w:anchor="_Toc45032227" w:history="1">
            <w:r w:rsidR="00207B7B" w:rsidRPr="00783DA1">
              <w:rPr>
                <w:rStyle w:val="Hyperlink"/>
                <w:noProof/>
                <w:lang w:val="de-DE"/>
              </w:rPr>
              <w:t>4.3.2</w:t>
            </w:r>
            <w:r w:rsidR="00207B7B">
              <w:rPr>
                <w:rFonts w:eastAsiaTheme="minorEastAsia"/>
                <w:noProof/>
                <w:szCs w:val="22"/>
                <w:lang w:val="de-DE" w:eastAsia="de-DE"/>
                <w14:ligatures w14:val="none"/>
              </w:rPr>
              <w:tab/>
            </w:r>
            <w:r w:rsidR="00207B7B" w:rsidRPr="00783DA1">
              <w:rPr>
                <w:rStyle w:val="Hyperlink"/>
                <w:noProof/>
                <w:lang w:val="de-DE"/>
              </w:rPr>
              <w:t>Visualisierung der Spektrum-Daten</w:t>
            </w:r>
            <w:r w:rsidR="00207B7B">
              <w:rPr>
                <w:noProof/>
                <w:webHidden/>
              </w:rPr>
              <w:tab/>
            </w:r>
            <w:r w:rsidR="00207B7B">
              <w:rPr>
                <w:noProof/>
                <w:webHidden/>
              </w:rPr>
              <w:fldChar w:fldCharType="begin"/>
            </w:r>
            <w:r w:rsidR="00207B7B">
              <w:rPr>
                <w:noProof/>
                <w:webHidden/>
              </w:rPr>
              <w:instrText xml:space="preserve"> PAGEREF _Toc45032227 \h </w:instrText>
            </w:r>
            <w:r w:rsidR="00207B7B">
              <w:rPr>
                <w:noProof/>
                <w:webHidden/>
              </w:rPr>
            </w:r>
            <w:r w:rsidR="00207B7B">
              <w:rPr>
                <w:noProof/>
                <w:webHidden/>
              </w:rPr>
              <w:fldChar w:fldCharType="separate"/>
            </w:r>
            <w:r w:rsidR="006065E9">
              <w:rPr>
                <w:noProof/>
                <w:webHidden/>
              </w:rPr>
              <w:t>15</w:t>
            </w:r>
            <w:r w:rsidR="00207B7B">
              <w:rPr>
                <w:noProof/>
                <w:webHidden/>
              </w:rPr>
              <w:fldChar w:fldCharType="end"/>
            </w:r>
          </w:hyperlink>
        </w:p>
        <w:p w14:paraId="46CAF3E1" w14:textId="5A1EE458" w:rsidR="00207B7B" w:rsidRDefault="00FE2715">
          <w:pPr>
            <w:pStyle w:val="TOC3"/>
            <w:tabs>
              <w:tab w:val="left" w:pos="1320"/>
              <w:tab w:val="right" w:pos="9203"/>
            </w:tabs>
            <w:rPr>
              <w:rFonts w:eastAsiaTheme="minorEastAsia"/>
              <w:noProof/>
              <w:szCs w:val="22"/>
              <w:lang w:val="de-DE" w:eastAsia="de-DE"/>
              <w14:ligatures w14:val="none"/>
            </w:rPr>
          </w:pPr>
          <w:hyperlink w:anchor="_Toc45032228" w:history="1">
            <w:r w:rsidR="00207B7B" w:rsidRPr="00783DA1">
              <w:rPr>
                <w:rStyle w:val="Hyperlink"/>
                <w:noProof/>
                <w:lang w:val="de-DE"/>
              </w:rPr>
              <w:t>4.3.3</w:t>
            </w:r>
            <w:r w:rsidR="00207B7B">
              <w:rPr>
                <w:rFonts w:eastAsiaTheme="minorEastAsia"/>
                <w:noProof/>
                <w:szCs w:val="22"/>
                <w:lang w:val="de-DE" w:eastAsia="de-DE"/>
                <w14:ligatures w14:val="none"/>
              </w:rPr>
              <w:tab/>
            </w:r>
            <w:r w:rsidR="00207B7B" w:rsidRPr="00783DA1">
              <w:rPr>
                <w:rStyle w:val="Hyperlink"/>
                <w:noProof/>
                <w:lang w:val="de-DE"/>
              </w:rPr>
              <w:t>Manipulation der Spektrum-Meshes</w:t>
            </w:r>
            <w:r w:rsidR="00207B7B">
              <w:rPr>
                <w:noProof/>
                <w:webHidden/>
              </w:rPr>
              <w:tab/>
            </w:r>
            <w:r w:rsidR="00207B7B">
              <w:rPr>
                <w:noProof/>
                <w:webHidden/>
              </w:rPr>
              <w:fldChar w:fldCharType="begin"/>
            </w:r>
            <w:r w:rsidR="00207B7B">
              <w:rPr>
                <w:noProof/>
                <w:webHidden/>
              </w:rPr>
              <w:instrText xml:space="preserve"> PAGEREF _Toc45032228 \h </w:instrText>
            </w:r>
            <w:r w:rsidR="00207B7B">
              <w:rPr>
                <w:noProof/>
                <w:webHidden/>
              </w:rPr>
            </w:r>
            <w:r w:rsidR="00207B7B">
              <w:rPr>
                <w:noProof/>
                <w:webHidden/>
              </w:rPr>
              <w:fldChar w:fldCharType="separate"/>
            </w:r>
            <w:r w:rsidR="006065E9">
              <w:rPr>
                <w:noProof/>
                <w:webHidden/>
              </w:rPr>
              <w:t>16</w:t>
            </w:r>
            <w:r w:rsidR="00207B7B">
              <w:rPr>
                <w:noProof/>
                <w:webHidden/>
              </w:rPr>
              <w:fldChar w:fldCharType="end"/>
            </w:r>
          </w:hyperlink>
        </w:p>
        <w:p w14:paraId="72FAC744" w14:textId="00A8730E" w:rsidR="00207B7B" w:rsidRDefault="00FE2715">
          <w:pPr>
            <w:pStyle w:val="TOC3"/>
            <w:tabs>
              <w:tab w:val="left" w:pos="1320"/>
              <w:tab w:val="right" w:pos="9203"/>
            </w:tabs>
            <w:rPr>
              <w:rFonts w:eastAsiaTheme="minorEastAsia"/>
              <w:noProof/>
              <w:szCs w:val="22"/>
              <w:lang w:val="de-DE" w:eastAsia="de-DE"/>
              <w14:ligatures w14:val="none"/>
            </w:rPr>
          </w:pPr>
          <w:hyperlink w:anchor="_Toc45032229" w:history="1">
            <w:r w:rsidR="00207B7B" w:rsidRPr="00783DA1">
              <w:rPr>
                <w:rStyle w:val="Hyperlink"/>
                <w:noProof/>
                <w:lang w:val="de-DE"/>
              </w:rPr>
              <w:t>4.3.4</w:t>
            </w:r>
            <w:r w:rsidR="00207B7B">
              <w:rPr>
                <w:rFonts w:eastAsiaTheme="minorEastAsia"/>
                <w:noProof/>
                <w:szCs w:val="22"/>
                <w:lang w:val="de-DE" w:eastAsia="de-DE"/>
                <w14:ligatures w14:val="none"/>
              </w:rPr>
              <w:tab/>
            </w:r>
            <w:r w:rsidR="00207B7B" w:rsidRPr="00783DA1">
              <w:rPr>
                <w:rStyle w:val="Hyperlink"/>
                <w:noProof/>
                <w:lang w:val="de-DE"/>
              </w:rPr>
              <w:t>Inverse Fast-Fourier-Transformation und Wiedergabe</w:t>
            </w:r>
            <w:r w:rsidR="00207B7B">
              <w:rPr>
                <w:noProof/>
                <w:webHidden/>
              </w:rPr>
              <w:tab/>
            </w:r>
            <w:r w:rsidR="00207B7B">
              <w:rPr>
                <w:noProof/>
                <w:webHidden/>
              </w:rPr>
              <w:fldChar w:fldCharType="begin"/>
            </w:r>
            <w:r w:rsidR="00207B7B">
              <w:rPr>
                <w:noProof/>
                <w:webHidden/>
              </w:rPr>
              <w:instrText xml:space="preserve"> PAGEREF _Toc45032229 \h </w:instrText>
            </w:r>
            <w:r w:rsidR="00207B7B">
              <w:rPr>
                <w:noProof/>
                <w:webHidden/>
              </w:rPr>
            </w:r>
            <w:r w:rsidR="00207B7B">
              <w:rPr>
                <w:noProof/>
                <w:webHidden/>
              </w:rPr>
              <w:fldChar w:fldCharType="separate"/>
            </w:r>
            <w:r w:rsidR="006065E9">
              <w:rPr>
                <w:noProof/>
                <w:webHidden/>
              </w:rPr>
              <w:t>19</w:t>
            </w:r>
            <w:r w:rsidR="00207B7B">
              <w:rPr>
                <w:noProof/>
                <w:webHidden/>
              </w:rPr>
              <w:fldChar w:fldCharType="end"/>
            </w:r>
          </w:hyperlink>
        </w:p>
        <w:p w14:paraId="19BB7550" w14:textId="4FF3CCFC" w:rsidR="00207B7B" w:rsidRDefault="00FE2715">
          <w:pPr>
            <w:pStyle w:val="TOC3"/>
            <w:tabs>
              <w:tab w:val="left" w:pos="1320"/>
              <w:tab w:val="right" w:pos="9203"/>
            </w:tabs>
            <w:rPr>
              <w:rFonts w:eastAsiaTheme="minorEastAsia"/>
              <w:noProof/>
              <w:szCs w:val="22"/>
              <w:lang w:val="de-DE" w:eastAsia="de-DE"/>
              <w14:ligatures w14:val="none"/>
            </w:rPr>
          </w:pPr>
          <w:hyperlink w:anchor="_Toc45032230" w:history="1">
            <w:r w:rsidR="00207B7B" w:rsidRPr="00783DA1">
              <w:rPr>
                <w:rStyle w:val="Hyperlink"/>
                <w:noProof/>
                <w:lang w:val="de-DE"/>
              </w:rPr>
              <w:t>4.3.5</w:t>
            </w:r>
            <w:r w:rsidR="00207B7B">
              <w:rPr>
                <w:rFonts w:eastAsiaTheme="minorEastAsia"/>
                <w:noProof/>
                <w:szCs w:val="22"/>
                <w:lang w:val="de-DE" w:eastAsia="de-DE"/>
                <w14:ligatures w14:val="none"/>
              </w:rPr>
              <w:tab/>
            </w:r>
            <w:r w:rsidR="00207B7B" w:rsidRPr="00783DA1">
              <w:rPr>
                <w:rStyle w:val="Hyperlink"/>
                <w:noProof/>
                <w:lang w:val="de-DE"/>
              </w:rPr>
              <w:t>User Interface und Steuerung</w:t>
            </w:r>
            <w:r w:rsidR="00207B7B">
              <w:rPr>
                <w:noProof/>
                <w:webHidden/>
              </w:rPr>
              <w:tab/>
            </w:r>
            <w:r w:rsidR="00207B7B">
              <w:rPr>
                <w:noProof/>
                <w:webHidden/>
              </w:rPr>
              <w:fldChar w:fldCharType="begin"/>
            </w:r>
            <w:r w:rsidR="00207B7B">
              <w:rPr>
                <w:noProof/>
                <w:webHidden/>
              </w:rPr>
              <w:instrText xml:space="preserve"> PAGEREF _Toc45032230 \h </w:instrText>
            </w:r>
            <w:r w:rsidR="00207B7B">
              <w:rPr>
                <w:noProof/>
                <w:webHidden/>
              </w:rPr>
            </w:r>
            <w:r w:rsidR="00207B7B">
              <w:rPr>
                <w:noProof/>
                <w:webHidden/>
              </w:rPr>
              <w:fldChar w:fldCharType="separate"/>
            </w:r>
            <w:r w:rsidR="006065E9">
              <w:rPr>
                <w:noProof/>
                <w:webHidden/>
              </w:rPr>
              <w:t>23</w:t>
            </w:r>
            <w:r w:rsidR="00207B7B">
              <w:rPr>
                <w:noProof/>
                <w:webHidden/>
              </w:rPr>
              <w:fldChar w:fldCharType="end"/>
            </w:r>
          </w:hyperlink>
        </w:p>
        <w:p w14:paraId="47905069" w14:textId="797A699F" w:rsidR="00207B7B" w:rsidRDefault="00FE2715" w:rsidP="00207B7B">
          <w:pPr>
            <w:pStyle w:val="TOC1"/>
            <w:rPr>
              <w:rFonts w:eastAsiaTheme="minorEastAsia"/>
              <w:noProof/>
              <w:szCs w:val="22"/>
              <w:lang w:val="de-DE" w:eastAsia="de-DE"/>
              <w14:ligatures w14:val="none"/>
            </w:rPr>
          </w:pPr>
          <w:hyperlink w:anchor="_Toc45032231" w:history="1">
            <w:r w:rsidR="00207B7B" w:rsidRPr="00783DA1">
              <w:rPr>
                <w:rStyle w:val="Hyperlink"/>
                <w:noProof/>
                <w:lang w:val="de-DE"/>
              </w:rPr>
              <w:t>5</w:t>
            </w:r>
            <w:r w:rsidR="00207B7B">
              <w:rPr>
                <w:rFonts w:eastAsiaTheme="minorEastAsia"/>
                <w:noProof/>
                <w:szCs w:val="22"/>
                <w:lang w:val="de-DE" w:eastAsia="de-DE"/>
                <w14:ligatures w14:val="none"/>
              </w:rPr>
              <w:tab/>
            </w:r>
            <w:r w:rsidR="00207B7B" w:rsidRPr="00783DA1">
              <w:rPr>
                <w:rStyle w:val="Hyperlink"/>
                <w:noProof/>
                <w:lang w:val="de-DE"/>
              </w:rPr>
              <w:t>Kritische Betrachtung der Ergebnisse</w:t>
            </w:r>
            <w:r w:rsidR="00207B7B">
              <w:rPr>
                <w:noProof/>
                <w:webHidden/>
              </w:rPr>
              <w:tab/>
            </w:r>
            <w:r w:rsidR="00207B7B">
              <w:rPr>
                <w:noProof/>
                <w:webHidden/>
              </w:rPr>
              <w:fldChar w:fldCharType="begin"/>
            </w:r>
            <w:r w:rsidR="00207B7B">
              <w:rPr>
                <w:noProof/>
                <w:webHidden/>
              </w:rPr>
              <w:instrText xml:space="preserve"> PAGEREF _Toc45032231 \h </w:instrText>
            </w:r>
            <w:r w:rsidR="00207B7B">
              <w:rPr>
                <w:noProof/>
                <w:webHidden/>
              </w:rPr>
            </w:r>
            <w:r w:rsidR="00207B7B">
              <w:rPr>
                <w:noProof/>
                <w:webHidden/>
              </w:rPr>
              <w:fldChar w:fldCharType="separate"/>
            </w:r>
            <w:r w:rsidR="006065E9">
              <w:rPr>
                <w:noProof/>
                <w:webHidden/>
              </w:rPr>
              <w:t>23</w:t>
            </w:r>
            <w:r w:rsidR="00207B7B">
              <w:rPr>
                <w:noProof/>
                <w:webHidden/>
              </w:rPr>
              <w:fldChar w:fldCharType="end"/>
            </w:r>
          </w:hyperlink>
        </w:p>
        <w:p w14:paraId="06699787" w14:textId="07A84058" w:rsidR="00207B7B" w:rsidRDefault="00FE2715" w:rsidP="00207B7B">
          <w:pPr>
            <w:pStyle w:val="TOC1"/>
            <w:rPr>
              <w:rFonts w:eastAsiaTheme="minorEastAsia"/>
              <w:noProof/>
              <w:szCs w:val="22"/>
              <w:lang w:val="de-DE" w:eastAsia="de-DE"/>
              <w14:ligatures w14:val="none"/>
            </w:rPr>
          </w:pPr>
          <w:hyperlink w:anchor="_Toc45032232" w:history="1">
            <w:r w:rsidR="00207B7B" w:rsidRPr="00783DA1">
              <w:rPr>
                <w:rStyle w:val="Hyperlink"/>
                <w:noProof/>
                <w:lang w:val="de-DE"/>
              </w:rPr>
              <w:t>6</w:t>
            </w:r>
            <w:r w:rsidR="00207B7B">
              <w:rPr>
                <w:rFonts w:eastAsiaTheme="minorEastAsia"/>
                <w:noProof/>
                <w:szCs w:val="22"/>
                <w:lang w:val="de-DE" w:eastAsia="de-DE"/>
                <w14:ligatures w14:val="none"/>
              </w:rPr>
              <w:tab/>
            </w:r>
            <w:r w:rsidR="00207B7B" w:rsidRPr="00783DA1">
              <w:rPr>
                <w:rStyle w:val="Hyperlink"/>
                <w:noProof/>
                <w:lang w:val="de-DE"/>
              </w:rPr>
              <w:t>Fazit</w:t>
            </w:r>
            <w:r w:rsidR="00207B7B">
              <w:rPr>
                <w:noProof/>
                <w:webHidden/>
              </w:rPr>
              <w:tab/>
            </w:r>
            <w:r w:rsidR="00207B7B">
              <w:rPr>
                <w:noProof/>
                <w:webHidden/>
              </w:rPr>
              <w:fldChar w:fldCharType="begin"/>
            </w:r>
            <w:r w:rsidR="00207B7B">
              <w:rPr>
                <w:noProof/>
                <w:webHidden/>
              </w:rPr>
              <w:instrText xml:space="preserve"> PAGEREF _Toc45032232 \h </w:instrText>
            </w:r>
            <w:r w:rsidR="00207B7B">
              <w:rPr>
                <w:noProof/>
                <w:webHidden/>
              </w:rPr>
            </w:r>
            <w:r w:rsidR="00207B7B">
              <w:rPr>
                <w:noProof/>
                <w:webHidden/>
              </w:rPr>
              <w:fldChar w:fldCharType="separate"/>
            </w:r>
            <w:r w:rsidR="006065E9">
              <w:rPr>
                <w:noProof/>
                <w:webHidden/>
              </w:rPr>
              <w:t>24</w:t>
            </w:r>
            <w:r w:rsidR="00207B7B">
              <w:rPr>
                <w:noProof/>
                <w:webHidden/>
              </w:rPr>
              <w:fldChar w:fldCharType="end"/>
            </w:r>
          </w:hyperlink>
        </w:p>
        <w:p w14:paraId="1BE6BF2E" w14:textId="465DB4E7" w:rsidR="00207B7B" w:rsidRDefault="00FE2715" w:rsidP="00207B7B">
          <w:pPr>
            <w:pStyle w:val="TOC1"/>
            <w:rPr>
              <w:rFonts w:eastAsiaTheme="minorEastAsia"/>
              <w:noProof/>
              <w:szCs w:val="22"/>
              <w:lang w:val="de-DE" w:eastAsia="de-DE"/>
              <w14:ligatures w14:val="none"/>
            </w:rPr>
          </w:pPr>
          <w:hyperlink w:anchor="_Toc45032233" w:history="1">
            <w:r w:rsidR="00207B7B" w:rsidRPr="00783DA1">
              <w:rPr>
                <w:rStyle w:val="Hyperlink"/>
                <w:noProof/>
                <w:lang w:val="de-DE"/>
              </w:rPr>
              <w:t>7</w:t>
            </w:r>
            <w:r w:rsidR="00207B7B">
              <w:rPr>
                <w:rFonts w:eastAsiaTheme="minorEastAsia"/>
                <w:noProof/>
                <w:szCs w:val="22"/>
                <w:lang w:val="de-DE" w:eastAsia="de-DE"/>
                <w14:ligatures w14:val="none"/>
              </w:rPr>
              <w:tab/>
            </w:r>
            <w:r w:rsidR="00207B7B" w:rsidRPr="00783DA1">
              <w:rPr>
                <w:rStyle w:val="Hyperlink"/>
                <w:noProof/>
                <w:lang w:val="de-DE"/>
              </w:rPr>
              <w:t>Literatur</w:t>
            </w:r>
            <w:r w:rsidR="00207B7B">
              <w:rPr>
                <w:noProof/>
                <w:webHidden/>
              </w:rPr>
              <w:tab/>
            </w:r>
            <w:r w:rsidR="00207B7B">
              <w:rPr>
                <w:noProof/>
                <w:webHidden/>
              </w:rPr>
              <w:fldChar w:fldCharType="begin"/>
            </w:r>
            <w:r w:rsidR="00207B7B">
              <w:rPr>
                <w:noProof/>
                <w:webHidden/>
              </w:rPr>
              <w:instrText xml:space="preserve"> PAGEREF _Toc45032233 \h </w:instrText>
            </w:r>
            <w:r w:rsidR="00207B7B">
              <w:rPr>
                <w:noProof/>
                <w:webHidden/>
              </w:rPr>
            </w:r>
            <w:r w:rsidR="00207B7B">
              <w:rPr>
                <w:noProof/>
                <w:webHidden/>
              </w:rPr>
              <w:fldChar w:fldCharType="separate"/>
            </w:r>
            <w:r w:rsidR="006065E9">
              <w:rPr>
                <w:noProof/>
                <w:webHidden/>
              </w:rPr>
              <w:t>III</w:t>
            </w:r>
            <w:r w:rsidR="00207B7B">
              <w:rPr>
                <w:noProof/>
                <w:webHidden/>
              </w:rPr>
              <w:fldChar w:fldCharType="end"/>
            </w:r>
          </w:hyperlink>
        </w:p>
        <w:p w14:paraId="7E4116D5" w14:textId="429C3B39" w:rsidR="00207B7B" w:rsidRDefault="00FE2715" w:rsidP="00207B7B">
          <w:pPr>
            <w:pStyle w:val="TOC1"/>
            <w:rPr>
              <w:rFonts w:eastAsiaTheme="minorEastAsia"/>
              <w:noProof/>
              <w:szCs w:val="22"/>
              <w:lang w:val="de-DE" w:eastAsia="de-DE"/>
              <w14:ligatures w14:val="none"/>
            </w:rPr>
          </w:pPr>
          <w:hyperlink w:anchor="_Toc45032234" w:history="1">
            <w:r w:rsidR="00207B7B" w:rsidRPr="00783DA1">
              <w:rPr>
                <w:rStyle w:val="Hyperlink"/>
                <w:noProof/>
                <w:lang w:val="de-DE"/>
              </w:rPr>
              <w:t>8</w:t>
            </w:r>
            <w:r w:rsidR="00207B7B">
              <w:rPr>
                <w:rFonts w:eastAsiaTheme="minorEastAsia"/>
                <w:noProof/>
                <w:szCs w:val="22"/>
                <w:lang w:val="de-DE" w:eastAsia="de-DE"/>
                <w14:ligatures w14:val="none"/>
              </w:rPr>
              <w:tab/>
            </w:r>
            <w:r w:rsidR="00207B7B" w:rsidRPr="00783DA1">
              <w:rPr>
                <w:rStyle w:val="Hyperlink"/>
                <w:noProof/>
                <w:lang w:val="de-DE"/>
              </w:rPr>
              <w:t>Sonstige Quellen</w:t>
            </w:r>
            <w:r w:rsidR="00207B7B">
              <w:rPr>
                <w:noProof/>
                <w:webHidden/>
              </w:rPr>
              <w:tab/>
            </w:r>
            <w:r w:rsidR="00207B7B">
              <w:rPr>
                <w:noProof/>
                <w:webHidden/>
              </w:rPr>
              <w:fldChar w:fldCharType="begin"/>
            </w:r>
            <w:r w:rsidR="00207B7B">
              <w:rPr>
                <w:noProof/>
                <w:webHidden/>
              </w:rPr>
              <w:instrText xml:space="preserve"> PAGEREF _Toc45032234 \h </w:instrText>
            </w:r>
            <w:r w:rsidR="00207B7B">
              <w:rPr>
                <w:noProof/>
                <w:webHidden/>
              </w:rPr>
            </w:r>
            <w:r w:rsidR="00207B7B">
              <w:rPr>
                <w:noProof/>
                <w:webHidden/>
              </w:rPr>
              <w:fldChar w:fldCharType="separate"/>
            </w:r>
            <w:r w:rsidR="006065E9">
              <w:rPr>
                <w:noProof/>
                <w:webHidden/>
              </w:rPr>
              <w:t>IV</w:t>
            </w:r>
            <w:r w:rsidR="00207B7B">
              <w:rPr>
                <w:noProof/>
                <w:webHidden/>
              </w:rPr>
              <w:fldChar w:fldCharType="end"/>
            </w:r>
          </w:hyperlink>
        </w:p>
        <w:p w14:paraId="2215E264" w14:textId="48A20BE7" w:rsidR="00207B7B" w:rsidRDefault="00FE2715" w:rsidP="00207B7B">
          <w:pPr>
            <w:pStyle w:val="TOC1"/>
            <w:rPr>
              <w:rFonts w:eastAsiaTheme="minorEastAsia"/>
              <w:noProof/>
              <w:szCs w:val="22"/>
              <w:lang w:val="de-DE" w:eastAsia="de-DE"/>
              <w14:ligatures w14:val="none"/>
            </w:rPr>
          </w:pPr>
          <w:hyperlink w:anchor="_Toc45032235" w:history="1">
            <w:r w:rsidR="00207B7B" w:rsidRPr="00783DA1">
              <w:rPr>
                <w:rStyle w:val="Hyperlink"/>
                <w:noProof/>
                <w:lang w:val="de-DE"/>
              </w:rPr>
              <w:t>9</w:t>
            </w:r>
            <w:r w:rsidR="00207B7B">
              <w:rPr>
                <w:rFonts w:eastAsiaTheme="minorEastAsia"/>
                <w:noProof/>
                <w:szCs w:val="22"/>
                <w:lang w:val="de-DE" w:eastAsia="de-DE"/>
                <w14:ligatures w14:val="none"/>
              </w:rPr>
              <w:tab/>
            </w:r>
            <w:r w:rsidR="00207B7B" w:rsidRPr="00783DA1">
              <w:rPr>
                <w:rStyle w:val="Hyperlink"/>
                <w:noProof/>
                <w:lang w:val="de-DE"/>
              </w:rPr>
              <w:t>Abbildungsverzeichnis</w:t>
            </w:r>
            <w:r w:rsidR="00207B7B">
              <w:rPr>
                <w:noProof/>
                <w:webHidden/>
              </w:rPr>
              <w:tab/>
            </w:r>
            <w:r w:rsidR="00207B7B">
              <w:rPr>
                <w:noProof/>
                <w:webHidden/>
              </w:rPr>
              <w:fldChar w:fldCharType="begin"/>
            </w:r>
            <w:r w:rsidR="00207B7B">
              <w:rPr>
                <w:noProof/>
                <w:webHidden/>
              </w:rPr>
              <w:instrText xml:space="preserve"> PAGEREF _Toc45032235 \h </w:instrText>
            </w:r>
            <w:r w:rsidR="00207B7B">
              <w:rPr>
                <w:noProof/>
                <w:webHidden/>
              </w:rPr>
            </w:r>
            <w:r w:rsidR="00207B7B">
              <w:rPr>
                <w:noProof/>
                <w:webHidden/>
              </w:rPr>
              <w:fldChar w:fldCharType="separate"/>
            </w:r>
            <w:r w:rsidR="006065E9">
              <w:rPr>
                <w:noProof/>
                <w:webHidden/>
              </w:rPr>
              <w:t>VI</w:t>
            </w:r>
            <w:r w:rsidR="00207B7B">
              <w:rPr>
                <w:noProof/>
                <w:webHidden/>
              </w:rPr>
              <w:fldChar w:fldCharType="end"/>
            </w:r>
          </w:hyperlink>
        </w:p>
        <w:p w14:paraId="3C9AD74B" w14:textId="636C192B" w:rsidR="00207B7B" w:rsidRDefault="00FE2715" w:rsidP="00207B7B">
          <w:pPr>
            <w:pStyle w:val="TOC1"/>
            <w:rPr>
              <w:rFonts w:eastAsiaTheme="minorEastAsia"/>
              <w:noProof/>
              <w:szCs w:val="22"/>
              <w:lang w:val="de-DE" w:eastAsia="de-DE"/>
              <w14:ligatures w14:val="none"/>
            </w:rPr>
          </w:pPr>
          <w:hyperlink w:anchor="_Toc45032236" w:history="1">
            <w:r w:rsidR="00207B7B" w:rsidRPr="00783DA1">
              <w:rPr>
                <w:rStyle w:val="Hyperlink"/>
                <w:noProof/>
                <w:lang w:val="de-DE"/>
              </w:rPr>
              <w:t>10</w:t>
            </w:r>
            <w:r w:rsidR="00207B7B">
              <w:rPr>
                <w:rFonts w:eastAsiaTheme="minorEastAsia"/>
                <w:noProof/>
                <w:szCs w:val="22"/>
                <w:lang w:val="de-DE" w:eastAsia="de-DE"/>
                <w14:ligatures w14:val="none"/>
              </w:rPr>
              <w:tab/>
            </w:r>
            <w:r w:rsidR="00207B7B" w:rsidRPr="00783DA1">
              <w:rPr>
                <w:rStyle w:val="Hyperlink"/>
                <w:noProof/>
                <w:lang w:val="de-DE"/>
              </w:rPr>
              <w:t>Code-Listing-Verzeichnis</w:t>
            </w:r>
            <w:r w:rsidR="00207B7B">
              <w:rPr>
                <w:noProof/>
                <w:webHidden/>
              </w:rPr>
              <w:tab/>
            </w:r>
            <w:r w:rsidR="00207B7B">
              <w:rPr>
                <w:noProof/>
                <w:webHidden/>
              </w:rPr>
              <w:fldChar w:fldCharType="begin"/>
            </w:r>
            <w:r w:rsidR="00207B7B">
              <w:rPr>
                <w:noProof/>
                <w:webHidden/>
              </w:rPr>
              <w:instrText xml:space="preserve"> PAGEREF _Toc45032236 \h </w:instrText>
            </w:r>
            <w:r w:rsidR="00207B7B">
              <w:rPr>
                <w:noProof/>
                <w:webHidden/>
              </w:rPr>
            </w:r>
            <w:r w:rsidR="00207B7B">
              <w:rPr>
                <w:noProof/>
                <w:webHidden/>
              </w:rPr>
              <w:fldChar w:fldCharType="separate"/>
            </w:r>
            <w:r w:rsidR="006065E9">
              <w:rPr>
                <w:noProof/>
                <w:webHidden/>
              </w:rPr>
              <w:t>VII</w:t>
            </w:r>
            <w:r w:rsidR="00207B7B">
              <w:rPr>
                <w:noProof/>
                <w:webHidden/>
              </w:rPr>
              <w:fldChar w:fldCharType="end"/>
            </w:r>
          </w:hyperlink>
        </w:p>
        <w:p w14:paraId="1B421E3B" w14:textId="5438594C" w:rsidR="00207B7B" w:rsidRDefault="00FE2715" w:rsidP="00207B7B">
          <w:pPr>
            <w:pStyle w:val="TOC1"/>
            <w:rPr>
              <w:rFonts w:eastAsiaTheme="minorEastAsia"/>
              <w:noProof/>
              <w:szCs w:val="22"/>
              <w:lang w:val="de-DE" w:eastAsia="de-DE"/>
              <w14:ligatures w14:val="none"/>
            </w:rPr>
          </w:pPr>
          <w:hyperlink w:anchor="_Toc45032237" w:history="1">
            <w:r w:rsidR="00207B7B" w:rsidRPr="00783DA1">
              <w:rPr>
                <w:rStyle w:val="Hyperlink"/>
                <w:noProof/>
              </w:rPr>
              <w:t>11</w:t>
            </w:r>
            <w:r w:rsidR="00207B7B">
              <w:rPr>
                <w:rFonts w:eastAsiaTheme="minorEastAsia"/>
                <w:noProof/>
                <w:szCs w:val="22"/>
                <w:lang w:val="de-DE" w:eastAsia="de-DE"/>
                <w14:ligatures w14:val="none"/>
              </w:rPr>
              <w:tab/>
            </w:r>
            <w:r w:rsidR="00207B7B" w:rsidRPr="00783DA1">
              <w:rPr>
                <w:rStyle w:val="Hyperlink"/>
                <w:noProof/>
              </w:rPr>
              <w:t>Eidesstattliche Erklärung</w:t>
            </w:r>
            <w:r w:rsidR="00207B7B">
              <w:rPr>
                <w:noProof/>
                <w:webHidden/>
              </w:rPr>
              <w:tab/>
            </w:r>
            <w:r w:rsidR="00207B7B">
              <w:rPr>
                <w:noProof/>
                <w:webHidden/>
              </w:rPr>
              <w:fldChar w:fldCharType="begin"/>
            </w:r>
            <w:r w:rsidR="00207B7B">
              <w:rPr>
                <w:noProof/>
                <w:webHidden/>
              </w:rPr>
              <w:instrText xml:space="preserve"> PAGEREF _Toc45032237 \h </w:instrText>
            </w:r>
            <w:r w:rsidR="00207B7B">
              <w:rPr>
                <w:noProof/>
                <w:webHidden/>
              </w:rPr>
            </w:r>
            <w:r w:rsidR="00207B7B">
              <w:rPr>
                <w:noProof/>
                <w:webHidden/>
              </w:rPr>
              <w:fldChar w:fldCharType="separate"/>
            </w:r>
            <w:r w:rsidR="006065E9">
              <w:rPr>
                <w:noProof/>
                <w:webHidden/>
              </w:rPr>
              <w:t>VIII</w:t>
            </w:r>
            <w:r w:rsidR="00207B7B">
              <w:rPr>
                <w:noProof/>
                <w:webHidden/>
              </w:rPr>
              <w:fldChar w:fldCharType="end"/>
            </w:r>
          </w:hyperlink>
        </w:p>
        <w:p w14:paraId="528E89EF" w14:textId="2CC4D943" w:rsidR="00207B7B" w:rsidRDefault="00FE2715" w:rsidP="00207B7B">
          <w:pPr>
            <w:pStyle w:val="TOC1"/>
            <w:rPr>
              <w:rFonts w:eastAsiaTheme="minorEastAsia"/>
              <w:noProof/>
              <w:szCs w:val="22"/>
              <w:lang w:val="de-DE" w:eastAsia="de-DE"/>
              <w14:ligatures w14:val="none"/>
            </w:rPr>
          </w:pPr>
          <w:hyperlink w:anchor="_Toc45032238" w:history="1">
            <w:r w:rsidR="00207B7B" w:rsidRPr="00783DA1">
              <w:rPr>
                <w:rStyle w:val="Hyperlink"/>
                <w:noProof/>
              </w:rPr>
              <w:t>12</w:t>
            </w:r>
            <w:r w:rsidR="00207B7B">
              <w:rPr>
                <w:rFonts w:eastAsiaTheme="minorEastAsia"/>
                <w:noProof/>
                <w:szCs w:val="22"/>
                <w:lang w:val="de-DE" w:eastAsia="de-DE"/>
                <w14:ligatures w14:val="none"/>
              </w:rPr>
              <w:tab/>
            </w:r>
            <w:r w:rsidR="00207B7B" w:rsidRPr="00783DA1">
              <w:rPr>
                <w:rStyle w:val="Hyperlink"/>
                <w:noProof/>
              </w:rPr>
              <w:t>Anhang – Programmcode</w:t>
            </w:r>
            <w:r w:rsidR="00207B7B">
              <w:rPr>
                <w:noProof/>
                <w:webHidden/>
              </w:rPr>
              <w:tab/>
            </w:r>
            <w:r w:rsidR="00207B7B">
              <w:rPr>
                <w:noProof/>
                <w:webHidden/>
              </w:rPr>
              <w:fldChar w:fldCharType="begin"/>
            </w:r>
            <w:r w:rsidR="00207B7B">
              <w:rPr>
                <w:noProof/>
                <w:webHidden/>
              </w:rPr>
              <w:instrText xml:space="preserve"> PAGEREF _Toc45032238 \h </w:instrText>
            </w:r>
            <w:r w:rsidR="00207B7B">
              <w:rPr>
                <w:noProof/>
                <w:webHidden/>
              </w:rPr>
            </w:r>
            <w:r w:rsidR="00207B7B">
              <w:rPr>
                <w:noProof/>
                <w:webHidden/>
              </w:rPr>
              <w:fldChar w:fldCharType="separate"/>
            </w:r>
            <w:r w:rsidR="006065E9">
              <w:rPr>
                <w:noProof/>
                <w:webHidden/>
              </w:rPr>
              <w:t>IX</w:t>
            </w:r>
            <w:r w:rsidR="00207B7B">
              <w:rPr>
                <w:noProof/>
                <w:webHidden/>
              </w:rPr>
              <w:fldChar w:fldCharType="end"/>
            </w:r>
          </w:hyperlink>
        </w:p>
        <w:p w14:paraId="509A7C13" w14:textId="414E811F" w:rsidR="000051E5" w:rsidRPr="000051E5" w:rsidRDefault="002003CD" w:rsidP="00677D65">
          <w:pPr>
            <w:spacing w:before="120"/>
            <w:rPr>
              <w:b/>
              <w:bCs/>
              <w:sz w:val="16"/>
              <w:szCs w:val="18"/>
            </w:rPr>
            <w:sectPr w:rsidR="000051E5" w:rsidRPr="000051E5" w:rsidSect="00B269C6">
              <w:pgSz w:w="12240" w:h="15840"/>
              <w:pgMar w:top="284" w:right="1467" w:bottom="284" w:left="1560" w:header="720" w:footer="517" w:gutter="0"/>
              <w:pgNumType w:fmt="upperRoman" w:start="2"/>
              <w:cols w:space="720"/>
              <w:docGrid w:linePitch="299"/>
            </w:sectPr>
          </w:pPr>
          <w:r w:rsidRPr="00677D65">
            <w:rPr>
              <w:b/>
              <w:bCs/>
              <w:sz w:val="16"/>
              <w:szCs w:val="18"/>
            </w:rPr>
            <w:fldChar w:fldCharType="end"/>
          </w:r>
        </w:p>
        <w:p w14:paraId="2FECB3F5" w14:textId="03C9A5A9" w:rsidR="002003CD" w:rsidRPr="0092708E" w:rsidRDefault="00FE2715" w:rsidP="00977AD8">
          <w:pPr>
            <w:tabs>
              <w:tab w:val="clear" w:pos="7200"/>
              <w:tab w:val="left" w:pos="2190"/>
              <w:tab w:val="left" w:pos="3795"/>
            </w:tabs>
            <w:rPr>
              <w:b/>
              <w:bCs/>
            </w:rPr>
          </w:pPr>
        </w:p>
      </w:sdtContent>
    </w:sdt>
    <w:p w14:paraId="78D27EA6" w14:textId="52B99D3D" w:rsidR="002003CD" w:rsidRDefault="002003CD" w:rsidP="00DC4237">
      <w:pPr>
        <w:pStyle w:val="Heading1"/>
        <w:spacing w:line="276" w:lineRule="auto"/>
      </w:pPr>
      <w:bookmarkStart w:id="0" w:name="_Toc45032210"/>
      <w:r>
        <w:t>Einleitung</w:t>
      </w:r>
      <w:bookmarkEnd w:id="0"/>
    </w:p>
    <w:p w14:paraId="504C5719" w14:textId="7C7762F1" w:rsidR="009F4B88" w:rsidRPr="006908A3" w:rsidRDefault="009F4B88" w:rsidP="00DC4237">
      <w:pPr>
        <w:spacing w:line="276" w:lineRule="auto"/>
        <w:rPr>
          <w:lang w:val="de-DE"/>
        </w:rPr>
      </w:pPr>
      <w:r w:rsidRPr="00C26F3F">
        <w:rPr>
          <w:i/>
          <w:iCs/>
          <w:lang w:val="de-DE"/>
        </w:rPr>
        <w:t>Virtual Reality</w:t>
      </w:r>
      <w:r w:rsidRPr="009F4B88">
        <w:rPr>
          <w:lang w:val="de-DE"/>
        </w:rPr>
        <w:t xml:space="preserve">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D003FA">
        <w:rPr>
          <w:lang w:val="de-DE"/>
        </w:rPr>
        <w:t xml:space="preserve"> </w:t>
      </w: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w:t>
      </w:r>
      <w:r w:rsidR="0010556F">
        <w:rPr>
          <w:lang w:val="de-DE"/>
        </w:rPr>
        <w:t xml:space="preserve">eines </w:t>
      </w:r>
      <w:r w:rsidR="0010556F" w:rsidRPr="0035415D">
        <w:rPr>
          <w:lang w:val="de-DE"/>
        </w:rPr>
        <w:t>Head-Mounted-Display</w:t>
      </w:r>
      <w:r w:rsidR="0010556F">
        <w:rPr>
          <w:lang w:val="de-DE"/>
        </w:rPr>
        <w:t xml:space="preserve"> (engl. für „Am-Kopf-befestigter-Bildschirm“) – oder kurz </w:t>
      </w:r>
      <w:r w:rsidR="0010556F" w:rsidRPr="0035415D">
        <w:rPr>
          <w:lang w:val="de-DE"/>
        </w:rPr>
        <w:t>HMD</w:t>
      </w:r>
      <w:r w:rsidR="0010556F">
        <w:rPr>
          <w:lang w:val="de-DE"/>
        </w:rPr>
        <w:t xml:space="preserve"> -</w:t>
      </w:r>
      <w:r>
        <w:rPr>
          <w:lang w:val="de-DE"/>
        </w:rPr>
        <w:t xml:space="preserve"> und Motion-Tracking-Controllern untersucht werden.</w:t>
      </w:r>
      <w:r w:rsidR="0010556F">
        <w:rPr>
          <w:rStyle w:val="FootnoteReference"/>
          <w:lang w:val="de-DE"/>
        </w:rPr>
        <w:footnoteReference w:id="2"/>
      </w:r>
      <w:r w:rsidR="004117B3">
        <w:rPr>
          <w:lang w:val="de-DE"/>
        </w:rPr>
        <w:t xml:space="preserve"> Gegenstand der Arbeit ist die praktische Implementation dieses Konzepts</w:t>
      </w:r>
      <w:r w:rsidR="009B4A65">
        <w:rPr>
          <w:lang w:val="de-DE"/>
        </w:rPr>
        <w:t xml:space="preserve">. Dabei spielen technische Herausforderungen </w:t>
      </w:r>
      <w:r w:rsidR="00F97D21">
        <w:rPr>
          <w:lang w:val="de-DE"/>
        </w:rPr>
        <w:t xml:space="preserve">und praktische Implementationsdetails </w:t>
      </w:r>
      <w:r w:rsidR="009B4A65">
        <w:rPr>
          <w:lang w:val="de-DE"/>
        </w:rPr>
        <w:t>ebenso eine Rolle wie die Entwicklung und Bewertung des Bedienkonzeptes.</w:t>
      </w:r>
      <w:r w:rsidR="00071051">
        <w:rPr>
          <w:lang w:val="de-DE"/>
        </w:rPr>
        <w:t xml:space="preserve"> </w:t>
      </w:r>
      <w:r w:rsidR="002B6549" w:rsidRPr="002B6549">
        <w:rPr>
          <w:color w:val="C00000"/>
          <w:lang w:val="de-DE"/>
        </w:rPr>
        <w:t>[…]</w:t>
      </w:r>
    </w:p>
    <w:p w14:paraId="4DFB2013" w14:textId="35E94A22" w:rsidR="0080658D" w:rsidRPr="0080658D" w:rsidRDefault="00F66F71" w:rsidP="00DC4237">
      <w:pPr>
        <w:pStyle w:val="Heading1"/>
        <w:spacing w:line="276" w:lineRule="auto"/>
      </w:pPr>
      <w:bookmarkStart w:id="1" w:name="_Toc45032211"/>
      <w:r>
        <w:t>Grundlagen</w:t>
      </w:r>
      <w:bookmarkEnd w:id="1"/>
    </w:p>
    <w:p w14:paraId="20D88326" w14:textId="16DF43B2" w:rsidR="00F66F71" w:rsidRDefault="0017539E" w:rsidP="00F66F71">
      <w:pPr>
        <w:pStyle w:val="Heading2"/>
        <w:spacing w:line="276" w:lineRule="auto"/>
      </w:pPr>
      <w:bookmarkStart w:id="2" w:name="_Toc45032212"/>
      <w:r w:rsidRPr="00301219">
        <w:t>Virtual Reality</w:t>
      </w:r>
      <w:bookmarkEnd w:id="2"/>
    </w:p>
    <w:p w14:paraId="4E38F4DB" w14:textId="1F95D71F" w:rsidR="00F66F71" w:rsidRPr="00223F32" w:rsidRDefault="00542DB9" w:rsidP="00F66F71">
      <w:pPr>
        <w:pStyle w:val="Heading3"/>
        <w:rPr>
          <w:lang w:val="de-DE"/>
        </w:rPr>
      </w:pPr>
      <w:bookmarkStart w:id="3" w:name="_Toc45032213"/>
      <w:r>
        <w:rPr>
          <w:lang w:val="de-DE"/>
        </w:rPr>
        <w:t>Definition</w:t>
      </w:r>
      <w:r w:rsidR="00563412">
        <w:rPr>
          <w:lang w:val="de-DE"/>
        </w:rPr>
        <w:t xml:space="preserve"> und </w:t>
      </w:r>
      <w:r w:rsidR="00F66F71" w:rsidRPr="00223F32">
        <w:rPr>
          <w:lang w:val="de-DE"/>
        </w:rPr>
        <w:t>Historie</w:t>
      </w:r>
      <w:bookmarkEnd w:id="3"/>
    </w:p>
    <w:p w14:paraId="1627A5FB" w14:textId="5EA076D6" w:rsidR="0035415D" w:rsidRDefault="00C939A2" w:rsidP="00DC4237">
      <w:pPr>
        <w:spacing w:line="276" w:lineRule="auto"/>
        <w:rPr>
          <w:lang w:val="de-DE"/>
        </w:rPr>
      </w:pPr>
      <w:r w:rsidRPr="00C939A2">
        <w:rPr>
          <w:lang w:val="de-DE"/>
        </w:rPr>
        <w:t xml:space="preserve">Der Begriff </w:t>
      </w:r>
      <w:r w:rsidRPr="0035415D">
        <w:rPr>
          <w:lang w:val="de-DE"/>
        </w:rPr>
        <w:t>Virtual Reality</w:t>
      </w:r>
      <w:r w:rsidRPr="00C939A2">
        <w:rPr>
          <w:lang w:val="de-DE"/>
        </w:rPr>
        <w:t xml:space="preserve"> implizier</w:t>
      </w:r>
      <w:r>
        <w:rPr>
          <w:lang w:val="de-DE"/>
        </w:rPr>
        <w:t xml:space="preserve">t, dass eine Realität mithilfe einer Simulation geschaffen wird, welche für den Nutzer als real wahrgenommen wird. </w:t>
      </w:r>
      <w:r w:rsidR="00BC2736">
        <w:rPr>
          <w:lang w:val="de-DE"/>
        </w:rPr>
        <w:t>Bereits 1965 beschrieb der Computergrafikpionier Ivan E. Sutherland mit dem „</w:t>
      </w:r>
      <w:r w:rsidR="00C26F3F">
        <w:rPr>
          <w:lang w:val="de-DE"/>
        </w:rPr>
        <w:t>U</w:t>
      </w:r>
      <w:r w:rsidR="00BC2736">
        <w:rPr>
          <w:lang w:val="de-DE"/>
        </w:rPr>
        <w:t xml:space="preserve">ltimate </w:t>
      </w:r>
      <w:r w:rsidR="00C26F3F">
        <w:rPr>
          <w:lang w:val="de-DE"/>
        </w:rPr>
        <w:t>D</w:t>
      </w:r>
      <w:r w:rsidR="00BC2736">
        <w:rPr>
          <w:lang w:val="de-DE"/>
        </w:rPr>
        <w:t>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3"/>
      </w:r>
      <w:r w:rsidR="005A55CF">
        <w:rPr>
          <w:lang w:val="de-DE"/>
        </w:rPr>
        <w:t xml:space="preserve"> </w:t>
      </w:r>
      <w:r w:rsidR="00834EA3" w:rsidRPr="005A55CF">
        <w:rPr>
          <w:lang w:val="de-DE"/>
        </w:rPr>
        <w:t>Dieses Ziel der kompletten Immersion konnte bisher nicht umgesetzt werden.</w:t>
      </w:r>
      <w:r w:rsidR="009509CA">
        <w:rPr>
          <w:lang w:val="de-DE"/>
        </w:rPr>
        <w:t xml:space="preserve"> </w:t>
      </w:r>
      <w:r w:rsidR="008665EA">
        <w:rPr>
          <w:lang w:val="de-DE"/>
        </w:rPr>
        <w:t xml:space="preserve">Virtuelle </w:t>
      </w:r>
      <w:r w:rsidR="007B7264">
        <w:rPr>
          <w:lang w:val="de-DE"/>
        </w:rPr>
        <w:t>Realität</w:t>
      </w:r>
      <w:r w:rsidR="008665EA">
        <w:rPr>
          <w:lang w:val="de-DE"/>
        </w:rPr>
        <w:t xml:space="preserve"> muss aber nicht der „echten Realität“ komplett entsprechen, um wirksam zu sein</w:t>
      </w:r>
      <w:r w:rsidR="0035415D">
        <w:rPr>
          <w:lang w:val="de-DE"/>
        </w:rPr>
        <w:t xml:space="preserve">: </w:t>
      </w:r>
      <w:r w:rsidR="000D621E">
        <w:rPr>
          <w:lang w:val="de-DE"/>
        </w:rPr>
        <w:t>„Sobald das Nervensystem genügend Anhaltspunkte hat, um die virtuelle Welt als Grundlage für seine Erwartungen zu akzeptieren, kann sich VR real anfühlen […]“</w:t>
      </w:r>
      <w:r w:rsidR="0089547B">
        <w:rPr>
          <w:rStyle w:val="FootnoteReference"/>
          <w:lang w:val="de-DE"/>
        </w:rPr>
        <w:footnoteReference w:id="4"/>
      </w:r>
      <w:r w:rsidR="000D621E">
        <w:rPr>
          <w:lang w:val="de-DE"/>
        </w:rPr>
        <w:t xml:space="preserve">, schreibt Jaron Lanier. </w:t>
      </w:r>
      <w:r w:rsidR="00815090">
        <w:rPr>
          <w:lang w:val="de-DE"/>
        </w:rPr>
        <w:t>Das heißt dementsprechend, dass auch eine „Zeichentrick-Welt“ immersiv sein und unser Gehirn diese als Realität</w:t>
      </w:r>
      <w:r w:rsidR="0035415D">
        <w:rPr>
          <w:lang w:val="de-DE"/>
        </w:rPr>
        <w:t xml:space="preserve"> </w:t>
      </w:r>
      <w:r w:rsidR="00815090">
        <w:rPr>
          <w:lang w:val="de-DE"/>
        </w:rPr>
        <w:t>annehmen kann.</w:t>
      </w:r>
      <w:r w:rsidR="000D621E">
        <w:rPr>
          <w:lang w:val="de-DE"/>
        </w:rPr>
        <w:t xml:space="preserve"> Entscheidend ist also nicht eine möglichst photo-realistische Darstellung oder ein realistisches Szenario innerhalb der </w:t>
      </w:r>
      <w:r w:rsidR="00762D87">
        <w:rPr>
          <w:lang w:val="de-DE"/>
        </w:rPr>
        <w:t>virtuellen Welt</w:t>
      </w:r>
      <w:r w:rsidR="000D621E">
        <w:rPr>
          <w:lang w:val="de-DE"/>
        </w:rPr>
        <w:t>, sondern eine Stimulation unserer Sinne mithilfe von Technologie, so dass unser Gehirn die Schwelle übertreten kann für eine gewisse Zeit an die virtuelle Welt zu glauben</w:t>
      </w:r>
      <w:r w:rsidR="000B5EDE">
        <w:rPr>
          <w:lang w:val="de-DE"/>
        </w:rPr>
        <w:t xml:space="preserve"> –</w:t>
      </w:r>
      <w:r w:rsidR="000D621E">
        <w:rPr>
          <w:lang w:val="de-DE"/>
        </w:rPr>
        <w:t xml:space="preserve"> anstelle der echten.</w:t>
      </w:r>
      <w:r w:rsidR="00F801A3">
        <w:rPr>
          <w:lang w:val="de-DE"/>
        </w:rPr>
        <w:t xml:space="preserve"> Virtuelle Realität </w:t>
      </w:r>
      <w:r w:rsidR="002953A6">
        <w:rPr>
          <w:lang w:val="de-DE"/>
        </w:rPr>
        <w:t>könnte man daher eher als eine Art</w:t>
      </w:r>
      <w:r w:rsidR="00F801A3">
        <w:rPr>
          <w:lang w:val="de-DE"/>
        </w:rPr>
        <w:t xml:space="preserve"> </w:t>
      </w:r>
      <w:r w:rsidR="002953A6">
        <w:rPr>
          <w:lang w:val="de-DE"/>
        </w:rPr>
        <w:t xml:space="preserve">Bewusstseinserfahrung </w:t>
      </w:r>
      <w:r w:rsidR="002953A6">
        <w:rPr>
          <w:lang w:val="de-DE"/>
        </w:rPr>
        <w:lastRenderedPageBreak/>
        <w:t>beschreiben, die</w:t>
      </w:r>
      <w:r w:rsidR="00F801A3">
        <w:rPr>
          <w:lang w:val="de-DE"/>
        </w:rPr>
        <w:t xml:space="preserve"> geprägt </w:t>
      </w:r>
      <w:r w:rsidR="002953A6">
        <w:rPr>
          <w:lang w:val="de-DE"/>
        </w:rPr>
        <w:t xml:space="preserve">ist </w:t>
      </w:r>
      <w:r w:rsidR="00F801A3">
        <w:rPr>
          <w:lang w:val="de-DE"/>
        </w:rPr>
        <w:t xml:space="preserve">von dem Aspekt der Immersion und </w:t>
      </w:r>
      <w:r w:rsidR="002953A6">
        <w:rPr>
          <w:lang w:val="de-DE"/>
        </w:rPr>
        <w:t xml:space="preserve">der </w:t>
      </w:r>
      <w:r w:rsidR="00F801A3">
        <w:rPr>
          <w:lang w:val="de-DE"/>
        </w:rPr>
        <w:t>Auth</w:t>
      </w:r>
      <w:r w:rsidR="00DA039A">
        <w:rPr>
          <w:lang w:val="de-DE"/>
        </w:rPr>
        <w:t>entizität.</w:t>
      </w:r>
      <w:r w:rsidR="001B69AD">
        <w:rPr>
          <w:lang w:val="de-DE"/>
        </w:rPr>
        <w:t xml:space="preserve"> Dabei spielt es keine Rolle, welche Technologien genutzt werden, um diesen Zustand zu erreichen.</w:t>
      </w:r>
    </w:p>
    <w:p w14:paraId="4106BC6F" w14:textId="30CDD73D" w:rsidR="00834EA3" w:rsidRDefault="009509CA" w:rsidP="00DC4237">
      <w:pPr>
        <w:spacing w:line="276" w:lineRule="auto"/>
        <w:rPr>
          <w:lang w:val="de-DE"/>
        </w:rPr>
      </w:pPr>
      <w:r>
        <w:rPr>
          <w:lang w:val="de-DE"/>
        </w:rPr>
        <w:t xml:space="preserve">Die Geschichte </w:t>
      </w:r>
      <w:r w:rsidR="0035415D">
        <w:rPr>
          <w:lang w:val="de-DE"/>
        </w:rPr>
        <w:t>der</w:t>
      </w:r>
      <w:r>
        <w:rPr>
          <w:lang w:val="de-DE"/>
        </w:rPr>
        <w:t xml:space="preserve"> Entwicklung </w:t>
      </w:r>
      <w:r w:rsidR="0035415D">
        <w:rPr>
          <w:lang w:val="de-DE"/>
        </w:rPr>
        <w:t>dieser</w:t>
      </w:r>
      <w:r>
        <w:rPr>
          <w:lang w:val="de-DE"/>
        </w:rPr>
        <w:t xml:space="preserve"> Technologien geht weit zurück</w:t>
      </w:r>
      <w:r w:rsidR="00E1474A">
        <w:rPr>
          <w:lang w:val="de-DE"/>
        </w:rPr>
        <w:t>.</w:t>
      </w:r>
      <w:r w:rsidR="001B69AD">
        <w:rPr>
          <w:lang w:val="de-DE"/>
        </w:rPr>
        <w:t xml:space="preserve"> So stellen schon Panoramabilder des 19. Jahrhunderts, deren Zweck es war das Sichtfeld des Betrachters auszufüllen, erste Techniken der Immersion dar.</w:t>
      </w:r>
      <w:r w:rsidR="00040F44">
        <w:rPr>
          <w:lang w:val="de-DE"/>
        </w:rPr>
        <w:t xml:space="preserve"> Auch die Entdeckung der Stereoskopie durch </w:t>
      </w:r>
      <w:r w:rsidR="00040F44" w:rsidRPr="00040F44">
        <w:rPr>
          <w:lang w:val="de-DE"/>
        </w:rPr>
        <w:t>Charles Wheatstone</w:t>
      </w:r>
      <w:r w:rsidR="00A95B36">
        <w:rPr>
          <w:rStyle w:val="FootnoteReference"/>
          <w:lang w:val="de-DE"/>
        </w:rPr>
        <w:footnoteReference w:id="5"/>
      </w:r>
      <w:r w:rsidR="00040F44">
        <w:rPr>
          <w:lang w:val="de-DE"/>
        </w:rPr>
        <w:t xml:space="preserve">, bei der der Eindruck des räumlichen Sehens durch zwei blickwinkelverschiedene Bilder hervorgerufen werden kann, ist eine </w:t>
      </w:r>
      <w:r w:rsidR="00E04F23">
        <w:rPr>
          <w:lang w:val="de-DE"/>
        </w:rPr>
        <w:t xml:space="preserve">noch </w:t>
      </w:r>
      <w:r w:rsidR="00040F44">
        <w:rPr>
          <w:lang w:val="de-DE"/>
        </w:rPr>
        <w:t xml:space="preserve">heute relevante Technik. Vom heutigem Standpunkt aus, bei dem virtuelle Realität hauptsächlich </w:t>
      </w:r>
      <w:r w:rsidR="00822981">
        <w:rPr>
          <w:lang w:val="de-DE"/>
        </w:rPr>
        <w:t>m</w:t>
      </w:r>
      <w:r w:rsidR="00462F02">
        <w:rPr>
          <w:lang w:val="de-DE"/>
        </w:rPr>
        <w:t>it einer mithilfe des</w:t>
      </w:r>
      <w:r w:rsidR="00040F44">
        <w:rPr>
          <w:lang w:val="de-DE"/>
        </w:rPr>
        <w:t xml:space="preserve"> Computers simulierte</w:t>
      </w:r>
      <w:r w:rsidR="00822981">
        <w:rPr>
          <w:lang w:val="de-DE"/>
        </w:rPr>
        <w:t>n</w:t>
      </w:r>
      <w:r w:rsidR="00040F44">
        <w:rPr>
          <w:lang w:val="de-DE"/>
        </w:rPr>
        <w:t xml:space="preserve"> Welt </w:t>
      </w:r>
      <w:r w:rsidR="00822981">
        <w:rPr>
          <w:lang w:val="de-DE"/>
        </w:rPr>
        <w:t>assoziiert</w:t>
      </w:r>
      <w:r w:rsidR="00040F44">
        <w:rPr>
          <w:lang w:val="de-DE"/>
        </w:rPr>
        <w:t xml:space="preserve"> wird,</w:t>
      </w:r>
      <w:r w:rsidR="00AF6361">
        <w:rPr>
          <w:lang w:val="de-DE"/>
        </w:rPr>
        <w:t xml:space="preserve"> </w:t>
      </w:r>
      <w:r w:rsidR="00D910AA">
        <w:rPr>
          <w:lang w:val="de-DE"/>
        </w:rPr>
        <w:t>spielt</w:t>
      </w:r>
      <w:r w:rsidR="005C409F">
        <w:rPr>
          <w:lang w:val="de-DE"/>
        </w:rPr>
        <w:t>e</w:t>
      </w:r>
      <w:r w:rsidR="00D910AA">
        <w:rPr>
          <w:lang w:val="de-DE"/>
        </w:rPr>
        <w:t xml:space="preserve"> die Entwicklung des</w:t>
      </w:r>
      <w:r w:rsidR="00AF6361">
        <w:rPr>
          <w:lang w:val="de-DE"/>
        </w:rPr>
        <w:t xml:space="preserve"> sogenannte</w:t>
      </w:r>
      <w:r w:rsidR="00D910AA">
        <w:rPr>
          <w:lang w:val="de-DE"/>
        </w:rPr>
        <w:t>n</w:t>
      </w:r>
      <w:r w:rsidR="0010556F">
        <w:rPr>
          <w:lang w:val="de-DE"/>
        </w:rPr>
        <w:t xml:space="preserve"> H</w:t>
      </w:r>
      <w:r w:rsidR="0035415D">
        <w:rPr>
          <w:lang w:val="de-DE"/>
        </w:rPr>
        <w:t>ead-</w:t>
      </w:r>
      <w:r w:rsidR="0010556F">
        <w:rPr>
          <w:lang w:val="de-DE"/>
        </w:rPr>
        <w:t>M</w:t>
      </w:r>
      <w:r w:rsidR="0035415D">
        <w:rPr>
          <w:lang w:val="de-DE"/>
        </w:rPr>
        <w:t>ounted-Display</w:t>
      </w:r>
      <w:r w:rsidR="00D910AA">
        <w:rPr>
          <w:lang w:val="de-DE"/>
        </w:rPr>
        <w:t xml:space="preserve"> eine wichtige Rolle. Ein </w:t>
      </w:r>
      <w:r w:rsidR="00D910AA" w:rsidRPr="0035415D">
        <w:rPr>
          <w:lang w:val="de-DE"/>
        </w:rPr>
        <w:t>HMD</w:t>
      </w:r>
      <w:r w:rsidR="00D910AA">
        <w:rPr>
          <w:lang w:val="de-DE"/>
        </w:rPr>
        <w:t xml:space="preserve">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of Damocles“ mithilfe seiner Studenten realisiert.</w:t>
      </w:r>
      <w:r w:rsidR="003F20B1">
        <w:rPr>
          <w:rStyle w:val="FootnoteReference"/>
          <w:lang w:val="de-DE"/>
        </w:rPr>
        <w:footnoteReference w:id="6"/>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7"/>
      </w:r>
      <w:r w:rsidR="001E6EAD">
        <w:rPr>
          <w:lang w:val="de-DE"/>
        </w:rPr>
        <w:t xml:space="preserve"> D</w:t>
      </w:r>
      <w:r w:rsidR="00B3477C">
        <w:rPr>
          <w:lang w:val="de-DE"/>
        </w:rPr>
        <w:t>ieses</w:t>
      </w:r>
      <w:r w:rsidR="001E6EAD">
        <w:rPr>
          <w:lang w:val="de-DE"/>
        </w:rPr>
        <w:t xml:space="preserve"> sogenannte </w:t>
      </w:r>
      <w:r w:rsidR="001E6EAD" w:rsidRPr="0035415D">
        <w:rPr>
          <w:lang w:val="de-DE"/>
        </w:rPr>
        <w:t>Head-Tracking</w:t>
      </w:r>
      <w:r w:rsidR="001E6EAD">
        <w:rPr>
          <w:lang w:val="de-DE"/>
        </w:rPr>
        <w:t xml:space="preserve"> und die </w:t>
      </w:r>
      <w:r w:rsidR="00E76BC3">
        <w:rPr>
          <w:lang w:val="de-DE"/>
        </w:rPr>
        <w:t xml:space="preserve">zeitnahe </w:t>
      </w:r>
      <w:r w:rsidR="001E6EAD">
        <w:rPr>
          <w:lang w:val="de-DE"/>
        </w:rPr>
        <w:t xml:space="preserve">Abstimmung der angezeigten Bilder an Kopfposition und -bewegungen ist auch heute noch ein wichtiger Aspekt bei </w:t>
      </w:r>
      <w:r w:rsidR="001E6EAD" w:rsidRPr="0035415D">
        <w:rPr>
          <w:lang w:val="de-DE"/>
        </w:rPr>
        <w:t>HMDs</w:t>
      </w:r>
      <w:r w:rsidR="006D37AD">
        <w:rPr>
          <w:lang w:val="de-DE"/>
        </w:rPr>
        <w:t xml:space="preserve">. Einerseits um das Präsenzgefühl überhaupt erst zu erzeugen zwischen virtueller Welt und dem physischen Körperempfinden, andererseits um </w:t>
      </w:r>
      <w:r w:rsidR="00E76BC3">
        <w:rPr>
          <w:lang w:val="de-DE"/>
        </w:rPr>
        <w:t xml:space="preserve">Übelkeit </w:t>
      </w:r>
      <w:r w:rsidR="00B3477C">
        <w:rPr>
          <w:lang w:val="de-DE"/>
        </w:rPr>
        <w:t xml:space="preserve">(sogenannte </w:t>
      </w:r>
      <w:r w:rsidR="00B3477C" w:rsidRPr="0035415D">
        <w:rPr>
          <w:lang w:val="de-DE"/>
        </w:rPr>
        <w:t>Motion-Sickness</w:t>
      </w:r>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beim Benutzer vorzubeugen.</w:t>
      </w:r>
    </w:p>
    <w:p w14:paraId="32DC6594" w14:textId="627A3A19" w:rsidR="003B1EFA" w:rsidRDefault="003B1EFA" w:rsidP="00DC4237">
      <w:pPr>
        <w:spacing w:line="276" w:lineRule="auto"/>
        <w:rPr>
          <w:color w:val="FF0000"/>
        </w:rPr>
      </w:pPr>
      <w:r w:rsidRPr="003A14FE">
        <w:rPr>
          <w:color w:val="FF0000"/>
          <w:lang w:val="de-DE"/>
        </w:rPr>
        <w:t xml:space="preserve">&lt;NASA Datenhandschuh, VR Hype 90er, 2. </w:t>
      </w:r>
      <w:r w:rsidRPr="003A14FE">
        <w:rPr>
          <w:color w:val="FF0000"/>
        </w:rPr>
        <w:t>Welle Oculus Rift/Vive, Nintendo Virtual Boy</w:t>
      </w:r>
      <w:r w:rsidR="00387BD1" w:rsidRPr="003A14FE">
        <w:rPr>
          <w:color w:val="FF0000"/>
        </w:rPr>
        <w:t>, Gaming Industry, Professionelle Anwendungen Architektur, CAD, Ergonomie</w:t>
      </w:r>
      <w:r w:rsidRPr="003A14FE">
        <w:rPr>
          <w:color w:val="FF0000"/>
        </w:rPr>
        <w:t>&gt;</w:t>
      </w:r>
    </w:p>
    <w:p w14:paraId="4AA00F88" w14:textId="49769162" w:rsidR="00D10AEA" w:rsidRPr="00D10AEA" w:rsidRDefault="00D10AEA" w:rsidP="00DC4237">
      <w:pPr>
        <w:spacing w:line="276" w:lineRule="auto"/>
        <w:rPr>
          <w:lang w:val="de-DE"/>
        </w:rPr>
      </w:pPr>
      <w:r w:rsidRPr="00D10AEA">
        <w:rPr>
          <w:lang w:val="de-DE"/>
        </w:rPr>
        <w:t xml:space="preserve">Prinzipiell können alle erdenklichen Sinne durch technische Einrichtungen stimuliert werden – z.B. auch taktile oder olfaktorische. </w:t>
      </w:r>
      <w:r w:rsidR="00124886">
        <w:rPr>
          <w:lang w:val="de-DE"/>
        </w:rPr>
        <w:t>Beispiele sind Aktoren in Ganzkörperanzügen; Geräte, die Duftstoffe absondern; Wind- oder Wärmegeneratoren</w:t>
      </w:r>
      <w:r w:rsidR="00B65DE5">
        <w:rPr>
          <w:lang w:val="de-DE"/>
        </w:rPr>
        <w:t xml:space="preserve"> </w:t>
      </w:r>
      <w:r w:rsidR="00124886">
        <w:rPr>
          <w:lang w:val="de-DE"/>
        </w:rPr>
        <w:t>etc.</w:t>
      </w:r>
      <w:r w:rsidR="00FB24D2">
        <w:rPr>
          <w:lang w:val="de-DE"/>
        </w:rPr>
        <w:t xml:space="preserve"> </w:t>
      </w:r>
      <w:r w:rsidR="00FB24D2" w:rsidRPr="00D10AEA">
        <w:rPr>
          <w:lang w:val="de-DE"/>
        </w:rPr>
        <w:t xml:space="preserve">Sofern diese zur Immersion und dem Präsenzgefühl beitragen, können sie </w:t>
      </w:r>
      <w:r w:rsidR="00FB24D2">
        <w:rPr>
          <w:lang w:val="de-DE"/>
        </w:rPr>
        <w:t xml:space="preserve">ein </w:t>
      </w:r>
      <w:r w:rsidR="00FB24D2" w:rsidRPr="00D10AEA">
        <w:rPr>
          <w:lang w:val="de-DE"/>
        </w:rPr>
        <w:t>Teil de</w:t>
      </w:r>
      <w:r w:rsidR="00FB24D2">
        <w:rPr>
          <w:lang w:val="de-DE"/>
        </w:rPr>
        <w:t>s</w:t>
      </w:r>
      <w:r w:rsidR="00FB24D2" w:rsidRPr="00D10AEA">
        <w:rPr>
          <w:lang w:val="de-DE"/>
        </w:rPr>
        <w:t xml:space="preserve"> VR-</w:t>
      </w:r>
      <w:r w:rsidR="00FB24D2">
        <w:rPr>
          <w:lang w:val="de-DE"/>
        </w:rPr>
        <w:t>Konzeptes</w:t>
      </w:r>
      <w:r w:rsidR="00FB24D2" w:rsidRPr="00D10AEA">
        <w:rPr>
          <w:lang w:val="de-DE"/>
        </w:rPr>
        <w:t xml:space="preserve"> sein.</w:t>
      </w:r>
    </w:p>
    <w:p w14:paraId="5D215652" w14:textId="740DA5D7" w:rsidR="0034083B" w:rsidRDefault="0034083B" w:rsidP="00DC4237">
      <w:pPr>
        <w:spacing w:line="276" w:lineRule="auto"/>
        <w:rPr>
          <w:lang w:val="de-DE"/>
        </w:rPr>
      </w:pPr>
      <w:r>
        <w:rPr>
          <w:lang w:val="de-DE"/>
        </w:rPr>
        <w:lastRenderedPageBreak/>
        <w:t xml:space="preserve">Ein mit der </w:t>
      </w:r>
      <w:r w:rsidRPr="0035415D">
        <w:rPr>
          <w:lang w:val="de-DE"/>
        </w:rPr>
        <w:t>Virtual Reality</w:t>
      </w:r>
      <w:r>
        <w:rPr>
          <w:lang w:val="de-DE"/>
        </w:rPr>
        <w:t xml:space="preserve"> verwandtes Feld ist die sogenannte </w:t>
      </w:r>
      <w:r w:rsidRPr="0035415D">
        <w:rPr>
          <w:lang w:val="de-DE"/>
        </w:rPr>
        <w:t>Augmented Reality</w:t>
      </w:r>
      <w:r>
        <w:rPr>
          <w:lang w:val="de-DE"/>
        </w:rPr>
        <w:t xml:space="preserve">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w:t>
      </w:r>
      <w:r w:rsidR="00400F30" w:rsidRPr="0035415D">
        <w:rPr>
          <w:lang w:val="de-DE"/>
        </w:rPr>
        <w:t>Mixed-Reality</w:t>
      </w:r>
      <w:r w:rsidR="00400F30">
        <w:rPr>
          <w:lang w:val="de-DE"/>
        </w:rPr>
        <w:t xml:space="preserve"> </w:t>
      </w:r>
      <w:r w:rsidR="002C1061">
        <w:rPr>
          <w:lang w:val="de-DE"/>
        </w:rPr>
        <w:t>verwendet</w:t>
      </w:r>
      <w:r w:rsidR="00400F30">
        <w:rPr>
          <w:lang w:val="de-DE"/>
        </w:rPr>
        <w:t>.</w:t>
      </w:r>
      <w:r w:rsidR="003313A0">
        <w:rPr>
          <w:lang w:val="de-DE"/>
        </w:rPr>
        <w:t xml:space="preserve"> AR ist</w:t>
      </w:r>
      <w:r w:rsidR="0035415D">
        <w:rPr>
          <w:lang w:val="de-DE"/>
        </w:rPr>
        <w:t xml:space="preserve"> dementsprechend</w:t>
      </w:r>
      <w:r w:rsidR="003313A0">
        <w:rPr>
          <w:lang w:val="de-DE"/>
        </w:rPr>
        <w:t xml:space="preserve"> nicht Gegenstand dieser Arbeit.</w:t>
      </w:r>
    </w:p>
    <w:p w14:paraId="4F290B2C" w14:textId="77777777" w:rsidR="0036345D" w:rsidRPr="00C939A2" w:rsidRDefault="0036345D" w:rsidP="00DC4237">
      <w:pPr>
        <w:spacing w:line="276" w:lineRule="auto"/>
        <w:rPr>
          <w:lang w:val="de-DE"/>
        </w:rPr>
      </w:pPr>
    </w:p>
    <w:p w14:paraId="066B548F" w14:textId="698BA5A0" w:rsidR="00E43BE2" w:rsidRDefault="00966DAC" w:rsidP="00F66F71">
      <w:pPr>
        <w:pStyle w:val="Heading3"/>
        <w:rPr>
          <w:lang w:val="de-DE"/>
        </w:rPr>
      </w:pPr>
      <w:bookmarkStart w:id="4" w:name="_Toc45032214"/>
      <w:r w:rsidRPr="00194F3A">
        <w:rPr>
          <w:lang w:val="de-DE"/>
        </w:rPr>
        <w:t>Anforderungen an VR</w:t>
      </w:r>
      <w:r w:rsidR="00194F3A" w:rsidRPr="00194F3A">
        <w:rPr>
          <w:lang w:val="de-DE"/>
        </w:rPr>
        <w:t>-S</w:t>
      </w:r>
      <w:r w:rsidR="00194F3A">
        <w:rPr>
          <w:lang w:val="de-DE"/>
        </w:rPr>
        <w:t>oftware</w:t>
      </w:r>
      <w:r w:rsidR="004F4BD9">
        <w:rPr>
          <w:lang w:val="de-DE"/>
        </w:rPr>
        <w:t xml:space="preserve"> und -Hardware</w:t>
      </w:r>
      <w:bookmarkEnd w:id="4"/>
    </w:p>
    <w:p w14:paraId="75C90C22" w14:textId="69E4430D" w:rsidR="00A14AA7" w:rsidRDefault="00A14AA7" w:rsidP="00A14AA7">
      <w:pPr>
        <w:spacing w:line="276" w:lineRule="auto"/>
        <w:rPr>
          <w:lang w:val="de-DE"/>
        </w:rPr>
      </w:pPr>
      <w:r w:rsidRPr="00A14AA7">
        <w:rPr>
          <w:lang w:val="de-DE"/>
        </w:rPr>
        <w:t xml:space="preserve">Gängige etablierte Bedienparadigma, </w:t>
      </w:r>
      <w:r>
        <w:rPr>
          <w:lang w:val="de-DE"/>
        </w:rPr>
        <w:t>die auf der der Computer- und Medientechnik basieren</w:t>
      </w:r>
      <w:r w:rsidR="007D1539">
        <w:rPr>
          <w:lang w:val="de-DE"/>
        </w:rPr>
        <w:t xml:space="preserve"> und</w:t>
      </w:r>
      <w:r>
        <w:rPr>
          <w:lang w:val="de-DE"/>
        </w:rPr>
        <w:t xml:space="preserve"> sich über die letzten Jahrzehnte entwickelt und etabliert </w:t>
      </w:r>
      <w:r w:rsidR="003B4736">
        <w:rPr>
          <w:lang w:val="de-DE"/>
        </w:rPr>
        <w:t>haben</w:t>
      </w:r>
      <w:r>
        <w:rPr>
          <w:lang w:val="de-DE"/>
        </w:rPr>
        <w:t xml:space="preserve">, sind für VR-Anwendungen nicht </w:t>
      </w:r>
      <w:r w:rsidR="00A8298C">
        <w:rPr>
          <w:lang w:val="de-DE"/>
        </w:rPr>
        <w:t xml:space="preserve">in Gänze </w:t>
      </w:r>
      <w:r>
        <w:rPr>
          <w:lang w:val="de-DE"/>
        </w:rPr>
        <w:t>übertragbar. Insbesondere die Gestaltung in Form einer zweidimensionalen Bedienoberfläche (</w:t>
      </w:r>
      <w:r w:rsidRPr="00C466C8">
        <w:rPr>
          <w:lang w:val="de-DE"/>
        </w:rPr>
        <w:t>User Interface</w:t>
      </w:r>
      <w:r>
        <w:rPr>
          <w:lang w:val="de-DE"/>
        </w:rPr>
        <w:t xml:space="preserve">), welche </w:t>
      </w:r>
      <w:r w:rsidR="00A8298C">
        <w:rPr>
          <w:lang w:val="de-DE"/>
        </w:rPr>
        <w:t>auf einem zweidimensionalen Display</w:t>
      </w:r>
      <w:r>
        <w:rPr>
          <w:lang w:val="de-DE"/>
        </w:rPr>
        <w:t xml:space="preserve"> dargestellt wird und mit Maus, Tastatur oder via Touch bedient wird, lässt sich nur</w:t>
      </w:r>
      <w:r w:rsidR="000D7CD5">
        <w:rPr>
          <w:lang w:val="de-DE"/>
        </w:rPr>
        <w:t xml:space="preserve"> mit Einschränkungen bzgl. der Ergonomie und Nutzerfreundlichkeit bei</w:t>
      </w:r>
      <w:r>
        <w:rPr>
          <w:lang w:val="de-DE"/>
        </w:rPr>
        <w:t xml:space="preserve"> Virtual Reality </w:t>
      </w:r>
      <w:r w:rsidR="00E876EC">
        <w:rPr>
          <w:lang w:val="de-DE"/>
        </w:rPr>
        <w:t>anwenden</w:t>
      </w:r>
      <w:r>
        <w:rPr>
          <w:lang w:val="de-DE"/>
        </w:rPr>
        <w:t>.</w:t>
      </w:r>
      <w:r w:rsidR="007D1539">
        <w:rPr>
          <w:lang w:val="de-DE"/>
        </w:rPr>
        <w:t xml:space="preserve"> </w:t>
      </w:r>
      <w:r w:rsidR="00C937F5">
        <w:rPr>
          <w:lang w:val="de-DE"/>
        </w:rPr>
        <w:t>Insbesondere</w:t>
      </w:r>
      <w:r w:rsidR="007D1539">
        <w:rPr>
          <w:lang w:val="de-DE"/>
        </w:rPr>
        <w:t xml:space="preserve"> die damit einhergehenden v</w:t>
      </w:r>
      <w:r w:rsidR="005F5432">
        <w:rPr>
          <w:lang w:val="de-DE"/>
        </w:rPr>
        <w:t>erschachtelte</w:t>
      </w:r>
      <w:r w:rsidR="007D1539">
        <w:rPr>
          <w:lang w:val="de-DE"/>
        </w:rPr>
        <w:t>n</w:t>
      </w:r>
      <w:r w:rsidR="005F5432">
        <w:rPr>
          <w:lang w:val="de-DE"/>
        </w:rPr>
        <w:t xml:space="preserve"> Menüstrukturen, die viel Feinmotorik zur Interaktion benötigen, sind nicht für die Bedienung mit </w:t>
      </w:r>
      <w:r w:rsidR="005F5432" w:rsidRPr="00C937F5">
        <w:rPr>
          <w:lang w:val="de-DE"/>
        </w:rPr>
        <w:t>Motion-Controllern</w:t>
      </w:r>
      <w:r w:rsidR="005F5432">
        <w:rPr>
          <w:lang w:val="de-DE"/>
        </w:rPr>
        <w:t xml:space="preserve"> ausgelegt.</w:t>
      </w:r>
      <w:r w:rsidR="00B72FC5">
        <w:rPr>
          <w:lang w:val="de-DE"/>
        </w:rPr>
        <w:t xml:space="preserve"> </w:t>
      </w:r>
      <w:r w:rsidR="00EF58DA">
        <w:rPr>
          <w:lang w:val="de-DE"/>
        </w:rPr>
        <w:t xml:space="preserve">Motion-Tracking ist </w:t>
      </w:r>
      <w:r w:rsidR="00B72FC5">
        <w:rPr>
          <w:lang w:val="de-DE"/>
        </w:rPr>
        <w:t xml:space="preserve">in der Regel Teil eines Virtual-Reality-Konzepts und </w:t>
      </w:r>
      <w:r w:rsidR="00EF58DA">
        <w:rPr>
          <w:lang w:val="de-DE"/>
        </w:rPr>
        <w:t>wird</w:t>
      </w:r>
      <w:r w:rsidR="00B72FC5">
        <w:rPr>
          <w:lang w:val="de-DE"/>
        </w:rPr>
        <w:t xml:space="preserve"> demzufolge häufig in Form eines Gesamtkonzeptes mit HMDs zusammen entwickelt und verkauft.</w:t>
      </w:r>
      <w:r w:rsidR="001E6BBF">
        <w:rPr>
          <w:lang w:val="de-DE"/>
        </w:rPr>
        <w:t xml:space="preserve"> Dies macht deutlich, dass neue Bedienkonzepte – zugeschnitten auf die Bedienung durch Handbewegungen und -gesten – </w:t>
      </w:r>
      <w:r w:rsidR="002E6C4A">
        <w:rPr>
          <w:lang w:val="de-DE"/>
        </w:rPr>
        <w:t>eine große Rolle spielen.</w:t>
      </w:r>
      <w:r w:rsidR="005F2847">
        <w:rPr>
          <w:lang w:val="de-DE"/>
        </w:rPr>
        <w:t xml:space="preserve"> </w:t>
      </w:r>
      <w:r w:rsidR="00C26F3F">
        <w:rPr>
          <w:lang w:val="de-DE"/>
        </w:rPr>
        <w:t>Ein</w:t>
      </w:r>
      <w:r w:rsidR="005A55CF">
        <w:rPr>
          <w:lang w:val="de-DE"/>
        </w:rPr>
        <w:t xml:space="preserve"> </w:t>
      </w:r>
      <w:r w:rsidR="00C26F3F">
        <w:rPr>
          <w:lang w:val="de-DE"/>
        </w:rPr>
        <w:t>Beispiel</w:t>
      </w:r>
      <w:r w:rsidR="001E6BBF">
        <w:rPr>
          <w:lang w:val="de-DE"/>
        </w:rPr>
        <w:t xml:space="preserve"> zur Verdeutlichung</w:t>
      </w:r>
      <w:r w:rsidR="00C26F3F">
        <w:rPr>
          <w:lang w:val="de-DE"/>
        </w:rPr>
        <w:t xml:space="preserve"> sind </w:t>
      </w:r>
      <w:r w:rsidR="005A55CF">
        <w:rPr>
          <w:lang w:val="de-DE"/>
        </w:rPr>
        <w:t xml:space="preserve">die </w:t>
      </w:r>
      <w:r w:rsidR="00C26F3F">
        <w:rPr>
          <w:lang w:val="de-DE"/>
        </w:rPr>
        <w:t>in vielen Computerspielen</w:t>
      </w:r>
      <w:r w:rsidR="00AE0CDD">
        <w:rPr>
          <w:lang w:val="de-DE"/>
        </w:rPr>
        <w:t xml:space="preserve"> – </w:t>
      </w:r>
      <w:r w:rsidR="00C26F3F">
        <w:rPr>
          <w:lang w:val="de-DE"/>
        </w:rPr>
        <w:t xml:space="preserve">aber auch in Software fernab des Unterhaltungssektors </w:t>
      </w:r>
      <w:r w:rsidR="00AE0CDD">
        <w:rPr>
          <w:lang w:val="de-DE"/>
        </w:rPr>
        <w:t xml:space="preserve">– </w:t>
      </w:r>
      <w:r w:rsidR="00C26F3F">
        <w:rPr>
          <w:lang w:val="de-DE"/>
        </w:rPr>
        <w:t>vorhandene</w:t>
      </w:r>
      <w:r w:rsidR="005A55CF">
        <w:rPr>
          <w:lang w:val="de-DE"/>
        </w:rPr>
        <w:t>n</w:t>
      </w:r>
      <w:r w:rsidR="00C26F3F">
        <w:rPr>
          <w:lang w:val="de-DE"/>
        </w:rPr>
        <w:t xml:space="preserve"> </w:t>
      </w:r>
      <w:r w:rsidR="00C26F3F" w:rsidRPr="00D63762">
        <w:rPr>
          <w:lang w:val="de-DE"/>
        </w:rPr>
        <w:t>HUD-UI-Elemente</w:t>
      </w:r>
      <w:r w:rsidR="00C26F3F">
        <w:rPr>
          <w:lang w:val="de-DE"/>
        </w:rPr>
        <w:t xml:space="preserve">. </w:t>
      </w:r>
      <w:r w:rsidR="00C26F3F" w:rsidRPr="00D63762">
        <w:rPr>
          <w:lang w:val="de-DE"/>
        </w:rPr>
        <w:t>HUD</w:t>
      </w:r>
      <w:r w:rsidR="00C26F3F">
        <w:rPr>
          <w:lang w:val="de-DE"/>
        </w:rPr>
        <w:t xml:space="preserve"> steht für </w:t>
      </w:r>
      <w:r w:rsidR="00C26F3F" w:rsidRPr="00D63762">
        <w:rPr>
          <w:lang w:val="de-DE"/>
        </w:rPr>
        <w:t xml:space="preserve">Head-Up-Display </w:t>
      </w:r>
      <w:r w:rsidR="00C26F3F">
        <w:rPr>
          <w:lang w:val="de-DE"/>
        </w:rPr>
        <w:t xml:space="preserve">und beschreibt das Platzieren von informativen Elementen oder Elementen zur Steuerung im sogenannten </w:t>
      </w:r>
      <w:r w:rsidR="00C26F3F" w:rsidRPr="00D63762">
        <w:rPr>
          <w:lang w:val="de-DE"/>
        </w:rPr>
        <w:t>Screen-Space</w:t>
      </w:r>
      <w:r w:rsidR="00AE0CDD">
        <w:rPr>
          <w:lang w:val="de-DE"/>
        </w:rPr>
        <w:t xml:space="preserve"> – d.h. überlagernd ohne Bezug zur dreidimensional dargestellten Szene. </w:t>
      </w:r>
      <w:r w:rsidR="00A5334E">
        <w:rPr>
          <w:lang w:val="de-DE"/>
        </w:rPr>
        <w:t>Durch die stereoskopische Darstellung in VR kann dieser f</w:t>
      </w:r>
      <w:r w:rsidR="00AE0CDD">
        <w:rPr>
          <w:lang w:val="de-DE"/>
        </w:rPr>
        <w:t>ehlende Bezug zur Geometrie des virtuellen Raumes irritierend</w:t>
      </w:r>
      <w:r w:rsidR="00A5334E">
        <w:rPr>
          <w:lang w:val="de-DE"/>
        </w:rPr>
        <w:t xml:space="preserve"> wirken.</w:t>
      </w:r>
      <w:r w:rsidR="00AE0CDD">
        <w:rPr>
          <w:lang w:val="de-DE"/>
        </w:rPr>
        <w:t xml:space="preserve"> </w:t>
      </w:r>
      <w:r w:rsidR="00A5334E">
        <w:rPr>
          <w:lang w:val="de-DE"/>
        </w:rPr>
        <w:t>Auch dass</w:t>
      </w:r>
      <w:r w:rsidR="00AE0CDD">
        <w:rPr>
          <w:lang w:val="de-DE"/>
        </w:rPr>
        <w:t xml:space="preserve"> </w:t>
      </w:r>
      <w:r w:rsidR="00A5334E">
        <w:rPr>
          <w:lang w:val="de-DE"/>
        </w:rPr>
        <w:t xml:space="preserve">der </w:t>
      </w:r>
      <w:r w:rsidR="00AE0CDD">
        <w:rPr>
          <w:lang w:val="de-DE"/>
        </w:rPr>
        <w:t xml:space="preserve">Benutzer sich im Raum orientieren muss und seine Blickrichtung dabei frei wählbar ist, </w:t>
      </w:r>
      <w:r w:rsidR="00A5334E">
        <w:rPr>
          <w:lang w:val="de-DE"/>
        </w:rPr>
        <w:t>kann dazu führen,</w:t>
      </w:r>
      <w:r w:rsidR="00AE0CDD">
        <w:rPr>
          <w:lang w:val="de-DE"/>
        </w:rPr>
        <w:t xml:space="preserve"> dass UI-Elemente im Sichtbereich stören können. </w:t>
      </w:r>
      <w:r w:rsidR="00F109BB">
        <w:rPr>
          <w:lang w:val="de-DE"/>
        </w:rPr>
        <w:t>Das VR-Computerspiel „Half-Life Alyx“ der Firma Valve</w:t>
      </w:r>
      <w:r w:rsidR="0075556D">
        <w:rPr>
          <w:lang w:val="de-DE"/>
        </w:rPr>
        <w:t xml:space="preserve"> zeigt den Ansatz traditionelle HUD-Elemente durch virtuell-physische Elemente zu ersetzen. Gesundheitszustand des Spielers und Munition</w:t>
      </w:r>
      <w:r w:rsidR="0094366B">
        <w:rPr>
          <w:lang w:val="de-DE"/>
        </w:rPr>
        <w:t>sanzeige</w:t>
      </w:r>
      <w:r w:rsidR="0075556D">
        <w:rPr>
          <w:lang w:val="de-DE"/>
        </w:rPr>
        <w:t xml:space="preserve"> sind Teil der Spielwelt und können durch entsprechenden Blick des Spielers bei Bedarf erfasst werden ohne zu stören (siehe Abbildung 1</w:t>
      </w:r>
      <w:r w:rsidR="00D70A9E">
        <w:rPr>
          <w:lang w:val="de-DE"/>
        </w:rPr>
        <w:t xml:space="preserve"> unten</w:t>
      </w:r>
      <w:r w:rsidR="00175AEB">
        <w:rPr>
          <w:lang w:val="de-DE"/>
        </w:rPr>
        <w:t>;</w:t>
      </w:r>
      <w:r w:rsidR="00D70A9E">
        <w:rPr>
          <w:lang w:val="de-DE"/>
        </w:rPr>
        <w:t xml:space="preserve"> oben die traditionell genutzte Methode durch HUD-</w:t>
      </w:r>
      <w:r w:rsidR="002C10CE">
        <w:rPr>
          <w:lang w:val="de-DE"/>
        </w:rPr>
        <w:t>UI-</w:t>
      </w:r>
      <w:r w:rsidR="00D70A9E">
        <w:rPr>
          <w:lang w:val="de-DE"/>
        </w:rPr>
        <w:t>Elemente</w:t>
      </w:r>
      <w:r w:rsidR="0075556D">
        <w:rPr>
          <w:lang w:val="de-DE"/>
        </w:rPr>
        <w:t>).</w:t>
      </w:r>
    </w:p>
    <w:p w14:paraId="38DBFA2F" w14:textId="6FA433E0" w:rsidR="00EF58DA" w:rsidRDefault="005F2847" w:rsidP="00A14AA7">
      <w:pPr>
        <w:spacing w:line="276" w:lineRule="auto"/>
        <w:rPr>
          <w:lang w:val="de-DE"/>
        </w:rPr>
      </w:pPr>
      <w:r>
        <w:rPr>
          <w:noProof/>
        </w:rPr>
        <w:lastRenderedPageBreak/>
        <mc:AlternateContent>
          <mc:Choice Requires="wps">
            <w:drawing>
              <wp:anchor distT="0" distB="0" distL="114300" distR="114300" simplePos="0" relativeHeight="251665408" behindDoc="0" locked="0" layoutInCell="1" allowOverlap="1" wp14:anchorId="766C0AEA" wp14:editId="1C6891AA">
                <wp:simplePos x="0" y="0"/>
                <wp:positionH relativeFrom="column">
                  <wp:posOffset>-85725</wp:posOffset>
                </wp:positionH>
                <wp:positionV relativeFrom="paragraph">
                  <wp:posOffset>4270375</wp:posOffset>
                </wp:positionV>
                <wp:extent cx="6105525" cy="109537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6105525" cy="1095375"/>
                        </a:xfrm>
                        <a:prstGeom prst="rect">
                          <a:avLst/>
                        </a:prstGeom>
                        <a:solidFill>
                          <a:prstClr val="white"/>
                        </a:solidFill>
                        <a:ln>
                          <a:noFill/>
                        </a:ln>
                      </wps:spPr>
                      <wps:txbx>
                        <w:txbxContent>
                          <w:p w14:paraId="5F429B92" w14:textId="1DB81738" w:rsidR="00002026" w:rsidRDefault="00002026" w:rsidP="00220A23">
                            <w:pPr>
                              <w:pStyle w:val="Caption"/>
                              <w:rPr>
                                <w:lang w:val="de-DE"/>
                              </w:rPr>
                            </w:pPr>
                            <w:bookmarkStart w:id="5"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6065E9">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5"/>
                          </w:p>
                          <w:p w14:paraId="0199676A" w14:textId="540AC72B" w:rsidR="00002026" w:rsidRPr="00FB116D" w:rsidRDefault="00002026" w:rsidP="00FB116D">
                            <w:pPr>
                              <w:pStyle w:val="Caption"/>
                              <w:rPr>
                                <w:sz w:val="16"/>
                                <w:szCs w:val="16"/>
                              </w:rPr>
                            </w:pPr>
                            <w:r w:rsidRPr="00FB116D">
                              <w:rPr>
                                <w:sz w:val="16"/>
                                <w:szCs w:val="16"/>
                              </w:rPr>
                              <w:t>Einzelquellen (von oben n. unten):</w:t>
                            </w:r>
                            <w:r>
                              <w:rPr>
                                <w:sz w:val="16"/>
                                <w:szCs w:val="16"/>
                              </w:rPr>
                              <w:t xml:space="preserve"> </w:t>
                            </w:r>
                            <w:r w:rsidRPr="00FB116D">
                              <w:rPr>
                                <w:sz w:val="16"/>
                                <w:szCs w:val="16"/>
                              </w:rPr>
                              <w:t>Steam Workshop Half-Life: Alyx [HUD], Screenshot von „Alex“</w:t>
                            </w:r>
                            <w:r>
                              <w:rPr>
                                <w:sz w:val="16"/>
                                <w:szCs w:val="16"/>
                              </w:rPr>
                              <w:t xml:space="preserve"> – </w:t>
                            </w:r>
                            <w:hyperlink r:id="rId13" w:history="1">
                              <w:r w:rsidRPr="00F066D2">
                                <w:rPr>
                                  <w:rStyle w:val="Hyperlink"/>
                                  <w:sz w:val="16"/>
                                  <w:szCs w:val="16"/>
                                </w:rPr>
                                <w:t>https://steamuserimages-a.akamaihd.net/ugc/1016065725020200218/B47282DABAFC22E8A6C5770FE46BCA8FCFFBF718/</w:t>
                              </w:r>
                            </w:hyperlink>
                            <w:r w:rsidRPr="00FB116D">
                              <w:rPr>
                                <w:sz w:val="16"/>
                                <w:szCs w:val="16"/>
                              </w:rPr>
                              <w:t>; IGDB Half-Life: Alyx Press kit</w:t>
                            </w:r>
                            <w:r>
                              <w:rPr>
                                <w:sz w:val="16"/>
                                <w:szCs w:val="16"/>
                              </w:rPr>
                              <w:t xml:space="preserve"> –</w:t>
                            </w:r>
                            <w:r w:rsidRPr="00FB116D">
                              <w:rPr>
                                <w:sz w:val="16"/>
                                <w:szCs w:val="16"/>
                              </w:rPr>
                              <w:t xml:space="preserve"> </w:t>
                            </w:r>
                            <w:hyperlink r:id="rId14"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Screenshot von SuperQGS, reddit</w:t>
                            </w:r>
                            <w:r>
                              <w:rPr>
                                <w:sz w:val="16"/>
                                <w:szCs w:val="16"/>
                              </w:rPr>
                              <w:t xml:space="preserve"> –</w:t>
                            </w:r>
                            <w:hyperlink r:id="rId15" w:history="1">
                              <w:r w:rsidRPr="00F066D2">
                                <w:rPr>
                                  <w:rStyle w:val="Hyperlink"/>
                                  <w:sz w:val="16"/>
                                  <w:szCs w:val="16"/>
                                </w:rPr>
                                <w:t>https://i.redd.it/yojg6f875rg41.jpg</w:t>
                              </w:r>
                            </w:hyperlink>
                            <w:r w:rsidRPr="00FB116D">
                              <w:rPr>
                                <w:sz w:val="16"/>
                                <w:szCs w:val="16"/>
                              </w:rPr>
                              <w:t xml:space="preserve"> </w:t>
                            </w:r>
                            <w:r>
                              <w:rPr>
                                <w:sz w:val="16"/>
                                <w:szCs w:val="16"/>
                              </w:rPr>
                              <w:t xml:space="preserve">– alle Screenshots </w:t>
                            </w:r>
                            <w:r w:rsidRPr="00FB116D">
                              <w:rPr>
                                <w:sz w:val="16"/>
                                <w:szCs w:val="16"/>
                              </w:rPr>
                              <w:t>© 2019 Valve Corporation, letzter Abruf 17.06.2020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C0AEA" id="_x0000_t202" coordsize="21600,21600" o:spt="202" path="m,l,21600r21600,l21600,xe">
                <v:stroke joinstyle="miter"/>
                <v:path gradientshapeok="t" o:connecttype="rect"/>
              </v:shapetype>
              <v:shape id="Text Box 6" o:spid="_x0000_s1026" type="#_x0000_t202" style="position:absolute;left:0;text-align:left;margin-left:-6.75pt;margin-top:336.25pt;width:480.75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" stroked="f">
                <v:textbox inset="0,0,0,0">
                  <w:txbxContent>
                    <w:p w14:paraId="5F429B92" w14:textId="1DB81738" w:rsidR="00002026" w:rsidRDefault="00002026" w:rsidP="00220A23">
                      <w:pPr>
                        <w:pStyle w:val="Caption"/>
                        <w:rPr>
                          <w:lang w:val="de-DE"/>
                        </w:rPr>
                      </w:pPr>
                      <w:bookmarkStart w:id="6"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6065E9">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6"/>
                    </w:p>
                    <w:p w14:paraId="0199676A" w14:textId="540AC72B" w:rsidR="00002026" w:rsidRPr="00FB116D" w:rsidRDefault="00002026" w:rsidP="00FB116D">
                      <w:pPr>
                        <w:pStyle w:val="Caption"/>
                        <w:rPr>
                          <w:sz w:val="16"/>
                          <w:szCs w:val="16"/>
                        </w:rPr>
                      </w:pPr>
                      <w:r w:rsidRPr="00FB116D">
                        <w:rPr>
                          <w:sz w:val="16"/>
                          <w:szCs w:val="16"/>
                        </w:rPr>
                        <w:t>Einzelquellen (von oben n. unten):</w:t>
                      </w:r>
                      <w:r>
                        <w:rPr>
                          <w:sz w:val="16"/>
                          <w:szCs w:val="16"/>
                        </w:rPr>
                        <w:t xml:space="preserve"> </w:t>
                      </w:r>
                      <w:r w:rsidRPr="00FB116D">
                        <w:rPr>
                          <w:sz w:val="16"/>
                          <w:szCs w:val="16"/>
                        </w:rPr>
                        <w:t>Steam Workshop Half-Life: Alyx [HUD], Screenshot von „Alex“</w:t>
                      </w:r>
                      <w:r>
                        <w:rPr>
                          <w:sz w:val="16"/>
                          <w:szCs w:val="16"/>
                        </w:rPr>
                        <w:t xml:space="preserve"> – </w:t>
                      </w:r>
                      <w:hyperlink r:id="rId16" w:history="1">
                        <w:r w:rsidRPr="00F066D2">
                          <w:rPr>
                            <w:rStyle w:val="Hyperlink"/>
                            <w:sz w:val="16"/>
                            <w:szCs w:val="16"/>
                          </w:rPr>
                          <w:t>https://steamuserimages-a.akamaihd.net/ugc/1016065725020200218/B47282DABAFC22E8A6C5770FE46BCA8FCFFBF718/</w:t>
                        </w:r>
                      </w:hyperlink>
                      <w:r w:rsidRPr="00FB116D">
                        <w:rPr>
                          <w:sz w:val="16"/>
                          <w:szCs w:val="16"/>
                        </w:rPr>
                        <w:t>; IGDB Half-Life: Alyx Press kit</w:t>
                      </w:r>
                      <w:r>
                        <w:rPr>
                          <w:sz w:val="16"/>
                          <w:szCs w:val="16"/>
                        </w:rPr>
                        <w:t xml:space="preserve"> –</w:t>
                      </w:r>
                      <w:r w:rsidRPr="00FB116D">
                        <w:rPr>
                          <w:sz w:val="16"/>
                          <w:szCs w:val="16"/>
                        </w:rPr>
                        <w:t xml:space="preserve"> </w:t>
                      </w:r>
                      <w:hyperlink r:id="rId17"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Screenshot von SuperQGS, reddit</w:t>
                      </w:r>
                      <w:r>
                        <w:rPr>
                          <w:sz w:val="16"/>
                          <w:szCs w:val="16"/>
                        </w:rPr>
                        <w:t xml:space="preserve"> –</w:t>
                      </w:r>
                      <w:hyperlink r:id="rId18" w:history="1">
                        <w:r w:rsidRPr="00F066D2">
                          <w:rPr>
                            <w:rStyle w:val="Hyperlink"/>
                            <w:sz w:val="16"/>
                            <w:szCs w:val="16"/>
                          </w:rPr>
                          <w:t>https://i.redd.it/yojg6f875rg41.jpg</w:t>
                        </w:r>
                      </w:hyperlink>
                      <w:r w:rsidRPr="00FB116D">
                        <w:rPr>
                          <w:sz w:val="16"/>
                          <w:szCs w:val="16"/>
                        </w:rPr>
                        <w:t xml:space="preserve"> </w:t>
                      </w:r>
                      <w:r>
                        <w:rPr>
                          <w:sz w:val="16"/>
                          <w:szCs w:val="16"/>
                        </w:rPr>
                        <w:t xml:space="preserve">– alle Screenshots </w:t>
                      </w:r>
                      <w:r w:rsidRPr="00FB116D">
                        <w:rPr>
                          <w:sz w:val="16"/>
                          <w:szCs w:val="16"/>
                        </w:rPr>
                        <w:t>© 2019 Valve Corporation, letzter Abruf 17.06.2020</w:t>
                      </w:r>
                    </w:p>
                  </w:txbxContent>
                </v:textbox>
                <w10:wrap type="topAndBottom"/>
              </v:shape>
            </w:pict>
          </mc:Fallback>
        </mc:AlternateContent>
      </w:r>
      <w:r>
        <w:rPr>
          <w:noProof/>
          <w:lang w:val="de-DE"/>
        </w:rPr>
        <w:drawing>
          <wp:anchor distT="0" distB="0" distL="114300" distR="114300" simplePos="0" relativeHeight="251663360" behindDoc="0" locked="0" layoutInCell="1" allowOverlap="1" wp14:anchorId="2B3DD9F0" wp14:editId="3915393E">
            <wp:simplePos x="0" y="0"/>
            <wp:positionH relativeFrom="column">
              <wp:posOffset>499745</wp:posOffset>
            </wp:positionH>
            <wp:positionV relativeFrom="paragraph">
              <wp:posOffset>0</wp:posOffset>
            </wp:positionV>
            <wp:extent cx="4986020" cy="4172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6020" cy="417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8DA">
        <w:rPr>
          <w:lang w:val="de-DE"/>
        </w:rPr>
        <w:t xml:space="preserve">Diese virtuelle Physikalität </w:t>
      </w:r>
      <w:r w:rsidR="009C758D">
        <w:rPr>
          <w:lang w:val="de-DE"/>
        </w:rPr>
        <w:t>lässt sich aber auch auf die Steuerung in VR übertragen.</w:t>
      </w:r>
      <w:r w:rsidR="009A7D9F">
        <w:rPr>
          <w:lang w:val="de-DE"/>
        </w:rPr>
        <w:t xml:space="preserve"> Etablierte Eingabegeräte wie Maus, Tastatur oder Gamepad stellen eine Abstraktionsschicht dar, die der Immersion abträglich ist. </w:t>
      </w:r>
      <w:r w:rsidR="003200B7">
        <w:rPr>
          <w:lang w:val="de-DE"/>
        </w:rPr>
        <w:t xml:space="preserve">Das Bewegen einer Spielfigur mit Richtungstasten bspw. erfordert eine Abstraktion und entspricht nicht intuitiv unserer Vorstellung des Gehens. </w:t>
      </w:r>
      <w:r w:rsidR="009A7D9F">
        <w:rPr>
          <w:lang w:val="de-DE"/>
        </w:rPr>
        <w:t>Hand-Controller stellen dabei momentan noch einen Kompromiss dar, deuten aber schon das Wegfallen dieser Abstraktionsebene an, indem Bewegungen des Armes und einzelner Finger auf die virtuelle Welt übertragen werden</w:t>
      </w:r>
      <w:r w:rsidR="007D0A33">
        <w:rPr>
          <w:lang w:val="de-DE"/>
        </w:rPr>
        <w:t xml:space="preserve"> und für die Interaktion mit virtuellen Objekten genutzt werden können.</w:t>
      </w:r>
      <w:r w:rsidR="00B24B07">
        <w:rPr>
          <w:lang w:val="de-DE"/>
        </w:rPr>
        <w:t xml:space="preserve"> </w:t>
      </w:r>
      <w:r w:rsidR="00987F8B">
        <w:rPr>
          <w:lang w:val="de-DE"/>
        </w:rPr>
        <w:t xml:space="preserve">Sowohl die </w:t>
      </w:r>
      <w:r w:rsidR="00B24B07">
        <w:rPr>
          <w:lang w:val="de-DE"/>
        </w:rPr>
        <w:t>Eingabe</w:t>
      </w:r>
      <w:r w:rsidR="00987F8B">
        <w:rPr>
          <w:lang w:val="de-DE"/>
        </w:rPr>
        <w:t xml:space="preserve">, als auch die </w:t>
      </w:r>
      <w:r w:rsidR="00B24B07">
        <w:rPr>
          <w:lang w:val="de-DE"/>
        </w:rPr>
        <w:t xml:space="preserve">Ausgabe </w:t>
      </w:r>
      <w:r w:rsidR="00987F8B">
        <w:rPr>
          <w:lang w:val="de-DE"/>
        </w:rPr>
        <w:t>von VR-Anwendungen</w:t>
      </w:r>
      <w:r w:rsidR="00B24B07">
        <w:rPr>
          <w:lang w:val="de-DE"/>
        </w:rPr>
        <w:t xml:space="preserve"> sind also besonders immersiv</w:t>
      </w:r>
      <w:r w:rsidR="00987F8B">
        <w:rPr>
          <w:lang w:val="de-DE"/>
        </w:rPr>
        <w:t xml:space="preserve"> und intuitiv</w:t>
      </w:r>
      <w:r w:rsidR="00B24B07">
        <w:rPr>
          <w:lang w:val="de-DE"/>
        </w:rPr>
        <w:t xml:space="preserve">, wenn sie </w:t>
      </w:r>
      <w:r w:rsidR="005962DB">
        <w:rPr>
          <w:lang w:val="de-DE"/>
        </w:rPr>
        <w:t xml:space="preserve">konzeptionell </w:t>
      </w:r>
      <w:r w:rsidR="00B24B07">
        <w:rPr>
          <w:lang w:val="de-DE"/>
        </w:rPr>
        <w:t xml:space="preserve">nach dieser Physikalität </w:t>
      </w:r>
      <w:r w:rsidR="005962DB">
        <w:rPr>
          <w:lang w:val="de-DE"/>
        </w:rPr>
        <w:t>gestaltet</w:t>
      </w:r>
      <w:r w:rsidR="00B24B07">
        <w:rPr>
          <w:lang w:val="de-DE"/>
        </w:rPr>
        <w:t xml:space="preserve"> sind.</w:t>
      </w:r>
    </w:p>
    <w:p w14:paraId="76E0F65B" w14:textId="4BD6B67D" w:rsidR="006B2D1C" w:rsidRDefault="00660C75" w:rsidP="00A14AA7">
      <w:pPr>
        <w:spacing w:line="276" w:lineRule="auto"/>
        <w:rPr>
          <w:lang w:val="de-DE"/>
        </w:rPr>
      </w:pPr>
      <w:r w:rsidRPr="00FF7625">
        <w:rPr>
          <w:noProof/>
          <w:lang w:val="de-DE"/>
        </w:rPr>
        <w:lastRenderedPageBreak/>
        <mc:AlternateContent>
          <mc:Choice Requires="wps">
            <w:drawing>
              <wp:anchor distT="0" distB="0" distL="114300" distR="114300" simplePos="0" relativeHeight="251668480" behindDoc="0" locked="0" layoutInCell="1" allowOverlap="1" wp14:anchorId="2F89FAD1" wp14:editId="7A29281A">
                <wp:simplePos x="0" y="0"/>
                <wp:positionH relativeFrom="column">
                  <wp:posOffset>266700</wp:posOffset>
                </wp:positionH>
                <wp:positionV relativeFrom="paragraph">
                  <wp:posOffset>5486400</wp:posOffset>
                </wp:positionV>
                <wp:extent cx="5494020" cy="609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4020" cy="609600"/>
                        </a:xfrm>
                        <a:prstGeom prst="rect">
                          <a:avLst/>
                        </a:prstGeom>
                        <a:solidFill>
                          <a:prstClr val="white"/>
                        </a:solidFill>
                        <a:ln>
                          <a:noFill/>
                        </a:ln>
                      </wps:spPr>
                      <wps:txbx>
                        <w:txbxContent>
                          <w:p w14:paraId="4927AB73" w14:textId="3D7A34D2" w:rsidR="00002026" w:rsidRPr="00D927F3" w:rsidRDefault="00002026" w:rsidP="00BB375E">
                            <w:pPr>
                              <w:pStyle w:val="Compact"/>
                              <w:jc w:val="center"/>
                              <w:rPr>
                                <w:noProof/>
                                <w:sz w:val="20"/>
                                <w:szCs w:val="20"/>
                              </w:rPr>
                            </w:pPr>
                            <w:bookmarkStart w:id="7" w:name="_Toc44689951"/>
                            <w:r w:rsidRPr="00D927F3">
                              <w:rPr>
                                <w:sz w:val="20"/>
                                <w:szCs w:val="20"/>
                              </w:rPr>
                              <w:t>Abbildung</w:t>
                            </w:r>
                            <w:r>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6065E9">
                              <w:rPr>
                                <w:noProof/>
                                <w:sz w:val="20"/>
                                <w:szCs w:val="20"/>
                              </w:rPr>
                              <w:t>2</w:t>
                            </w:r>
                            <w:r w:rsidRPr="00D927F3">
                              <w:rPr>
                                <w:sz w:val="20"/>
                                <w:szCs w:val="20"/>
                              </w:rPr>
                              <w:fldChar w:fldCharType="end"/>
                            </w:r>
                            <w:r w:rsidRPr="00D927F3">
                              <w:rPr>
                                <w:sz w:val="20"/>
                                <w:szCs w:val="20"/>
                              </w:rPr>
                              <w:t xml:space="preserve"> – Cone of Focus, UploadVR Copyright 2019 UVR Media LLC – </w:t>
                            </w:r>
                            <w:hyperlink r:id="rId20" w:history="1">
                              <w:r w:rsidRPr="00D927F3">
                                <w:rPr>
                                  <w:sz w:val="20"/>
                                  <w:szCs w:val="20"/>
                                </w:rPr>
                                <w:t>https://mk0uploadvrcom4bcwhj.kinstacdn.com/wp-content/uploads/2016/07/cone-of-focus.jpg</w:t>
                              </w:r>
                            </w:hyperlink>
                            <w:r w:rsidRPr="00D927F3">
                              <w:rPr>
                                <w:sz w:val="20"/>
                                <w:szCs w:val="20"/>
                              </w:rPr>
                              <w:t>, letzter Abruf 17.06.2020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9FAD1" id="Text Box 8" o:spid="_x0000_s1027" type="#_x0000_t202" style="position:absolute;left:0;text-align:left;margin-left:21pt;margin-top:6in;width:432.6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" stroked="f">
                <v:textbox inset="0,0,0,0">
                  <w:txbxContent>
                    <w:p w14:paraId="4927AB73" w14:textId="3D7A34D2" w:rsidR="00002026" w:rsidRPr="00D927F3" w:rsidRDefault="00002026" w:rsidP="00BB375E">
                      <w:pPr>
                        <w:pStyle w:val="Compact"/>
                        <w:jc w:val="center"/>
                        <w:rPr>
                          <w:noProof/>
                          <w:sz w:val="20"/>
                          <w:szCs w:val="20"/>
                        </w:rPr>
                      </w:pPr>
                      <w:bookmarkStart w:id="8" w:name="_Toc44689951"/>
                      <w:r w:rsidRPr="00D927F3">
                        <w:rPr>
                          <w:sz w:val="20"/>
                          <w:szCs w:val="20"/>
                        </w:rPr>
                        <w:t>Abbildung</w:t>
                      </w:r>
                      <w:r>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6065E9">
                        <w:rPr>
                          <w:noProof/>
                          <w:sz w:val="20"/>
                          <w:szCs w:val="20"/>
                        </w:rPr>
                        <w:t>2</w:t>
                      </w:r>
                      <w:r w:rsidRPr="00D927F3">
                        <w:rPr>
                          <w:sz w:val="20"/>
                          <w:szCs w:val="20"/>
                        </w:rPr>
                        <w:fldChar w:fldCharType="end"/>
                      </w:r>
                      <w:r w:rsidRPr="00D927F3">
                        <w:rPr>
                          <w:sz w:val="20"/>
                          <w:szCs w:val="20"/>
                        </w:rPr>
                        <w:t xml:space="preserve"> – Cone of Focus, UploadVR Copyright 2019 UVR Media LLC – </w:t>
                      </w:r>
                      <w:hyperlink r:id="rId21" w:history="1">
                        <w:r w:rsidRPr="00D927F3">
                          <w:rPr>
                            <w:sz w:val="20"/>
                            <w:szCs w:val="20"/>
                          </w:rPr>
                          <w:t>https://mk0uploadvrcom4bcwhj.kinstacdn.com/wp-content/uploads/2016/07/cone-of-focus.jpg</w:t>
                        </w:r>
                      </w:hyperlink>
                      <w:r w:rsidRPr="00D927F3">
                        <w:rPr>
                          <w:sz w:val="20"/>
                          <w:szCs w:val="20"/>
                        </w:rPr>
                        <w:t>, letzter Abruf 17.06.2020</w:t>
                      </w:r>
                      <w:bookmarkEnd w:id="8"/>
                    </w:p>
                  </w:txbxContent>
                </v:textbox>
                <w10:wrap type="topAndBottom"/>
              </v:shape>
            </w:pict>
          </mc:Fallback>
        </mc:AlternateContent>
      </w:r>
      <w:r w:rsidR="00F576C4" w:rsidRPr="00FF7625">
        <w:rPr>
          <w:noProof/>
          <w:lang w:val="de-DE"/>
        </w:rPr>
        <w:drawing>
          <wp:anchor distT="0" distB="0" distL="114300" distR="114300" simplePos="0" relativeHeight="251667456" behindDoc="0" locked="0" layoutInCell="1" allowOverlap="1" wp14:anchorId="3BEA73AE" wp14:editId="2DD6821E">
            <wp:simplePos x="0" y="0"/>
            <wp:positionH relativeFrom="column">
              <wp:posOffset>1282700</wp:posOffset>
            </wp:positionH>
            <wp:positionV relativeFrom="paragraph">
              <wp:posOffset>2534285</wp:posOffset>
            </wp:positionV>
            <wp:extent cx="3585845"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85845" cy="2834640"/>
                    </a:xfrm>
                    <a:prstGeom prst="rect">
                      <a:avLst/>
                    </a:prstGeom>
                    <a:noFill/>
                    <a:ln>
                      <a:noFill/>
                    </a:ln>
                  </pic:spPr>
                </pic:pic>
              </a:graphicData>
            </a:graphic>
          </wp:anchor>
        </w:drawing>
      </w:r>
      <w:r w:rsidR="00266E74">
        <w:rPr>
          <w:lang w:val="de-DE"/>
        </w:rPr>
        <w:t>Dadurch, dass der Benutzer seine Blickrichtung jederzeit frei wählen kann bzw. muss, ergeben sich Anforderungen an die Steuerung der Aufmerksamkeit durch das Design der VR-</w:t>
      </w:r>
      <w:r w:rsidR="00F474D1">
        <w:rPr>
          <w:lang w:val="de-DE"/>
        </w:rPr>
        <w:t>Applikation</w:t>
      </w:r>
      <w:r w:rsidR="00266E74">
        <w:rPr>
          <w:lang w:val="de-DE"/>
        </w:rPr>
        <w:t>.</w:t>
      </w:r>
      <w:r w:rsidR="00F474D1">
        <w:rPr>
          <w:lang w:val="de-DE"/>
        </w:rPr>
        <w:t xml:space="preserve"> </w:t>
      </w:r>
      <w:r w:rsidR="00C8344D">
        <w:rPr>
          <w:lang w:val="de-DE"/>
        </w:rPr>
        <w:t>Das Cone-Of-Focus-Modell</w:t>
      </w:r>
      <w:r w:rsidR="0018085F">
        <w:rPr>
          <w:lang w:val="de-DE"/>
        </w:rPr>
        <w:t xml:space="preserve"> (siehe Abbildung 2)</w:t>
      </w:r>
      <w:r w:rsidR="00C8344D">
        <w:rPr>
          <w:lang w:val="de-DE"/>
        </w:rPr>
        <w:t xml:space="preserve"> teilt dabei das Umfeld des Spielers in verschiedene Zonen ein.</w:t>
      </w:r>
      <w:r w:rsidR="004E5C68">
        <w:rPr>
          <w:lang w:val="de-DE"/>
        </w:rPr>
        <w:t xml:space="preserve"> </w:t>
      </w:r>
      <w:r w:rsidR="0018085F">
        <w:rPr>
          <w:lang w:val="de-DE"/>
        </w:rPr>
        <w:t xml:space="preserve">Alle wichtigen Ereignisse sollten sich im Zentrum der Aufmerksamkeit und Blickrichtung des Benutzers abspielen. Sollte es gewünscht sein, dass der Nutzer seine Aufmerksamkeit auf eine andere Zone lenkt, bieten sich visuelle Anhaltspunkte über </w:t>
      </w:r>
      <w:r w:rsidR="00F82E27">
        <w:rPr>
          <w:lang w:val="de-DE"/>
        </w:rPr>
        <w:t>den</w:t>
      </w:r>
      <w:r w:rsidR="0018085F">
        <w:rPr>
          <w:lang w:val="de-DE"/>
        </w:rPr>
        <w:t xml:space="preserve"> primären und sekundären peripheren Sichtbereich an, um den Nutzer zur Änderung seiner Blickrichtung zu motivieren.</w:t>
      </w:r>
      <w:r w:rsidR="0018085F">
        <w:rPr>
          <w:rStyle w:val="FootnoteReference"/>
          <w:lang w:val="de-DE"/>
        </w:rPr>
        <w:footnoteReference w:id="8"/>
      </w:r>
      <w:r w:rsidR="0018085F">
        <w:rPr>
          <w:lang w:val="de-DE"/>
        </w:rPr>
        <w:t xml:space="preserve"> </w:t>
      </w:r>
      <w:r w:rsidR="00F9755A">
        <w:rPr>
          <w:lang w:val="de-DE"/>
        </w:rPr>
        <w:t>Dies</w:t>
      </w:r>
      <w:r w:rsidR="00BC6C40">
        <w:rPr>
          <w:lang w:val="de-DE"/>
        </w:rPr>
        <w:t>e</w:t>
      </w:r>
      <w:r w:rsidR="00F9755A">
        <w:rPr>
          <w:lang w:val="de-DE"/>
        </w:rPr>
        <w:t xml:space="preserve"> könnten ein Wechsel der Beleuchtung, Aufblinken bestimmter Elemente oder Animationen sein, die den Blick des Benutzers lenken.</w:t>
      </w:r>
      <w:r w:rsidR="00BC6C40">
        <w:rPr>
          <w:lang w:val="de-DE"/>
        </w:rPr>
        <w:t xml:space="preserve"> </w:t>
      </w:r>
      <w:r w:rsidR="00EF58DA">
        <w:rPr>
          <w:lang w:val="de-DE"/>
        </w:rPr>
        <w:t>HMDs bieten dabei einen größeres Sichtfeld als zwei-dimensionale Bildschirme</w:t>
      </w:r>
      <w:r w:rsidR="005E474B">
        <w:rPr>
          <w:lang w:val="de-DE"/>
        </w:rPr>
        <w:t>, so dass dieser Aspekt eine größere Rolle spielt.</w:t>
      </w:r>
    </w:p>
    <w:p w14:paraId="1E7496D0" w14:textId="594C37F7" w:rsidR="00FF7625" w:rsidRPr="00F82C02" w:rsidRDefault="00F82C02" w:rsidP="00A14AA7">
      <w:pPr>
        <w:spacing w:line="276" w:lineRule="auto"/>
        <w:rPr>
          <w:lang w:val="de-DE"/>
        </w:rPr>
      </w:pPr>
      <w:r>
        <w:rPr>
          <w:lang w:val="de-DE"/>
        </w:rPr>
        <w:t>Bei Szenen- oder Positionswechsel bieten sich Fade-Out und Fade-In an, um den Übergang weicher zu gestalten. Schnelle Bewegungen der virtuellen Figur sollten vermieden werden</w:t>
      </w:r>
      <w:r w:rsidR="00D17796">
        <w:rPr>
          <w:lang w:val="de-DE"/>
        </w:rPr>
        <w:t xml:space="preserve">, wenn sie nicht mit </w:t>
      </w:r>
      <w:r w:rsidR="00C71884">
        <w:rPr>
          <w:lang w:val="de-DE"/>
        </w:rPr>
        <w:t xml:space="preserve">den </w:t>
      </w:r>
      <w:r w:rsidR="00D17796">
        <w:rPr>
          <w:lang w:val="de-DE"/>
        </w:rPr>
        <w:t>Bewegungen des Körpers in der realen Welt korrespondieren.</w:t>
      </w:r>
      <w:r>
        <w:rPr>
          <w:lang w:val="de-DE"/>
        </w:rPr>
        <w:t xml:space="preserve"> </w:t>
      </w:r>
      <w:r w:rsidRPr="0084172A">
        <w:rPr>
          <w:lang w:val="de-DE"/>
        </w:rPr>
        <w:t>Room-Scale-VR</w:t>
      </w:r>
      <w:r>
        <w:rPr>
          <w:i/>
          <w:iCs/>
          <w:lang w:val="de-DE"/>
        </w:rPr>
        <w:t xml:space="preserve"> </w:t>
      </w:r>
      <w:r>
        <w:rPr>
          <w:lang w:val="de-DE"/>
        </w:rPr>
        <w:t>ist insofern unproblematischer, da</w:t>
      </w:r>
      <w:r w:rsidR="005C2627">
        <w:rPr>
          <w:lang w:val="de-DE"/>
        </w:rPr>
        <w:t>ss</w:t>
      </w:r>
      <w:r>
        <w:rPr>
          <w:lang w:val="de-DE"/>
        </w:rPr>
        <w:t xml:space="preserve"> die virtuellen Bewegungen denen des Benutzers in der realen Welt entsprechen. Es bietet sich </w:t>
      </w:r>
      <w:r w:rsidR="005C2627">
        <w:rPr>
          <w:lang w:val="de-DE"/>
        </w:rPr>
        <w:t xml:space="preserve">dabei </w:t>
      </w:r>
      <w:r>
        <w:rPr>
          <w:lang w:val="de-DE"/>
        </w:rPr>
        <w:t>ein Warnmechanismus z.B. in Form eines Gitters an, welches bei Annäherung an Hindernisse in der realen Welt eingeblendet w</w:t>
      </w:r>
      <w:r w:rsidR="00146971">
        <w:rPr>
          <w:lang w:val="de-DE"/>
        </w:rPr>
        <w:t>ird oder das Einblenden der realen Welt als Echtzeit-Kamerabild.</w:t>
      </w:r>
      <w:r w:rsidR="006A708F">
        <w:rPr>
          <w:rStyle w:val="FootnoteReference"/>
          <w:lang w:val="de-DE"/>
        </w:rPr>
        <w:footnoteReference w:id="9"/>
      </w:r>
    </w:p>
    <w:p w14:paraId="23E434F3" w14:textId="349BF46A" w:rsidR="00A8298C" w:rsidRPr="00A14AA7" w:rsidRDefault="00AA0291" w:rsidP="00A14AA7">
      <w:pPr>
        <w:spacing w:line="276" w:lineRule="auto"/>
        <w:rPr>
          <w:lang w:val="de-DE"/>
        </w:rPr>
      </w:pPr>
      <w:r>
        <w:rPr>
          <w:lang w:val="de-DE"/>
        </w:rPr>
        <w:lastRenderedPageBreak/>
        <w:t>Ein weiterer Aspekt</w:t>
      </w:r>
      <w:r w:rsidR="00C0176E">
        <w:rPr>
          <w:lang w:val="de-DE"/>
        </w:rPr>
        <w:t xml:space="preserve"> – </w:t>
      </w:r>
      <w:r w:rsidR="00A8298C">
        <w:rPr>
          <w:lang w:val="de-DE"/>
        </w:rPr>
        <w:t xml:space="preserve">bei </w:t>
      </w:r>
      <w:r>
        <w:rPr>
          <w:lang w:val="de-DE"/>
        </w:rPr>
        <w:t>dem insbesondere</w:t>
      </w:r>
      <w:r w:rsidR="00A8298C">
        <w:rPr>
          <w:lang w:val="de-DE"/>
        </w:rPr>
        <w:t xml:space="preserve"> das Zusammenspiel zwischen Software und Hardware wichtig ist</w:t>
      </w:r>
      <w:r w:rsidR="00C0176E">
        <w:rPr>
          <w:lang w:val="de-DE"/>
        </w:rPr>
        <w:t xml:space="preserve"> –</w:t>
      </w:r>
      <w:r w:rsidR="00A8298C">
        <w:rPr>
          <w:lang w:val="de-DE"/>
        </w:rPr>
        <w:t xml:space="preserve"> </w:t>
      </w:r>
      <w:r>
        <w:rPr>
          <w:lang w:val="de-DE"/>
        </w:rPr>
        <w:t>ist</w:t>
      </w:r>
      <w:r w:rsidR="00E876EC">
        <w:rPr>
          <w:lang w:val="de-DE"/>
        </w:rPr>
        <w:t xml:space="preserve"> </w:t>
      </w:r>
      <w:r>
        <w:rPr>
          <w:lang w:val="de-DE"/>
        </w:rPr>
        <w:t xml:space="preserve">die </w:t>
      </w:r>
      <w:r w:rsidR="00E876EC">
        <w:rPr>
          <w:lang w:val="de-DE"/>
        </w:rPr>
        <w:t>Latenz</w:t>
      </w:r>
      <w:r>
        <w:rPr>
          <w:lang w:val="de-DE"/>
        </w:rPr>
        <w:t xml:space="preserve"> zwischen Bewegung (beispielsweise des Kopfes) und der entsprechenden Berechnung des angezeigten Bildes, welche die ausgeführte Bewegung berücksichtigt. </w:t>
      </w:r>
      <w:r w:rsidR="00390420">
        <w:rPr>
          <w:lang w:val="de-DE"/>
        </w:rPr>
        <w:t xml:space="preserve">Wichtig ist dabei Latenz des gesamten Systems bestehend aus Motion-Tracking, Verarbeitung im Computer </w:t>
      </w:r>
      <w:r w:rsidR="00563621">
        <w:rPr>
          <w:lang w:val="de-DE"/>
        </w:rPr>
        <w:t>(</w:t>
      </w:r>
      <w:r w:rsidR="00A7309B">
        <w:rPr>
          <w:lang w:val="de-DE"/>
        </w:rPr>
        <w:t>Applikation</w:t>
      </w:r>
      <w:r w:rsidR="00563621">
        <w:rPr>
          <w:lang w:val="de-DE"/>
        </w:rPr>
        <w:t xml:space="preserve">, Rendering) </w:t>
      </w:r>
      <w:r w:rsidR="00390420">
        <w:rPr>
          <w:lang w:val="de-DE"/>
        </w:rPr>
        <w:t>und die Ausgabe auf dem HMD. Hier spielen auch Faktoren wie die Frequenz des Trackings</w:t>
      </w:r>
      <w:r w:rsidR="00952A49">
        <w:rPr>
          <w:lang w:val="de-DE"/>
        </w:rPr>
        <w:t xml:space="preserve">, </w:t>
      </w:r>
      <w:r w:rsidR="00390420">
        <w:rPr>
          <w:lang w:val="de-DE"/>
        </w:rPr>
        <w:t>Bildwiederholrate des HMD</w:t>
      </w:r>
      <w:r w:rsidR="00952A49">
        <w:rPr>
          <w:lang w:val="de-DE"/>
        </w:rPr>
        <w:t xml:space="preserve"> und die Verwendung von Framebuffer</w:t>
      </w:r>
      <w:r w:rsidR="007A5817">
        <w:rPr>
          <w:lang w:val="de-DE"/>
        </w:rPr>
        <w:t>n</w:t>
      </w:r>
      <w:r w:rsidR="00390420">
        <w:rPr>
          <w:lang w:val="de-DE"/>
        </w:rPr>
        <w:t xml:space="preserve"> eine Rolle. </w:t>
      </w:r>
      <w:r>
        <w:rPr>
          <w:lang w:val="de-DE"/>
        </w:rPr>
        <w:t xml:space="preserve">Diese Latenz muss möglichst gering ausfallen, da ansonsten das Präsenz-Gefühl des VR-Nutzers leide und es </w:t>
      </w:r>
      <w:r w:rsidR="00BA36DA">
        <w:rPr>
          <w:lang w:val="de-DE"/>
        </w:rPr>
        <w:t xml:space="preserve">schnell </w:t>
      </w:r>
      <w:r>
        <w:rPr>
          <w:lang w:val="de-DE"/>
        </w:rPr>
        <w:t xml:space="preserve">zu Übelkeit bei der Nutzung kommen </w:t>
      </w:r>
      <w:r w:rsidR="008F12F2">
        <w:rPr>
          <w:lang w:val="de-DE"/>
        </w:rPr>
        <w:t>könne</w:t>
      </w:r>
      <w:r>
        <w:rPr>
          <w:lang w:val="de-DE"/>
        </w:rPr>
        <w:t>.</w:t>
      </w:r>
      <w:r>
        <w:rPr>
          <w:rStyle w:val="FootnoteReference"/>
          <w:lang w:val="de-DE"/>
        </w:rPr>
        <w:footnoteReference w:id="10"/>
      </w:r>
      <w:r w:rsidR="00390420">
        <w:rPr>
          <w:lang w:val="de-DE"/>
        </w:rPr>
        <w:t xml:space="preserve"> </w:t>
      </w:r>
      <w:r w:rsidR="00565A4D">
        <w:rPr>
          <w:lang w:val="de-DE"/>
        </w:rPr>
        <w:t>Experimente am NASA Ames Research Center</w:t>
      </w:r>
      <w:r w:rsidR="00CA68EF">
        <w:rPr>
          <w:rStyle w:val="FootnoteReference"/>
          <w:lang w:val="de-DE"/>
        </w:rPr>
        <w:footnoteReference w:id="11"/>
      </w:r>
      <w:r w:rsidR="00565A4D">
        <w:rPr>
          <w:lang w:val="de-DE"/>
        </w:rPr>
        <w:t xml:space="preserve"> legen </w:t>
      </w:r>
      <w:r w:rsidR="00960414">
        <w:rPr>
          <w:lang w:val="de-DE"/>
        </w:rPr>
        <w:t>nahe, dass</w:t>
      </w:r>
      <w:r w:rsidR="007433B9">
        <w:rPr>
          <w:lang w:val="de-DE"/>
        </w:rPr>
        <w:t xml:space="preserve"> einerseits Probanden unterschiedlich</w:t>
      </w:r>
      <w:r w:rsidR="00D3200A">
        <w:rPr>
          <w:lang w:val="de-DE"/>
        </w:rPr>
        <w:t xml:space="preserve"> sensibel auf verschiedene</w:t>
      </w:r>
      <w:r w:rsidR="007433B9">
        <w:rPr>
          <w:lang w:val="de-DE"/>
        </w:rPr>
        <w:t xml:space="preserve"> Latenzen reagieren und teilweise bei einem VR-System mit 7.4</w:t>
      </w:r>
      <w:r w:rsidR="00563621">
        <w:rPr>
          <w:lang w:val="de-DE"/>
        </w:rPr>
        <w:t xml:space="preserve"> </w:t>
      </w:r>
      <w:r w:rsidR="007433B9">
        <w:rPr>
          <w:lang w:val="de-DE"/>
        </w:rPr>
        <w:t xml:space="preserve">ms Latenz noch </w:t>
      </w:r>
      <w:r w:rsidR="00B5199C">
        <w:rPr>
          <w:lang w:val="de-DE"/>
        </w:rPr>
        <w:t>U</w:t>
      </w:r>
      <w:r w:rsidR="007433B9">
        <w:rPr>
          <w:lang w:val="de-DE"/>
        </w:rPr>
        <w:t>nterschiede im Bereich von 3.2</w:t>
      </w:r>
      <w:r w:rsidR="00563621">
        <w:rPr>
          <w:lang w:val="de-DE"/>
        </w:rPr>
        <w:t xml:space="preserve"> </w:t>
      </w:r>
      <w:r w:rsidR="007433B9">
        <w:rPr>
          <w:lang w:val="de-DE"/>
        </w:rPr>
        <w:t xml:space="preserve">ms wahrgenommen werden konnten. </w:t>
      </w:r>
      <w:r w:rsidR="00190D63">
        <w:rPr>
          <w:lang w:val="de-DE"/>
        </w:rPr>
        <w:t>Gängige HMDs</w:t>
      </w:r>
      <w:r w:rsidR="00960414">
        <w:rPr>
          <w:lang w:val="de-DE"/>
        </w:rPr>
        <w:t xml:space="preserve"> (Stand 2015)</w:t>
      </w:r>
      <w:r w:rsidR="00190D63">
        <w:rPr>
          <w:lang w:val="de-DE"/>
        </w:rPr>
        <w:t xml:space="preserve"> </w:t>
      </w:r>
      <w:r w:rsidR="00960414">
        <w:rPr>
          <w:lang w:val="de-DE"/>
        </w:rPr>
        <w:t>liegen laut Messungen von Kjetil Raaen und Ivar Kiellmo</w:t>
      </w:r>
      <w:r w:rsidR="00190D63">
        <w:rPr>
          <w:lang w:val="de-DE"/>
        </w:rPr>
        <w:t xml:space="preserve"> bei einer Latenz von etwa 40</w:t>
      </w:r>
      <w:r w:rsidR="00563621">
        <w:rPr>
          <w:lang w:val="de-DE"/>
        </w:rPr>
        <w:t xml:space="preserve"> </w:t>
      </w:r>
      <w:r w:rsidR="00190D63">
        <w:rPr>
          <w:lang w:val="de-DE"/>
        </w:rPr>
        <w:t>ms.</w:t>
      </w:r>
      <w:r w:rsidR="00190D63">
        <w:rPr>
          <w:rStyle w:val="FootnoteReference"/>
          <w:lang w:val="de-DE"/>
        </w:rPr>
        <w:footnoteReference w:id="12"/>
      </w:r>
      <w:r w:rsidR="00565A4D">
        <w:rPr>
          <w:lang w:val="de-DE"/>
        </w:rPr>
        <w:t xml:space="preserve"> </w:t>
      </w:r>
      <w:r w:rsidR="004E5C68">
        <w:rPr>
          <w:lang w:val="de-DE"/>
        </w:rPr>
        <w:t>Auch wenn die Fähigkeiten der eingesetzten Hardware vom Softwareentwickler nur bedingt beeinflusst werden können, sollte die Software auf stabile und hohe Frameraten hin optimiert werden, um Irritationen und Übelkeit zu vermeiden.</w:t>
      </w:r>
    </w:p>
    <w:p w14:paraId="5102C938" w14:textId="52ACACF4" w:rsidR="00F66F71" w:rsidRDefault="00F66F71" w:rsidP="00F66F71">
      <w:pPr>
        <w:rPr>
          <w:lang w:val="de-DE"/>
        </w:rPr>
      </w:pPr>
    </w:p>
    <w:p w14:paraId="4573EC06" w14:textId="6D4ED259" w:rsidR="00F66F71" w:rsidRDefault="00F66F71" w:rsidP="00F66F71">
      <w:pPr>
        <w:pStyle w:val="Heading2"/>
        <w:rPr>
          <w:lang w:val="de-DE"/>
        </w:rPr>
      </w:pPr>
      <w:bookmarkStart w:id="9" w:name="_Toc45032215"/>
      <w:r>
        <w:rPr>
          <w:lang w:val="de-DE"/>
        </w:rPr>
        <w:t>Diskrete Fourier-Transformation</w:t>
      </w:r>
      <w:bookmarkEnd w:id="9"/>
    </w:p>
    <w:p w14:paraId="44303FFE" w14:textId="6D9B4FEF" w:rsidR="003C6C94" w:rsidRDefault="00F66F71" w:rsidP="00F66F71">
      <w:pPr>
        <w:spacing w:line="276" w:lineRule="auto"/>
        <w:rPr>
          <w:lang w:val="de-DE"/>
        </w:rPr>
      </w:pPr>
      <w:r>
        <w:rPr>
          <w:lang w:val="de-DE"/>
        </w:rPr>
        <w:t>Die diskrete Fourier-Transformation</w:t>
      </w:r>
      <w:r w:rsidR="003C6C94">
        <w:rPr>
          <w:lang w:val="de-DE"/>
        </w:rPr>
        <w:t xml:space="preserve"> (DFT)</w:t>
      </w:r>
      <w:r>
        <w:rPr>
          <w:lang w:val="de-DE"/>
        </w:rPr>
        <w:t xml:space="preserve"> ist ein wichtiger Algorithmus in der digitalen Signalverarbeitung und überführt Signal-Daten aus dem Zeitbereich in den Frequenzbereich. </w:t>
      </w:r>
      <w:r w:rsidR="00791E08" w:rsidRPr="00D0195F">
        <w:rPr>
          <w:lang w:val="de-DE"/>
        </w:rPr>
        <w:t xml:space="preserve">Der Frequenzbereich bietet Möglichkeiten Eigenschaften des Signals abzuleiten </w:t>
      </w:r>
      <w:r w:rsidR="005C02F2" w:rsidRPr="00D0195F">
        <w:rPr>
          <w:lang w:val="de-DE"/>
        </w:rPr>
        <w:t>oder</w:t>
      </w:r>
      <w:r w:rsidR="00791E08" w:rsidRPr="00D0195F">
        <w:rPr>
          <w:lang w:val="de-DE"/>
        </w:rPr>
        <w:t xml:space="preserve"> das Signal zu bearbeiten, welche im Zeitbereich nur schwer oder nicht möglich sind.</w:t>
      </w:r>
      <w:r w:rsidR="003C6C94">
        <w:rPr>
          <w:lang w:val="de-DE"/>
        </w:rPr>
        <w:t xml:space="preserve"> Eine </w:t>
      </w:r>
      <w:r w:rsidR="003C6C94" w:rsidRPr="003C6C94">
        <w:rPr>
          <w:lang w:val="de-DE"/>
        </w:rPr>
        <w:t xml:space="preserve">beliebige Wellenform </w:t>
      </w:r>
      <w:r w:rsidR="003C6C94">
        <w:rPr>
          <w:lang w:val="de-DE"/>
        </w:rPr>
        <w:t xml:space="preserve">kann </w:t>
      </w:r>
      <w:r w:rsidR="003C6C94" w:rsidRPr="003C6C94">
        <w:rPr>
          <w:lang w:val="de-DE"/>
        </w:rPr>
        <w:t xml:space="preserve">in </w:t>
      </w:r>
      <w:r w:rsidR="003C6C94">
        <w:rPr>
          <w:lang w:val="de-DE"/>
        </w:rPr>
        <w:t xml:space="preserve">sinoidale </w:t>
      </w:r>
      <w:r w:rsidR="003C6C94" w:rsidRPr="003C6C94">
        <w:rPr>
          <w:lang w:val="de-DE"/>
        </w:rPr>
        <w:t>Einzelbestandteile auf</w:t>
      </w:r>
      <w:r w:rsidR="003C6C94">
        <w:rPr>
          <w:lang w:val="de-DE"/>
        </w:rPr>
        <w:t>gespalten werden</w:t>
      </w:r>
      <w:r w:rsidR="003C6C94" w:rsidRPr="003C6C94">
        <w:rPr>
          <w:lang w:val="de-DE"/>
        </w:rPr>
        <w:t xml:space="preserve"> und zeigt so die Zusammensetzung eine</w:t>
      </w:r>
      <w:r w:rsidR="003C6C94">
        <w:rPr>
          <w:lang w:val="de-DE"/>
        </w:rPr>
        <w:t>s</w:t>
      </w:r>
      <w:r w:rsidR="003C6C94" w:rsidRPr="003C6C94">
        <w:rPr>
          <w:lang w:val="de-DE"/>
        </w:rPr>
        <w:t xml:space="preserve"> </w:t>
      </w:r>
      <w:r w:rsidR="003C6C94">
        <w:rPr>
          <w:lang w:val="de-DE"/>
        </w:rPr>
        <w:t>Signals</w:t>
      </w:r>
      <w:r w:rsidR="00CC55D5">
        <w:rPr>
          <w:lang w:val="de-DE"/>
        </w:rPr>
        <w:t xml:space="preserve"> – metaphorisch ähnlich wie bei der Zerlegung von Licht mithilfe eines Prismas. </w:t>
      </w:r>
      <w:r w:rsidRPr="009E1CA9">
        <w:rPr>
          <w:lang w:val="de-DE"/>
        </w:rPr>
        <w:t>Fast-Fourier-Transform (kurz. FFT) beschreibt dabei eine Untermenge von Implementationen der DFT, die besonders effizient und schnell zu berechnen sind</w:t>
      </w:r>
      <w:r w:rsidR="0068226E">
        <w:rPr>
          <w:lang w:val="de-DE"/>
        </w:rPr>
        <w:t>.</w:t>
      </w:r>
      <w:r w:rsidR="004B4A8F">
        <w:rPr>
          <w:lang w:val="de-DE"/>
        </w:rPr>
        <w:t xml:space="preserve"> </w:t>
      </w:r>
      <w:r w:rsidR="003C6C94">
        <w:rPr>
          <w:lang w:val="de-DE"/>
        </w:rPr>
        <w:t>Die DFT bildet die Grundlage für die Visualisierung und Modifikation der Audio-Daten in VrAudioSandbox</w:t>
      </w:r>
      <w:r w:rsidR="006E0B3F">
        <w:rPr>
          <w:lang w:val="de-DE"/>
        </w:rPr>
        <w:t xml:space="preserve"> (siehe Kapitel 4</w:t>
      </w:r>
      <w:r w:rsidR="00257403">
        <w:rPr>
          <w:lang w:val="de-DE"/>
        </w:rPr>
        <w:t>.2.1</w:t>
      </w:r>
      <w:r w:rsidR="006E0B3F">
        <w:rPr>
          <w:lang w:val="de-DE"/>
        </w:rPr>
        <w:t>).</w:t>
      </w:r>
    </w:p>
    <w:p w14:paraId="20F990E9" w14:textId="65B2C779" w:rsidR="009221E7" w:rsidRPr="009221E7" w:rsidRDefault="009221E7" w:rsidP="009221E7">
      <w:pPr>
        <w:pStyle w:val="Heading1"/>
        <w:spacing w:line="276" w:lineRule="auto"/>
        <w:rPr>
          <w:lang w:val="de-DE"/>
        </w:rPr>
      </w:pPr>
      <w:bookmarkStart w:id="10" w:name="_Toc45032216"/>
      <w:r>
        <w:rPr>
          <w:lang w:val="de-DE"/>
        </w:rPr>
        <w:lastRenderedPageBreak/>
        <w:t>Praktische Implementation</w:t>
      </w:r>
      <w:r w:rsidR="00D2237B" w:rsidRPr="005B12C8">
        <w:rPr>
          <w:lang w:val="de-DE"/>
        </w:rPr>
        <w:t xml:space="preserve"> </w:t>
      </w:r>
      <w:r>
        <w:rPr>
          <w:lang w:val="de-DE"/>
        </w:rPr>
        <w:t>„</w:t>
      </w:r>
      <w:r w:rsidR="00EB24CF" w:rsidRPr="005B12C8">
        <w:rPr>
          <w:lang w:val="de-DE"/>
        </w:rPr>
        <w:t>VrAudioSandbox</w:t>
      </w:r>
      <w:r>
        <w:rPr>
          <w:lang w:val="de-DE"/>
        </w:rPr>
        <w:t>“</w:t>
      </w:r>
      <w:bookmarkEnd w:id="10"/>
    </w:p>
    <w:p w14:paraId="42B44F44" w14:textId="0B4EE414" w:rsidR="009221E7" w:rsidRDefault="009221E7" w:rsidP="00304D1D">
      <w:pPr>
        <w:pStyle w:val="Heading2"/>
        <w:rPr>
          <w:lang w:val="de-DE"/>
        </w:rPr>
      </w:pPr>
      <w:bookmarkStart w:id="11" w:name="_Toc45032217"/>
      <w:r>
        <w:rPr>
          <w:lang w:val="de-DE"/>
        </w:rPr>
        <w:t>Repository und Systemvoraussetzungen</w:t>
      </w:r>
      <w:bookmarkEnd w:id="11"/>
    </w:p>
    <w:p w14:paraId="2A4DCC0C" w14:textId="2C759456" w:rsidR="00945357" w:rsidRDefault="00FA1DAF" w:rsidP="00FA1DAF">
      <w:pPr>
        <w:spacing w:line="276" w:lineRule="auto"/>
        <w:rPr>
          <w:lang w:val="de-DE"/>
        </w:rPr>
      </w:pPr>
      <w:r>
        <w:rPr>
          <w:lang w:val="de-DE"/>
        </w:rPr>
        <w:t>Der Programm-Code der selbst-geschriebenen Klassen findet sich unter</w:t>
      </w:r>
      <w:r w:rsidR="00B86303">
        <w:rPr>
          <w:lang w:val="de-DE"/>
        </w:rPr>
        <w:t xml:space="preserve"> </w:t>
      </w:r>
      <w:r>
        <w:rPr>
          <w:lang w:val="de-DE"/>
        </w:rPr>
        <w:t xml:space="preserve">„Anhang-Programmcode“. Das gesamte Projekt kann über das Github-Repository unter der URL </w:t>
      </w:r>
    </w:p>
    <w:p w14:paraId="43BCF36F" w14:textId="77777777" w:rsidR="00945357" w:rsidRDefault="00FE2715" w:rsidP="00FA1DAF">
      <w:pPr>
        <w:spacing w:line="276" w:lineRule="auto"/>
        <w:rPr>
          <w:lang w:val="de-DE"/>
        </w:rPr>
      </w:pPr>
      <w:hyperlink r:id="rId23" w:history="1">
        <w:r w:rsidR="00945357" w:rsidRPr="00A20F99">
          <w:rPr>
            <w:rStyle w:val="Hyperlink"/>
            <w:lang w:val="de-DE"/>
          </w:rPr>
          <w:t>https://github.com/ByteCrunch/vraudiosandbox</w:t>
        </w:r>
      </w:hyperlink>
    </w:p>
    <w:p w14:paraId="4AF2E569" w14:textId="1B243553" w:rsidR="009221E7" w:rsidRDefault="00FA1DAF" w:rsidP="00FA1DAF">
      <w:pPr>
        <w:spacing w:line="276" w:lineRule="auto"/>
        <w:rPr>
          <w:lang w:val="de-DE"/>
        </w:rPr>
      </w:pPr>
      <w:r>
        <w:rPr>
          <w:lang w:val="de-DE"/>
        </w:rPr>
        <w:t>geladen werden.</w:t>
      </w:r>
      <w:r w:rsidR="00945357">
        <w:rPr>
          <w:lang w:val="de-DE"/>
        </w:rPr>
        <w:t xml:space="preserve"> Durch Klonen des Repositor</w:t>
      </w:r>
      <w:r w:rsidR="006E7497">
        <w:rPr>
          <w:lang w:val="de-DE"/>
        </w:rPr>
        <w:t>y</w:t>
      </w:r>
      <w:r w:rsidR="00945357">
        <w:rPr>
          <w:lang w:val="de-DE"/>
        </w:rPr>
        <w:t xml:space="preserve"> </w:t>
      </w:r>
      <w:r w:rsidR="006E7497">
        <w:rPr>
          <w:lang w:val="de-DE"/>
        </w:rPr>
        <w:t>kann das gesamte Projekt begutachtet, im Unity Editor ausgeführt bzw. modifiziert oder als Build exportiert werden. Ein solcher Build, welcher</w:t>
      </w:r>
      <w:r w:rsidR="00242166">
        <w:rPr>
          <w:lang w:val="de-DE"/>
        </w:rPr>
        <w:t xml:space="preserve"> auch</w:t>
      </w:r>
      <w:r w:rsidR="006E7497">
        <w:rPr>
          <w:lang w:val="de-DE"/>
        </w:rPr>
        <w:t xml:space="preserve"> ohne Unity-Installation nutzbar ist, findet sich unter dem Bereich „Releases“ ebenfalls zum Download.</w:t>
      </w:r>
    </w:p>
    <w:p w14:paraId="68493195" w14:textId="571E67B3" w:rsidR="00B86303" w:rsidRDefault="00002026" w:rsidP="00FA1DAF">
      <w:pPr>
        <w:spacing w:line="276" w:lineRule="auto"/>
        <w:rPr>
          <w:lang w:val="de-DE"/>
        </w:rPr>
      </w:pPr>
      <w:r>
        <w:rPr>
          <w:lang w:val="de-DE"/>
        </w:rPr>
        <w:t>Es</w:t>
      </w:r>
      <w:r w:rsidR="007042DB">
        <w:rPr>
          <w:lang w:val="de-DE"/>
        </w:rPr>
        <w:t xml:space="preserve"> wird Microsoft Windows 7 SP1 oder höher und eine Steam-Installation mit installierter SteamVR-Client-Runtime benötigt.</w:t>
      </w:r>
    </w:p>
    <w:p w14:paraId="447D20DC" w14:textId="6A5D4D75" w:rsidR="00242166" w:rsidRDefault="00242166" w:rsidP="00FA1DAF">
      <w:pPr>
        <w:spacing w:line="276" w:lineRule="auto"/>
        <w:rPr>
          <w:lang w:val="de-DE"/>
        </w:rPr>
      </w:pPr>
      <w:r>
        <w:rPr>
          <w:lang w:val="de-DE"/>
        </w:rPr>
        <w:t>Außerdem ist das Projekt für ein htc VIVE HMD mit den dazugehörigen Motion-Controllern und Basisstationen konzipiert. Prinzipiell könnten auch andere Hersteller und Modelle unterstützt werden – hier können jedoch Einschränkungen bzgl. der Funktionalität auftreten und es muss ein separates Controller-Mapping erstellt werden.</w:t>
      </w:r>
    </w:p>
    <w:p w14:paraId="31247BE9" w14:textId="6B760930" w:rsidR="00002026" w:rsidRDefault="00002026" w:rsidP="00FA1DAF">
      <w:pPr>
        <w:spacing w:line="276" w:lineRule="auto"/>
        <w:rPr>
          <w:lang w:val="de-DE"/>
        </w:rPr>
      </w:pPr>
      <w:r>
        <w:rPr>
          <w:lang w:val="de-DE"/>
        </w:rPr>
        <w:t>Für das Öffnen des Projektes in Unity ist Version 2019.3.13f1 notwendig.</w:t>
      </w:r>
    </w:p>
    <w:p w14:paraId="341C477A" w14:textId="14A2DE16" w:rsidR="002F0E61" w:rsidRPr="00995D69" w:rsidRDefault="002F0E61" w:rsidP="002F0E61">
      <w:pPr>
        <w:spacing w:line="276" w:lineRule="auto"/>
        <w:rPr>
          <w:color w:val="FF0000"/>
          <w:lang w:val="de-DE"/>
        </w:rPr>
      </w:pPr>
      <w:r>
        <w:rPr>
          <w:lang w:val="de-DE"/>
        </w:rPr>
        <w:t xml:space="preserve">Als Entwicklungssystem wurde ein Windows-10--PC mit Intel i9-9900K, 32 Gigabyte DDR4-3200 RAM und einer GeForce RTX 2070 mit 8 Gigabyte VRAM genutzt. Auf diesem System ist die Darstellung bei Audio-Dateien mit einer Länge unter einer Minute bei Sampling-Raten bis 96 kHz und 24 Bit flüssig möglich. Der Speicherbedarf ist hoch: </w:t>
      </w:r>
      <w:r w:rsidRPr="00995D69">
        <w:rPr>
          <w:color w:val="FF0000"/>
          <w:lang w:val="de-DE"/>
        </w:rPr>
        <w:t>VrAudioSandbox benötigt nach dem Laden einer x Sekunden langen Audio-Datei</w:t>
      </w:r>
      <w:r>
        <w:rPr>
          <w:color w:val="FF0000"/>
          <w:lang w:val="de-DE"/>
        </w:rPr>
        <w:t xml:space="preserve"> mit einer Samplingrate von … und … bit …</w:t>
      </w:r>
      <w:r w:rsidRPr="00995D69">
        <w:rPr>
          <w:color w:val="FF0000"/>
          <w:lang w:val="de-DE"/>
        </w:rPr>
        <w:t xml:space="preserve"> etwa 18 Gigabyte Arbeitsspeicher.</w:t>
      </w:r>
      <w:r>
        <w:rPr>
          <w:color w:val="FF0000"/>
          <w:lang w:val="de-DE"/>
        </w:rPr>
        <w:t xml:space="preserve"> </w:t>
      </w:r>
    </w:p>
    <w:p w14:paraId="36BF92A9" w14:textId="77777777" w:rsidR="000C770D" w:rsidRPr="009221E7" w:rsidRDefault="000C770D" w:rsidP="009221E7">
      <w:pPr>
        <w:rPr>
          <w:lang w:val="de-DE"/>
        </w:rPr>
      </w:pPr>
    </w:p>
    <w:p w14:paraId="5B9EB6C3" w14:textId="0DE6D2BC" w:rsidR="00304D1D" w:rsidRDefault="00304D1D" w:rsidP="00304D1D">
      <w:pPr>
        <w:pStyle w:val="Heading2"/>
        <w:rPr>
          <w:lang w:val="de-DE"/>
        </w:rPr>
      </w:pPr>
      <w:bookmarkStart w:id="12" w:name="_Toc45032218"/>
      <w:r>
        <w:rPr>
          <w:lang w:val="de-DE"/>
        </w:rPr>
        <w:t>Architektur</w:t>
      </w:r>
      <w:r w:rsidR="00F73D3D">
        <w:rPr>
          <w:lang w:val="de-DE"/>
        </w:rPr>
        <w:t xml:space="preserve"> und externe Bibliotheken</w:t>
      </w:r>
      <w:bookmarkEnd w:id="12"/>
    </w:p>
    <w:p w14:paraId="1F0E3D0B" w14:textId="06D85A77" w:rsidR="00DF575A" w:rsidRPr="00DF575A" w:rsidRDefault="00DF575A" w:rsidP="00DF575A">
      <w:pPr>
        <w:spacing w:line="276" w:lineRule="auto"/>
        <w:rPr>
          <w:lang w:val="de-DE"/>
        </w:rPr>
      </w:pPr>
      <w:r w:rsidRPr="0034083B">
        <w:rPr>
          <w:lang w:val="de-DE"/>
        </w:rPr>
        <w:t>Im Rahmen dieser Arbeit w</w:t>
      </w:r>
      <w:r>
        <w:rPr>
          <w:lang w:val="de-DE"/>
        </w:rPr>
        <w:t>urde die Möglichkeit der Darstellung und Manipulation von Audio-Daten innerhalb der Virtual Reality praktisch implementiert. Dazu wurde neben den technischen Voraussetzungen ein Bedienkonzept zugeschnitten auf die Motion Tracking Controller der htc Vive entwickelt. Der Benutzer kann vorhandenes Audiomaterial importieren, mithilfe des htc Vive HMD und der dazugehörigen Motion-Controller modifizieren und das Ergebnis probehören oder als Audio-Datei exportieren. Die Bedienung findet dabei vollständig in VR statt.</w:t>
      </w:r>
    </w:p>
    <w:p w14:paraId="70124C70" w14:textId="45E9B06C" w:rsidR="005D417C" w:rsidRDefault="00A06714" w:rsidP="00DB6529">
      <w:pPr>
        <w:spacing w:line="276" w:lineRule="auto"/>
        <w:rPr>
          <w:lang w:val="de-DE"/>
        </w:rPr>
      </w:pPr>
      <w:r w:rsidRPr="00993957">
        <w:rPr>
          <w:noProof/>
          <w:lang w:val="de-DE"/>
        </w:rPr>
        <w:lastRenderedPageBreak/>
        <w:drawing>
          <wp:anchor distT="0" distB="0" distL="114300" distR="114300" simplePos="0" relativeHeight="251661312" behindDoc="0" locked="0" layoutInCell="1" allowOverlap="1" wp14:anchorId="1F82166D" wp14:editId="003D557E">
            <wp:simplePos x="0" y="0"/>
            <wp:positionH relativeFrom="column">
              <wp:posOffset>-523875</wp:posOffset>
            </wp:positionH>
            <wp:positionV relativeFrom="paragraph">
              <wp:posOffset>753745</wp:posOffset>
            </wp:positionV>
            <wp:extent cx="6820535" cy="45516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24">
                      <a:extLst>
                        <a:ext uri="{28A0092B-C50C-407E-A947-70E740481C1C}">
                          <a14:useLocalDpi xmlns:a14="http://schemas.microsoft.com/office/drawing/2010/main" val="0"/>
                        </a:ext>
                      </a:extLst>
                    </a:blip>
                    <a:stretch>
                      <a:fillRect/>
                    </a:stretch>
                  </pic:blipFill>
                  <pic:spPr>
                    <a:xfrm>
                      <a:off x="0" y="0"/>
                      <a:ext cx="6820535" cy="4551680"/>
                    </a:xfrm>
                    <a:prstGeom prst="rect">
                      <a:avLst/>
                    </a:prstGeom>
                  </pic:spPr>
                </pic:pic>
              </a:graphicData>
            </a:graphic>
            <wp14:sizeRelH relativeFrom="page">
              <wp14:pctWidth>0</wp14:pctWidth>
            </wp14:sizeRelH>
            <wp14:sizeRelV relativeFrom="page">
              <wp14:pctHeight>0</wp14:pctHeight>
            </wp14:sizeRelV>
          </wp:anchor>
        </w:drawing>
      </w:r>
      <w:r w:rsidR="00586F87">
        <w:rPr>
          <w:lang w:val="de-DE"/>
        </w:rPr>
        <w:t>Im Mittelpunkt steht</w:t>
      </w:r>
      <w:r w:rsidR="003D28DA">
        <w:rPr>
          <w:lang w:val="de-DE"/>
        </w:rPr>
        <w:t xml:space="preserve"> die Laufzeitumgebung Unity</w:t>
      </w:r>
      <w:r w:rsidR="00A3275A">
        <w:rPr>
          <w:lang w:val="de-DE"/>
        </w:rPr>
        <w:t xml:space="preserve"> in der sämtliche Programmlogik in Form von </w:t>
      </w:r>
      <w:r w:rsidR="00AE0B0D">
        <w:rPr>
          <w:lang w:val="de-DE"/>
        </w:rPr>
        <w:t>eigenen</w:t>
      </w:r>
      <w:r w:rsidR="00A3275A">
        <w:rPr>
          <w:lang w:val="de-DE"/>
        </w:rPr>
        <w:t xml:space="preserve"> Klassen implementiert ist</w:t>
      </w:r>
      <w:r w:rsidR="003D28DA">
        <w:rPr>
          <w:lang w:val="de-DE"/>
        </w:rPr>
        <w:t>.</w:t>
      </w:r>
      <w:r w:rsidR="00E01CD2">
        <w:rPr>
          <w:lang w:val="de-DE"/>
        </w:rPr>
        <w:t xml:space="preserve"> Darüber hinaus werden</w:t>
      </w:r>
      <w:r w:rsidR="0068080F">
        <w:rPr>
          <w:lang w:val="de-DE"/>
        </w:rPr>
        <w:t xml:space="preserve"> </w:t>
      </w:r>
      <w:r w:rsidR="00A3275A">
        <w:rPr>
          <w:lang w:val="de-DE"/>
        </w:rPr>
        <w:t>e</w:t>
      </w:r>
      <w:r w:rsidR="00E01CD2">
        <w:rPr>
          <w:lang w:val="de-DE"/>
        </w:rPr>
        <w:t xml:space="preserve">inige </w:t>
      </w:r>
      <w:r w:rsidR="005D417C">
        <w:rPr>
          <w:lang w:val="de-DE"/>
        </w:rPr>
        <w:t>externe Bibliotheken</w:t>
      </w:r>
      <w:r w:rsidR="00E01CD2">
        <w:rPr>
          <w:lang w:val="de-DE"/>
        </w:rPr>
        <w:t xml:space="preserve"> genutzt, die im Folgenden</w:t>
      </w:r>
      <w:r w:rsidR="00DA6483">
        <w:rPr>
          <w:lang w:val="de-DE"/>
        </w:rPr>
        <w:t xml:space="preserve"> vorgestellt und</w:t>
      </w:r>
      <w:r w:rsidR="005D417C">
        <w:rPr>
          <w:lang w:val="de-DE"/>
        </w:rPr>
        <w:t xml:space="preserve"> näher erläutert</w:t>
      </w:r>
      <w:r w:rsidR="00E01CD2">
        <w:rPr>
          <w:lang w:val="de-DE"/>
        </w:rPr>
        <w:t xml:space="preserve"> werden</w:t>
      </w:r>
      <w:r w:rsidR="005D417C">
        <w:rPr>
          <w:lang w:val="de-DE"/>
        </w:rPr>
        <w:t>.</w:t>
      </w:r>
    </w:p>
    <w:p w14:paraId="77159358" w14:textId="351345DF" w:rsidR="00993957" w:rsidRPr="00993957" w:rsidRDefault="00A06714" w:rsidP="00993957">
      <w:pPr>
        <w:rPr>
          <w:lang w:val="de-DE"/>
        </w:rPr>
      </w:pPr>
      <w:r w:rsidRPr="00993957">
        <w:rPr>
          <w:noProof/>
          <w:lang w:val="de-DE"/>
        </w:rPr>
        <mc:AlternateContent>
          <mc:Choice Requires="wps">
            <w:drawing>
              <wp:anchor distT="0" distB="0" distL="114300" distR="114300" simplePos="0" relativeHeight="251662336" behindDoc="0" locked="0" layoutInCell="1" allowOverlap="1" wp14:anchorId="7924899A" wp14:editId="0055B0F8">
                <wp:simplePos x="0" y="0"/>
                <wp:positionH relativeFrom="column">
                  <wp:posOffset>-415290</wp:posOffset>
                </wp:positionH>
                <wp:positionV relativeFrom="paragraph">
                  <wp:posOffset>4683125</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2F99EC25" w:rsidR="00002026" w:rsidRPr="000904A1" w:rsidRDefault="00002026" w:rsidP="00993957">
                            <w:pPr>
                              <w:pStyle w:val="Caption"/>
                              <w:rPr>
                                <w:b/>
                                <w:bCs/>
                                <w:noProof/>
                                <w:sz w:val="28"/>
                                <w:lang w:val="de-DE"/>
                              </w:rPr>
                            </w:pPr>
                            <w:bookmarkStart w:id="13"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6065E9">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899A" id="Text Box 5" o:spid="_x0000_s1028" type="#_x0000_t202" style="position:absolute;left:0;text-align:left;margin-left:-32.7pt;margin-top:368.75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" stroked="f">
                <v:textbox style="mso-fit-shape-to-text:t" inset="0,0,0,0">
                  <w:txbxContent>
                    <w:p w14:paraId="11C27FDF" w14:textId="2F99EC25" w:rsidR="00002026" w:rsidRPr="000904A1" w:rsidRDefault="00002026" w:rsidP="00993957">
                      <w:pPr>
                        <w:pStyle w:val="Caption"/>
                        <w:rPr>
                          <w:b/>
                          <w:bCs/>
                          <w:noProof/>
                          <w:sz w:val="28"/>
                          <w:lang w:val="de-DE"/>
                        </w:rPr>
                      </w:pPr>
                      <w:bookmarkStart w:id="14"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6065E9">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4"/>
                    </w:p>
                  </w:txbxContent>
                </v:textbox>
                <w10:wrap type="topAndBottom"/>
              </v:shape>
            </w:pict>
          </mc:Fallback>
        </mc:AlternateContent>
      </w:r>
    </w:p>
    <w:p w14:paraId="394BE7B2" w14:textId="77777777" w:rsidR="00A06714" w:rsidRPr="006065E9" w:rsidRDefault="00A06714" w:rsidP="00A06714">
      <w:pPr>
        <w:pStyle w:val="Heading3"/>
        <w:numPr>
          <w:ilvl w:val="0"/>
          <w:numId w:val="0"/>
        </w:numPr>
        <w:ind w:left="648" w:hanging="648"/>
        <w:rPr>
          <w:lang w:val="de-DE"/>
        </w:rPr>
      </w:pPr>
    </w:p>
    <w:p w14:paraId="3776E50B" w14:textId="3F6C5028" w:rsidR="00B50688" w:rsidRDefault="00B50688" w:rsidP="00993957">
      <w:pPr>
        <w:pStyle w:val="Heading3"/>
      </w:pPr>
      <w:bookmarkStart w:id="15" w:name="_Toc45032219"/>
      <w:r>
        <w:t>Unity als Laufzeitumgebung</w:t>
      </w:r>
      <w:bookmarkEnd w:id="15"/>
    </w:p>
    <w:p w14:paraId="7FB5CF8A" w14:textId="30680E55"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13"/>
      </w:r>
      <w:r w:rsidR="00CF601F">
        <w:rPr>
          <w:lang w:val="de-DE"/>
        </w:rPr>
        <w:t xml:space="preserve"> Das dazugehörige Unternehmen „Unity Technologies“ (ehemals „Over the edge“) wurde 2004 von David Helgason,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w:t>
      </w:r>
      <w:r w:rsidR="00FD0C64">
        <w:rPr>
          <w:lang w:val="de-DE"/>
        </w:rPr>
        <w:lastRenderedPageBreak/>
        <w:t>Lizenz gibt, welche den Hauptteil des Funktionsumfangs von Unity bereitstellt.</w:t>
      </w:r>
      <w:r w:rsidR="00FD0C64">
        <w:rPr>
          <w:rStyle w:val="FootnoteReference"/>
          <w:lang w:val="de-DE"/>
        </w:rPr>
        <w:footnoteReference w:id="14"/>
      </w:r>
      <w:r w:rsidR="001F0334">
        <w:rPr>
          <w:lang w:val="de-DE"/>
        </w:rPr>
        <w:t xml:space="preserve"> Momentan </w:t>
      </w:r>
      <w:r w:rsidR="006C5780">
        <w:rPr>
          <w:lang w:val="de-DE"/>
        </w:rPr>
        <w:t>(Stand</w:t>
      </w:r>
      <w:r w:rsidR="00F07C23">
        <w:rPr>
          <w:lang w:val="de-DE"/>
        </w:rPr>
        <w:t>:</w:t>
      </w:r>
      <w:r w:rsidR="006C5780">
        <w:rPr>
          <w:lang w:val="de-DE"/>
        </w:rPr>
        <w:t xml:space="preserve"> Juni 2020) </w:t>
      </w:r>
      <w:r w:rsidR="001F0334">
        <w:rPr>
          <w:lang w:val="de-DE"/>
        </w:rPr>
        <w:t>unterstützt Unity 18 verschiedene Zielplattformen.</w:t>
      </w:r>
      <w:r w:rsidR="001F0334">
        <w:rPr>
          <w:rStyle w:val="FootnoteReference"/>
          <w:lang w:val="de-DE"/>
        </w:rPr>
        <w:footnoteReference w:id="15"/>
      </w:r>
    </w:p>
    <w:p w14:paraId="6AB0AAFD" w14:textId="1491252F" w:rsidR="00B0292E" w:rsidRPr="00B0292E" w:rsidRDefault="004B24CF" w:rsidP="00B50688">
      <w:pPr>
        <w:spacing w:line="276" w:lineRule="auto"/>
        <w:rPr>
          <w:lang w:val="de-DE"/>
        </w:rPr>
      </w:pPr>
      <w:r>
        <w:rPr>
          <w:lang w:val="de-DE"/>
        </w:rPr>
        <w:t xml:space="preserve">Unity bietet eine Vielzahl von </w:t>
      </w:r>
      <w:r w:rsidR="005407DF">
        <w:rPr>
          <w:lang w:val="de-DE"/>
        </w:rPr>
        <w:t xml:space="preserve">vorgefertigten </w:t>
      </w:r>
      <w:r>
        <w:rPr>
          <w:lang w:val="de-DE"/>
        </w:rPr>
        <w:t>Komponenten im Bereich Grafik, Animation, Audio, Netzwerk, Physik und anderen Bereichen</w:t>
      </w:r>
      <w:r w:rsidR="005407DF">
        <w:rPr>
          <w:lang w:val="de-DE"/>
        </w:rPr>
        <w:t xml:space="preserve"> an</w:t>
      </w:r>
      <w:r>
        <w:rPr>
          <w:lang w:val="de-DE"/>
        </w:rPr>
        <w:t xml:space="preserve">. Außerdem </w:t>
      </w:r>
      <w:r w:rsidR="005407DF">
        <w:rPr>
          <w:lang w:val="de-DE"/>
        </w:rPr>
        <w:t>liefert</w:t>
      </w:r>
      <w:r>
        <w:rPr>
          <w:lang w:val="de-DE"/>
        </w:rPr>
        <w:t xml:space="preserve"> Unity viele Werkzeuge innerhalb des Unity-Editors </w:t>
      </w:r>
      <w:r w:rsidR="005407DF">
        <w:rPr>
          <w:lang w:val="de-DE"/>
        </w:rPr>
        <w:t>mit</w:t>
      </w:r>
      <w:r>
        <w:rPr>
          <w:lang w:val="de-DE"/>
        </w:rPr>
        <w:t xml:space="preserve">, die bei der Spieleentwicklung hilfreich sind. </w:t>
      </w:r>
      <w:r w:rsidR="00211702">
        <w:rPr>
          <w:lang w:val="de-DE"/>
        </w:rPr>
        <w:t xml:space="preserve">Die Kernkomponenten von Unity sind in nativem C++ geschrieben. </w:t>
      </w:r>
      <w:r>
        <w:rPr>
          <w:lang w:val="de-DE"/>
        </w:rPr>
        <w:t>Die</w:t>
      </w:r>
      <w:r w:rsidR="00211702">
        <w:rPr>
          <w:lang w:val="de-DE"/>
        </w:rPr>
        <w:t xml:space="preserve"> </w:t>
      </w:r>
      <w:r w:rsidR="00FB0CD4">
        <w:rPr>
          <w:lang w:val="de-DE"/>
        </w:rPr>
        <w:t>Logik</w:t>
      </w:r>
      <w:r w:rsidR="00D251AE">
        <w:rPr>
          <w:lang w:val="de-DE"/>
        </w:rPr>
        <w:t xml:space="preserve"> und auch Erweiterung oder Modifikation der mitgelieferten Komponenten</w:t>
      </w:r>
      <w:r>
        <w:rPr>
          <w:lang w:val="de-DE"/>
        </w:rPr>
        <w:t xml:space="preserve"> kann</w:t>
      </w:r>
      <w:r w:rsidR="00211702">
        <w:rPr>
          <w:lang w:val="de-DE"/>
        </w:rPr>
        <w:t xml:space="preserve"> in der Sprache C# – ausgeführt innerhalb der freien, alternativen und quelloffenen Implementierung von Microsofts .NET Framework </w:t>
      </w:r>
      <w:r w:rsidR="001F0334">
        <w:rPr>
          <w:lang w:val="de-DE"/>
        </w:rPr>
        <w:t>„</w:t>
      </w:r>
      <w:r w:rsidR="00211702">
        <w:rPr>
          <w:lang w:val="de-DE"/>
        </w:rPr>
        <w:t>Mono</w:t>
      </w:r>
      <w:r w:rsidR="001F0334">
        <w:rPr>
          <w:lang w:val="de-DE"/>
        </w:rPr>
        <w:t>“</w:t>
      </w:r>
      <w:r>
        <w:rPr>
          <w:lang w:val="de-DE"/>
        </w:rPr>
        <w:t xml:space="preserve"> –</w:t>
      </w:r>
      <w:r w:rsidR="00211702">
        <w:rPr>
          <w:lang w:val="de-DE"/>
        </w:rPr>
        <w:t xml:space="preserve"> implementiert</w:t>
      </w:r>
      <w:r w:rsidR="00FB0CD4">
        <w:rPr>
          <w:lang w:val="de-DE"/>
        </w:rPr>
        <w:t xml:space="preserve"> werden</w:t>
      </w:r>
      <w:r w:rsidR="00211702">
        <w:rPr>
          <w:lang w:val="de-DE"/>
        </w:rPr>
        <w:t>.</w:t>
      </w:r>
      <w:r w:rsidR="00211702">
        <w:rPr>
          <w:rStyle w:val="FootnoteReference"/>
          <w:lang w:val="de-DE"/>
        </w:rPr>
        <w:footnoteReference w:id="16"/>
      </w:r>
      <w:r w:rsidR="00211702">
        <w:rPr>
          <w:lang w:val="de-DE"/>
        </w:rPr>
        <w:t xml:space="preserve"> </w:t>
      </w:r>
      <w:r w:rsidR="00FB0CD4">
        <w:rPr>
          <w:lang w:val="de-DE"/>
        </w:rPr>
        <w:t xml:space="preserve">Alternativ steht das </w:t>
      </w:r>
      <w:r w:rsidR="003313A0">
        <w:rPr>
          <w:lang w:val="de-DE"/>
        </w:rPr>
        <w:t>Scripting</w:t>
      </w:r>
      <w:r w:rsidR="00FB0CD4">
        <w:rPr>
          <w:lang w:val="de-DE"/>
        </w:rPr>
        <w:t xml:space="preserve">-Backend </w:t>
      </w:r>
      <w:r w:rsidR="00FB0CD4" w:rsidRPr="00FB0CD4">
        <w:rPr>
          <w:lang w:val="de-DE"/>
        </w:rPr>
        <w:t>IL2CPP (</w:t>
      </w:r>
      <w:r w:rsidR="002B123C">
        <w:rPr>
          <w:lang w:val="de-DE"/>
        </w:rPr>
        <w:t>„</w:t>
      </w:r>
      <w:r w:rsidR="00FB0CD4" w:rsidRPr="00FB0CD4">
        <w:rPr>
          <w:lang w:val="de-DE"/>
        </w:rPr>
        <w:t>Intermediate Language To C++</w:t>
      </w:r>
      <w:r w:rsidR="002B123C">
        <w:rPr>
          <w:lang w:val="de-DE"/>
        </w:rPr>
        <w:t>“</w:t>
      </w:r>
      <w:r w:rsidR="00FB0CD4" w:rsidRPr="00FB0CD4">
        <w:rPr>
          <w:lang w:val="de-DE"/>
        </w:rPr>
        <w:t xml:space="preserve">) für einige </w:t>
      </w:r>
      <w:r w:rsidR="00FB0CD4">
        <w:rPr>
          <w:lang w:val="de-DE"/>
        </w:rPr>
        <w:t>Zielplattformen zur Verfügung.</w:t>
      </w:r>
      <w:r w:rsidR="00B0292E">
        <w:rPr>
          <w:lang w:val="de-DE"/>
        </w:rPr>
        <w:t xml:space="preserve"> </w:t>
      </w:r>
    </w:p>
    <w:p w14:paraId="6E2A42C1" w14:textId="77777777" w:rsidR="0068080F" w:rsidRPr="0068080F" w:rsidRDefault="0068080F" w:rsidP="00B50688">
      <w:pPr>
        <w:spacing w:line="276" w:lineRule="auto"/>
        <w:rPr>
          <w:lang w:val="de-DE"/>
        </w:rPr>
      </w:pPr>
    </w:p>
    <w:p w14:paraId="5BE98690" w14:textId="6BCA9808" w:rsidR="00CB2DB5" w:rsidRDefault="00CB2DB5" w:rsidP="00F66F71">
      <w:pPr>
        <w:pStyle w:val="Heading3"/>
      </w:pPr>
      <w:bookmarkStart w:id="16" w:name="_Toc45032220"/>
      <w:r>
        <w:t>SteamVR</w:t>
      </w:r>
      <w:r w:rsidR="00EE6864">
        <w:t xml:space="preserve"> / OpenVR</w:t>
      </w:r>
      <w:bookmarkEnd w:id="16"/>
    </w:p>
    <w:p w14:paraId="78B810E2" w14:textId="7D03B06D" w:rsidR="00DD7F6E" w:rsidRDefault="001214A5" w:rsidP="007F02C5">
      <w:pPr>
        <w:spacing w:line="276" w:lineRule="auto"/>
        <w:rPr>
          <w:lang w:val="de-DE"/>
        </w:rPr>
      </w:pPr>
      <w:r w:rsidRPr="001214A5">
        <w:rPr>
          <w:lang w:val="de-DE"/>
        </w:rPr>
        <w:t>SteamVR</w:t>
      </w:r>
      <w:r>
        <w:rPr>
          <w:lang w:val="de-DE"/>
        </w:rPr>
        <w:t xml:space="preserve"> </w:t>
      </w:r>
      <w:r w:rsidRPr="001214A5">
        <w:rPr>
          <w:lang w:val="de-DE"/>
        </w:rPr>
        <w:t xml:space="preserve">ein </w:t>
      </w:r>
      <w:r>
        <w:rPr>
          <w:lang w:val="de-DE"/>
        </w:rPr>
        <w:t>Sammelbegriff</w:t>
      </w:r>
      <w:r w:rsidRPr="001214A5">
        <w:rPr>
          <w:lang w:val="de-DE"/>
        </w:rPr>
        <w:t xml:space="preserve"> </w:t>
      </w:r>
      <w:r>
        <w:rPr>
          <w:lang w:val="de-DE"/>
        </w:rPr>
        <w:t>für das Virtual Reality Konzept der Firma Valve und umfasst eine API-Spezifikation (Application Programming Interface), eine Runtime, um mit OpenVR entwickelte Applikationen auszuführen und wird auch als Markenbegriff im Zusammenhang mit</w:t>
      </w:r>
      <w:r w:rsidR="00923BCE">
        <w:rPr>
          <w:lang w:val="de-DE"/>
        </w:rPr>
        <w:t xml:space="preserve"> eigener</w:t>
      </w:r>
      <w:r>
        <w:rPr>
          <w:lang w:val="de-DE"/>
        </w:rPr>
        <w:t xml:space="preserve"> VR-Hardware genutzt. OpenVR ist dabei das dazugehörige Software-Development-Kit, das auch </w:t>
      </w:r>
      <w:r w:rsidR="00DF6D3F">
        <w:rPr>
          <w:lang w:val="de-DE"/>
        </w:rPr>
        <w:t>auch mit Produkten anderer Hersteller nutzbar ist</w:t>
      </w:r>
      <w:r w:rsidR="007F02C5">
        <w:rPr>
          <w:lang w:val="de-DE"/>
        </w:rPr>
        <w:t xml:space="preserve">. </w:t>
      </w:r>
      <w:r w:rsidR="00337CFD">
        <w:rPr>
          <w:lang w:val="de-DE"/>
        </w:rPr>
        <w:t xml:space="preserve">In diesem SDK sind bereits viele vorgefertigte Bausteine enthalten – etwa für das Motion-Tracking, Teleportation, </w:t>
      </w:r>
      <w:r w:rsidR="00DD7F6E">
        <w:rPr>
          <w:lang w:val="de-DE"/>
        </w:rPr>
        <w:t>etc.</w:t>
      </w:r>
    </w:p>
    <w:p w14:paraId="119447E7" w14:textId="1BEF7ECE" w:rsidR="00EE4FB3" w:rsidRPr="001214A5" w:rsidRDefault="00EE4FB3" w:rsidP="007F02C5">
      <w:pPr>
        <w:spacing w:line="276" w:lineRule="auto"/>
        <w:rPr>
          <w:lang w:val="de-DE"/>
        </w:rPr>
      </w:pPr>
      <w:r>
        <w:rPr>
          <w:lang w:val="de-DE"/>
        </w:rPr>
        <w:t>Außerdem bietet der Unity Asset Store das kostenlose „SteamVR Plugin“</w:t>
      </w:r>
      <w:r>
        <w:rPr>
          <w:rStyle w:val="FootnoteReference"/>
          <w:lang w:val="de-DE"/>
        </w:rPr>
        <w:footnoteReference w:id="17"/>
      </w:r>
      <w:r>
        <w:rPr>
          <w:lang w:val="de-DE"/>
        </w:rPr>
        <w:t>, welches eine Vielzahl von Komponenten mitliefert, die direkt in Unity genutzt werden können.</w:t>
      </w:r>
    </w:p>
    <w:p w14:paraId="40E1DDBF" w14:textId="77777777" w:rsidR="00CB2DB5" w:rsidRPr="001214A5" w:rsidRDefault="00CB2DB5" w:rsidP="00CB2DB5">
      <w:pPr>
        <w:rPr>
          <w:lang w:val="de-DE"/>
        </w:rPr>
      </w:pPr>
    </w:p>
    <w:p w14:paraId="77C2BF0E" w14:textId="50A0E2B4" w:rsidR="00C54859" w:rsidRPr="00F66F71" w:rsidRDefault="00F66F71" w:rsidP="00F66F71">
      <w:pPr>
        <w:pStyle w:val="Heading3"/>
      </w:pPr>
      <w:bookmarkStart w:id="17" w:name="_Toc45032221"/>
      <w:r>
        <w:t>NAudio Bibliothek</w:t>
      </w:r>
      <w:bookmarkEnd w:id="17"/>
    </w:p>
    <w:p w14:paraId="1051F476" w14:textId="5F98CF6E" w:rsidR="00800F2B" w:rsidRPr="00503F1B" w:rsidRDefault="00503F1B" w:rsidP="00503F1B">
      <w:pPr>
        <w:spacing w:line="276" w:lineRule="auto"/>
        <w:rPr>
          <w:lang w:val="de-DE"/>
        </w:rPr>
      </w:pPr>
      <w:r w:rsidRPr="00503F1B">
        <w:rPr>
          <w:lang w:val="de-DE"/>
        </w:rPr>
        <w:t>NAudio ist eine</w:t>
      </w:r>
      <w:r>
        <w:rPr>
          <w:lang w:val="de-DE"/>
        </w:rPr>
        <w:t xml:space="preserve"> von Mark Heath entwickelte</w:t>
      </w:r>
      <w:r w:rsidRPr="00503F1B">
        <w:rPr>
          <w:lang w:val="de-DE"/>
        </w:rPr>
        <w:t xml:space="preserve"> </w:t>
      </w:r>
      <w:r>
        <w:rPr>
          <w:lang w:val="de-DE"/>
        </w:rPr>
        <w:t>O</w:t>
      </w:r>
      <w:r w:rsidRPr="00503F1B">
        <w:rPr>
          <w:lang w:val="de-DE"/>
        </w:rPr>
        <w:t>pen-</w:t>
      </w:r>
      <w:r>
        <w:rPr>
          <w:lang w:val="de-DE"/>
        </w:rPr>
        <w:t>S</w:t>
      </w:r>
      <w:r w:rsidRPr="00503F1B">
        <w:rPr>
          <w:lang w:val="de-DE"/>
        </w:rPr>
        <w:t>ource</w:t>
      </w:r>
      <w:r>
        <w:rPr>
          <w:lang w:val="de-DE"/>
        </w:rPr>
        <w:t>-</w:t>
      </w:r>
      <w:r w:rsidRPr="00503F1B">
        <w:rPr>
          <w:lang w:val="de-DE"/>
        </w:rPr>
        <w:t xml:space="preserve">Audio-API </w:t>
      </w:r>
      <w:r w:rsidR="00E01CD0">
        <w:rPr>
          <w:lang w:val="de-DE"/>
        </w:rPr>
        <w:t xml:space="preserve">und Bibliothek </w:t>
      </w:r>
      <w:r w:rsidRPr="00503F1B">
        <w:rPr>
          <w:lang w:val="de-DE"/>
        </w:rPr>
        <w:t>für .NET und ist</w:t>
      </w:r>
      <w:r>
        <w:rPr>
          <w:lang w:val="de-DE"/>
        </w:rPr>
        <w:t xml:space="preserve"> in C# geschrieben.</w:t>
      </w:r>
      <w:r w:rsidR="00E01CD0">
        <w:rPr>
          <w:rStyle w:val="FootnoteReference"/>
          <w:lang w:val="de-DE"/>
        </w:rPr>
        <w:footnoteReference w:id="18"/>
      </w:r>
      <w:r w:rsidR="00E01CD0">
        <w:rPr>
          <w:lang w:val="de-DE"/>
        </w:rPr>
        <w:t xml:space="preserve"> </w:t>
      </w:r>
      <w:r w:rsidR="000F32E6">
        <w:rPr>
          <w:lang w:val="de-DE"/>
        </w:rPr>
        <w:t>Es</w:t>
      </w:r>
      <w:r w:rsidR="00800F2B">
        <w:rPr>
          <w:lang w:val="de-DE"/>
        </w:rPr>
        <w:t xml:space="preserve"> wird für den Import der Audio-Dateien, die Wiedergabe und den Export als Audio-Datei genutzt.</w:t>
      </w:r>
      <w:r w:rsidR="000F32E6">
        <w:rPr>
          <w:lang w:val="de-DE"/>
        </w:rPr>
        <w:t xml:space="preserve"> Darüber</w:t>
      </w:r>
      <w:r w:rsidR="00956DA1">
        <w:rPr>
          <w:lang w:val="de-DE"/>
        </w:rPr>
        <w:t xml:space="preserve"> hinaus</w:t>
      </w:r>
      <w:r w:rsidR="000F32E6">
        <w:rPr>
          <w:lang w:val="de-DE"/>
        </w:rPr>
        <w:t xml:space="preserve"> </w:t>
      </w:r>
      <w:r w:rsidR="00447F56">
        <w:rPr>
          <w:lang w:val="de-DE"/>
        </w:rPr>
        <w:t>würde</w:t>
      </w:r>
      <w:r w:rsidR="000F32E6">
        <w:rPr>
          <w:lang w:val="de-DE"/>
        </w:rPr>
        <w:t xml:space="preserve"> NAudio </w:t>
      </w:r>
      <w:r w:rsidR="00956DA1">
        <w:rPr>
          <w:lang w:val="de-DE"/>
        </w:rPr>
        <w:t>auch die Möglichkeit</w:t>
      </w:r>
      <w:r w:rsidR="00447F56">
        <w:rPr>
          <w:lang w:val="de-DE"/>
        </w:rPr>
        <w:t xml:space="preserve"> bieten</w:t>
      </w:r>
      <w:r w:rsidR="00956DA1">
        <w:rPr>
          <w:lang w:val="de-DE"/>
        </w:rPr>
        <w:t xml:space="preserve"> Audio-Streams zu manipulieren, zu mixen und MIDI-Daten </w:t>
      </w:r>
      <w:r w:rsidR="00DC1F04">
        <w:rPr>
          <w:lang w:val="de-DE"/>
        </w:rPr>
        <w:t>einzulesen und auszugeben.</w:t>
      </w:r>
    </w:p>
    <w:p w14:paraId="5718C8E9" w14:textId="77777777" w:rsidR="00CB2DB5" w:rsidRPr="00503F1B" w:rsidRDefault="00CB2DB5" w:rsidP="00CB2DB5">
      <w:pPr>
        <w:rPr>
          <w:lang w:val="de-DE"/>
        </w:rPr>
      </w:pPr>
    </w:p>
    <w:p w14:paraId="5D1063D9" w14:textId="529E10EE" w:rsidR="00C54859" w:rsidRDefault="00237806" w:rsidP="00993957">
      <w:pPr>
        <w:pStyle w:val="Heading3"/>
        <w:rPr>
          <w:lang w:val="de-DE"/>
        </w:rPr>
      </w:pPr>
      <w:bookmarkStart w:id="18" w:name="_Toc45032222"/>
      <w:r>
        <w:rPr>
          <w:lang w:val="de-DE"/>
        </w:rPr>
        <w:lastRenderedPageBreak/>
        <w:t xml:space="preserve">DFT mit </w:t>
      </w:r>
      <w:r w:rsidR="00FD7015">
        <w:rPr>
          <w:lang w:val="de-DE"/>
        </w:rPr>
        <w:t>FFTW3</w:t>
      </w:r>
      <w:bookmarkEnd w:id="18"/>
    </w:p>
    <w:p w14:paraId="5C8CB1AF" w14:textId="39A276E7" w:rsidR="00993957" w:rsidRPr="00993957" w:rsidRDefault="00993957" w:rsidP="00C83517">
      <w:pPr>
        <w:spacing w:line="276" w:lineRule="auto"/>
        <w:rPr>
          <w:lang w:val="de-DE"/>
        </w:rPr>
      </w:pPr>
      <w:r w:rsidRPr="00993957">
        <w:rPr>
          <w:lang w:val="de-DE"/>
        </w:rPr>
        <w:t>FFTW (Akronym für „The Fastest Fourier Transform in the West”) ist eine frei</w:t>
      </w:r>
      <w:r>
        <w:rPr>
          <w:lang w:val="de-DE"/>
        </w:rPr>
        <w:t>e FFT-Bibliothek zur Berechnung der diskreten Fourier-Transformation und wurde von Matteo Frigo und Steven G. Johnson am Massachusetts Institute of Technology entwickelt.</w:t>
      </w:r>
      <w:r>
        <w:rPr>
          <w:rStyle w:val="FootnoteReference"/>
          <w:lang w:val="de-DE"/>
        </w:rPr>
        <w:footnoteReference w:id="19"/>
      </w:r>
      <w:r>
        <w:rPr>
          <w:lang w:val="de-DE"/>
        </w:rPr>
        <w:t xml:space="preserve"> </w:t>
      </w:r>
      <w:r w:rsidR="003C1E7B">
        <w:rPr>
          <w:lang w:val="de-DE"/>
        </w:rPr>
        <w:t>Die in C</w:t>
      </w:r>
      <w:r w:rsidR="00A93542">
        <w:rPr>
          <w:lang w:val="de-DE"/>
        </w:rPr>
        <w:t xml:space="preserve"> und OCaml</w:t>
      </w:r>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20"/>
      </w:r>
    </w:p>
    <w:p w14:paraId="7CECF920" w14:textId="134184E5" w:rsidR="009E1CA9" w:rsidRPr="009E1CA9" w:rsidRDefault="00636F2C" w:rsidP="00C83517">
      <w:pPr>
        <w:spacing w:line="276" w:lineRule="auto"/>
        <w:rPr>
          <w:lang w:val="de-DE"/>
        </w:rPr>
      </w:pPr>
      <w:r>
        <w:rPr>
          <w:lang w:val="de-DE"/>
        </w:rPr>
        <w:t xml:space="preserve">FFTW bietet eine Vielzahl an Algorithmen und Funktionen an. </w:t>
      </w:r>
      <w:r w:rsidR="009E1CA9" w:rsidRPr="009E1CA9">
        <w:rPr>
          <w:lang w:val="de-DE"/>
        </w:rPr>
        <w:t>Für die DFT und inverse DFT in VrAudioSandbox wird auf die „1d Discrete Fourier Transform (DFT)“ aus der FFTW3-Biblitohek mit Double-Precision zurückgegriffen, welche durch folgende mathematische Summenformel beschrieben wird</w:t>
      </w:r>
      <w:r w:rsidR="004339CC">
        <w:rPr>
          <w:lang w:val="de-DE"/>
        </w:rPr>
        <w:t>:</w:t>
      </w:r>
      <w:r w:rsidR="009E1CA9">
        <w:rPr>
          <w:rStyle w:val="FootnoteReference"/>
          <w:lang w:val="de-DE"/>
        </w:rPr>
        <w:footnoteReference w:id="21"/>
      </w:r>
    </w:p>
    <w:p w14:paraId="4D0DE229" w14:textId="2509C8EF" w:rsidR="009E1CA9" w:rsidRPr="00F6231F" w:rsidRDefault="00FE2715"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r>
        <w:rPr>
          <w:rFonts w:eastAsiaTheme="minorEastAsia"/>
          <w:lang w:val="de-DE"/>
        </w:rPr>
        <w:t xml:space="preserve">te Element der Frequenz </w:t>
      </w:r>
      <w:r>
        <w:rPr>
          <w:rFonts w:eastAsiaTheme="minorEastAsia"/>
          <w:i/>
          <w:iCs/>
          <w:lang w:val="de-DE"/>
        </w:rPr>
        <w:t xml:space="preserve">k/n </w:t>
      </w:r>
      <w:r>
        <w:rPr>
          <w:rFonts w:eastAsiaTheme="minorEastAsia"/>
          <w:lang w:val="de-DE"/>
        </w:rPr>
        <w:t>entspricht.</w:t>
      </w:r>
    </w:p>
    <w:p w14:paraId="1CC9BBDD" w14:textId="239B4822" w:rsidR="00B02F2D" w:rsidRPr="00C83517" w:rsidRDefault="009E1CA9" w:rsidP="00C83517">
      <w:pPr>
        <w:spacing w:line="276" w:lineRule="auto"/>
        <w:rPr>
          <w:rFonts w:eastAsiaTheme="minorEastAsia"/>
          <w:lang w:val="de-DE"/>
        </w:rPr>
      </w:pPr>
      <w:r w:rsidRPr="00C83517">
        <w:rPr>
          <w:rFonts w:eastAsiaTheme="minorEastAsia"/>
          <w:lang w:val="de-DE"/>
        </w:rPr>
        <w:t>Bei</w:t>
      </w:r>
      <w:r w:rsidRPr="009E1CA9">
        <w:rPr>
          <w:rFonts w:eastAsiaTheme="minorEastAsia"/>
          <w:lang w:val="de-DE"/>
        </w:rPr>
        <w:t xml:space="preserve"> der inversen Funktion</w:t>
      </w:r>
      <w:r w:rsidR="00B4516C">
        <w:rPr>
          <w:rFonts w:eastAsiaTheme="minorEastAsia"/>
          <w:lang w:val="de-DE"/>
        </w:rPr>
        <w:t xml:space="preserve"> handelt es sich um die gleiche Funktion der DFT:</w:t>
      </w:r>
    </w:p>
    <w:p w14:paraId="5D27DB4B" w14:textId="19C70267" w:rsidR="00CD6BC6" w:rsidRPr="0031080A" w:rsidRDefault="00FE2715"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4F5D4492" w:rsidR="009E1CA9" w:rsidRDefault="00F6231F" w:rsidP="00FD7015">
      <w:pPr>
        <w:spacing w:line="276" w:lineRule="auto"/>
        <w:rPr>
          <w:rFonts w:eastAsiaTheme="minorEastAsia"/>
          <w:lang w:val="de-DE"/>
        </w:rPr>
      </w:pPr>
      <w:r>
        <w:rPr>
          <w:rFonts w:eastAsiaTheme="minorEastAsia"/>
          <w:lang w:val="de-DE"/>
        </w:rPr>
        <w:t>FFTW berechnet eine un</w:t>
      </w:r>
      <w:r w:rsidR="00495F67">
        <w:rPr>
          <w:rFonts w:eastAsiaTheme="minorEastAsia"/>
          <w:lang w:val="de-DE"/>
        </w:rPr>
        <w:t>-</w:t>
      </w:r>
      <w:r>
        <w:rPr>
          <w:rFonts w:eastAsiaTheme="minorEastAsia"/>
          <w:lang w:val="de-DE"/>
        </w:rPr>
        <w:t>normalisierte Transformation ohne Koeffizienten vor der Summe der DFT, d.h. eine vorwärts</w:t>
      </w:r>
      <w:r w:rsidR="00495F67">
        <w:rPr>
          <w:rFonts w:eastAsiaTheme="minorEastAsia"/>
          <w:lang w:val="de-DE"/>
        </w:rPr>
        <w:t xml:space="preserve"> </w:t>
      </w:r>
      <w:r>
        <w:rPr>
          <w:rFonts w:eastAsiaTheme="minorEastAsia"/>
          <w:lang w:val="de-DE"/>
        </w:rPr>
        <w:t>gerichtete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0E475E60" w14:textId="77777777" w:rsidR="00D50876" w:rsidRDefault="00D50876" w:rsidP="00FD7015">
      <w:pPr>
        <w:spacing w:line="276" w:lineRule="auto"/>
        <w:rPr>
          <w:rFonts w:eastAsiaTheme="minorEastAsia"/>
          <w:lang w:val="de-DE"/>
        </w:rPr>
      </w:pPr>
    </w:p>
    <w:p w14:paraId="6E921996" w14:textId="4ED3A824" w:rsidR="00D30A9E" w:rsidRDefault="00D30A9E" w:rsidP="00D30A9E">
      <w:pPr>
        <w:pStyle w:val="Heading3"/>
        <w:rPr>
          <w:lang w:val="de-DE"/>
        </w:rPr>
      </w:pPr>
      <w:bookmarkStart w:id="19" w:name="_Toc45032223"/>
      <w:r>
        <w:rPr>
          <w:lang w:val="de-DE"/>
        </w:rPr>
        <w:t>FFTWSharp</w:t>
      </w:r>
      <w:bookmarkEnd w:id="19"/>
    </w:p>
    <w:p w14:paraId="1A9EF336" w14:textId="07570836" w:rsidR="00484393" w:rsidRDefault="006C6D69" w:rsidP="00AB0842">
      <w:pPr>
        <w:spacing w:line="276" w:lineRule="auto"/>
        <w:rPr>
          <w:lang w:val="de-DE"/>
        </w:rPr>
      </w:pPr>
      <w:r>
        <w:rPr>
          <w:lang w:val="de-DE"/>
        </w:rPr>
        <w:t xml:space="preserve">FFTWSharp ist ein Wrapper um die C-Bibliothek FFTW3 </w:t>
      </w:r>
      <w:r w:rsidR="00E83C59">
        <w:rPr>
          <w:lang w:val="de-DE"/>
        </w:rPr>
        <w:t>aus C# heraus zu nutzen.</w:t>
      </w:r>
      <w:r w:rsidR="00484393">
        <w:rPr>
          <w:rStyle w:val="FootnoteReference"/>
          <w:lang w:val="de-DE"/>
        </w:rPr>
        <w:footnoteReference w:id="22"/>
      </w:r>
      <w:r w:rsidR="00E83C59">
        <w:rPr>
          <w:lang w:val="de-DE"/>
        </w:rPr>
        <w:t xml:space="preserve"> Es vereinfacht und abstrahiert vor allem den Datenaustausch über „unmanaged“ Arrays (Arrays, die nicht vom Garbage-Collector </w:t>
      </w:r>
      <w:r w:rsidR="00E76C7D">
        <w:rPr>
          <w:lang w:val="de-DE"/>
        </w:rPr>
        <w:t>der</w:t>
      </w:r>
      <w:r w:rsidR="00E83C59">
        <w:rPr>
          <w:lang w:val="de-DE"/>
        </w:rPr>
        <w:t xml:space="preserve"> .NET</w:t>
      </w:r>
      <w:r w:rsidR="00E76C7D">
        <w:rPr>
          <w:lang w:val="de-DE"/>
        </w:rPr>
        <w:t xml:space="preserve">-Laufzeitumgebung </w:t>
      </w:r>
      <w:r w:rsidR="00E83C59">
        <w:rPr>
          <w:lang w:val="de-DE"/>
        </w:rPr>
        <w:t>verwaltet werden) zwischen C# und C.</w:t>
      </w:r>
    </w:p>
    <w:p w14:paraId="30E2A35C" w14:textId="44FA70D8" w:rsidR="009D0817" w:rsidRDefault="009D0817" w:rsidP="00AB0842">
      <w:pPr>
        <w:spacing w:line="276" w:lineRule="auto"/>
        <w:rPr>
          <w:lang w:val="de-DE"/>
        </w:rPr>
      </w:pPr>
    </w:p>
    <w:p w14:paraId="56C7F6D8" w14:textId="58F3E845" w:rsidR="009D0817" w:rsidRDefault="009D0817" w:rsidP="009D0817">
      <w:pPr>
        <w:pStyle w:val="Heading3"/>
        <w:rPr>
          <w:lang w:val="de-DE"/>
        </w:rPr>
      </w:pPr>
      <w:bookmarkStart w:id="22" w:name="_Toc45032224"/>
      <w:r>
        <w:rPr>
          <w:lang w:val="de-DE"/>
        </w:rPr>
        <w:lastRenderedPageBreak/>
        <w:t>CurvedUI</w:t>
      </w:r>
      <w:bookmarkEnd w:id="22"/>
    </w:p>
    <w:p w14:paraId="20227743" w14:textId="55144092" w:rsidR="009D0817" w:rsidRPr="009D0817" w:rsidRDefault="009D0817" w:rsidP="008572BE">
      <w:pPr>
        <w:spacing w:line="276" w:lineRule="auto"/>
        <w:rPr>
          <w:lang w:val="de-DE"/>
        </w:rPr>
      </w:pPr>
      <w:r>
        <w:rPr>
          <w:lang w:val="de-DE"/>
        </w:rPr>
        <w:t xml:space="preserve">Für die Anzeige und Interaktion mit Unity-Canvases im World-Space wurde das CurvedUI-Interface-System des Entwicklers </w:t>
      </w:r>
      <w:r w:rsidR="00176F60">
        <w:rPr>
          <w:lang w:val="de-DE"/>
        </w:rPr>
        <w:t>„Chisely“ aus dem Unity Asset Store</w:t>
      </w:r>
      <w:r w:rsidR="00176F60">
        <w:rPr>
          <w:rStyle w:val="FootnoteReference"/>
          <w:lang w:val="de-DE"/>
        </w:rPr>
        <w:footnoteReference w:id="23"/>
      </w:r>
      <w:r w:rsidR="008572BE">
        <w:rPr>
          <w:lang w:val="de-DE"/>
        </w:rPr>
        <w:t xml:space="preserve"> in das Projekt importiert.</w:t>
      </w:r>
      <w:r w:rsidR="0037740F">
        <w:rPr>
          <w:lang w:val="de-DE"/>
        </w:rPr>
        <w:t xml:space="preserve"> Dieses vereinfacht das Raycasting von Canvas-Elementen stark. Unity ermöglicht im Auslieferungszustand nur das Raycasting von Collider-Komponenten, so dass es bei komplexen Canvas-UI-Elementen sehr aufwendig ist, diese Collider zu erstellen und zu verwalten.</w:t>
      </w:r>
      <w:r w:rsidR="00DE61FA">
        <w:rPr>
          <w:lang w:val="de-DE"/>
        </w:rPr>
        <w:t xml:space="preserve"> Zusätzlich werden noch andere Komfort-Funktionen angeboten, u.a. die namensgebene Möglichkeit für einen Canvas eine Biegung für bessere Blickwinkel-Ergonomie zu definieren.</w:t>
      </w:r>
    </w:p>
    <w:p w14:paraId="65A657C5" w14:textId="77777777" w:rsidR="00E83C59" w:rsidRPr="00484393" w:rsidRDefault="00E83C59" w:rsidP="00AB0842">
      <w:pPr>
        <w:spacing w:line="276" w:lineRule="auto"/>
        <w:rPr>
          <w:lang w:val="de-DE"/>
        </w:rPr>
      </w:pPr>
    </w:p>
    <w:p w14:paraId="3D9DD303" w14:textId="3EAAA336" w:rsidR="00007AC9" w:rsidRDefault="00221E10" w:rsidP="00007AC9">
      <w:pPr>
        <w:pStyle w:val="Heading2"/>
        <w:rPr>
          <w:lang w:val="de-DE"/>
        </w:rPr>
      </w:pPr>
      <w:bookmarkStart w:id="23" w:name="_Toc45032225"/>
      <w:r>
        <w:rPr>
          <w:lang w:val="de-DE"/>
        </w:rPr>
        <w:t>Implementation</w:t>
      </w:r>
      <w:r w:rsidR="003A0B61">
        <w:rPr>
          <w:lang w:val="de-DE"/>
        </w:rPr>
        <w:t xml:space="preserve"> in Unity</w:t>
      </w:r>
      <w:bookmarkEnd w:id="23"/>
    </w:p>
    <w:p w14:paraId="029C503C" w14:textId="6DBB8A60" w:rsidR="00404DB2" w:rsidRDefault="001059FA" w:rsidP="001059FA">
      <w:pPr>
        <w:spacing w:line="276" w:lineRule="auto"/>
        <w:rPr>
          <w:lang w:val="de-DE"/>
        </w:rPr>
      </w:pPr>
      <w:r>
        <w:rPr>
          <w:lang w:val="de-DE"/>
        </w:rPr>
        <w:t xml:space="preserve">Im Folgenden Abschnitt werden exemplarisch einige Besonderheiten, technische Details und Herausforderungen näher erläutert. Dazu werden einige Code-Beispiele aufgeführt. Für eine komplette Auflistung des Programmcodes sei auf den Anhang VIII „Programmcode“ </w:t>
      </w:r>
      <w:r w:rsidR="000C770D">
        <w:rPr>
          <w:lang w:val="de-DE"/>
        </w:rPr>
        <w:t>oder das in 4.1 genannte</w:t>
      </w:r>
      <w:r>
        <w:rPr>
          <w:lang w:val="de-DE"/>
        </w:rPr>
        <w:t xml:space="preserve"> Github-Repository </w:t>
      </w:r>
      <w:r w:rsidR="000C770D">
        <w:rPr>
          <w:lang w:val="de-DE"/>
        </w:rPr>
        <w:t>verwiesen.</w:t>
      </w:r>
    </w:p>
    <w:p w14:paraId="4B6D21AD" w14:textId="77777777" w:rsidR="001059FA" w:rsidRPr="00404DB2" w:rsidRDefault="001059FA" w:rsidP="00404DB2">
      <w:pPr>
        <w:rPr>
          <w:lang w:val="de-DE"/>
        </w:rPr>
      </w:pPr>
    </w:p>
    <w:p w14:paraId="77A5A712" w14:textId="1233EC35" w:rsidR="00221E10" w:rsidRDefault="008F2378" w:rsidP="00221E10">
      <w:pPr>
        <w:pStyle w:val="Heading3"/>
        <w:rPr>
          <w:lang w:val="de-DE"/>
        </w:rPr>
      </w:pPr>
      <w:bookmarkStart w:id="24" w:name="_Toc45032226"/>
      <w:r>
        <w:rPr>
          <w:lang w:val="de-DE"/>
        </w:rPr>
        <w:t xml:space="preserve">Import und </w:t>
      </w:r>
      <w:r w:rsidR="00221E10">
        <w:rPr>
          <w:lang w:val="de-DE"/>
        </w:rPr>
        <w:t>F</w:t>
      </w:r>
      <w:r w:rsidR="00C51215">
        <w:rPr>
          <w:lang w:val="de-DE"/>
        </w:rPr>
        <w:t>ast-</w:t>
      </w:r>
      <w:r w:rsidR="00221E10">
        <w:rPr>
          <w:lang w:val="de-DE"/>
        </w:rPr>
        <w:t>F</w:t>
      </w:r>
      <w:r w:rsidR="00C51215">
        <w:rPr>
          <w:lang w:val="de-DE"/>
        </w:rPr>
        <w:t>ourier-</w:t>
      </w:r>
      <w:r w:rsidR="00221E10">
        <w:rPr>
          <w:lang w:val="de-DE"/>
        </w:rPr>
        <w:t>T</w:t>
      </w:r>
      <w:r w:rsidR="00C51215">
        <w:rPr>
          <w:lang w:val="de-DE"/>
        </w:rPr>
        <w:t>ransformation</w:t>
      </w:r>
      <w:bookmarkEnd w:id="24"/>
    </w:p>
    <w:p w14:paraId="253B2E83" w14:textId="301CC925" w:rsidR="00595108" w:rsidRDefault="0054081B" w:rsidP="0054081B">
      <w:pPr>
        <w:spacing w:line="276" w:lineRule="auto"/>
        <w:rPr>
          <w:lang w:val="de-DE"/>
        </w:rPr>
      </w:pPr>
      <w:r>
        <w:rPr>
          <w:lang w:val="de-DE"/>
        </w:rPr>
        <w:t xml:space="preserve">Nachdem der Benutzer eine Audio-Datei für den Import ausgewählt hat, wird diese mithilfe der NAudio-Bibliothek zunächst </w:t>
      </w:r>
      <w:r w:rsidR="003A6CE0">
        <w:rPr>
          <w:lang w:val="de-DE"/>
        </w:rPr>
        <w:t xml:space="preserve">für die Weiterverarbeitung </w:t>
      </w:r>
      <w:r>
        <w:rPr>
          <w:lang w:val="de-DE"/>
        </w:rPr>
        <w:t>in ein Array bestehend aus den einzelnen Audio-Frames in Form von 32-Bit-</w:t>
      </w:r>
      <w:r w:rsidR="004D0567">
        <w:rPr>
          <w:lang w:val="de-DE"/>
        </w:rPr>
        <w:t>Float-</w:t>
      </w:r>
      <w:r>
        <w:rPr>
          <w:lang w:val="de-DE"/>
        </w:rPr>
        <w:t>Werten überführt.</w:t>
      </w:r>
      <w:r w:rsidR="004D0567">
        <w:rPr>
          <w:lang w:val="de-DE"/>
        </w:rPr>
        <w:t xml:space="preserve"> </w:t>
      </w:r>
      <w:r w:rsidR="00230B25">
        <w:rPr>
          <w:lang w:val="de-DE"/>
        </w:rPr>
        <w:t>Je</w:t>
      </w:r>
      <w:r w:rsidR="004D0567">
        <w:rPr>
          <w:lang w:val="de-DE"/>
        </w:rPr>
        <w:t xml:space="preserve"> nach Bit-Tiefe der Eingangsdaten </w:t>
      </w:r>
      <w:r w:rsidR="00230B25">
        <w:rPr>
          <w:lang w:val="de-DE"/>
        </w:rPr>
        <w:t xml:space="preserve">werden dabei </w:t>
      </w:r>
      <w:r w:rsidR="004D0567">
        <w:rPr>
          <w:lang w:val="de-DE"/>
        </w:rPr>
        <w:t>Bytes der PCM-Rohdaten zusammengefasst– bspw. bei 16-Bit Audio ergeben 2 Bytes ein Audio-Frame, bei 24-Bit-Audio 3 Bytes etc.</w:t>
      </w:r>
      <w:r w:rsidR="00796A31">
        <w:rPr>
          <w:lang w:val="de-DE"/>
        </w:rPr>
        <w:t xml:space="preserve"> </w:t>
      </w:r>
      <w:r w:rsidR="006C4B60">
        <w:rPr>
          <w:lang w:val="de-DE"/>
        </w:rPr>
        <w:t>NAudio</w:t>
      </w:r>
      <w:r w:rsidR="00851F17">
        <w:rPr>
          <w:lang w:val="de-DE"/>
        </w:rPr>
        <w:t xml:space="preserve"> beachtet </w:t>
      </w:r>
      <w:r w:rsidR="006C4B60">
        <w:rPr>
          <w:lang w:val="de-DE"/>
        </w:rPr>
        <w:t>außerdem</w:t>
      </w:r>
      <w:r w:rsidR="00851F17">
        <w:rPr>
          <w:lang w:val="de-DE"/>
        </w:rPr>
        <w:t>, ob die Daten in Big-Endian- oder Little-Endian-Reihenfolge gespeichert sind, d.h. ob das höchstwertige Bit an erster oder letzter Stelle positioniert ist.</w:t>
      </w:r>
      <w:r w:rsidR="006C700F">
        <w:rPr>
          <w:lang w:val="de-DE"/>
        </w:rPr>
        <w:t xml:space="preserve"> </w:t>
      </w:r>
      <w:r w:rsidR="0019062B">
        <w:rPr>
          <w:lang w:val="de-DE"/>
        </w:rPr>
        <w:t>Da NAudio die Ausgabe von Rohdaten nur als 32-Bit-Float-Array unterstützt, findet beim Import von Audio-Daten mit 64 Bit ein Verlust der</w:t>
      </w:r>
      <w:r w:rsidR="00230B25">
        <w:rPr>
          <w:lang w:val="de-DE"/>
        </w:rPr>
        <w:t xml:space="preserve"> Genauigkeit bzw. der</w:t>
      </w:r>
      <w:r w:rsidR="0019062B">
        <w:rPr>
          <w:lang w:val="de-DE"/>
        </w:rPr>
        <w:t xml:space="preserve"> entsprechenden Nachkommastellen statt.</w:t>
      </w:r>
    </w:p>
    <w:p w14:paraId="55A64841" w14:textId="3276D15C" w:rsidR="00763C6D" w:rsidRDefault="00A5023A" w:rsidP="0054081B">
      <w:pPr>
        <w:spacing w:line="276" w:lineRule="auto"/>
        <w:rPr>
          <w:lang w:val="de-DE"/>
        </w:rPr>
      </w:pPr>
      <w:r>
        <w:rPr>
          <w:lang w:val="de-DE"/>
        </w:rPr>
        <w:t xml:space="preserve">Bevor die Audio-Daten der FFT zugeführt werden, wird die FFT-Size abhängig von der Sampling-Rate festgelegt. Bei 44.100 kHz hat sich eine FFT Size von 1024 als </w:t>
      </w:r>
      <w:r w:rsidR="00615183">
        <w:rPr>
          <w:lang w:val="de-DE"/>
        </w:rPr>
        <w:t>guter Kompromiss zwischen temporaler Auflösung</w:t>
      </w:r>
      <w:r w:rsidR="008C703F">
        <w:rPr>
          <w:lang w:val="de-DE"/>
        </w:rPr>
        <w:t>, frequenzbezogener Auflösung und Rechenleistung für Berechnung und Visualisierung</w:t>
      </w:r>
      <w:r w:rsidR="00615183">
        <w:rPr>
          <w:lang w:val="de-DE"/>
        </w:rPr>
        <w:t xml:space="preserve"> herausgestellt</w:t>
      </w:r>
      <w:r>
        <w:rPr>
          <w:lang w:val="de-DE"/>
        </w:rPr>
        <w:t>.</w:t>
      </w:r>
      <w:r w:rsidR="00F504E4">
        <w:rPr>
          <w:lang w:val="de-DE"/>
        </w:rPr>
        <w:t xml:space="preserve"> Diese</w:t>
      </w:r>
      <w:r w:rsidR="00B271B0">
        <w:rPr>
          <w:lang w:val="de-DE"/>
        </w:rPr>
        <w:t>s</w:t>
      </w:r>
      <w:r w:rsidR="00F504E4">
        <w:rPr>
          <w:lang w:val="de-DE"/>
        </w:rPr>
        <w:t xml:space="preserve"> Verhältnis zwischen Sampling-Rate und FFT-Size wird auch bei anderen Sampling-Raten verwendet.</w:t>
      </w:r>
    </w:p>
    <w:p w14:paraId="3F546945" w14:textId="29D2C727" w:rsidR="002E62E8" w:rsidRDefault="002E62E8" w:rsidP="0054081B">
      <w:pPr>
        <w:spacing w:line="276" w:lineRule="auto"/>
        <w:rPr>
          <w:lang w:val="de-DE"/>
        </w:rPr>
      </w:pPr>
      <w:r>
        <w:rPr>
          <w:lang w:val="de-DE"/>
        </w:rPr>
        <w:lastRenderedPageBreak/>
        <w:t>Aus der FFT-Size folgt die Anzahl der FFT-Bins</w:t>
      </w:r>
      <w:r w:rsidR="00165850">
        <w:rPr>
          <w:rStyle w:val="FootnoteReference"/>
          <w:lang w:val="de-DE"/>
        </w:rPr>
        <w:footnoteReference w:id="24"/>
      </w:r>
      <w:r>
        <w:rPr>
          <w:lang w:val="de-DE"/>
        </w:rPr>
        <w:t>:</w:t>
      </w:r>
    </w:p>
    <w:p w14:paraId="7FF18B56" w14:textId="51F4A4C2" w:rsidR="000B5809" w:rsidRPr="003A6811" w:rsidRDefault="007D295F" w:rsidP="0054081B">
      <w:pPr>
        <w:spacing w:line="276" w:lineRule="auto"/>
        <w:rPr>
          <w:rFonts w:eastAsiaTheme="minorEastAsia"/>
          <w:lang w:val="de-DE"/>
        </w:rPr>
      </w:pPr>
      <m:oMathPara>
        <m:oMath>
          <m:r>
            <w:rPr>
              <w:rFonts w:ascii="Latin Modern Math" w:hAnsi="Latin Modern Math"/>
              <w:lang w:val="de-DE"/>
            </w:rPr>
            <m:t>Anzahl FFT Bins = FFTSize / 2</m:t>
          </m:r>
        </m:oMath>
      </m:oMathPara>
    </w:p>
    <w:p w14:paraId="06A4569F" w14:textId="5D0BCA38" w:rsidR="00A5023A" w:rsidRDefault="00A5023A" w:rsidP="0054081B">
      <w:pPr>
        <w:spacing w:line="276" w:lineRule="auto"/>
        <w:rPr>
          <w:lang w:val="de-DE"/>
        </w:rPr>
      </w:pPr>
      <w:r>
        <w:rPr>
          <w:lang w:val="de-DE"/>
        </w:rPr>
        <w:t>Die Frequenz-Auflösung eines Bins beträgt</w:t>
      </w:r>
      <w:r w:rsidR="00165850">
        <w:rPr>
          <w:rStyle w:val="FootnoteReference"/>
          <w:lang w:val="de-DE"/>
        </w:rPr>
        <w:footnoteReference w:id="25"/>
      </w:r>
      <w:r>
        <w:rPr>
          <w:lang w:val="de-DE"/>
        </w:rPr>
        <w:t>:</w:t>
      </w:r>
    </w:p>
    <w:p w14:paraId="155ECA7F" w14:textId="31618629" w:rsidR="00A5023A" w:rsidRDefault="00A5023A" w:rsidP="0054081B">
      <w:pPr>
        <w:spacing w:line="276" w:lineRule="auto"/>
        <w:rPr>
          <w:lang w:val="de-DE"/>
        </w:rPr>
      </w:pPr>
      <m:oMathPara>
        <m:oMath>
          <m:r>
            <w:rPr>
              <w:rFonts w:ascii="Latin Modern Math" w:hAnsi="Latin Modern Math"/>
              <w:lang w:val="de-DE"/>
            </w:rPr>
            <m:t>Frequenzauflösung = Samplingrate / FFTSize</m:t>
          </m:r>
        </m:oMath>
      </m:oMathPara>
    </w:p>
    <w:p w14:paraId="13806D6E" w14:textId="47F0592A" w:rsidR="00615183" w:rsidRDefault="00615183" w:rsidP="00EB04A0">
      <w:pPr>
        <w:spacing w:line="276" w:lineRule="auto"/>
        <w:jc w:val="left"/>
        <w:rPr>
          <w:lang w:val="de-DE"/>
        </w:rPr>
      </w:pPr>
      <w:r w:rsidRPr="00615183">
        <w:rPr>
          <w:lang w:val="de-DE"/>
        </w:rPr>
        <w:t xml:space="preserve">Beispielhaft </w:t>
      </w:r>
      <w:r w:rsidR="001810E9">
        <w:rPr>
          <w:lang w:val="de-DE"/>
        </w:rPr>
        <w:t>beträgt</w:t>
      </w:r>
      <w:r w:rsidR="001810E9" w:rsidRPr="00615183">
        <w:rPr>
          <w:lang w:val="de-DE"/>
        </w:rPr>
        <w:t xml:space="preserve"> </w:t>
      </w:r>
      <w:r w:rsidRPr="00615183">
        <w:rPr>
          <w:lang w:val="de-DE"/>
        </w:rPr>
        <w:t>bei 44.100 kHz</w:t>
      </w:r>
      <w:r w:rsidR="001810E9">
        <w:rPr>
          <w:lang w:val="de-DE"/>
        </w:rPr>
        <w:t xml:space="preserve"> Sampling-Rate und einer FFT-Size von 1024 die Frequenz-Auflösung </w:t>
      </w:r>
      <w:r w:rsidR="002264E2">
        <w:rPr>
          <w:lang w:val="de-DE"/>
        </w:rPr>
        <w:t xml:space="preserve">eines Bins </w:t>
      </w:r>
      <w:r w:rsidR="001810E9">
        <w:rPr>
          <w:lang w:val="de-DE"/>
        </w:rPr>
        <w:t>e</w:t>
      </w:r>
      <w:r w:rsidRPr="00615183">
        <w:rPr>
          <w:lang w:val="de-DE"/>
        </w:rPr>
        <w:t>twa 43 Hz</w:t>
      </w:r>
      <w:r w:rsidR="002264E2">
        <w:rPr>
          <w:lang w:val="de-DE"/>
        </w:rPr>
        <w:t xml:space="preserve"> – </w:t>
      </w:r>
      <w:r w:rsidR="001810E9">
        <w:rPr>
          <w:lang w:val="de-DE"/>
        </w:rPr>
        <w:t>bei einer Anzahl von 512 Bins.</w:t>
      </w:r>
    </w:p>
    <w:p w14:paraId="0733FB63" w14:textId="76BB2778" w:rsidR="00E006CA" w:rsidRDefault="00B859E9" w:rsidP="00EB04A0">
      <w:pPr>
        <w:spacing w:line="276" w:lineRule="auto"/>
        <w:jc w:val="left"/>
        <w:rPr>
          <w:lang w:val="de-DE"/>
        </w:rPr>
      </w:pPr>
      <w:r>
        <w:rPr>
          <w:lang w:val="de-DE"/>
        </w:rPr>
        <w:t xml:space="preserve">Die Audio-Daten werden </w:t>
      </w:r>
      <w:r w:rsidR="00E442B3">
        <w:rPr>
          <w:lang w:val="de-DE"/>
        </w:rPr>
        <w:t>nun in einzelne Teile</w:t>
      </w:r>
      <w:r w:rsidR="00EF7C02">
        <w:rPr>
          <w:lang w:val="de-DE"/>
        </w:rPr>
        <w:t xml:space="preserve"> entsprechend der FFT-Size aufgeteilt mit 50 % Überlappung</w:t>
      </w:r>
      <w:r w:rsidR="00E006CA">
        <w:rPr>
          <w:lang w:val="de-DE"/>
        </w:rPr>
        <w:t xml:space="preserve"> – d.h. bis auf das erste und letzte Segment enthält jedes Segment die zweite Hälfte des vorherigen Segments und die erste Hälfte des nachfolgenden.</w:t>
      </w:r>
      <w:r w:rsidR="00EF7C02">
        <w:rPr>
          <w:lang w:val="de-DE"/>
        </w:rPr>
        <w:t xml:space="preserve"> Der letzte Teil wird – wenn er nicht der FFT-Size entspricht – mit Nullen aufgefüllt.</w:t>
      </w:r>
    </w:p>
    <w:p w14:paraId="39F8239E" w14:textId="4078F86D" w:rsidR="00A73304" w:rsidRPr="00B82078" w:rsidRDefault="00E006CA" w:rsidP="00A73304">
      <w:pPr>
        <w:spacing w:line="276" w:lineRule="auto"/>
        <w:jc w:val="left"/>
        <w:rPr>
          <w:lang w:val="de-DE"/>
        </w:rPr>
      </w:pPr>
      <w:r>
        <w:rPr>
          <w:lang w:val="de-DE"/>
        </w:rPr>
        <w:t>Auf jedes dieser Segmente w</w:t>
      </w:r>
      <w:r w:rsidR="00B10412">
        <w:rPr>
          <w:lang w:val="de-DE"/>
        </w:rPr>
        <w:t>erd</w:t>
      </w:r>
      <w:r w:rsidR="003B06D8">
        <w:rPr>
          <w:lang w:val="de-DE"/>
        </w:rPr>
        <w:t xml:space="preserve">en die Koeffizienten der Von-Hann-Fensterfunktion angewendet. </w:t>
      </w:r>
      <w:r w:rsidR="00A73304">
        <w:rPr>
          <w:lang w:val="de-DE"/>
        </w:rPr>
        <w:t>Die Fensterfunktion (oder auch</w:t>
      </w:r>
      <w:r w:rsidR="00C553D7">
        <w:rPr>
          <w:lang w:val="de-DE"/>
        </w:rPr>
        <w:t xml:space="preserve"> das</w:t>
      </w:r>
      <w:r w:rsidR="00A73304">
        <w:rPr>
          <w:lang w:val="de-DE"/>
        </w:rPr>
        <w:t xml:space="preserve"> „Windowing“) vermindert den Leck-Effekt (auch „Spectral leakage“ genannt): Durch das Zerlegen des Signals in einzelne Segmente sind im Regelfall die Endpunkte des FFT-Windows nicht kontinuierlich. Dies führt bei der FFT ohne vorherige Fensterfunktion zu einer spektralen Streuung</w:t>
      </w:r>
      <w:r w:rsidR="00AE5D3D">
        <w:rPr>
          <w:lang w:val="de-DE"/>
        </w:rPr>
        <w:t>,</w:t>
      </w:r>
      <w:r w:rsidR="00A73304">
        <w:rPr>
          <w:lang w:val="de-DE"/>
        </w:rPr>
        <w:t xml:space="preserve"> die scheinbar existierende Spitzen in benachbarten Frequenzen erzeugt. Das Spektrum erscheint „verschmiert“. </w:t>
      </w:r>
      <w:r w:rsidR="00C76C06">
        <w:rPr>
          <w:lang w:val="de-DE"/>
        </w:rPr>
        <w:t>Eine Fensterfunktion reduziert die Amplitude zum Randbereich hin, so dass diesem Effekt entgegengewirkt wird. Durch die zuvor durchgeführte Überlappung wird sichergestellt, dass nicht zu viele Informationen, die in diesem Randbereich eines Segments liegen, verloren gehen.</w:t>
      </w:r>
      <w:r w:rsidR="008242A3">
        <w:rPr>
          <w:lang w:val="de-DE"/>
        </w:rPr>
        <w:t xml:space="preserve"> Das Anwenden der Fensterfunktion geschieht durch Multiplikation der Audio-Samples innerhalb eines FFT-Segments mit den Fensterfunktionskoeffizienten.</w:t>
      </w:r>
    </w:p>
    <w:p w14:paraId="558E49BF" w14:textId="2608A809" w:rsidR="00C3358C" w:rsidRDefault="003B06D8" w:rsidP="008D1C8C">
      <w:pPr>
        <w:spacing w:line="276" w:lineRule="auto"/>
        <w:jc w:val="left"/>
        <w:rPr>
          <w:lang w:val="de-DE"/>
        </w:rPr>
      </w:pPr>
      <w:r>
        <w:rPr>
          <w:lang w:val="de-DE"/>
        </w:rPr>
        <w:t>Diese werden entsprechend der FFT-Size</w:t>
      </w:r>
      <w:r w:rsidR="00D17EAD">
        <w:rPr>
          <w:lang w:val="de-DE"/>
        </w:rPr>
        <w:t xml:space="preserve"> </w:t>
      </w:r>
      <w:r w:rsidR="00D17EAD">
        <w:rPr>
          <w:i/>
          <w:iCs/>
          <w:lang w:val="de-DE"/>
        </w:rPr>
        <w:t>n</w:t>
      </w:r>
      <w:r w:rsidR="00C553D7">
        <w:rPr>
          <w:i/>
          <w:iCs/>
          <w:lang w:val="de-DE"/>
        </w:rPr>
        <w:t xml:space="preserve"> </w:t>
      </w:r>
      <w:r w:rsidR="00C553D7">
        <w:rPr>
          <w:lang w:val="de-DE"/>
        </w:rPr>
        <w:t xml:space="preserve">für jedes Element </w:t>
      </w:r>
      <w:r w:rsidR="00C553D7">
        <w:rPr>
          <w:i/>
          <w:iCs/>
          <w:lang w:val="de-DE"/>
        </w:rPr>
        <w:t>i</w:t>
      </w:r>
      <w:r w:rsidR="00C553D7">
        <w:rPr>
          <w:lang w:val="de-DE"/>
        </w:rPr>
        <w:t xml:space="preserve"> eines Segments</w:t>
      </w:r>
      <w:r>
        <w:rPr>
          <w:lang w:val="de-DE"/>
        </w:rPr>
        <w:t xml:space="preserve"> generiert:</w:t>
      </w:r>
    </w:p>
    <w:p w14:paraId="2F559B3D" w14:textId="4446425F" w:rsidR="00723A0A" w:rsidRPr="00B2328C" w:rsidRDefault="00723A0A" w:rsidP="00132B62">
      <w:pPr>
        <w:spacing w:line="276" w:lineRule="auto"/>
        <w:jc w:val="left"/>
        <w:rPr>
          <w:lang w:val="de-DE"/>
        </w:rPr>
      </w:pPr>
      <w:r w:rsidRPr="00723A0A">
        <w:rPr>
          <w:b/>
          <w:bCs/>
          <w:lang w:val="de-DE"/>
        </w:rPr>
        <w:t>Fft.cs</w:t>
      </w:r>
      <w:bookmarkStart w:id="25" w:name="_MON_1655125927"/>
      <w:bookmarkEnd w:id="25"/>
      <w:r w:rsidR="00D70882">
        <w:rPr>
          <w:lang w:val="de-DE"/>
        </w:rPr>
        <w:object w:dxaOrig="9101" w:dyaOrig="1239" w14:anchorId="192B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05pt;height:33.75pt" o:ole="">
            <v:imagedata r:id="rId25" o:title="" cropbottom="30004f"/>
          </v:shape>
          <o:OLEObject Type="Embed" ProgID="Word.OpenDocumentText.12" ShapeID="_x0000_i1025" DrawAspect="Content" ObjectID="_1655645493" r:id="rId26"/>
        </w:object>
      </w:r>
    </w:p>
    <w:p w14:paraId="2C882DC4" w14:textId="2103C872" w:rsidR="00723A0A" w:rsidRPr="00723A0A" w:rsidRDefault="00723A0A" w:rsidP="00723A0A">
      <w:pPr>
        <w:pStyle w:val="Caption"/>
        <w:jc w:val="left"/>
        <w:rPr>
          <w:lang w:val="de-DE"/>
        </w:rPr>
      </w:pPr>
      <w:bookmarkStart w:id="26" w:name="_Toc45029837"/>
      <w:r w:rsidRPr="00723A0A">
        <w:rPr>
          <w:lang w:val="de-DE"/>
        </w:rPr>
        <w:t xml:space="preserve">Listing </w:t>
      </w:r>
      <w:r>
        <w:fldChar w:fldCharType="begin"/>
      </w:r>
      <w:r w:rsidRPr="00723A0A">
        <w:rPr>
          <w:lang w:val="de-DE"/>
        </w:rPr>
        <w:instrText xml:space="preserve"> SEQ Listing \* ARABIC </w:instrText>
      </w:r>
      <w:r>
        <w:fldChar w:fldCharType="separate"/>
      </w:r>
      <w:r w:rsidR="006065E9">
        <w:rPr>
          <w:noProof/>
          <w:lang w:val="de-DE"/>
        </w:rPr>
        <w:t>1</w:t>
      </w:r>
      <w:r>
        <w:fldChar w:fldCharType="end"/>
      </w:r>
      <w:r w:rsidRPr="00723A0A">
        <w:rPr>
          <w:lang w:val="de-DE"/>
        </w:rPr>
        <w:t xml:space="preserve"> – Generierung der Von-Hann-Koeffizienten</w:t>
      </w:r>
      <w:bookmarkEnd w:id="26"/>
    </w:p>
    <w:p w14:paraId="2F9ADF2E" w14:textId="335CF38C" w:rsidR="003C49C2" w:rsidRDefault="00743B6A" w:rsidP="00D34847">
      <w:pPr>
        <w:spacing w:line="276" w:lineRule="auto"/>
        <w:jc w:val="left"/>
        <w:rPr>
          <w:lang w:val="de-DE"/>
        </w:rPr>
      </w:pPr>
      <w:r>
        <w:rPr>
          <w:noProof/>
        </w:rPr>
        <w:lastRenderedPageBreak/>
        <mc:AlternateContent>
          <mc:Choice Requires="wps">
            <w:drawing>
              <wp:anchor distT="0" distB="0" distL="114300" distR="114300" simplePos="0" relativeHeight="251671552" behindDoc="0" locked="0" layoutInCell="1" allowOverlap="1" wp14:anchorId="5224DFE2" wp14:editId="71E59D7C">
                <wp:simplePos x="0" y="0"/>
                <wp:positionH relativeFrom="column">
                  <wp:posOffset>0</wp:posOffset>
                </wp:positionH>
                <wp:positionV relativeFrom="paragraph">
                  <wp:posOffset>5640705</wp:posOffset>
                </wp:positionV>
                <wp:extent cx="5781675" cy="34290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781675" cy="342900"/>
                        </a:xfrm>
                        <a:prstGeom prst="rect">
                          <a:avLst/>
                        </a:prstGeom>
                        <a:solidFill>
                          <a:prstClr val="white"/>
                        </a:solidFill>
                        <a:ln>
                          <a:noFill/>
                        </a:ln>
                      </wps:spPr>
                      <wps:txbx>
                        <w:txbxContent>
                          <w:p w14:paraId="0B26286D" w14:textId="7F792C7E" w:rsidR="00002026" w:rsidRPr="00A6731D" w:rsidRDefault="00002026" w:rsidP="00A6731D">
                            <w:pPr>
                              <w:pStyle w:val="Caption"/>
                              <w:rPr>
                                <w:noProof/>
                                <w:lang w:val="de-DE"/>
                              </w:rPr>
                            </w:pPr>
                            <w:bookmarkStart w:id="27"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6065E9">
                              <w:rPr>
                                <w:noProof/>
                                <w:lang w:val="de-DE"/>
                              </w:rPr>
                              <w:t>4</w:t>
                            </w:r>
                            <w:r>
                              <w:fldChar w:fldCharType="end"/>
                            </w:r>
                            <w:r w:rsidRPr="00A6731D">
                              <w:rPr>
                                <w:lang w:val="de-DE"/>
                              </w:rPr>
                              <w:t xml:space="preserve"> – </w:t>
                            </w:r>
                            <w:r>
                              <w:rPr>
                                <w:lang w:val="de-DE"/>
                              </w:rPr>
                              <w:t xml:space="preserve">Illustration </w:t>
                            </w:r>
                            <w:r w:rsidRPr="00A6731D">
                              <w:rPr>
                                <w:lang w:val="de-DE"/>
                              </w:rPr>
                              <w:t xml:space="preserve">Windowing mit 50 % Overlap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7" w:history="1">
                              <w:r w:rsidRPr="002F1E56">
                                <w:rPr>
                                  <w:rStyle w:val="Hyperlink"/>
                                  <w:sz w:val="20"/>
                                  <w:lang w:val="de-DE"/>
                                </w:rPr>
                                <w:t>https://www.mathworks.com/help/dsp/ref/stft_output.png</w:t>
                              </w:r>
                            </w:hyperlink>
                            <w:r>
                              <w:rPr>
                                <w:lang w:val="de-DE"/>
                              </w:rPr>
                              <w:t>, letzter Abruf: 29.06.2020</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DFE2" id="Text Box 10" o:spid="_x0000_s1029" type="#_x0000_t202" style="position:absolute;margin-left:0;margin-top:444.15pt;width:455.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" stroked="f">
                <v:textbox inset="0,0,0,0">
                  <w:txbxContent>
                    <w:p w14:paraId="0B26286D" w14:textId="7F792C7E" w:rsidR="00002026" w:rsidRPr="00A6731D" w:rsidRDefault="00002026" w:rsidP="00A6731D">
                      <w:pPr>
                        <w:pStyle w:val="Caption"/>
                        <w:rPr>
                          <w:noProof/>
                          <w:lang w:val="de-DE"/>
                        </w:rPr>
                      </w:pPr>
                      <w:bookmarkStart w:id="28"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6065E9">
                        <w:rPr>
                          <w:noProof/>
                          <w:lang w:val="de-DE"/>
                        </w:rPr>
                        <w:t>4</w:t>
                      </w:r>
                      <w:r>
                        <w:fldChar w:fldCharType="end"/>
                      </w:r>
                      <w:r w:rsidRPr="00A6731D">
                        <w:rPr>
                          <w:lang w:val="de-DE"/>
                        </w:rPr>
                        <w:t xml:space="preserve"> – </w:t>
                      </w:r>
                      <w:r>
                        <w:rPr>
                          <w:lang w:val="de-DE"/>
                        </w:rPr>
                        <w:t xml:space="preserve">Illustration </w:t>
                      </w:r>
                      <w:r w:rsidRPr="00A6731D">
                        <w:rPr>
                          <w:lang w:val="de-DE"/>
                        </w:rPr>
                        <w:t xml:space="preserve">Windowing mit 50 % Overlap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8" w:history="1">
                        <w:r w:rsidRPr="002F1E56">
                          <w:rPr>
                            <w:rStyle w:val="Hyperlink"/>
                            <w:sz w:val="20"/>
                            <w:lang w:val="de-DE"/>
                          </w:rPr>
                          <w:t>https://www.mathworks.com/help/dsp/ref/stft_output.png</w:t>
                        </w:r>
                      </w:hyperlink>
                      <w:r>
                        <w:rPr>
                          <w:lang w:val="de-DE"/>
                        </w:rPr>
                        <w:t>, letzter Abruf: 29.06.2020</w:t>
                      </w:r>
                      <w:bookmarkEnd w:id="28"/>
                    </w:p>
                  </w:txbxContent>
                </v:textbox>
                <w10:wrap type="topAndBottom"/>
              </v:shape>
            </w:pict>
          </mc:Fallback>
        </mc:AlternateContent>
      </w:r>
      <w:r>
        <w:rPr>
          <w:noProof/>
        </w:rPr>
        <w:drawing>
          <wp:anchor distT="0" distB="0" distL="114300" distR="114300" simplePos="0" relativeHeight="251669504" behindDoc="0" locked="0" layoutInCell="1" allowOverlap="1" wp14:anchorId="3A00443E" wp14:editId="6BA2CDEC">
            <wp:simplePos x="0" y="0"/>
            <wp:positionH relativeFrom="column">
              <wp:posOffset>876300</wp:posOffset>
            </wp:positionH>
            <wp:positionV relativeFrom="paragraph">
              <wp:posOffset>1279525</wp:posOffset>
            </wp:positionV>
            <wp:extent cx="4029075" cy="4354195"/>
            <wp:effectExtent l="0" t="0" r="9525"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b="11985"/>
                    <a:stretch/>
                  </pic:blipFill>
                  <pic:spPr bwMode="auto">
                    <a:xfrm>
                      <a:off x="0" y="0"/>
                      <a:ext cx="4029075" cy="435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08D">
        <w:rPr>
          <w:lang w:val="de-DE"/>
        </w:rPr>
        <w:t>Der Code zur Generierung der verschiedenen Fensterfunktionskoeffizienten wurde von Thomas Buck</w:t>
      </w:r>
      <w:r w:rsidR="00D24801">
        <w:rPr>
          <w:lang w:val="de-DE"/>
        </w:rPr>
        <w:t xml:space="preserve"> aus seinem Projekt „AudioTest“</w:t>
      </w:r>
      <w:r w:rsidR="0099208D">
        <w:rPr>
          <w:lang w:val="de-DE"/>
        </w:rPr>
        <w:t xml:space="preserve"> übernommen</w:t>
      </w:r>
      <w:r w:rsidR="0099208D">
        <w:rPr>
          <w:rStyle w:val="FootnoteReference"/>
          <w:lang w:val="de-DE"/>
        </w:rPr>
        <w:footnoteReference w:id="26"/>
      </w:r>
      <w:r w:rsidR="00506465">
        <w:rPr>
          <w:lang w:val="de-DE"/>
        </w:rPr>
        <w:t xml:space="preserve"> und unterstützt auch die Fensterfunktionen „Hamming“, „Blackman“ und „Flat“ (</w:t>
      </w:r>
      <w:r w:rsidR="00E24B70">
        <w:rPr>
          <w:lang w:val="de-DE"/>
        </w:rPr>
        <w:t xml:space="preserve">mit </w:t>
      </w:r>
      <w:r w:rsidR="00506465">
        <w:rPr>
          <w:lang w:val="de-DE"/>
        </w:rPr>
        <w:t>konstante</w:t>
      </w:r>
      <w:r w:rsidR="00E24B70">
        <w:rPr>
          <w:lang w:val="de-DE"/>
        </w:rPr>
        <w:t>m</w:t>
      </w:r>
      <w:r w:rsidR="00506465">
        <w:rPr>
          <w:lang w:val="de-DE"/>
        </w:rPr>
        <w:t xml:space="preserve"> Koeffizient 1.0, was keiner Fensterfunktion</w:t>
      </w:r>
      <w:r w:rsidR="00316E20">
        <w:rPr>
          <w:lang w:val="de-DE"/>
        </w:rPr>
        <w:t xml:space="preserve"> </w:t>
      </w:r>
      <w:r w:rsidR="00506465">
        <w:rPr>
          <w:lang w:val="de-DE"/>
        </w:rPr>
        <w:t>entspricht).</w:t>
      </w:r>
      <w:r>
        <w:rPr>
          <w:lang w:val="de-DE"/>
        </w:rPr>
        <w:t xml:space="preserve"> </w:t>
      </w:r>
      <w:r w:rsidR="00AE5D3D">
        <w:rPr>
          <w:lang w:val="de-DE"/>
        </w:rPr>
        <w:t>Abbildung 4 zeigt eine zusammengefasste Darstellung der Segmentierung des Original-Signals, dem Overlap und der Von-Hann-Fensterfunktion.</w:t>
      </w:r>
    </w:p>
    <w:p w14:paraId="77E0D32C" w14:textId="1983D624" w:rsidR="00AE5D3D" w:rsidRDefault="003C49C2" w:rsidP="003C49C2">
      <w:pPr>
        <w:spacing w:line="276" w:lineRule="auto"/>
        <w:rPr>
          <w:lang w:val="de-DE"/>
        </w:rPr>
      </w:pPr>
      <w:r>
        <w:rPr>
          <w:lang w:val="de-DE"/>
        </w:rPr>
        <w:t>D</w:t>
      </w:r>
      <w:r w:rsidR="00D675ED">
        <w:rPr>
          <w:lang w:val="de-DE"/>
        </w:rPr>
        <w:t xml:space="preserve">ie FFT wird </w:t>
      </w:r>
      <w:r>
        <w:rPr>
          <w:lang w:val="de-DE"/>
        </w:rPr>
        <w:t>jetzt</w:t>
      </w:r>
      <w:r w:rsidR="00D675ED">
        <w:rPr>
          <w:lang w:val="de-DE"/>
        </w:rPr>
        <w:t xml:space="preserve"> </w:t>
      </w:r>
      <w:r>
        <w:rPr>
          <w:lang w:val="de-DE"/>
        </w:rPr>
        <w:t>für</w:t>
      </w:r>
      <w:r w:rsidR="00D675ED">
        <w:rPr>
          <w:lang w:val="de-DE"/>
        </w:rPr>
        <w:t xml:space="preserve"> jedes dieser überlappenden Segmente durchgeführt.</w:t>
      </w:r>
      <w:r>
        <w:rPr>
          <w:lang w:val="de-DE"/>
        </w:rPr>
        <w:t xml:space="preserve"> Da FFTW für die FFT „</w:t>
      </w:r>
      <w:r w:rsidRPr="003C49C2">
        <w:rPr>
          <w:lang w:val="de-DE"/>
        </w:rPr>
        <w:t>dft_1d</w:t>
      </w:r>
      <w:r>
        <w:rPr>
          <w:lang w:val="de-DE"/>
        </w:rPr>
        <w:t>“ komplexe Zahlen</w:t>
      </w:r>
      <w:r w:rsidR="00FC5096">
        <w:rPr>
          <w:lang w:val="de-DE"/>
        </w:rPr>
        <w:t xml:space="preserve"> erwartet</w:t>
      </w:r>
      <w:r>
        <w:rPr>
          <w:lang w:val="de-DE"/>
        </w:rPr>
        <w:t>, wird dazu ein double-Array mit doppelter Größe initialisiert und alle gerade Indi</w:t>
      </w:r>
      <w:r w:rsidR="00472A05">
        <w:rPr>
          <w:lang w:val="de-DE"/>
        </w:rPr>
        <w:t>z</w:t>
      </w:r>
      <w:r>
        <w:rPr>
          <w:lang w:val="de-DE"/>
        </w:rPr>
        <w:t>es mit den Amplituden-Werten gefüllt. Die ungeraden Indi</w:t>
      </w:r>
      <w:r w:rsidR="00472A05">
        <w:rPr>
          <w:lang w:val="de-DE"/>
        </w:rPr>
        <w:t>z</w:t>
      </w:r>
      <w:r>
        <w:rPr>
          <w:lang w:val="de-DE"/>
        </w:rPr>
        <w:t>es enthalten laut FFTW-Konvention den Imaginärteil, der in diesem Fall immer 0 beträgt.</w:t>
      </w:r>
    </w:p>
    <w:p w14:paraId="19EFA58C" w14:textId="70EC48AB" w:rsidR="00211C93" w:rsidRDefault="00211C93" w:rsidP="003C49C2">
      <w:pPr>
        <w:spacing w:line="276" w:lineRule="auto"/>
        <w:rPr>
          <w:lang w:val="de-DE"/>
        </w:rPr>
      </w:pPr>
      <w:r>
        <w:rPr>
          <w:lang w:val="de-DE"/>
        </w:rPr>
        <w:t>Da es sich bei FFTW um eine C-Bibliothek handelt, erfolgt der Austausch über einen separaten Speicherbereich, der manuell instanziert und im Anschluss auch wieder freigegeben werden muss. Nachdem die Fourier-Transformation als sogenannter „Plan“ konfiguriert ist, wird er durch „fftw.execute“ in Zeile 90 ausgeführt.</w:t>
      </w:r>
      <w:r w:rsidR="00A5563F">
        <w:rPr>
          <w:lang w:val="de-DE"/>
        </w:rPr>
        <w:t xml:space="preserve"> Vorher und nacher werden die Daten zwischen „managed“ </w:t>
      </w:r>
      <w:r w:rsidR="00A5563F">
        <w:rPr>
          <w:lang w:val="de-DE"/>
        </w:rPr>
        <w:lastRenderedPageBreak/>
        <w:t>Speicherbereich der Mono-Lauftzeitumgebung und dem „unmanaged“ Speicherbereich von FFTW hin und her kopiert.</w:t>
      </w:r>
    </w:p>
    <w:p w14:paraId="7DEBEDAE" w14:textId="7C0D8542" w:rsidR="00211C93" w:rsidRPr="00A5563F" w:rsidRDefault="00211C93" w:rsidP="00211C93">
      <w:pPr>
        <w:spacing w:line="276" w:lineRule="auto"/>
        <w:rPr>
          <w:lang w:val="de-DE"/>
        </w:rPr>
      </w:pPr>
      <w:r w:rsidRPr="00211C93">
        <w:rPr>
          <w:b/>
          <w:bCs/>
          <w:lang w:val="de-DE"/>
        </w:rPr>
        <w:t>Fft.cs</w:t>
      </w:r>
      <w:bookmarkStart w:id="29" w:name="_MON_1655301041"/>
      <w:bookmarkEnd w:id="29"/>
      <w:r w:rsidR="00B914B2">
        <w:rPr>
          <w:lang w:val="de-DE"/>
        </w:rPr>
        <w:object w:dxaOrig="9101" w:dyaOrig="4182" w14:anchorId="7F4D3EDF">
          <v:shape id="_x0000_i1026" type="#_x0000_t75" style="width:455.05pt;height:182.55pt" o:ole="">
            <v:imagedata r:id="rId30" o:title="" cropbottom="8426f"/>
          </v:shape>
          <o:OLEObject Type="Embed" ProgID="Word.OpenDocumentText.12" ShapeID="_x0000_i1026" DrawAspect="Content" ObjectID="_1655645494" r:id="rId31"/>
        </w:object>
      </w:r>
    </w:p>
    <w:p w14:paraId="32BF53A6" w14:textId="0A3BF78B" w:rsidR="00904943" w:rsidRDefault="00211C93" w:rsidP="00211C93">
      <w:pPr>
        <w:pStyle w:val="Caption"/>
        <w:jc w:val="both"/>
        <w:rPr>
          <w:lang w:val="de-DE"/>
        </w:rPr>
      </w:pPr>
      <w:bookmarkStart w:id="30" w:name="_Toc45029838"/>
      <w:r w:rsidRPr="00211C93">
        <w:rPr>
          <w:lang w:val="de-DE"/>
        </w:rPr>
        <w:t xml:space="preserve">Listing </w:t>
      </w:r>
      <w:r>
        <w:fldChar w:fldCharType="begin"/>
      </w:r>
      <w:r w:rsidRPr="00211C93">
        <w:rPr>
          <w:lang w:val="de-DE"/>
        </w:rPr>
        <w:instrText xml:space="preserve"> SEQ Listing \* ARABIC </w:instrText>
      </w:r>
      <w:r>
        <w:fldChar w:fldCharType="separate"/>
      </w:r>
      <w:r w:rsidR="006065E9">
        <w:rPr>
          <w:noProof/>
          <w:lang w:val="de-DE"/>
        </w:rPr>
        <w:t>2</w:t>
      </w:r>
      <w:r>
        <w:fldChar w:fldCharType="end"/>
      </w:r>
      <w:r w:rsidRPr="00211C93">
        <w:rPr>
          <w:lang w:val="de-DE"/>
        </w:rPr>
        <w:t xml:space="preserve"> – Instanzieren des Speicherbereichs, Erstellung fftw-Plan und Ausführung</w:t>
      </w:r>
      <w:bookmarkEnd w:id="30"/>
    </w:p>
    <w:p w14:paraId="314410BD" w14:textId="600D1EE3" w:rsidR="00904943" w:rsidRDefault="00904943" w:rsidP="00904943">
      <w:pPr>
        <w:keepNext/>
        <w:spacing w:line="276" w:lineRule="auto"/>
        <w:rPr>
          <w:lang w:val="de-DE"/>
        </w:rPr>
      </w:pPr>
      <w:r>
        <w:rPr>
          <w:lang w:val="de-DE"/>
        </w:rPr>
        <w:t>Anschließende Freigabe der Speicher-Allokation:</w:t>
      </w:r>
    </w:p>
    <w:p w14:paraId="5ECB21BE" w14:textId="2AE951EA" w:rsidR="00904943" w:rsidRPr="001C36E2" w:rsidRDefault="00904943" w:rsidP="00904943">
      <w:pPr>
        <w:keepNext/>
        <w:spacing w:line="276" w:lineRule="auto"/>
        <w:rPr>
          <w:lang w:val="de-DE"/>
        </w:rPr>
      </w:pPr>
      <w:r w:rsidRPr="00211C93">
        <w:rPr>
          <w:b/>
          <w:bCs/>
          <w:lang w:val="de-DE"/>
        </w:rPr>
        <w:t>Fft.cs</w:t>
      </w:r>
      <w:bookmarkStart w:id="31" w:name="_MON_1655301202"/>
      <w:bookmarkEnd w:id="31"/>
      <w:r w:rsidR="00B914B2">
        <w:rPr>
          <w:lang w:val="de-DE"/>
        </w:rPr>
        <w:object w:dxaOrig="9101" w:dyaOrig="1655" w14:anchorId="1C9FA90B">
          <v:shape id="_x0000_i1027" type="#_x0000_t75" style="width:455.05pt;height:54.05pt" o:ole="">
            <v:imagedata r:id="rId32" o:title="" cropbottom="22728f"/>
          </v:shape>
          <o:OLEObject Type="Embed" ProgID="Word.OpenDocumentText.12" ShapeID="_x0000_i1027" DrawAspect="Content" ObjectID="_1655645495" r:id="rId33"/>
        </w:object>
      </w:r>
    </w:p>
    <w:p w14:paraId="61B850C9" w14:textId="5C1D7FF3" w:rsidR="00A5563F" w:rsidRDefault="00904943" w:rsidP="00904943">
      <w:pPr>
        <w:pStyle w:val="Caption"/>
        <w:jc w:val="both"/>
        <w:rPr>
          <w:lang w:val="de-DE"/>
        </w:rPr>
      </w:pPr>
      <w:bookmarkStart w:id="32" w:name="_Toc45029839"/>
      <w:r w:rsidRPr="00904943">
        <w:rPr>
          <w:lang w:val="de-DE"/>
        </w:rPr>
        <w:t xml:space="preserve">Listing </w:t>
      </w:r>
      <w:r>
        <w:fldChar w:fldCharType="begin"/>
      </w:r>
      <w:r w:rsidRPr="00904943">
        <w:rPr>
          <w:lang w:val="de-DE"/>
        </w:rPr>
        <w:instrText xml:space="preserve"> SEQ Listing \* ARABIC </w:instrText>
      </w:r>
      <w:r>
        <w:fldChar w:fldCharType="separate"/>
      </w:r>
      <w:r w:rsidR="006065E9">
        <w:rPr>
          <w:noProof/>
          <w:lang w:val="de-DE"/>
        </w:rPr>
        <w:t>3</w:t>
      </w:r>
      <w:r>
        <w:fldChar w:fldCharType="end"/>
      </w:r>
      <w:r w:rsidRPr="00904943">
        <w:rPr>
          <w:lang w:val="de-DE"/>
        </w:rPr>
        <w:t xml:space="preserve"> – Freigeben der fftw-Speicher-Allokation</w:t>
      </w:r>
      <w:bookmarkEnd w:id="32"/>
    </w:p>
    <w:p w14:paraId="1F575B54" w14:textId="00B2AD8B" w:rsidR="00B95852" w:rsidRDefault="00A84DE9" w:rsidP="003C49C2">
      <w:pPr>
        <w:spacing w:line="276" w:lineRule="auto"/>
        <w:rPr>
          <w:lang w:val="de-DE"/>
        </w:rPr>
      </w:pPr>
      <w:r>
        <w:rPr>
          <w:lang w:val="de-DE"/>
        </w:rPr>
        <w:t>Um die Magnituden für die Darstellung des Spektrums zu erhalten, muss nun der mathematische Betrag für jedes der Elemente der FFT-Daten berechnet werden. Dieser ist für komplexe Zahlen wie folgt definiert:</w:t>
      </w:r>
    </w:p>
    <w:p w14:paraId="3A8C5441" w14:textId="6F3806BB" w:rsidR="00A84DE9" w:rsidRDefault="00FE2715" w:rsidP="003C49C2">
      <w:pPr>
        <w:spacing w:line="276" w:lineRule="auto"/>
        <w:rPr>
          <w:rFonts w:eastAsiaTheme="minorEastAsia"/>
          <w:lang w:val="de-DE"/>
        </w:rPr>
      </w:pPr>
      <m:oMathPara>
        <m:oMath>
          <m:d>
            <m:dPr>
              <m:begChr m:val="|"/>
              <m:endChr m:val="|"/>
              <m:ctrlPr>
                <w:rPr>
                  <w:rFonts w:ascii="Latin Modern Math" w:hAnsi="Latin Modern Math"/>
                  <w:i/>
                  <w:lang w:val="de-DE"/>
                </w:rPr>
              </m:ctrlPr>
            </m:dPr>
            <m:e>
              <m:r>
                <w:rPr>
                  <w:rFonts w:ascii="Latin Modern Math" w:hAnsi="Latin Modern Math"/>
                  <w:lang w:val="de-DE"/>
                </w:rPr>
                <m:t>z</m:t>
              </m:r>
            </m:e>
          </m:d>
          <m:r>
            <w:rPr>
              <w:rFonts w:ascii="Latin Modern Math" w:hAnsi="Latin Modern Math"/>
              <w:lang w:val="de-DE"/>
            </w:rPr>
            <m:t>=</m:t>
          </m:r>
          <m:rad>
            <m:radPr>
              <m:degHide m:val="1"/>
              <m:ctrlPr>
                <w:rPr>
                  <w:rFonts w:ascii="Latin Modern Math" w:hAnsi="Latin Modern Math"/>
                  <w:lang w:val="de-DE"/>
                </w:rPr>
              </m:ctrlPr>
            </m:radPr>
            <m:deg>
              <m:ctrlPr>
                <w:rPr>
                  <w:rFonts w:ascii="Latin Modern Math" w:hAnsi="Latin Modern Math"/>
                  <w:i/>
                  <w:lang w:val="de-DE"/>
                </w:rPr>
              </m:ctrlPr>
            </m:deg>
            <m:e>
              <m:r>
                <w:rPr>
                  <w:rFonts w:ascii="Latin Modern Math" w:hAnsi="Latin Modern Math"/>
                  <w:lang w:val="de-DE"/>
                </w:rPr>
                <m:t>Re</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r>
                <w:rPr>
                  <w:rFonts w:ascii="Latin Modern Math" w:hAnsi="Latin Modern Math"/>
                  <w:lang w:val="de-DE"/>
                </w:rPr>
                <m:t>+Img</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e>
          </m:rad>
        </m:oMath>
      </m:oMathPara>
    </w:p>
    <w:p w14:paraId="4C8269F2" w14:textId="1D88493F" w:rsidR="00EB726A" w:rsidRDefault="00406D5A" w:rsidP="003C49C2">
      <w:pPr>
        <w:spacing w:line="276" w:lineRule="auto"/>
        <w:rPr>
          <w:rFonts w:eastAsiaTheme="minorEastAsia"/>
          <w:lang w:val="de-DE"/>
        </w:rPr>
      </w:pPr>
      <w:r>
        <w:rPr>
          <w:rFonts w:eastAsiaTheme="minorEastAsia"/>
          <w:lang w:val="de-DE"/>
        </w:rPr>
        <w:t>Diese Daten werden nun für die Visualisierung und Manipulation genutzt und entsprechen dem Amplituden-Spektrum.</w:t>
      </w:r>
      <w:r w:rsidR="008B31C9">
        <w:rPr>
          <w:rStyle w:val="FootnoteReference"/>
          <w:rFonts w:eastAsiaTheme="minorEastAsia"/>
          <w:lang w:val="de-DE"/>
        </w:rPr>
        <w:footnoteReference w:id="27"/>
      </w:r>
    </w:p>
    <w:p w14:paraId="106EA505" w14:textId="77777777" w:rsidR="00B43799" w:rsidRPr="00A84DE9" w:rsidRDefault="00B43799" w:rsidP="003C49C2">
      <w:pPr>
        <w:spacing w:line="276" w:lineRule="auto"/>
        <w:rPr>
          <w:rFonts w:eastAsiaTheme="minorEastAsia"/>
          <w:lang w:val="de-DE"/>
        </w:rPr>
      </w:pPr>
    </w:p>
    <w:p w14:paraId="6809809F" w14:textId="2C8DB01C" w:rsidR="00221E10" w:rsidRDefault="00F828F7" w:rsidP="00221E10">
      <w:pPr>
        <w:pStyle w:val="Heading3"/>
        <w:rPr>
          <w:lang w:val="de-DE"/>
        </w:rPr>
      </w:pPr>
      <w:bookmarkStart w:id="33" w:name="_Toc45032227"/>
      <w:r>
        <w:rPr>
          <w:lang w:val="de-DE"/>
        </w:rPr>
        <w:lastRenderedPageBreak/>
        <w:t>Visualisierung der Spektrum-Daten</w:t>
      </w:r>
      <w:bookmarkEnd w:id="33"/>
    </w:p>
    <w:p w14:paraId="059B9513" w14:textId="6B929D32" w:rsidR="00514BEC" w:rsidRDefault="00AC31CD" w:rsidP="00AC31CD">
      <w:pPr>
        <w:spacing w:line="276" w:lineRule="auto"/>
        <w:rPr>
          <w:lang w:val="de-DE"/>
        </w:rPr>
      </w:pPr>
      <w:r>
        <w:rPr>
          <w:lang w:val="de-DE"/>
        </w:rPr>
        <w:t xml:space="preserve">Aus Performanz-Gründen wird für jedes </w:t>
      </w:r>
      <w:r w:rsidR="00472A05">
        <w:rPr>
          <w:lang w:val="de-DE"/>
        </w:rPr>
        <w:t>Segment der Amplituden-Spektrum-Daten</w:t>
      </w:r>
      <w:r>
        <w:rPr>
          <w:lang w:val="de-DE"/>
        </w:rPr>
        <w:t xml:space="preserve"> ein eigenes Mesh </w:t>
      </w:r>
      <w:r w:rsidR="00472A05">
        <w:rPr>
          <w:lang w:val="de-DE"/>
        </w:rPr>
        <w:t xml:space="preserve">zur Laufzeit </w:t>
      </w:r>
      <w:r>
        <w:rPr>
          <w:lang w:val="de-DE"/>
        </w:rPr>
        <w:t xml:space="preserve">erzeugt. </w:t>
      </w:r>
      <w:r w:rsidR="00472A05">
        <w:rPr>
          <w:lang w:val="de-DE"/>
        </w:rPr>
        <w:t>Alle Daten in ein Mesh zu laden ist prinzipiell möglich (durch das Vergrößern der Mesh-Indizes von 16 Bit auf 32 Bit</w:t>
      </w:r>
      <w:r w:rsidR="00472A05">
        <w:rPr>
          <w:rStyle w:val="FootnoteReference"/>
          <w:lang w:val="de-DE"/>
        </w:rPr>
        <w:footnoteReference w:id="28"/>
      </w:r>
      <w:r w:rsidR="00472A05">
        <w:rPr>
          <w:lang w:val="de-DE"/>
        </w:rPr>
        <w:t>), führte jedoch zu extremen Performan</w:t>
      </w:r>
      <w:r w:rsidR="00FB7570">
        <w:rPr>
          <w:lang w:val="de-DE"/>
        </w:rPr>
        <w:t>ce-E</w:t>
      </w:r>
      <w:r w:rsidR="00472A05">
        <w:rPr>
          <w:lang w:val="de-DE"/>
        </w:rPr>
        <w:t>inbußen und teilweise zum Absturz von Unity</w:t>
      </w:r>
      <w:r w:rsidR="00A950A8">
        <w:rPr>
          <w:lang w:val="de-DE"/>
        </w:rPr>
        <w:t>.</w:t>
      </w:r>
    </w:p>
    <w:p w14:paraId="72A57B60" w14:textId="722BF238" w:rsidR="008336EE" w:rsidRDefault="008336EE" w:rsidP="00AC31CD">
      <w:pPr>
        <w:spacing w:line="276" w:lineRule="auto"/>
        <w:rPr>
          <w:lang w:val="de-DE"/>
        </w:rPr>
      </w:pPr>
      <w:r>
        <w:rPr>
          <w:lang w:val="de-DE"/>
        </w:rPr>
        <w:t xml:space="preserve">Zur Erzeugung </w:t>
      </w:r>
      <w:r w:rsidR="000C7DC0">
        <w:rPr>
          <w:lang w:val="de-DE"/>
        </w:rPr>
        <w:t>eines dieser</w:t>
      </w:r>
      <w:r>
        <w:rPr>
          <w:lang w:val="de-DE"/>
        </w:rPr>
        <w:t xml:space="preserve"> Meshes müssen zunächst Vertices </w:t>
      </w:r>
      <w:r w:rsidR="000C7DC0">
        <w:rPr>
          <w:lang w:val="de-DE"/>
        </w:rPr>
        <w:t>erstellt</w:t>
      </w:r>
      <w:r>
        <w:rPr>
          <w:lang w:val="de-DE"/>
        </w:rPr>
        <w:t xml:space="preserve"> werden. </w:t>
      </w:r>
      <w:r w:rsidR="00AB7B81">
        <w:rPr>
          <w:lang w:val="de-DE"/>
        </w:rPr>
        <w:t xml:space="preserve">Dazu wird zunächst ein Raster aus </w:t>
      </w:r>
      <w:r w:rsidR="00AC2ADA">
        <w:rPr>
          <w:lang w:val="de-DE"/>
        </w:rPr>
        <w:t>Vertices</w:t>
      </w:r>
      <w:r w:rsidR="00AB7B81">
        <w:rPr>
          <w:lang w:val="de-DE"/>
        </w:rPr>
        <w:t xml:space="preserve"> kreiert, die später </w:t>
      </w:r>
      <w:r w:rsidR="00AC2ADA">
        <w:rPr>
          <w:lang w:val="de-DE"/>
        </w:rPr>
        <w:t>die Grundfläche</w:t>
      </w:r>
      <w:r w:rsidR="00AB7B81">
        <w:rPr>
          <w:lang w:val="de-DE"/>
        </w:rPr>
        <w:t xml:space="preserve"> </w:t>
      </w:r>
      <w:r w:rsidR="00500E5E">
        <w:rPr>
          <w:lang w:val="de-DE"/>
        </w:rPr>
        <w:t>der einzelnen „Pyramiden“ ergeben, welche die Werte des Amplituden-Spektrums repräsentieren.</w:t>
      </w:r>
      <w:r w:rsidR="003A613A">
        <w:rPr>
          <w:lang w:val="de-DE"/>
        </w:rPr>
        <w:t xml:space="preserve"> </w:t>
      </w:r>
      <w:r w:rsidR="00197DBC">
        <w:rPr>
          <w:lang w:val="de-DE"/>
        </w:rPr>
        <w:t>Im Anschluss werden die Vertices für die Spitzen abhängig von der Amplitude skaliert auf der y-Achse generiert.</w:t>
      </w:r>
    </w:p>
    <w:p w14:paraId="1AF83632" w14:textId="3012AB9E" w:rsidR="0056418D" w:rsidRPr="007B4B98" w:rsidRDefault="00771E41" w:rsidP="00AC31CD">
      <w:pPr>
        <w:spacing w:line="276" w:lineRule="auto"/>
        <w:rPr>
          <w:lang w:val="de-DE"/>
        </w:rPr>
      </w:pPr>
      <w:r>
        <w:rPr>
          <w:noProof/>
        </w:rPr>
        <w:drawing>
          <wp:anchor distT="0" distB="0" distL="114300" distR="114300" simplePos="0" relativeHeight="251672576" behindDoc="0" locked="0" layoutInCell="1" allowOverlap="1" wp14:anchorId="125C0073" wp14:editId="2A044634">
            <wp:simplePos x="0" y="0"/>
            <wp:positionH relativeFrom="column">
              <wp:posOffset>1676400</wp:posOffset>
            </wp:positionH>
            <wp:positionV relativeFrom="paragraph">
              <wp:posOffset>1037590</wp:posOffset>
            </wp:positionV>
            <wp:extent cx="2495550" cy="2495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63AAB6D" wp14:editId="74A241D7">
                <wp:simplePos x="0" y="0"/>
                <wp:positionH relativeFrom="column">
                  <wp:posOffset>-9525</wp:posOffset>
                </wp:positionH>
                <wp:positionV relativeFrom="paragraph">
                  <wp:posOffset>3648710</wp:posOffset>
                </wp:positionV>
                <wp:extent cx="5991225" cy="428625"/>
                <wp:effectExtent l="0" t="0" r="9525" b="9525"/>
                <wp:wrapTopAndBottom/>
                <wp:docPr id="12" name="Text Box 12"/>
                <wp:cNvGraphicFramePr/>
                <a:graphic xmlns:a="http://schemas.openxmlformats.org/drawingml/2006/main">
                  <a:graphicData uri="http://schemas.microsoft.com/office/word/2010/wordprocessingShape">
                    <wps:wsp>
                      <wps:cNvSpPr txBox="1"/>
                      <wps:spPr>
                        <a:xfrm>
                          <a:off x="0" y="0"/>
                          <a:ext cx="5991225" cy="428625"/>
                        </a:xfrm>
                        <a:prstGeom prst="rect">
                          <a:avLst/>
                        </a:prstGeom>
                        <a:solidFill>
                          <a:prstClr val="white"/>
                        </a:solidFill>
                        <a:ln>
                          <a:noFill/>
                        </a:ln>
                      </wps:spPr>
                      <wps:txbx>
                        <w:txbxContent>
                          <w:p w14:paraId="1EA8BFAC" w14:textId="64D9FD51" w:rsidR="00002026" w:rsidRPr="00A46E59" w:rsidRDefault="00002026" w:rsidP="0056418D">
                            <w:pPr>
                              <w:pStyle w:val="Caption"/>
                              <w:rPr>
                                <w:noProof/>
                              </w:rPr>
                            </w:pPr>
                            <w:bookmarkStart w:id="34" w:name="_Toc44689954"/>
                            <w:r>
                              <w:t xml:space="preserve">Abbildung </w:t>
                            </w:r>
                            <w:fldSimple w:instr=" SEQ Abbildung \* ARABIC ">
                              <w:r w:rsidR="006065E9">
                                <w:rPr>
                                  <w:noProof/>
                                </w:rPr>
                                <w:t>5</w:t>
                              </w:r>
                            </w:fldSimple>
                            <w:r>
                              <w:t xml:space="preserve"> – Unity Forums: </w:t>
                            </w:r>
                            <w:r w:rsidRPr="007F58A9">
                              <w:t>„</w:t>
                            </w:r>
                            <w:r>
                              <w:t xml:space="preserve">Unity Winding Order”, Screenshot von Eric5h5 – </w:t>
                            </w:r>
                            <w:hyperlink r:id="rId35" w:history="1">
                              <w:r w:rsidRPr="00B009E4">
                                <w:rPr>
                                  <w:rStyle w:val="Hyperlink"/>
                                  <w:sz w:val="20"/>
                                </w:rPr>
                                <w:t>https://forum.unity.com/attachments/mesh1-png.244462/</w:t>
                              </w:r>
                            </w:hyperlink>
                            <w:r>
                              <w:t>, letzter Abruf: 03.07.2020</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AB6D" id="Text Box 12" o:spid="_x0000_s1030" type="#_x0000_t202" style="position:absolute;left:0;text-align:left;margin-left:-.75pt;margin-top:287.3pt;width:471.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" stroked="f">
                <v:textbox inset="0,0,0,0">
                  <w:txbxContent>
                    <w:p w14:paraId="1EA8BFAC" w14:textId="64D9FD51" w:rsidR="00002026" w:rsidRPr="00A46E59" w:rsidRDefault="00002026" w:rsidP="0056418D">
                      <w:pPr>
                        <w:pStyle w:val="Caption"/>
                        <w:rPr>
                          <w:noProof/>
                        </w:rPr>
                      </w:pPr>
                      <w:bookmarkStart w:id="35" w:name="_Toc44689954"/>
                      <w:r>
                        <w:t xml:space="preserve">Abbildung </w:t>
                      </w:r>
                      <w:fldSimple w:instr=" SEQ Abbildung \* ARABIC ">
                        <w:r w:rsidR="006065E9">
                          <w:rPr>
                            <w:noProof/>
                          </w:rPr>
                          <w:t>5</w:t>
                        </w:r>
                      </w:fldSimple>
                      <w:r>
                        <w:t xml:space="preserve"> – Unity Forums: </w:t>
                      </w:r>
                      <w:r w:rsidRPr="007F58A9">
                        <w:t>„</w:t>
                      </w:r>
                      <w:r>
                        <w:t xml:space="preserve">Unity Winding Order”, Screenshot von Eric5h5 – </w:t>
                      </w:r>
                      <w:hyperlink r:id="rId36" w:history="1">
                        <w:r w:rsidRPr="00B009E4">
                          <w:rPr>
                            <w:rStyle w:val="Hyperlink"/>
                            <w:sz w:val="20"/>
                          </w:rPr>
                          <w:t>https://forum.unity.com/attachments/mesh1-png.244462/</w:t>
                        </w:r>
                      </w:hyperlink>
                      <w:r>
                        <w:t>, letzter Abruf: 03.07.2020</w:t>
                      </w:r>
                      <w:bookmarkEnd w:id="35"/>
                    </w:p>
                  </w:txbxContent>
                </v:textbox>
                <w10:wrap type="topAndBottom"/>
              </v:shape>
            </w:pict>
          </mc:Fallback>
        </mc:AlternateContent>
      </w:r>
      <w:r w:rsidR="0056418D">
        <w:rPr>
          <w:lang w:val="de-DE"/>
        </w:rPr>
        <w:t>Damit eine sichtbare Visualisierung entsteht, müssen nun je 3 dieser Vertices zu Triangles (auch Polygone genannt) verbunden werden. Dabei ist aufgrund des sogenannten „Cullings“, das vereinfacht ausgedrückt Renderzeit spart, indem es Innenseiten beim Rendering ignoriert, die korrekte Reihenfolge beim Definieren der entsprechenden Vertex-Indizes zu beachten: Unity verwendet die sogenannte „Clockwise-Winding-Order“, d.h. nur Polygone die aus Sicht der Kamera im Uhrzeigersinn angeordnet sind, sind als „vorderseitig“ und damit sichtbar klassifiziert.</w:t>
      </w:r>
      <w:r w:rsidR="007B4B98" w:rsidRPr="007B4B98">
        <w:rPr>
          <w:rStyle w:val="FootnoteReference"/>
          <w:lang w:val="de-DE"/>
        </w:rPr>
        <w:footnoteReference w:id="29"/>
      </w:r>
    </w:p>
    <w:p w14:paraId="0BBC87CF" w14:textId="753CA167" w:rsidR="0056418D" w:rsidRDefault="00197B32" w:rsidP="00AC31CD">
      <w:pPr>
        <w:spacing w:line="276" w:lineRule="auto"/>
        <w:rPr>
          <w:lang w:val="de-DE"/>
        </w:rPr>
      </w:pPr>
      <w:r>
        <w:rPr>
          <w:lang w:val="de-DE"/>
        </w:rPr>
        <w:lastRenderedPageBreak/>
        <w:t>Die Triangles werden über ein Integer-Array definiert, welches in Dreiergruppen die Indizes der Vector3-Arrays, die die Vertex-Positionen enthalten, referenziert.</w:t>
      </w:r>
    </w:p>
    <w:p w14:paraId="450D12B2" w14:textId="46A8955E" w:rsidR="001C36E2" w:rsidRPr="001E7D93" w:rsidRDefault="00E03264" w:rsidP="001C36E2">
      <w:pPr>
        <w:keepNext/>
        <w:spacing w:line="276" w:lineRule="auto"/>
        <w:rPr>
          <w:lang w:val="de-DE"/>
        </w:rPr>
      </w:pPr>
      <w:r w:rsidRPr="00E03264">
        <w:rPr>
          <w:b/>
          <w:bCs/>
          <w:lang w:val="de-DE"/>
        </w:rPr>
        <w:t>SpectrumMeshGenerator.cs</w:t>
      </w:r>
      <w:bookmarkStart w:id="36" w:name="_MON_1655302061"/>
      <w:bookmarkEnd w:id="36"/>
      <w:r w:rsidR="00B914B2">
        <w:rPr>
          <w:lang w:val="de-DE"/>
        </w:rPr>
        <w:object w:dxaOrig="9101" w:dyaOrig="6924" w14:anchorId="6C7961BD">
          <v:shape id="_x0000_i1028" type="#_x0000_t75" style="width:461.4pt;height:317.1pt" o:ole="">
            <v:imagedata r:id="rId37" o:title="" cropbottom="5436f"/>
          </v:shape>
          <o:OLEObject Type="Embed" ProgID="Word.OpenDocumentText.12" ShapeID="_x0000_i1028" DrawAspect="Content" ObjectID="_1655645496" r:id="rId38"/>
        </w:object>
      </w:r>
    </w:p>
    <w:p w14:paraId="5D1A8445" w14:textId="212C6AF5" w:rsidR="0056418D" w:rsidRPr="00514BEC" w:rsidRDefault="001C36E2" w:rsidP="001C36E2">
      <w:pPr>
        <w:pStyle w:val="Caption"/>
        <w:jc w:val="both"/>
        <w:rPr>
          <w:lang w:val="de-DE"/>
        </w:rPr>
      </w:pPr>
      <w:bookmarkStart w:id="37" w:name="_Toc45029840"/>
      <w:r w:rsidRPr="007B4B98">
        <w:rPr>
          <w:lang w:val="de-DE"/>
        </w:rPr>
        <w:t xml:space="preserve">Listing </w:t>
      </w:r>
      <w:r>
        <w:fldChar w:fldCharType="begin"/>
      </w:r>
      <w:r w:rsidRPr="007B4B98">
        <w:rPr>
          <w:lang w:val="de-DE"/>
        </w:rPr>
        <w:instrText xml:space="preserve"> SEQ Listing \* ARABIC </w:instrText>
      </w:r>
      <w:r>
        <w:fldChar w:fldCharType="separate"/>
      </w:r>
      <w:r w:rsidR="006065E9">
        <w:rPr>
          <w:noProof/>
          <w:lang w:val="de-DE"/>
        </w:rPr>
        <w:t>4</w:t>
      </w:r>
      <w:r>
        <w:fldChar w:fldCharType="end"/>
      </w:r>
      <w:r w:rsidRPr="007B4B98">
        <w:rPr>
          <w:lang w:val="de-DE"/>
        </w:rPr>
        <w:t xml:space="preserve"> – Definition der Triangles mit korrekter Winding-Order</w:t>
      </w:r>
      <w:bookmarkEnd w:id="37"/>
    </w:p>
    <w:p w14:paraId="45EBE93F" w14:textId="5FAB78C8" w:rsidR="00086883" w:rsidRDefault="00086883" w:rsidP="00223003">
      <w:pPr>
        <w:spacing w:line="276" w:lineRule="auto"/>
        <w:rPr>
          <w:lang w:val="de-DE"/>
        </w:rPr>
      </w:pPr>
      <w:r>
        <w:rPr>
          <w:lang w:val="de-DE"/>
        </w:rPr>
        <w:t xml:space="preserve">Zur Einfärbung der Pyramiden werden Vertex-Colors definiert, die über einen </w:t>
      </w:r>
      <w:r w:rsidR="009E594D">
        <w:rPr>
          <w:lang w:val="de-DE"/>
        </w:rPr>
        <w:t>benutzdefinierten</w:t>
      </w:r>
      <w:r>
        <w:rPr>
          <w:lang w:val="de-DE"/>
        </w:rPr>
        <w:t xml:space="preserve"> Shader durch die Grafikkarte dargestellt werden.</w:t>
      </w:r>
    </w:p>
    <w:p w14:paraId="2892224F" w14:textId="77000093" w:rsidR="00F35446" w:rsidRDefault="00F35446" w:rsidP="00223003">
      <w:pPr>
        <w:spacing w:line="276" w:lineRule="auto"/>
        <w:rPr>
          <w:lang w:val="de-DE"/>
        </w:rPr>
      </w:pPr>
      <w:r>
        <w:rPr>
          <w:lang w:val="de-DE"/>
        </w:rPr>
        <w:t>Zusätzlich wird für jedes Mesh auch ein MeshCollider zur Laufzeit generiert, der später für die Manipulation der Spektrum-Meshes mithilfe von Raycasting genutzt wird.</w:t>
      </w:r>
    </w:p>
    <w:p w14:paraId="35C62456" w14:textId="77777777" w:rsidR="00223003" w:rsidRDefault="00223003" w:rsidP="00223003">
      <w:pPr>
        <w:spacing w:line="276" w:lineRule="auto"/>
        <w:rPr>
          <w:lang w:val="de-DE"/>
        </w:rPr>
      </w:pPr>
    </w:p>
    <w:p w14:paraId="1AD16807" w14:textId="39309D7B" w:rsidR="00382C92" w:rsidRDefault="006D1BFE" w:rsidP="006D1BFE">
      <w:pPr>
        <w:pStyle w:val="Heading3"/>
        <w:rPr>
          <w:lang w:val="de-DE"/>
        </w:rPr>
      </w:pPr>
      <w:bookmarkStart w:id="38" w:name="_Toc45032228"/>
      <w:r>
        <w:rPr>
          <w:lang w:val="de-DE"/>
        </w:rPr>
        <w:t xml:space="preserve">Manipulation der </w:t>
      </w:r>
      <w:r w:rsidR="00D61CB8">
        <w:rPr>
          <w:lang w:val="de-DE"/>
        </w:rPr>
        <w:t>Spektrum-</w:t>
      </w:r>
      <w:r>
        <w:rPr>
          <w:lang w:val="de-DE"/>
        </w:rPr>
        <w:t>Meshes</w:t>
      </w:r>
      <w:bookmarkEnd w:id="38"/>
    </w:p>
    <w:p w14:paraId="1916562C" w14:textId="6D921C60" w:rsidR="00F35446" w:rsidRDefault="00EE4FB3" w:rsidP="007416B2">
      <w:pPr>
        <w:spacing w:line="276" w:lineRule="auto"/>
        <w:rPr>
          <w:lang w:val="de-DE"/>
        </w:rPr>
      </w:pPr>
      <w:r>
        <w:rPr>
          <w:lang w:val="de-DE"/>
        </w:rPr>
        <w:t xml:space="preserve">Mithilfe der SteamVR_LasterPointer-Komponente, die </w:t>
      </w:r>
      <w:r w:rsidR="007416B2">
        <w:rPr>
          <w:lang w:val="de-DE"/>
        </w:rPr>
        <w:t xml:space="preserve">Teil des SteamVR Plugins für Unity ist, </w:t>
      </w:r>
      <w:r w:rsidR="00F57784">
        <w:rPr>
          <w:lang w:val="de-DE"/>
        </w:rPr>
        <w:t>wurde Raycasting ausgehend vom rechten Motion-Controller implementiert. Ein sichtbarer Strahl vereinfacht das Anvisieren einzelner Bereiche des Meshes. Bei Kollision mit einem Collider-Objekt, wird das Event „PointerIn“ ausgelöst. Zusätzlich gibt es das Event „PointerClick“, falls die Action „Trigger“ während einer Kollision auftritt.</w:t>
      </w:r>
      <w:r w:rsidR="00350BC6">
        <w:rPr>
          <w:lang w:val="de-DE"/>
        </w:rPr>
        <w:t xml:space="preserve"> Die Klasse „SteamVR_LaserPointer“ wurde modifiziert, um im Falle eines Events die Koordinaten des </w:t>
      </w:r>
      <w:r w:rsidR="00350BC6">
        <w:rPr>
          <w:lang w:val="de-DE"/>
        </w:rPr>
        <w:lastRenderedPageBreak/>
        <w:t>Schnittpunktes als Event-Argument mit zu übergeben. Dazu wurde das Vector3-Attribut „point“ dem Struct „PointerEventArgs“ beigefügt und der Code zur Erzeugung des Events entsprechend ergänzt. Dies erleichert die im Folgenden beschriebene Logik zur Modifizierung der Spektrum-Meshes.</w:t>
      </w:r>
    </w:p>
    <w:p w14:paraId="195774B5" w14:textId="3EB1220B" w:rsidR="00350BC6" w:rsidRDefault="00BB6CAF" w:rsidP="007416B2">
      <w:pPr>
        <w:spacing w:line="276" w:lineRule="auto"/>
        <w:rPr>
          <w:lang w:val="de-DE"/>
        </w:rPr>
      </w:pPr>
      <w:r>
        <w:rPr>
          <w:lang w:val="de-DE"/>
        </w:rPr>
        <w:t>In der Klasse „ToolHandler.cs“ wird a</w:t>
      </w:r>
      <w:r w:rsidR="00542122">
        <w:rPr>
          <w:lang w:val="de-DE"/>
        </w:rPr>
        <w:t xml:space="preserve">usgehend vom Schnittpunkt und dem gewählten Radius werden </w:t>
      </w:r>
      <w:r w:rsidR="00B64DDE">
        <w:rPr>
          <w:lang w:val="de-DE"/>
        </w:rPr>
        <w:t xml:space="preserve">jene </w:t>
      </w:r>
      <w:r w:rsidR="00542122">
        <w:rPr>
          <w:lang w:val="de-DE"/>
        </w:rPr>
        <w:t xml:space="preserve">Vertices, welche die Spektrum-Daten repräsentieren (die Spitzen der Pyramiden) und sich innerhalb des Radius befinden durch </w:t>
      </w:r>
      <w:r w:rsidR="00B64DDE">
        <w:rPr>
          <w:lang w:val="de-DE"/>
        </w:rPr>
        <w:t>Skalarmultiplikation</w:t>
      </w:r>
      <w:r w:rsidR="00542122">
        <w:rPr>
          <w:lang w:val="de-DE"/>
        </w:rPr>
        <w:t xml:space="preserve"> oder einem</w:t>
      </w:r>
      <w:r w:rsidR="00B64DDE">
        <w:rPr>
          <w:lang w:val="de-DE"/>
        </w:rPr>
        <w:t xml:space="preserve"> neuen</w:t>
      </w:r>
      <w:r w:rsidR="00542122">
        <w:rPr>
          <w:lang w:val="de-DE"/>
        </w:rPr>
        <w:t xml:space="preserve"> absoluten Wert innerhalb der y-Achse modifiziert.</w:t>
      </w:r>
    </w:p>
    <w:p w14:paraId="0F33000E" w14:textId="58651047" w:rsidR="0000035D" w:rsidRDefault="000E3C2E" w:rsidP="007416B2">
      <w:pPr>
        <w:spacing w:line="276" w:lineRule="auto"/>
        <w:rPr>
          <w:lang w:val="de-DE"/>
        </w:rPr>
      </w:pPr>
      <w:r>
        <w:rPr>
          <w:lang w:val="de-DE"/>
        </w:rPr>
        <w:t>Die Logik</w:t>
      </w:r>
      <w:r w:rsidR="002462EF">
        <w:rPr>
          <w:lang w:val="de-DE"/>
        </w:rPr>
        <w:t xml:space="preserve"> für die Veränderung des Mesh-Spektrums findet sich in der Klasse „SpectrumDeformer.cs“. </w:t>
      </w:r>
      <w:r w:rsidR="004E2DE7">
        <w:rPr>
          <w:lang w:val="de-DE"/>
        </w:rPr>
        <w:t>Als problematisch hat sich dabei die Performance erwiesen: Konzeptionell entsteht ein Flaschenhals innerhalb von Unity beim Transfer einer großen Anzahl an Mesh-Vertices zur Laufzeit. Dies ist dadurch begründet, dass diese Daten vom unmanged Speicherbereich der Mono-Laufzeitumgebung zum C++-Kern von Unity kopiert werden müssen und im Anschluss zur Grafikkarte übertragen werden</w:t>
      </w:r>
      <w:r w:rsidR="00EF77EA">
        <w:rPr>
          <w:lang w:val="de-DE"/>
        </w:rPr>
        <w:t xml:space="preserve"> (</w:t>
      </w:r>
      <w:r w:rsidR="00B751B3">
        <w:rPr>
          <w:lang w:val="de-DE"/>
        </w:rPr>
        <w:t>bzw.</w:t>
      </w:r>
      <w:r w:rsidR="00EF77EA">
        <w:rPr>
          <w:lang w:val="de-DE"/>
        </w:rPr>
        <w:t xml:space="preserve"> vice versa)</w:t>
      </w:r>
      <w:r w:rsidR="004E2DE7">
        <w:rPr>
          <w:lang w:val="de-DE"/>
        </w:rPr>
        <w:t>. Es ist nicht möglich (Stand: Unity 2019.3.13f) auf einzelne Vertices innerhalb des Mesh-Arrays zuzugreifen – sowohl beim Zugriff über Mesh.vertices, wobei es sich nicht um ein Attribut, sondern einen Getter handelt, der ein Array zurückgibt, als auch über die neuere Methode GetVertices()</w:t>
      </w:r>
      <w:r w:rsidR="00A14778">
        <w:rPr>
          <w:lang w:val="de-DE"/>
        </w:rPr>
        <w:t xml:space="preserve"> mit Rückgabetyp Liste</w:t>
      </w:r>
      <w:r w:rsidR="004E2DE7">
        <w:rPr>
          <w:lang w:val="de-DE"/>
        </w:rPr>
        <w:t xml:space="preserve"> werden immer alle Vertices des Meshes kopiert</w:t>
      </w:r>
      <w:r w:rsidR="009824FA">
        <w:rPr>
          <w:lang w:val="de-DE"/>
        </w:rPr>
        <w:t>, was eine hohe Latenz zur Folge hat.</w:t>
      </w:r>
      <w:r w:rsidR="00B751B3">
        <w:rPr>
          <w:lang w:val="de-DE"/>
        </w:rPr>
        <w:t xml:space="preserve"> Zusätzlich war zunächst die Laufzeit bei der </w:t>
      </w:r>
      <w:r w:rsidR="0000035D">
        <w:rPr>
          <w:lang w:val="de-DE"/>
        </w:rPr>
        <w:t>Identifikation der zu verändernden Vertices aufgrund der Berechnung der Distanz zum Kollisionspunkt durch Iteration über alle Vertices unpraktikabel hoch. Eine Modifikation des Spektrums dauerte mit einer ersten naiven Implementation Minuten und verzögerte das Rendering</w:t>
      </w:r>
      <w:r w:rsidR="00AD7A15">
        <w:rPr>
          <w:lang w:val="de-DE"/>
        </w:rPr>
        <w:t xml:space="preserve"> in für den Benutzer nicht zumutbarer Art und Weise.</w:t>
      </w:r>
      <w:r w:rsidR="0000035D">
        <w:rPr>
          <w:lang w:val="de-DE"/>
        </w:rPr>
        <w:t xml:space="preserve"> </w:t>
      </w:r>
    </w:p>
    <w:p w14:paraId="2C73D68A" w14:textId="47E97E4D" w:rsidR="004E2DE7" w:rsidRDefault="0000035D" w:rsidP="007416B2">
      <w:pPr>
        <w:spacing w:line="276" w:lineRule="auto"/>
        <w:rPr>
          <w:lang w:val="de-DE"/>
        </w:rPr>
      </w:pPr>
      <w:r>
        <w:rPr>
          <w:lang w:val="de-DE"/>
        </w:rPr>
        <w:t>Um diese Probleme zu umgehen, wurden zweierlei Maßnahmen ergriffen:</w:t>
      </w:r>
    </w:p>
    <w:p w14:paraId="639F1EDF" w14:textId="37ED7CA8" w:rsidR="0007206F" w:rsidRDefault="00D41E40" w:rsidP="007416B2">
      <w:pPr>
        <w:spacing w:line="276" w:lineRule="auto"/>
        <w:rPr>
          <w:lang w:val="de-DE"/>
        </w:rPr>
      </w:pPr>
      <w:r>
        <w:rPr>
          <w:lang w:val="de-DE"/>
        </w:rPr>
        <w:t xml:space="preserve">Durch „Unity Coroutines“ wird die Ausführung innerhalb des Main-Threads bei performance-kritischen Operationen ausgesetzt und bei der Berechnung des nächsten Frames </w:t>
      </w:r>
      <w:r w:rsidR="003E7044">
        <w:rPr>
          <w:lang w:val="de-DE"/>
        </w:rPr>
        <w:t>wieder</w:t>
      </w:r>
      <w:r>
        <w:rPr>
          <w:lang w:val="de-DE"/>
        </w:rPr>
        <w:t xml:space="preserve"> fortgeführt.</w:t>
      </w:r>
      <w:r>
        <w:rPr>
          <w:rStyle w:val="FootnoteReference"/>
          <w:lang w:val="de-DE"/>
        </w:rPr>
        <w:footnoteReference w:id="30"/>
      </w:r>
      <w:r>
        <w:rPr>
          <w:lang w:val="de-DE"/>
        </w:rPr>
        <w:t xml:space="preserve"> Dies ist wichtig für die Einhaltung einer geringen Latenz. So kann der nächste Frame rechtzeitig gerendert werden. </w:t>
      </w:r>
      <w:r w:rsidR="003E7044">
        <w:rPr>
          <w:lang w:val="de-DE"/>
        </w:rPr>
        <w:t xml:space="preserve">Dies verlangsamt allerdings die Fertigstellung der Berechnung zusätzlich, da diese nun unterbrochen wird. Außerdem müssen durch „yield return;“-Statements Stellen im Code definiert werden, die als „Ausstiegspunkte“ dienen. Dabei muss </w:t>
      </w:r>
      <w:r w:rsidR="005D2F6A">
        <w:rPr>
          <w:lang w:val="de-DE"/>
        </w:rPr>
        <w:t>ein Kompromiss zwischen Latenz und Verzögerung der Berechnung gefunden werden.</w:t>
      </w:r>
    </w:p>
    <w:p w14:paraId="02E0A70D" w14:textId="1381354B" w:rsidR="00B4637A" w:rsidRDefault="0000035D" w:rsidP="0000035D">
      <w:pPr>
        <w:spacing w:line="276" w:lineRule="auto"/>
        <w:rPr>
          <w:lang w:val="de-DE"/>
        </w:rPr>
      </w:pPr>
      <w:r>
        <w:rPr>
          <w:lang w:val="de-DE"/>
        </w:rPr>
        <w:t xml:space="preserve">Zur drastischen Verringerung der Laufzeit für die Berechnung der zu verändernden Vertices wurde diese Logik mit Multi-Thread-Programmierung neu implementiert. </w:t>
      </w:r>
      <w:r w:rsidRPr="0000035D">
        <w:rPr>
          <w:lang w:val="de-DE"/>
        </w:rPr>
        <w:t xml:space="preserve">Unity ist per se nicht </w:t>
      </w:r>
      <w:r w:rsidRPr="0000035D">
        <w:rPr>
          <w:lang w:val="de-DE"/>
        </w:rPr>
        <w:lastRenderedPageBreak/>
        <w:t>thread-safe, so das</w:t>
      </w:r>
      <w:r>
        <w:rPr>
          <w:lang w:val="de-DE"/>
        </w:rPr>
        <w:t>s</w:t>
      </w:r>
      <w:r w:rsidRPr="0000035D">
        <w:rPr>
          <w:lang w:val="de-DE"/>
        </w:rPr>
        <w:t xml:space="preserve"> ein Zugriff</w:t>
      </w:r>
      <w:r>
        <w:rPr>
          <w:lang w:val="de-DE"/>
        </w:rPr>
        <w:t xml:space="preserve"> auf API-Funktion von Unity außerhalb des Main-Threads im besten Fall </w:t>
      </w:r>
      <w:r w:rsidR="00D47D77">
        <w:rPr>
          <w:lang w:val="de-DE"/>
        </w:rPr>
        <w:t>nicht-deterministisch</w:t>
      </w:r>
      <w:r>
        <w:rPr>
          <w:lang w:val="de-DE"/>
        </w:rPr>
        <w:t xml:space="preserve"> ist </w:t>
      </w:r>
      <w:r w:rsidR="00D47D77">
        <w:rPr>
          <w:lang w:val="de-DE"/>
        </w:rPr>
        <w:t>oder</w:t>
      </w:r>
      <w:r>
        <w:rPr>
          <w:lang w:val="de-DE"/>
        </w:rPr>
        <w:t xml:space="preserve"> </w:t>
      </w:r>
      <w:r w:rsidR="00F2098E">
        <w:rPr>
          <w:lang w:val="de-DE"/>
        </w:rPr>
        <w:t xml:space="preserve">gar </w:t>
      </w:r>
      <w:r>
        <w:rPr>
          <w:lang w:val="de-DE"/>
        </w:rPr>
        <w:t xml:space="preserve">zum Absturz führt. </w:t>
      </w:r>
      <w:r w:rsidR="00D47D77">
        <w:rPr>
          <w:lang w:val="de-DE"/>
        </w:rPr>
        <w:t>Prinzipiell könnten Funktionen, die keine Unity-API-Aufrufe enthalten multi-threaded programmiert werden, allerdings</w:t>
      </w:r>
      <w:r w:rsidR="00DF42FF">
        <w:rPr>
          <w:lang w:val="de-DE"/>
        </w:rPr>
        <w:t xml:space="preserve"> würde eine separate Multi-Thread-Implementation neben Unity bzgl. des Schedulings nicht optimal auf die Anzahl der im System verbauten Kerne skalieren.</w:t>
      </w:r>
      <w:r w:rsidR="00D47D77">
        <w:rPr>
          <w:lang w:val="de-DE"/>
        </w:rPr>
        <w:t xml:space="preserve"> Unity bietet seit Version 2018.1</w:t>
      </w:r>
      <w:r w:rsidR="00D47D77">
        <w:rPr>
          <w:rStyle w:val="FootnoteReference"/>
          <w:lang w:val="de-DE"/>
        </w:rPr>
        <w:footnoteReference w:id="31"/>
      </w:r>
      <w:r w:rsidR="00692256">
        <w:rPr>
          <w:lang w:val="de-DE"/>
        </w:rPr>
        <w:t xml:space="preserve"> das „Unity Job System“, welches eine Untermenge der aus C# ansprechbaren Funktionalität </w:t>
      </w:r>
      <w:r w:rsidR="00F2098E">
        <w:rPr>
          <w:lang w:val="de-DE"/>
        </w:rPr>
        <w:t>innerhalb des nativen, internen Job Systems ausführen kann. So kann ein Teil der Programmlogik mit C# erstellt werden und wird dann innerhalb der intern in Unity bereits vorhandenen „Worker Threads“ mit echter Nebenläufigkeit ausgeführt.</w:t>
      </w:r>
      <w:r w:rsidR="005233C3">
        <w:rPr>
          <w:lang w:val="de-DE"/>
        </w:rPr>
        <w:t xml:space="preserve"> Der „Burst Compiler“ kompiliert den entsprechenden Code in nativen Code</w:t>
      </w:r>
      <w:r w:rsidR="00C362A8">
        <w:rPr>
          <w:lang w:val="de-DE"/>
        </w:rPr>
        <w:t>, der im Kontext von Unity ausgeführt wird</w:t>
      </w:r>
      <w:r w:rsidR="005233C3">
        <w:rPr>
          <w:lang w:val="de-DE"/>
        </w:rPr>
        <w:t xml:space="preserve"> – er läuft also nicht innerhalb </w:t>
      </w:r>
      <w:r w:rsidR="00B32223">
        <w:rPr>
          <w:lang w:val="de-DE"/>
        </w:rPr>
        <w:t>der</w:t>
      </w:r>
      <w:r w:rsidR="005233C3">
        <w:rPr>
          <w:lang w:val="de-DE"/>
        </w:rPr>
        <w:t xml:space="preserve"> Mono</w:t>
      </w:r>
      <w:r w:rsidR="00B32223">
        <w:rPr>
          <w:lang w:val="de-DE"/>
        </w:rPr>
        <w:t>-Laufzeitumgebung</w:t>
      </w:r>
      <w:r w:rsidR="005233C3">
        <w:rPr>
          <w:lang w:val="de-DE"/>
        </w:rPr>
        <w:t>.</w:t>
      </w:r>
      <w:r w:rsidR="005233C3">
        <w:rPr>
          <w:rStyle w:val="FootnoteReference"/>
          <w:lang w:val="de-DE"/>
        </w:rPr>
        <w:footnoteReference w:id="32"/>
      </w:r>
      <w:r w:rsidR="00D90A12">
        <w:rPr>
          <w:lang w:val="de-DE"/>
        </w:rPr>
        <w:t xml:space="preserve"> Im Zuge dessen müssen spezifische Datentypen genutzt werden, dessen Speicherallokation</w:t>
      </w:r>
      <w:r w:rsidR="005601CC">
        <w:rPr>
          <w:lang w:val="de-DE"/>
        </w:rPr>
        <w:t>en</w:t>
      </w:r>
      <w:r w:rsidR="00D90A12">
        <w:rPr>
          <w:lang w:val="de-DE"/>
        </w:rPr>
        <w:t xml:space="preserve"> selbst verwaltet </w:t>
      </w:r>
      <w:r w:rsidR="0007206F">
        <w:rPr>
          <w:lang w:val="de-DE"/>
        </w:rPr>
        <w:t>w</w:t>
      </w:r>
      <w:r w:rsidR="005601CC">
        <w:rPr>
          <w:lang w:val="de-DE"/>
        </w:rPr>
        <w:t>e</w:t>
      </w:r>
      <w:r w:rsidR="0007206F">
        <w:rPr>
          <w:lang w:val="de-DE"/>
        </w:rPr>
        <w:t>rd</w:t>
      </w:r>
      <w:r w:rsidR="005601CC">
        <w:rPr>
          <w:lang w:val="de-DE"/>
        </w:rPr>
        <w:t>en</w:t>
      </w:r>
      <w:r w:rsidR="00D90A12">
        <w:rPr>
          <w:lang w:val="de-DE"/>
        </w:rPr>
        <w:t>.</w:t>
      </w:r>
      <w:r w:rsidR="008C045C">
        <w:rPr>
          <w:lang w:val="de-DE"/>
        </w:rPr>
        <w:t xml:space="preserve"> Der </w:t>
      </w:r>
      <w:r w:rsidR="001C516C">
        <w:rPr>
          <w:lang w:val="de-DE"/>
        </w:rPr>
        <w:t>Job-</w:t>
      </w:r>
      <w:r w:rsidR="008C045C">
        <w:rPr>
          <w:lang w:val="de-DE"/>
        </w:rPr>
        <w:t xml:space="preserve">Typ IJobParallelFor </w:t>
      </w:r>
      <w:r w:rsidR="00DE49FA">
        <w:rPr>
          <w:lang w:val="de-DE"/>
        </w:rPr>
        <w:t>führt dabei ähnlich einer for-Schleife den Job-Code für Segmente des Eingabe-Arrays entsprechend der Batch-Size parallel aus.</w:t>
      </w:r>
      <w:r w:rsidR="001059FA">
        <w:rPr>
          <w:lang w:val="de-DE"/>
        </w:rPr>
        <w:t xml:space="preserve"> Diese Segmente werden durch Unity automatisch entsprechend der Anzahl der logischen Prozessorkerne auf die Worker-Threads verteilt. </w:t>
      </w:r>
      <w:r w:rsidR="00DE49FA">
        <w:rPr>
          <w:lang w:val="de-DE"/>
        </w:rPr>
        <w:t>Da aus den Threads gemeinsam in eine Datenstruktur geschrieben werden muss, wird der Datentyp NativeQueue genutzt. Nur dieser Datentyp erlaubt das Schreiben der Ergebnisse – also die Vertex-Werte, die verändert werden müssen – in eine gemeinsame Datenstruktur.</w:t>
      </w:r>
      <w:r w:rsidR="001059FA">
        <w:rPr>
          <w:lang w:val="de-DE"/>
        </w:rPr>
        <w:t xml:space="preserve"> Diese Änderungen werden dann aus den Main-Thread heraus lokal in die Kopie „modifiedVertices“ eingepflegt und je Mesh über den Mesh-Vertices-Setter zunächst in Unity und dann schlussendlich zur Grafikkarte übertragen.</w:t>
      </w:r>
      <w:r w:rsidR="001059FA">
        <w:rPr>
          <w:rStyle w:val="FootnoteReference"/>
          <w:lang w:val="de-DE"/>
        </w:rPr>
        <w:footnoteReference w:id="33"/>
      </w:r>
      <w:r w:rsidR="00B4637A">
        <w:rPr>
          <w:lang w:val="de-DE"/>
        </w:rPr>
        <w:t xml:space="preserve"> In diesem Zuge werden auch die FFT-Daten selbst, sowie die Mesh-Colliders und Mesh-Colors entsprechend angepasst.</w:t>
      </w:r>
    </w:p>
    <w:p w14:paraId="7927FC2C" w14:textId="77777777" w:rsidR="003E7044" w:rsidRDefault="003E7044" w:rsidP="0000035D">
      <w:pPr>
        <w:spacing w:line="276" w:lineRule="auto"/>
        <w:rPr>
          <w:b/>
          <w:bCs/>
          <w:lang w:val="de-DE"/>
        </w:rPr>
      </w:pPr>
    </w:p>
    <w:p w14:paraId="01FCA528" w14:textId="77777777" w:rsidR="003E7044" w:rsidRDefault="003E7044" w:rsidP="0000035D">
      <w:pPr>
        <w:spacing w:line="276" w:lineRule="auto"/>
        <w:rPr>
          <w:b/>
          <w:bCs/>
          <w:lang w:val="de-DE"/>
        </w:rPr>
      </w:pPr>
    </w:p>
    <w:p w14:paraId="66220488" w14:textId="77777777" w:rsidR="003E7044" w:rsidRDefault="003E7044" w:rsidP="0000035D">
      <w:pPr>
        <w:spacing w:line="276" w:lineRule="auto"/>
        <w:rPr>
          <w:b/>
          <w:bCs/>
          <w:lang w:val="de-DE"/>
        </w:rPr>
      </w:pPr>
    </w:p>
    <w:p w14:paraId="0AFA643B" w14:textId="247261C2" w:rsidR="00587F4F" w:rsidRPr="008C045C" w:rsidRDefault="003E7044" w:rsidP="003E7044">
      <w:pPr>
        <w:spacing w:line="276" w:lineRule="auto"/>
        <w:rPr>
          <w:lang w:val="de-DE"/>
        </w:rPr>
      </w:pPr>
      <w:r w:rsidRPr="003E7044">
        <w:rPr>
          <w:b/>
          <w:bCs/>
          <w:lang w:val="de-DE"/>
        </w:rPr>
        <w:lastRenderedPageBreak/>
        <w:t>SpectrumDeformer.cs</w:t>
      </w:r>
      <w:r w:rsidR="00D90A12">
        <w:rPr>
          <w:lang w:val="de-DE"/>
        </w:rPr>
        <w:t xml:space="preserve"> </w:t>
      </w:r>
      <w:bookmarkStart w:id="40" w:name="_MON_1655637738"/>
      <w:bookmarkEnd w:id="40"/>
      <w:r w:rsidR="00587F4F">
        <w:rPr>
          <w:lang w:val="de-DE"/>
        </w:rPr>
        <w:object w:dxaOrig="9101" w:dyaOrig="8408" w14:anchorId="0C61C970">
          <v:shape id="_x0000_i1029" type="#_x0000_t75" style="width:455.05pt;height:391.4pt" o:ole="">
            <v:imagedata r:id="rId39" o:title="" cropbottom="4556f"/>
          </v:shape>
          <o:OLEObject Type="Embed" ProgID="Word.OpenDocumentText.12" ShapeID="_x0000_i1029" DrawAspect="Content" ObjectID="_1655645497" r:id="rId40"/>
        </w:object>
      </w:r>
    </w:p>
    <w:p w14:paraId="7537AF95" w14:textId="3ADDFFC2" w:rsidR="005233C3" w:rsidRDefault="00587F4F" w:rsidP="00587F4F">
      <w:pPr>
        <w:pStyle w:val="Caption"/>
        <w:jc w:val="both"/>
        <w:rPr>
          <w:lang w:val="de-DE"/>
        </w:rPr>
      </w:pPr>
      <w:bookmarkStart w:id="41" w:name="_Toc45029841"/>
      <w:r w:rsidRPr="00D41E40">
        <w:rPr>
          <w:lang w:val="de-DE"/>
        </w:rPr>
        <w:t xml:space="preserve">Listing </w:t>
      </w:r>
      <w:r>
        <w:fldChar w:fldCharType="begin"/>
      </w:r>
      <w:r w:rsidRPr="00D41E40">
        <w:rPr>
          <w:lang w:val="de-DE"/>
        </w:rPr>
        <w:instrText xml:space="preserve"> SEQ Listing \* ARABIC </w:instrText>
      </w:r>
      <w:r>
        <w:fldChar w:fldCharType="separate"/>
      </w:r>
      <w:r w:rsidR="006065E9">
        <w:rPr>
          <w:noProof/>
          <w:lang w:val="de-DE"/>
        </w:rPr>
        <w:t>5</w:t>
      </w:r>
      <w:r>
        <w:fldChar w:fldCharType="end"/>
      </w:r>
      <w:r w:rsidRPr="00D41E40">
        <w:rPr>
          <w:lang w:val="de-DE"/>
        </w:rPr>
        <w:t xml:space="preserve"> – Multi-threaded Burst Code zum Finden der Vertices innerhalb des Kollisionsradius</w:t>
      </w:r>
      <w:bookmarkEnd w:id="41"/>
    </w:p>
    <w:p w14:paraId="1A6800B8" w14:textId="6DA69087" w:rsidR="0000035D" w:rsidRDefault="0000035D" w:rsidP="0000035D">
      <w:pPr>
        <w:spacing w:line="276" w:lineRule="auto"/>
        <w:rPr>
          <w:lang w:val="de-DE"/>
        </w:rPr>
      </w:pPr>
    </w:p>
    <w:p w14:paraId="2A038EC5" w14:textId="77777777" w:rsidR="008C045C" w:rsidRPr="0000035D" w:rsidRDefault="008C045C" w:rsidP="0000035D">
      <w:pPr>
        <w:spacing w:line="276" w:lineRule="auto"/>
        <w:rPr>
          <w:lang w:val="de-DE"/>
        </w:rPr>
      </w:pPr>
    </w:p>
    <w:p w14:paraId="54DD26F7" w14:textId="232ACB38" w:rsidR="00071064" w:rsidRDefault="00CC5073" w:rsidP="00071064">
      <w:pPr>
        <w:pStyle w:val="Heading3"/>
        <w:rPr>
          <w:lang w:val="de-DE"/>
        </w:rPr>
      </w:pPr>
      <w:bookmarkStart w:id="42" w:name="_Toc45032229"/>
      <w:r>
        <w:rPr>
          <w:lang w:val="de-DE"/>
        </w:rPr>
        <w:t>Inverse</w:t>
      </w:r>
      <w:r w:rsidR="00071064">
        <w:rPr>
          <w:lang w:val="de-DE"/>
        </w:rPr>
        <w:t xml:space="preserve"> Fast-Fourier-Transformation und </w:t>
      </w:r>
      <w:r w:rsidR="00957AED">
        <w:rPr>
          <w:lang w:val="de-DE"/>
        </w:rPr>
        <w:t>Wiedergabe</w:t>
      </w:r>
      <w:bookmarkEnd w:id="42"/>
    </w:p>
    <w:p w14:paraId="1041C39A" w14:textId="77777777" w:rsidR="00495F67" w:rsidRDefault="006C269C" w:rsidP="006143C0">
      <w:pPr>
        <w:spacing w:line="276" w:lineRule="auto"/>
        <w:rPr>
          <w:rFonts w:eastAsiaTheme="minorEastAsia"/>
          <w:lang w:val="de-DE"/>
        </w:rPr>
      </w:pPr>
      <w:r>
        <w:rPr>
          <w:lang w:val="de-DE"/>
        </w:rPr>
        <w:t>Um die Veränderungen im Amplituden-Spektrum hörbar zu machen bzw. eine Audio-Datei exportieren zu können, muss eine inverse oder rückwärtsgerichtete Fourier-Transformation berechnet werden.</w:t>
      </w:r>
      <w:r w:rsidR="00495F67">
        <w:rPr>
          <w:lang w:val="de-DE"/>
        </w:rPr>
        <w:t xml:space="preserve"> Dabei wird prinzipiell die gleiche mathematische Funktion wie bei der vorwärts gerichteten FFT angewandt – jedoch </w:t>
      </w:r>
      <w:r w:rsidR="00495F67">
        <w:rPr>
          <w:rFonts w:eastAsiaTheme="minorEastAsia"/>
          <w:lang w:val="de-DE"/>
        </w:rPr>
        <w:t>ohne negatives Vorzeichen im Exponenten.</w:t>
      </w:r>
    </w:p>
    <w:p w14:paraId="7FD3F967" w14:textId="4A48ABB7" w:rsidR="000D78DE" w:rsidRDefault="009921E6" w:rsidP="006143C0">
      <w:pPr>
        <w:spacing w:line="276" w:lineRule="auto"/>
        <w:rPr>
          <w:lang w:val="de-DE"/>
        </w:rPr>
      </w:pPr>
      <w:r>
        <w:rPr>
          <w:lang w:val="de-DE"/>
        </w:rPr>
        <w:t xml:space="preserve">Durch das Bilden des mathematischen Betrags (siehe 4.2.1) sind Informationen verloren gegangen, die für die Konstruktion des zeitbasierten Signals benötigt werden. </w:t>
      </w:r>
      <w:r w:rsidR="00B53214">
        <w:rPr>
          <w:lang w:val="de-DE"/>
        </w:rPr>
        <w:t xml:space="preserve">Dabei handelt es </w:t>
      </w:r>
      <w:r w:rsidR="00B53214">
        <w:rPr>
          <w:lang w:val="de-DE"/>
        </w:rPr>
        <w:lastRenderedPageBreak/>
        <w:t>sich um die sogenannten Phaseninformation</w:t>
      </w:r>
      <w:r w:rsidR="00DE521E">
        <w:rPr>
          <w:lang w:val="de-DE"/>
        </w:rPr>
        <w:t>en</w:t>
      </w:r>
      <w:r w:rsidR="00B53214">
        <w:rPr>
          <w:lang w:val="de-DE"/>
        </w:rPr>
        <w:t xml:space="preserve"> der Frequenz-Komponenten. </w:t>
      </w:r>
      <w:r w:rsidR="008C411F">
        <w:rPr>
          <w:lang w:val="de-DE"/>
        </w:rPr>
        <w:t>Die Phaseninformation</w:t>
      </w:r>
      <w:r w:rsidR="00DE521E">
        <w:rPr>
          <w:lang w:val="de-DE"/>
        </w:rPr>
        <w:t>en</w:t>
      </w:r>
      <w:r w:rsidR="008C411F">
        <w:rPr>
          <w:lang w:val="de-DE"/>
        </w:rPr>
        <w:t xml:space="preserve"> </w:t>
      </w:r>
      <w:r w:rsidR="00DE521E">
        <w:rPr>
          <w:lang w:val="de-DE"/>
        </w:rPr>
        <w:t>lassen</w:t>
      </w:r>
      <w:r w:rsidR="008C411F">
        <w:rPr>
          <w:lang w:val="de-DE"/>
        </w:rPr>
        <w:t xml:space="preserve"> sich aus den FFT-Daten mit folgender Formel berechnen:</w:t>
      </w:r>
      <w:r w:rsidR="00070E00">
        <w:rPr>
          <w:rStyle w:val="FootnoteReference"/>
          <w:lang w:val="de-DE"/>
        </w:rPr>
        <w:footnoteReference w:id="34"/>
      </w:r>
    </w:p>
    <w:p w14:paraId="69C0FDBD" w14:textId="1F0803B5" w:rsidR="008C411F" w:rsidRPr="008C411F" w:rsidRDefault="008C411F" w:rsidP="006143C0">
      <w:pPr>
        <w:spacing w:line="276" w:lineRule="auto"/>
        <w:rPr>
          <w:rFonts w:eastAsiaTheme="minorEastAsia"/>
          <w:lang w:val="de-DE"/>
        </w:rPr>
      </w:pPr>
      <m:oMathPara>
        <m:oMath>
          <m:r>
            <m:rPr>
              <m:sty m:val="p"/>
            </m:rPr>
            <w:rPr>
              <w:rFonts w:ascii="Latin Modern Math" w:hAnsi="Latin Modern Math"/>
              <w:lang w:val="de-DE"/>
            </w:rPr>
            <m:t>∠</m:t>
          </m:r>
          <m:r>
            <w:rPr>
              <w:rFonts w:ascii="Latin Modern Math" w:hAnsi="Latin Modern Math"/>
              <w:lang w:val="de-DE"/>
            </w:rPr>
            <m:t>X</m:t>
          </m:r>
          <m:d>
            <m:dPr>
              <m:begChr m:val="["/>
              <m:endChr m:val="]"/>
              <m:ctrlPr>
                <w:rPr>
                  <w:rFonts w:ascii="Latin Modern Math" w:hAnsi="Latin Modern Math"/>
                  <w:i/>
                  <w:lang w:val="de-DE"/>
                </w:rPr>
              </m:ctrlPr>
            </m:dPr>
            <m:e>
              <m:r>
                <w:rPr>
                  <w:rFonts w:ascii="Latin Modern Math" w:hAnsi="Latin Modern Math"/>
                  <w:lang w:val="de-DE"/>
                </w:rPr>
                <m:t>k</m:t>
              </m:r>
            </m:e>
          </m:d>
          <m:r>
            <w:rPr>
              <w:rFonts w:ascii="Latin Modern Math" w:hAnsi="Latin Modern Math"/>
              <w:lang w:val="de-DE"/>
            </w:rPr>
            <m:t>=ta</m:t>
          </m:r>
          <m:sSup>
            <m:sSupPr>
              <m:ctrlPr>
                <w:rPr>
                  <w:rFonts w:ascii="Latin Modern Math" w:hAnsi="Latin Modern Math"/>
                  <w:i/>
                  <w:lang w:val="de-DE"/>
                </w:rPr>
              </m:ctrlPr>
            </m:sSupPr>
            <m:e>
              <m:r>
                <w:rPr>
                  <w:rFonts w:ascii="Latin Modern Math" w:hAnsi="Latin Modern Math"/>
                  <w:lang w:val="de-DE"/>
                </w:rPr>
                <m:t>n</m:t>
              </m:r>
            </m:e>
            <m:sup>
              <m:r>
                <w:rPr>
                  <w:rFonts w:ascii="Latin Modern Math" w:hAnsi="Latin Modern Math"/>
                  <w:lang w:val="de-DE"/>
                </w:rPr>
                <m:t>-1</m:t>
              </m:r>
            </m:sup>
          </m:sSup>
          <m:d>
            <m:dPr>
              <m:ctrlPr>
                <w:rPr>
                  <w:rFonts w:ascii="Latin Modern Math" w:hAnsi="Latin Modern Math"/>
                  <w:lang w:val="de-DE"/>
                </w:rPr>
              </m:ctrlPr>
            </m:dPr>
            <m:e>
              <m:f>
                <m:fPr>
                  <m:ctrlPr>
                    <w:rPr>
                      <w:rFonts w:ascii="Cambria Math" w:hAnsi="Cambria Math" w:cs="Cambria Math"/>
                      <w:lang w:val="de-DE"/>
                    </w:rPr>
                  </m:ctrlPr>
                </m:fPr>
                <m:num>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im</m:t>
                      </m:r>
                    </m:sub>
                  </m:sSub>
                  <m:ctrlPr>
                    <w:rPr>
                      <w:rFonts w:ascii="Latin Modern Math" w:hAnsi="Latin Modern Math"/>
                      <w:i/>
                      <w:lang w:val="de-DE"/>
                    </w:rPr>
                  </m:ctrlPr>
                </m:num>
                <m:den>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re</m:t>
                      </m:r>
                    </m:sub>
                  </m:sSub>
                  <m:ctrlPr>
                    <w:rPr>
                      <w:rFonts w:ascii="Latin Modern Math" w:hAnsi="Latin Modern Math"/>
                      <w:i/>
                      <w:lang w:val="de-DE"/>
                    </w:rPr>
                  </m:ctrlPr>
                </m:den>
              </m:f>
              <m:ctrlPr>
                <w:rPr>
                  <w:rFonts w:ascii="Latin Modern Math" w:hAnsi="Latin Modern Math"/>
                  <w:i/>
                  <w:lang w:val="de-DE"/>
                </w:rPr>
              </m:ctrlPr>
            </m:e>
          </m:d>
        </m:oMath>
      </m:oMathPara>
    </w:p>
    <w:p w14:paraId="6EAB818A" w14:textId="77777777" w:rsidR="00B87458" w:rsidRDefault="00F74EBF" w:rsidP="006143C0">
      <w:pPr>
        <w:spacing w:line="276" w:lineRule="auto"/>
        <w:rPr>
          <w:rFonts w:eastAsiaTheme="minorEastAsia"/>
          <w:lang w:val="de-DE"/>
        </w:rPr>
      </w:pPr>
      <w:r>
        <w:rPr>
          <w:rFonts w:eastAsiaTheme="minorEastAsia"/>
          <w:lang w:val="de-DE"/>
        </w:rPr>
        <w:t xml:space="preserve">In der praktischen Implementation ist zu beachten, dass für die Berechnung der inversen Winkelfunktion Arkustangens die Funktion </w:t>
      </w:r>
      <w:r w:rsidR="000428C0">
        <w:rPr>
          <w:rFonts w:eastAsiaTheme="minorEastAsia"/>
          <w:lang w:val="de-DE"/>
        </w:rPr>
        <w:t>„</w:t>
      </w:r>
      <w:r>
        <w:rPr>
          <w:rFonts w:eastAsiaTheme="minorEastAsia"/>
          <w:lang w:val="de-DE"/>
        </w:rPr>
        <w:t>atan2</w:t>
      </w:r>
      <w:r w:rsidR="000428C0">
        <w:rPr>
          <w:rFonts w:eastAsiaTheme="minorEastAsia"/>
          <w:lang w:val="de-DE"/>
        </w:rPr>
        <w:t>“</w:t>
      </w:r>
      <w:r>
        <w:rPr>
          <w:rFonts w:eastAsiaTheme="minorEastAsia"/>
          <w:lang w:val="de-DE"/>
        </w:rPr>
        <w:t xml:space="preserve"> (oder alternativ auch </w:t>
      </w:r>
      <w:r w:rsidR="000428C0">
        <w:rPr>
          <w:rFonts w:eastAsiaTheme="minorEastAsia"/>
          <w:lang w:val="de-DE"/>
        </w:rPr>
        <w:t>„</w:t>
      </w:r>
      <w:r>
        <w:rPr>
          <w:rFonts w:eastAsiaTheme="minorEastAsia"/>
          <w:lang w:val="de-DE"/>
        </w:rPr>
        <w:t>arctan2</w:t>
      </w:r>
      <w:r w:rsidR="000428C0">
        <w:rPr>
          <w:rFonts w:eastAsiaTheme="minorEastAsia"/>
          <w:lang w:val="de-DE"/>
        </w:rPr>
        <w:t>“</w:t>
      </w:r>
      <w:r w:rsidR="006600E8">
        <w:rPr>
          <w:rFonts w:eastAsiaTheme="minorEastAsia"/>
          <w:lang w:val="de-DE"/>
        </w:rPr>
        <w:t xml:space="preserve"> genannt</w:t>
      </w:r>
      <w:r>
        <w:rPr>
          <w:rFonts w:eastAsiaTheme="minorEastAsia"/>
          <w:lang w:val="de-DE"/>
        </w:rPr>
        <w:t xml:space="preserve">) genutzt </w:t>
      </w:r>
      <w:r w:rsidR="00FF37BD">
        <w:rPr>
          <w:rFonts w:eastAsiaTheme="minorEastAsia"/>
          <w:lang w:val="de-DE"/>
        </w:rPr>
        <w:t>werden muss</w:t>
      </w:r>
      <w:r>
        <w:rPr>
          <w:rFonts w:eastAsiaTheme="minorEastAsia"/>
          <w:lang w:val="de-DE"/>
        </w:rPr>
        <w:t xml:space="preserve">, da nur so der volle Wertebereich von 360° (alle vier Quadranten des Koordinatensystems) </w:t>
      </w:r>
      <w:r w:rsidR="007A7A6C">
        <w:rPr>
          <w:rFonts w:eastAsiaTheme="minorEastAsia"/>
          <w:lang w:val="de-DE"/>
        </w:rPr>
        <w:t>korrekt berücksichtigt wird.</w:t>
      </w:r>
      <w:r w:rsidR="00D966DB">
        <w:rPr>
          <w:rStyle w:val="FootnoteReference"/>
          <w:rFonts w:eastAsiaTheme="minorEastAsia"/>
          <w:lang w:val="de-DE"/>
        </w:rPr>
        <w:footnoteReference w:id="35"/>
      </w:r>
    </w:p>
    <w:p w14:paraId="1182F206" w14:textId="4D59AA20" w:rsidR="008C411F" w:rsidRDefault="00827E74" w:rsidP="006143C0">
      <w:pPr>
        <w:spacing w:line="276" w:lineRule="auto"/>
        <w:rPr>
          <w:rFonts w:eastAsiaTheme="minorEastAsia"/>
          <w:lang w:val="de-DE"/>
        </w:rPr>
      </w:pPr>
      <w:r>
        <w:rPr>
          <w:rFonts w:eastAsiaTheme="minorEastAsia"/>
          <w:lang w:val="de-DE"/>
        </w:rPr>
        <w:t>Ein weiteres Problem für die Berechnung der Phaseninformation ist die Tatsache, dass kleine Rundungsfehler durch die Nutzung von Fließkommazahlen</w:t>
      </w:r>
      <w:r w:rsidR="00C81E3E">
        <w:rPr>
          <w:rFonts w:eastAsiaTheme="minorEastAsia"/>
          <w:lang w:val="de-DE"/>
        </w:rPr>
        <w:t xml:space="preserve"> bei naiver Berechnung der oben genannten Formel</w:t>
      </w:r>
      <w:r>
        <w:rPr>
          <w:rFonts w:eastAsiaTheme="minorEastAsia"/>
          <w:lang w:val="de-DE"/>
        </w:rPr>
        <w:t xml:space="preserve"> zu unbrauchbaren Ergebnissen führen. </w:t>
      </w:r>
      <w:r w:rsidR="007D03DD">
        <w:rPr>
          <w:rFonts w:eastAsiaTheme="minorEastAsia"/>
          <w:lang w:val="de-DE"/>
        </w:rPr>
        <w:t xml:space="preserve">Die </w:t>
      </w:r>
      <w:r w:rsidR="00441594">
        <w:rPr>
          <w:rFonts w:eastAsiaTheme="minorEastAsia"/>
          <w:lang w:val="de-DE"/>
        </w:rPr>
        <w:t xml:space="preserve">im Web-Blog „GaussianWaves“ vorgestellte </w:t>
      </w:r>
      <w:r w:rsidR="007D03DD">
        <w:rPr>
          <w:rFonts w:eastAsiaTheme="minorEastAsia"/>
          <w:lang w:val="de-DE"/>
        </w:rPr>
        <w:t xml:space="preserve">Lösung </w:t>
      </w:r>
      <w:r w:rsidR="00441594">
        <w:rPr>
          <w:rFonts w:eastAsiaTheme="minorEastAsia"/>
          <w:lang w:val="de-DE"/>
        </w:rPr>
        <w:t xml:space="preserve">von </w:t>
      </w:r>
      <w:hyperlink r:id="rId41" w:history="1">
        <w:r w:rsidR="00441594" w:rsidRPr="00441594">
          <w:rPr>
            <w:rStyle w:val="Hyperlink"/>
            <w:lang w:val="de-DE"/>
          </w:rPr>
          <w:t>Mathuranathan Viswanathan</w:t>
        </w:r>
      </w:hyperlink>
      <w:r w:rsidR="00441594" w:rsidRPr="00441594">
        <w:rPr>
          <w:lang w:val="de-DE"/>
        </w:rPr>
        <w:t xml:space="preserve"> </w:t>
      </w:r>
      <w:r w:rsidR="007D03DD">
        <w:rPr>
          <w:rFonts w:eastAsiaTheme="minorEastAsia"/>
          <w:lang w:val="de-DE"/>
        </w:rPr>
        <w:t>ist einen Schwellwert zu definieren und alle berechneten Phasenwerte unterhalb des Schwellwertes zu ignorieren.</w:t>
      </w:r>
      <w:r w:rsidR="007D03DD">
        <w:rPr>
          <w:rStyle w:val="FootnoteReference"/>
          <w:rFonts w:eastAsiaTheme="minorEastAsia"/>
          <w:lang w:val="de-DE"/>
        </w:rPr>
        <w:footnoteReference w:id="36"/>
      </w:r>
      <w:r w:rsidR="00CA3979">
        <w:rPr>
          <w:rFonts w:eastAsiaTheme="minorEastAsia"/>
          <w:lang w:val="de-DE"/>
        </w:rPr>
        <w:t xml:space="preserve"> Der Schwellwert wird in diesem Fall als 1/10000 der maximalen Magnitude definiert.</w:t>
      </w:r>
      <w:r w:rsidR="00D73098">
        <w:rPr>
          <w:rFonts w:eastAsiaTheme="minorEastAsia"/>
          <w:lang w:val="de-DE"/>
        </w:rPr>
        <w:t xml:space="preserve"> Listing 2 zeigt die Implementation dieses Konzeptes in C#.</w:t>
      </w:r>
    </w:p>
    <w:p w14:paraId="0D2D6DC9" w14:textId="285A5690" w:rsidR="00072897" w:rsidRPr="00E67399" w:rsidRDefault="008C3089" w:rsidP="008C3089">
      <w:pPr>
        <w:spacing w:line="276" w:lineRule="auto"/>
        <w:rPr>
          <w:lang w:val="de-DE"/>
        </w:rPr>
      </w:pPr>
      <w:r w:rsidRPr="008C3089">
        <w:rPr>
          <w:rFonts w:eastAsiaTheme="minorEastAsia"/>
          <w:b/>
          <w:bCs/>
          <w:lang w:val="de-DE"/>
        </w:rPr>
        <w:lastRenderedPageBreak/>
        <w:t>Fft.cs</w:t>
      </w:r>
      <w:bookmarkStart w:id="43" w:name="_MON_1655217517"/>
      <w:bookmarkEnd w:id="43"/>
      <w:r w:rsidR="0003212D">
        <w:rPr>
          <w:lang w:val="de-DE"/>
        </w:rPr>
        <w:object w:dxaOrig="9101" w:dyaOrig="9459" w14:anchorId="0930678A">
          <v:shape id="_x0000_i1030" type="#_x0000_t75" style="width:455.05pt;height:441.75pt" o:ole="">
            <v:imagedata r:id="rId42" o:title="" cropbottom="4298f"/>
          </v:shape>
          <o:OLEObject Type="Embed" ProgID="Word.OpenDocumentText.12" ShapeID="_x0000_i1030" DrawAspect="Content" ObjectID="_1655645498" r:id="rId43"/>
        </w:object>
      </w:r>
    </w:p>
    <w:p w14:paraId="0F40055B" w14:textId="528F2A92" w:rsidR="00B81B3B" w:rsidRPr="000D78DE" w:rsidRDefault="00072897" w:rsidP="00072897">
      <w:pPr>
        <w:pStyle w:val="Caption"/>
        <w:jc w:val="both"/>
        <w:rPr>
          <w:lang w:val="de-DE"/>
        </w:rPr>
      </w:pPr>
      <w:bookmarkStart w:id="44" w:name="_Toc45029842"/>
      <w:r w:rsidRPr="00072897">
        <w:rPr>
          <w:lang w:val="de-DE"/>
        </w:rPr>
        <w:t xml:space="preserve">Listing </w:t>
      </w:r>
      <w:r>
        <w:fldChar w:fldCharType="begin"/>
      </w:r>
      <w:r w:rsidRPr="00072897">
        <w:rPr>
          <w:lang w:val="de-DE"/>
        </w:rPr>
        <w:instrText xml:space="preserve"> SEQ Listing \* ARABIC </w:instrText>
      </w:r>
      <w:r>
        <w:fldChar w:fldCharType="separate"/>
      </w:r>
      <w:r w:rsidR="006065E9">
        <w:rPr>
          <w:noProof/>
          <w:lang w:val="de-DE"/>
        </w:rPr>
        <w:t>6</w:t>
      </w:r>
      <w:r>
        <w:fldChar w:fldCharType="end"/>
      </w:r>
      <w:r w:rsidRPr="00072897">
        <w:rPr>
          <w:lang w:val="de-DE"/>
        </w:rPr>
        <w:t xml:space="preserve"> – Schwellwert-Logik zur Berechnung der Phaseninformationen</w:t>
      </w:r>
      <w:bookmarkEnd w:id="44"/>
    </w:p>
    <w:p w14:paraId="0DFE77A7" w14:textId="21028AC6" w:rsidR="00071051" w:rsidRDefault="00071051" w:rsidP="00071051">
      <w:pPr>
        <w:spacing w:line="276" w:lineRule="auto"/>
        <w:rPr>
          <w:lang w:val="de-DE"/>
        </w:rPr>
      </w:pPr>
      <w:r>
        <w:rPr>
          <w:lang w:val="de-DE"/>
        </w:rPr>
        <w:t xml:space="preserve">Mithilfe der berechneten Phaseninformationen und der Amplituden-Spektrum-Daten ist es nun möglich </w:t>
      </w:r>
      <w:r w:rsidR="000F1A8C">
        <w:rPr>
          <w:lang w:val="de-DE"/>
        </w:rPr>
        <w:t xml:space="preserve">die Daten der Zeit-Domäne </w:t>
      </w:r>
      <w:r w:rsidR="000A053D">
        <w:rPr>
          <w:lang w:val="de-DE"/>
        </w:rPr>
        <w:t xml:space="preserve">(also die digitale Repräsentation des Audio-Signals) </w:t>
      </w:r>
      <w:r w:rsidR="000F1A8C">
        <w:rPr>
          <w:lang w:val="de-DE"/>
        </w:rPr>
        <w:t xml:space="preserve">zu rekonstruieren. </w:t>
      </w:r>
      <w:r w:rsidR="000A053D">
        <w:rPr>
          <w:lang w:val="de-DE"/>
        </w:rPr>
        <w:t xml:space="preserve">Dazu müssen zunächst die </w:t>
      </w:r>
      <w:r w:rsidR="00D54C02">
        <w:rPr>
          <w:lang w:val="de-DE"/>
        </w:rPr>
        <w:t xml:space="preserve">komplexen </w:t>
      </w:r>
      <w:r w:rsidR="000A053D">
        <w:rPr>
          <w:lang w:val="de-DE"/>
        </w:rPr>
        <w:t xml:space="preserve">FFT-Daten aus </w:t>
      </w:r>
      <w:r w:rsidR="00B1090F">
        <w:rPr>
          <w:lang w:val="de-DE"/>
        </w:rPr>
        <w:t>jenen</w:t>
      </w:r>
      <w:r w:rsidR="000A053D">
        <w:rPr>
          <w:lang w:val="de-DE"/>
        </w:rPr>
        <w:t xml:space="preserve"> beiden </w:t>
      </w:r>
      <w:r w:rsidR="00B1090F">
        <w:rPr>
          <w:lang w:val="de-DE"/>
        </w:rPr>
        <w:t>Daten erzeugt werden</w:t>
      </w:r>
      <w:r w:rsidR="00F1560F">
        <w:rPr>
          <w:lang w:val="de-DE"/>
        </w:rPr>
        <w:t xml:space="preserve"> – also den Phaseninformationen und potenziell veränderten Amplituden.</w:t>
      </w:r>
      <w:r w:rsidR="00132B62">
        <w:rPr>
          <w:lang w:val="de-DE"/>
        </w:rPr>
        <w:t xml:space="preserve"> Mathematisch betrachtet handelt es sich dabei um die Umwandlung von Polarkoordinaten in </w:t>
      </w:r>
      <w:r w:rsidR="00132B62">
        <w:rPr>
          <w:lang w:val="de-DE"/>
        </w:rPr>
        <w:lastRenderedPageBreak/>
        <w:t>kartesische Koordinaten</w:t>
      </w:r>
      <w:r w:rsidR="002312F1">
        <w:rPr>
          <w:lang w:val="de-DE"/>
        </w:rPr>
        <w:t>. Das Ergebnis ist eine komplexe Zahl bestehend aus Real- und Imaginärteil</w:t>
      </w:r>
      <w:r w:rsidR="00E01E1D">
        <w:rPr>
          <w:lang w:val="de-DE"/>
        </w:rPr>
        <w:t>,</w:t>
      </w:r>
      <w:r w:rsidR="00EB6C0B">
        <w:rPr>
          <w:lang w:val="de-DE"/>
        </w:rPr>
        <w:t xml:space="preserve"> wobei </w:t>
      </w:r>
      <w:r w:rsidR="00EB6C0B">
        <w:rPr>
          <w:i/>
          <w:iCs/>
          <w:lang w:val="de-DE"/>
        </w:rPr>
        <w:t xml:space="preserve">r </w:t>
      </w:r>
      <w:r w:rsidR="00EB6C0B">
        <w:rPr>
          <w:lang w:val="de-DE"/>
        </w:rPr>
        <w:t xml:space="preserve">dem Betrag entspricht (also der Magnitude) und </w:t>
      </w:r>
      <m:oMath>
        <m:r>
          <w:rPr>
            <w:rFonts w:ascii="Latin Modern Math" w:eastAsiaTheme="minorEastAsia" w:hAnsi="Latin Modern Math"/>
          </w:rPr>
          <m:t>φ</m:t>
        </m:r>
      </m:oMath>
      <w:r w:rsidR="00E01E1D">
        <w:rPr>
          <w:lang w:val="de-DE"/>
        </w:rPr>
        <w:t xml:space="preserve"> </w:t>
      </w:r>
      <w:r w:rsidR="00EB6C0B">
        <w:rPr>
          <w:lang w:val="de-DE"/>
        </w:rPr>
        <w:t>der Phase:</w:t>
      </w:r>
      <w:r w:rsidR="00A818D5" w:rsidRPr="00A818D5">
        <w:rPr>
          <w:rStyle w:val="FootnoteReference"/>
          <w:lang w:val="de-DE"/>
        </w:rPr>
        <w:t xml:space="preserve"> </w:t>
      </w:r>
      <w:r w:rsidR="00A818D5">
        <w:rPr>
          <w:rStyle w:val="FootnoteReference"/>
          <w:lang w:val="de-DE"/>
        </w:rPr>
        <w:footnoteReference w:id="37"/>
      </w:r>
    </w:p>
    <w:p w14:paraId="3957B772" w14:textId="42066C3C" w:rsidR="00E01E1D" w:rsidRPr="00E01E1D" w:rsidRDefault="00E01E1D" w:rsidP="00071051">
      <w:pPr>
        <w:spacing w:line="276" w:lineRule="auto"/>
        <w:rPr>
          <w:rFonts w:eastAsiaTheme="minorEastAsia"/>
        </w:rPr>
      </w:pPr>
      <m:oMathPara>
        <m:oMath>
          <m:r>
            <w:rPr>
              <w:rFonts w:ascii="Latin Modern Math" w:eastAsiaTheme="minorEastAsia" w:hAnsi="Latin Modern Math"/>
            </w:rPr>
            <m:t>Re = r *cos</m:t>
          </m:r>
          <m:d>
            <m:dPr>
              <m:ctrlPr>
                <w:rPr>
                  <w:rFonts w:ascii="Latin Modern Math" w:eastAsiaTheme="minorEastAsia" w:hAnsi="Latin Modern Math"/>
                </w:rPr>
              </m:ctrlPr>
            </m:dPr>
            <m:e>
              <m:r>
                <m:rPr>
                  <m:sty m:val="p"/>
                </m:rPr>
                <w:rPr>
                  <w:rFonts w:ascii="Latin Modern Math" w:eastAsiaTheme="minorEastAsia" w:hAnsi="Latin Modern Math"/>
                </w:rPr>
                <m:t>φ</m:t>
              </m:r>
              <m:ctrlPr>
                <w:rPr>
                  <w:rFonts w:ascii="Latin Modern Math" w:eastAsiaTheme="minorEastAsia" w:hAnsi="Latin Modern Math"/>
                  <w:i/>
                </w:rPr>
              </m:ctrlPr>
            </m:e>
          </m:d>
        </m:oMath>
      </m:oMathPara>
    </w:p>
    <w:p w14:paraId="42E93AF8" w14:textId="11CBFFB2" w:rsidR="0043413F" w:rsidRPr="003101CF" w:rsidRDefault="00E01E1D" w:rsidP="00071051">
      <w:pPr>
        <w:spacing w:line="276" w:lineRule="auto"/>
        <w:rPr>
          <w:rFonts w:eastAsiaTheme="minorEastAsia"/>
        </w:rPr>
      </w:pPr>
      <m:oMathPara>
        <m:oMath>
          <m:r>
            <w:rPr>
              <w:rFonts w:ascii="Latin Modern Math" w:hAnsi="Latin Modern Math"/>
            </w:rPr>
            <m:t>Img = r*sin</m:t>
          </m:r>
          <m:d>
            <m:dPr>
              <m:ctrlPr>
                <w:rPr>
                  <w:rFonts w:ascii="Latin Modern Math" w:hAnsi="Latin Modern Math"/>
                </w:rPr>
              </m:ctrlPr>
            </m:dPr>
            <m:e>
              <m:r>
                <m:rPr>
                  <m:sty m:val="p"/>
                </m:rPr>
                <w:rPr>
                  <w:rFonts w:ascii="Latin Modern Math" w:hAnsi="Latin Modern Math"/>
                </w:rPr>
                <m:t>φ</m:t>
              </m:r>
              <m:ctrlPr>
                <w:rPr>
                  <w:rFonts w:ascii="Latin Modern Math" w:hAnsi="Latin Modern Math"/>
                  <w:i/>
                </w:rPr>
              </m:ctrlPr>
            </m:e>
          </m:d>
        </m:oMath>
      </m:oMathPara>
    </w:p>
    <w:p w14:paraId="5A1D0131" w14:textId="41C754C6" w:rsidR="003101CF" w:rsidRPr="00486478" w:rsidRDefault="00486478" w:rsidP="00071051">
      <w:pPr>
        <w:spacing w:line="276" w:lineRule="auto"/>
        <w:rPr>
          <w:rFonts w:eastAsiaTheme="minorEastAsia"/>
          <w:lang w:val="de-DE"/>
        </w:rPr>
      </w:pPr>
      <w:r w:rsidRPr="00486478">
        <w:rPr>
          <w:rFonts w:eastAsiaTheme="minorEastAsia"/>
          <w:lang w:val="de-DE"/>
        </w:rPr>
        <w:t>Die Implementation in C# e</w:t>
      </w:r>
      <w:r>
        <w:rPr>
          <w:rFonts w:eastAsiaTheme="minorEastAsia"/>
          <w:lang w:val="de-DE"/>
        </w:rPr>
        <w:t>ntsprechend der FFTW-Konvention der Darstellung komplexer Zahlen als alternierende Folge von Real- und Imaginärteil:</w:t>
      </w:r>
    </w:p>
    <w:p w14:paraId="5F014A98" w14:textId="6E02B612" w:rsidR="008152E9" w:rsidRPr="00132B62" w:rsidRDefault="0043413F" w:rsidP="00D70ECC">
      <w:pPr>
        <w:spacing w:line="276" w:lineRule="auto"/>
        <w:rPr>
          <w:lang w:val="de-DE"/>
        </w:rPr>
      </w:pPr>
      <w:r w:rsidRPr="0043413F">
        <w:rPr>
          <w:b/>
          <w:bCs/>
          <w:lang w:val="de-DE"/>
        </w:rPr>
        <w:t>Fft.cs</w:t>
      </w:r>
      <w:bookmarkStart w:id="45" w:name="_MON_1655287497"/>
      <w:bookmarkEnd w:id="45"/>
      <w:r w:rsidR="005B4599">
        <w:rPr>
          <w:lang w:val="de-DE"/>
        </w:rPr>
        <w:object w:dxaOrig="9101" w:dyaOrig="3979" w14:anchorId="0C2EA8A9">
          <v:shape id="_x0000_i1031" type="#_x0000_t75" style="width:455.05pt;height:167.3pt" o:ole="">
            <v:imagedata r:id="rId44" o:title="" cropbottom="10387f"/>
          </v:shape>
          <o:OLEObject Type="Embed" ProgID="Word.OpenDocumentText.12" ShapeID="_x0000_i1031" DrawAspect="Content" ObjectID="_1655645499" r:id="rId45"/>
        </w:object>
      </w:r>
    </w:p>
    <w:p w14:paraId="09E681B0" w14:textId="744C1B02" w:rsidR="008152E9" w:rsidRDefault="008152E9" w:rsidP="008152E9">
      <w:pPr>
        <w:pStyle w:val="Caption"/>
        <w:jc w:val="both"/>
        <w:rPr>
          <w:lang w:val="de-DE"/>
        </w:rPr>
      </w:pPr>
      <w:bookmarkStart w:id="46" w:name="_Toc45029843"/>
      <w:r w:rsidRPr="008152E9">
        <w:rPr>
          <w:lang w:val="de-DE"/>
        </w:rPr>
        <w:t xml:space="preserve">Listing </w:t>
      </w:r>
      <w:r>
        <w:fldChar w:fldCharType="begin"/>
      </w:r>
      <w:r w:rsidRPr="008152E9">
        <w:rPr>
          <w:lang w:val="de-DE"/>
        </w:rPr>
        <w:instrText xml:space="preserve"> SEQ Listing \* ARABIC </w:instrText>
      </w:r>
      <w:r>
        <w:fldChar w:fldCharType="separate"/>
      </w:r>
      <w:r w:rsidR="006065E9">
        <w:rPr>
          <w:noProof/>
          <w:lang w:val="de-DE"/>
        </w:rPr>
        <w:t>7</w:t>
      </w:r>
      <w:r>
        <w:fldChar w:fldCharType="end"/>
      </w:r>
      <w:r w:rsidRPr="008152E9">
        <w:rPr>
          <w:lang w:val="de-DE"/>
        </w:rPr>
        <w:t xml:space="preserve"> – Berechnung der FFT-Daten aus Phasen-</w:t>
      </w:r>
      <w:r>
        <w:rPr>
          <w:lang w:val="de-DE"/>
        </w:rPr>
        <w:t xml:space="preserve"> </w:t>
      </w:r>
      <w:r w:rsidRPr="008152E9">
        <w:rPr>
          <w:lang w:val="de-DE"/>
        </w:rPr>
        <w:t>und Amplitude</w:t>
      </w:r>
      <w:r>
        <w:rPr>
          <w:lang w:val="de-DE"/>
        </w:rPr>
        <w:t>n-Daten für die anschließende IFFT</w:t>
      </w:r>
      <w:bookmarkEnd w:id="46"/>
    </w:p>
    <w:p w14:paraId="632334D7" w14:textId="5F91F11D" w:rsidR="00B2328C" w:rsidRDefault="00EE74FE" w:rsidP="00EE74FE">
      <w:pPr>
        <w:spacing w:line="276" w:lineRule="auto"/>
        <w:rPr>
          <w:lang w:val="de-DE"/>
        </w:rPr>
      </w:pPr>
      <w:r>
        <w:rPr>
          <w:lang w:val="de-DE"/>
        </w:rPr>
        <w:t>Die rückwärtsgerichtete FFT</w:t>
      </w:r>
      <w:r w:rsidR="001F419E">
        <w:rPr>
          <w:lang w:val="de-DE"/>
        </w:rPr>
        <w:t xml:space="preserve"> mit der FFTW-Bibliothek</w:t>
      </w:r>
      <w:r>
        <w:rPr>
          <w:lang w:val="de-DE"/>
        </w:rPr>
        <w:t xml:space="preserve"> wird nun analog zur FFT angewandt – allerdings mit dem Parameter „</w:t>
      </w:r>
      <w:r w:rsidRPr="00EE74FE">
        <w:rPr>
          <w:lang w:val="de-DE"/>
        </w:rPr>
        <w:t>fftw_direction.Backward</w:t>
      </w:r>
      <w:r>
        <w:rPr>
          <w:lang w:val="de-DE"/>
        </w:rPr>
        <w:t>“</w:t>
      </w:r>
      <w:r w:rsidR="008A3B29">
        <w:rPr>
          <w:lang w:val="de-DE"/>
        </w:rPr>
        <w:t>, was einem veränderten Vorzeichen im Exponenten entspricht</w:t>
      </w:r>
      <w:r>
        <w:rPr>
          <w:lang w:val="de-DE"/>
        </w:rPr>
        <w:t xml:space="preserve">. </w:t>
      </w:r>
      <w:r w:rsidR="000A76E9">
        <w:rPr>
          <w:lang w:val="de-DE"/>
        </w:rPr>
        <w:t>Das Erg</w:t>
      </w:r>
      <w:r w:rsidR="00CF5186">
        <w:rPr>
          <w:lang w:val="de-DE"/>
        </w:rPr>
        <w:t>e</w:t>
      </w:r>
      <w:r w:rsidR="000A76E9">
        <w:rPr>
          <w:lang w:val="de-DE"/>
        </w:rPr>
        <w:t>bnis sind Audio-Samples, die noch d</w:t>
      </w:r>
      <w:r w:rsidR="009767FD">
        <w:rPr>
          <w:lang w:val="de-DE"/>
        </w:rPr>
        <w:t>ie Veränderungen durch die Von-Hann-Fensterfunktion mit 50 % Überlappung enthalten.</w:t>
      </w:r>
      <w:r w:rsidR="00096121">
        <w:rPr>
          <w:lang w:val="de-DE"/>
        </w:rPr>
        <w:t xml:space="preserve"> Diese können durch einfaches paarweises Summieren der Werte in den beiden Überlappungs-Regionen wieder entfernt werden. </w:t>
      </w:r>
      <w:r w:rsidR="00E97B8C">
        <w:rPr>
          <w:lang w:val="de-DE"/>
        </w:rPr>
        <w:t>Für das erste und letzte Segment werden die Daten durch die Fensterfunktion-Koeffizienten dividiert.</w:t>
      </w:r>
    </w:p>
    <w:p w14:paraId="7CDBD88C" w14:textId="0449FC5A" w:rsidR="0083134C" w:rsidRDefault="0083134C" w:rsidP="00EE74FE">
      <w:pPr>
        <w:spacing w:line="276" w:lineRule="auto"/>
        <w:rPr>
          <w:lang w:val="de-DE"/>
        </w:rPr>
      </w:pPr>
    </w:p>
    <w:p w14:paraId="2562ABFD" w14:textId="556CD197" w:rsidR="0083134C" w:rsidRDefault="0083134C" w:rsidP="00EE74FE">
      <w:pPr>
        <w:spacing w:line="276" w:lineRule="auto"/>
        <w:rPr>
          <w:lang w:val="de-DE"/>
        </w:rPr>
      </w:pPr>
    </w:p>
    <w:p w14:paraId="4AB16F0A" w14:textId="13FD9CAA" w:rsidR="0083134C" w:rsidRDefault="0083134C" w:rsidP="00EE74FE">
      <w:pPr>
        <w:spacing w:line="276" w:lineRule="auto"/>
        <w:rPr>
          <w:lang w:val="de-DE"/>
        </w:rPr>
      </w:pPr>
    </w:p>
    <w:p w14:paraId="036FEAEC" w14:textId="77777777" w:rsidR="0083134C" w:rsidRDefault="0083134C" w:rsidP="00EE74FE">
      <w:pPr>
        <w:spacing w:line="276" w:lineRule="auto"/>
        <w:rPr>
          <w:lang w:val="de-DE"/>
        </w:rPr>
      </w:pPr>
    </w:p>
    <w:p w14:paraId="2347BD93" w14:textId="4965B1BF" w:rsidR="00B2328C" w:rsidRPr="006065E9" w:rsidRDefault="00C971F1" w:rsidP="00DF4C2C">
      <w:pPr>
        <w:spacing w:line="276" w:lineRule="auto"/>
        <w:rPr>
          <w:lang w:val="de-DE"/>
        </w:rPr>
      </w:pPr>
      <w:r>
        <w:rPr>
          <w:b/>
          <w:bCs/>
          <w:lang w:val="de-DE"/>
        </w:rPr>
        <w:lastRenderedPageBreak/>
        <w:t>AudioEngine</w:t>
      </w:r>
      <w:r w:rsidRPr="0043413F">
        <w:rPr>
          <w:b/>
          <w:bCs/>
          <w:lang w:val="de-DE"/>
        </w:rPr>
        <w:t>.cs</w:t>
      </w:r>
      <w:bookmarkStart w:id="47" w:name="_MON_1655290865"/>
      <w:bookmarkEnd w:id="47"/>
      <w:r w:rsidR="00DF4C2C">
        <w:rPr>
          <w:lang w:val="de-DE"/>
        </w:rPr>
        <w:object w:dxaOrig="9101" w:dyaOrig="7773" w14:anchorId="5F6BE9B7">
          <v:shape id="_x0000_i1032" type="#_x0000_t75" style="width:455.05pt;height:357.15pt" o:ole="">
            <v:imagedata r:id="rId46" o:title="" cropbottom="5154f"/>
          </v:shape>
          <o:OLEObject Type="Embed" ProgID="Word.OpenDocumentText.12" ShapeID="_x0000_i1032" DrawAspect="Content" ObjectID="_1655645500" r:id="rId47"/>
        </w:object>
      </w:r>
    </w:p>
    <w:p w14:paraId="418B88ED" w14:textId="450D8AE5" w:rsidR="00C971F1" w:rsidRDefault="00B2328C" w:rsidP="00B2328C">
      <w:pPr>
        <w:pStyle w:val="Caption"/>
        <w:jc w:val="both"/>
        <w:rPr>
          <w:lang w:val="de-DE"/>
        </w:rPr>
      </w:pPr>
      <w:bookmarkStart w:id="48" w:name="_Toc45029844"/>
      <w:r w:rsidRPr="00B2328C">
        <w:rPr>
          <w:lang w:val="de-DE"/>
        </w:rPr>
        <w:t xml:space="preserve">Listing </w:t>
      </w:r>
      <w:r>
        <w:fldChar w:fldCharType="begin"/>
      </w:r>
      <w:r w:rsidRPr="00B2328C">
        <w:rPr>
          <w:lang w:val="de-DE"/>
        </w:rPr>
        <w:instrText xml:space="preserve"> SEQ Listing \* ARABIC </w:instrText>
      </w:r>
      <w:r>
        <w:fldChar w:fldCharType="separate"/>
      </w:r>
      <w:r w:rsidR="006065E9">
        <w:rPr>
          <w:noProof/>
          <w:lang w:val="de-DE"/>
        </w:rPr>
        <w:t>8</w:t>
      </w:r>
      <w:r>
        <w:fldChar w:fldCharType="end"/>
      </w:r>
      <w:r w:rsidRPr="00B2328C">
        <w:rPr>
          <w:lang w:val="de-DE"/>
        </w:rPr>
        <w:t xml:space="preserve"> – De-Windowing eines Von-Hann-Fensters mit 50% Overlap</w:t>
      </w:r>
      <w:bookmarkEnd w:id="48"/>
    </w:p>
    <w:p w14:paraId="1BA08EA4" w14:textId="14BBD627" w:rsidR="00F01112" w:rsidRDefault="00F01112" w:rsidP="00F01112">
      <w:pPr>
        <w:spacing w:line="276" w:lineRule="auto"/>
        <w:rPr>
          <w:lang w:val="de-DE"/>
        </w:rPr>
      </w:pPr>
      <w:r>
        <w:rPr>
          <w:lang w:val="de-DE"/>
        </w:rPr>
        <w:t>Die resultierenden Sample-Daten werden nun in ein MemoryStream-Objekt geschrieben und können so durch NAudio wiedergegeben werden oder als Audio-Datei exportiert werden.</w:t>
      </w:r>
    </w:p>
    <w:p w14:paraId="05135B68" w14:textId="77777777" w:rsidR="006A6965" w:rsidRDefault="006A6965" w:rsidP="00F01112">
      <w:pPr>
        <w:spacing w:line="276" w:lineRule="auto"/>
        <w:rPr>
          <w:lang w:val="de-DE"/>
        </w:rPr>
      </w:pPr>
    </w:p>
    <w:p w14:paraId="01F84053" w14:textId="725F4B9C" w:rsidR="00221E10" w:rsidRDefault="00221E10" w:rsidP="00221E10">
      <w:pPr>
        <w:pStyle w:val="Heading3"/>
        <w:rPr>
          <w:lang w:val="de-DE"/>
        </w:rPr>
      </w:pPr>
      <w:bookmarkStart w:id="49" w:name="_Toc45032230"/>
      <w:r>
        <w:rPr>
          <w:lang w:val="de-DE"/>
        </w:rPr>
        <w:t>User Interface</w:t>
      </w:r>
      <w:r w:rsidR="00C12008">
        <w:rPr>
          <w:lang w:val="de-DE"/>
        </w:rPr>
        <w:t xml:space="preserve"> und Steuerung</w:t>
      </w:r>
      <w:bookmarkEnd w:id="49"/>
    </w:p>
    <w:p w14:paraId="0432CB8E" w14:textId="64E254D6"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21EF765" w14:textId="0E9473B0" w:rsidR="00C53051" w:rsidRDefault="001F1F3F" w:rsidP="00C53051">
      <w:pPr>
        <w:pStyle w:val="ListParagraph"/>
        <w:numPr>
          <w:ilvl w:val="0"/>
          <w:numId w:val="35"/>
        </w:numPr>
        <w:rPr>
          <w:color w:val="FF0000"/>
          <w:lang w:val="de-DE"/>
        </w:rPr>
      </w:pPr>
      <w:r w:rsidRPr="003A14FE">
        <w:rPr>
          <w:color w:val="FF0000"/>
          <w:lang w:val="de-DE"/>
        </w:rPr>
        <w:t>Konzept: Interaktion ohne verschachtelte 2D-Menüs</w:t>
      </w:r>
      <w:r w:rsidR="00F56B69">
        <w:rPr>
          <w:color w:val="FF0000"/>
          <w:lang w:val="de-DE"/>
        </w:rPr>
        <w:t>, Werkzeugfarben, Ablesen im virtuellen Raum</w:t>
      </w:r>
    </w:p>
    <w:p w14:paraId="4F947A92" w14:textId="676A135F" w:rsidR="00C53051" w:rsidRPr="00C53051" w:rsidRDefault="004722DC" w:rsidP="002F0E61">
      <w:pPr>
        <w:pStyle w:val="ListParagraph"/>
        <w:rPr>
          <w:color w:val="FF0000"/>
          <w:lang w:val="de-DE"/>
        </w:rPr>
      </w:pPr>
      <w:r>
        <w:rPr>
          <w:color w:val="FF0000"/>
          <w:lang w:val="de-DE"/>
        </w:rPr>
        <w:t xml:space="preserve">Die Visualisierung der Daten erzeugt ein Raumgefühl, das zur Erkundung einlädt.  </w:t>
      </w:r>
    </w:p>
    <w:p w14:paraId="45E9D7F3" w14:textId="40B332C4" w:rsidR="00832B96" w:rsidRDefault="00832B96" w:rsidP="00DC4237">
      <w:pPr>
        <w:pStyle w:val="Heading1"/>
        <w:spacing w:line="276" w:lineRule="auto"/>
        <w:rPr>
          <w:lang w:val="de-DE"/>
        </w:rPr>
      </w:pPr>
      <w:bookmarkStart w:id="50" w:name="_Toc45032231"/>
      <w:r>
        <w:rPr>
          <w:lang w:val="de-DE"/>
        </w:rPr>
        <w:t>Kritische Betrachtung der Ergebnisse</w:t>
      </w:r>
      <w:bookmarkEnd w:id="50"/>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4B5C6BC2" w:rsidR="00C90678" w:rsidRDefault="00C30E8F" w:rsidP="00DC4237">
      <w:pPr>
        <w:pStyle w:val="Heading1"/>
        <w:spacing w:line="276" w:lineRule="auto"/>
        <w:rPr>
          <w:lang w:val="de-DE"/>
        </w:rPr>
      </w:pPr>
      <w:bookmarkStart w:id="51" w:name="_Toc45032232"/>
      <w:r>
        <w:rPr>
          <w:lang w:val="de-DE"/>
        </w:rPr>
        <w:lastRenderedPageBreak/>
        <w:t>Fazit</w:t>
      </w:r>
      <w:bookmarkEnd w:id="51"/>
    </w:p>
    <w:p w14:paraId="339EBC8E" w14:textId="6BB46D93" w:rsidR="000051E5" w:rsidRDefault="000051E5" w:rsidP="000051E5">
      <w:pPr>
        <w:rPr>
          <w:lang w:val="de-DE"/>
        </w:rPr>
      </w:pPr>
    </w:p>
    <w:p w14:paraId="03DC8004" w14:textId="77777777" w:rsidR="000051E5" w:rsidRPr="000051E5" w:rsidRDefault="000051E5" w:rsidP="000051E5">
      <w:pPr>
        <w:rPr>
          <w:lang w:val="de-DE"/>
        </w:rPr>
      </w:pPr>
    </w:p>
    <w:p w14:paraId="473EB2C1" w14:textId="77777777" w:rsidR="000051E5" w:rsidRDefault="000051E5" w:rsidP="000051E5">
      <w:pPr>
        <w:rPr>
          <w:lang w:val="de-DE"/>
        </w:rPr>
        <w:sectPr w:rsidR="000051E5" w:rsidSect="00B269C6">
          <w:pgSz w:w="12240" w:h="15840"/>
          <w:pgMar w:top="1440" w:right="1467" w:bottom="709" w:left="1560" w:header="510" w:footer="0" w:gutter="0"/>
          <w:pgNumType w:start="1"/>
          <w:cols w:space="720"/>
          <w:docGrid w:linePitch="299"/>
        </w:sectPr>
      </w:pPr>
    </w:p>
    <w:p w14:paraId="36CFE23C" w14:textId="50DF305F" w:rsidR="00AB7128" w:rsidRPr="000F05AF" w:rsidRDefault="00C90678" w:rsidP="00AB7128">
      <w:pPr>
        <w:pStyle w:val="Heading1"/>
        <w:spacing w:line="276" w:lineRule="auto"/>
        <w:rPr>
          <w:lang w:val="de-DE"/>
        </w:rPr>
      </w:pPr>
      <w:bookmarkStart w:id="52" w:name="_Toc45032233"/>
      <w:r>
        <w:rPr>
          <w:lang w:val="de-DE"/>
        </w:rPr>
        <w:lastRenderedPageBreak/>
        <w:t>Literatur</w:t>
      </w:r>
      <w:bookmarkEnd w:id="52"/>
    </w:p>
    <w:p w14:paraId="78D12DD0" w14:textId="7EDA2440" w:rsidR="00117A6A" w:rsidRPr="00117A6A" w:rsidRDefault="00117A6A" w:rsidP="00971D0F">
      <w:pPr>
        <w:tabs>
          <w:tab w:val="clear" w:pos="7200"/>
        </w:tabs>
        <w:spacing w:before="0" w:after="200" w:line="240" w:lineRule="auto"/>
        <w:jc w:val="left"/>
        <w:rPr>
          <w:sz w:val="20"/>
          <w:szCs w:val="20"/>
          <w:lang w:val="de-DE"/>
        </w:rPr>
      </w:pPr>
      <w:r w:rsidRPr="00117A6A">
        <w:rPr>
          <w:b/>
          <w:bCs/>
          <w:sz w:val="20"/>
          <w:szCs w:val="20"/>
          <w:lang w:val="de-DE"/>
        </w:rPr>
        <w:t>Fischer-Stabel, Peter</w:t>
      </w:r>
      <w:r w:rsidRPr="00117A6A">
        <w:rPr>
          <w:sz w:val="20"/>
          <w:szCs w:val="20"/>
          <w:lang w:val="de-DE"/>
        </w:rPr>
        <w:t>: „Datenvisualisierung – V</w:t>
      </w:r>
      <w:r>
        <w:rPr>
          <w:sz w:val="20"/>
          <w:szCs w:val="20"/>
          <w:lang w:val="de-DE"/>
        </w:rPr>
        <w:t>om Diagramm zur Virtual Reality“</w:t>
      </w:r>
      <w:r w:rsidR="007A1E32">
        <w:rPr>
          <w:sz w:val="20"/>
          <w:szCs w:val="20"/>
          <w:lang w:val="de-DE"/>
        </w:rPr>
        <w:t>, utb Verlagsgemeinschaft, UVK Verlag, München (2018), ISBN 9783825250287</w:t>
      </w:r>
    </w:p>
    <w:p w14:paraId="64C853A3" w14:textId="77777777" w:rsidR="00117A6A" w:rsidRPr="00117A6A" w:rsidRDefault="00117A6A" w:rsidP="00971D0F">
      <w:pPr>
        <w:tabs>
          <w:tab w:val="clear" w:pos="7200"/>
        </w:tabs>
        <w:spacing w:before="0" w:after="200" w:line="240" w:lineRule="auto"/>
        <w:jc w:val="left"/>
        <w:rPr>
          <w:b/>
          <w:bCs/>
          <w:sz w:val="20"/>
          <w:szCs w:val="20"/>
          <w:lang w:val="de-DE"/>
        </w:rPr>
      </w:pPr>
    </w:p>
    <w:p w14:paraId="725205AA" w14:textId="7AF6F041" w:rsidR="00971D0F" w:rsidRPr="00971D0F" w:rsidRDefault="00971D0F" w:rsidP="00971D0F">
      <w:pPr>
        <w:tabs>
          <w:tab w:val="clear" w:pos="7200"/>
        </w:tabs>
        <w:spacing w:before="0" w:after="200" w:line="240" w:lineRule="auto"/>
        <w:jc w:val="left"/>
        <w:rPr>
          <w:sz w:val="20"/>
          <w:szCs w:val="20"/>
        </w:rPr>
      </w:pPr>
      <w:r w:rsidRPr="00971D0F">
        <w:rPr>
          <w:b/>
          <w:bCs/>
          <w:sz w:val="20"/>
          <w:szCs w:val="20"/>
        </w:rPr>
        <w:t>Frigo, Matteo; Johnson, Steven G.</w:t>
      </w:r>
      <w:r w:rsidRPr="00971D0F">
        <w:rPr>
          <w:sz w:val="20"/>
          <w:szCs w:val="20"/>
        </w:rPr>
        <w:t xml:space="preserve">: </w:t>
      </w:r>
      <w:r w:rsidR="00117A6A" w:rsidRPr="00D62BD1">
        <w:rPr>
          <w:sz w:val="20"/>
          <w:szCs w:val="20"/>
        </w:rPr>
        <w:t>„</w:t>
      </w:r>
      <w:r w:rsidRPr="00971D0F">
        <w:rPr>
          <w:sz w:val="20"/>
          <w:szCs w:val="20"/>
        </w:rPr>
        <w:t>The Design and Implementation of FFTW3” – Proceedings of the IEEE, Volume 93, Number 2, 2005, S. 216-231</w:t>
      </w:r>
      <w:r>
        <w:rPr>
          <w:sz w:val="20"/>
          <w:szCs w:val="20"/>
        </w:rPr>
        <w:t xml:space="preserve"> </w:t>
      </w:r>
      <w:r w:rsidRPr="00971D0F">
        <w:rPr>
          <w:sz w:val="20"/>
          <w:szCs w:val="20"/>
        </w:rPr>
        <w:t>– http://www.fftw.org/fftw-paper-ieee.pdf, letzter Abruf: 13.06.2020</w:t>
      </w:r>
    </w:p>
    <w:p w14:paraId="7AA6F6AB" w14:textId="77777777" w:rsidR="00971D0F" w:rsidRDefault="00971D0F" w:rsidP="00D62BD1">
      <w:pPr>
        <w:rPr>
          <w:b/>
          <w:bCs/>
          <w:sz w:val="20"/>
          <w:szCs w:val="20"/>
        </w:rPr>
      </w:pPr>
    </w:p>
    <w:p w14:paraId="56275F84" w14:textId="340BD21E" w:rsidR="00D62BD1" w:rsidRDefault="00D62BD1" w:rsidP="00D62BD1">
      <w:pPr>
        <w:rPr>
          <w:sz w:val="20"/>
          <w:szCs w:val="20"/>
        </w:rPr>
      </w:pPr>
      <w:r w:rsidRPr="00D62BD1">
        <w:rPr>
          <w:b/>
          <w:bCs/>
          <w:sz w:val="20"/>
          <w:szCs w:val="20"/>
        </w:rPr>
        <w:t>Jerald, Jason</w:t>
      </w:r>
      <w:r w:rsidRPr="00D62BD1">
        <w:rPr>
          <w:sz w:val="20"/>
          <w:szCs w:val="20"/>
        </w:rPr>
        <w:t xml:space="preserve"> (Ph.d.)</w:t>
      </w:r>
      <w:r w:rsidR="00691325">
        <w:rPr>
          <w:sz w:val="20"/>
          <w:szCs w:val="20"/>
        </w:rPr>
        <w:t>:</w:t>
      </w:r>
      <w:r w:rsidRPr="00D62BD1">
        <w:rPr>
          <w:sz w:val="20"/>
          <w:szCs w:val="20"/>
        </w:rPr>
        <w:t xml:space="preserve"> „T</w:t>
      </w:r>
      <w:r>
        <w:rPr>
          <w:sz w:val="20"/>
          <w:szCs w:val="20"/>
        </w:rPr>
        <w:t>he VR Book</w:t>
      </w:r>
      <w:r w:rsidR="00156AAA">
        <w:rPr>
          <w:sz w:val="20"/>
          <w:szCs w:val="20"/>
        </w:rPr>
        <w:t xml:space="preserve">: </w:t>
      </w:r>
      <w:r>
        <w:rPr>
          <w:sz w:val="20"/>
          <w:szCs w:val="20"/>
        </w:rPr>
        <w:t xml:space="preserve">Human-Centered Design for Virtual Reality”, A publication in the ACM Book series #8, Association for Computing Machinery and Morgan &amp; Claypool Publishers, </w:t>
      </w:r>
      <w:r w:rsidRPr="00D62BD1">
        <w:rPr>
          <w:sz w:val="20"/>
          <w:szCs w:val="20"/>
        </w:rPr>
        <w:t xml:space="preserve">San Rafael </w:t>
      </w:r>
      <w:r>
        <w:rPr>
          <w:sz w:val="20"/>
          <w:szCs w:val="20"/>
        </w:rPr>
        <w:t>(</w:t>
      </w:r>
      <w:r w:rsidRPr="00D62BD1">
        <w:rPr>
          <w:sz w:val="20"/>
          <w:szCs w:val="20"/>
        </w:rPr>
        <w:t>California</w:t>
      </w:r>
      <w:r>
        <w:rPr>
          <w:sz w:val="20"/>
          <w:szCs w:val="20"/>
        </w:rPr>
        <w:t>)</w:t>
      </w:r>
      <w:r w:rsidR="00691325">
        <w:rPr>
          <w:sz w:val="20"/>
          <w:szCs w:val="20"/>
        </w:rPr>
        <w:t xml:space="preserve"> (</w:t>
      </w:r>
      <w:r>
        <w:rPr>
          <w:sz w:val="20"/>
          <w:szCs w:val="20"/>
        </w:rPr>
        <w:t>2016</w:t>
      </w:r>
      <w:r w:rsidR="00691325">
        <w:rPr>
          <w:sz w:val="20"/>
          <w:szCs w:val="20"/>
        </w:rPr>
        <w:t>)</w:t>
      </w:r>
      <w:r>
        <w:rPr>
          <w:sz w:val="20"/>
          <w:szCs w:val="20"/>
        </w:rPr>
        <w:t>, ISBN 9781970001129</w:t>
      </w:r>
    </w:p>
    <w:p w14:paraId="1A5B49D7" w14:textId="7CF14168" w:rsidR="00691325" w:rsidRDefault="00691325" w:rsidP="00D62BD1">
      <w:pPr>
        <w:rPr>
          <w:sz w:val="20"/>
          <w:szCs w:val="20"/>
        </w:rPr>
      </w:pPr>
    </w:p>
    <w:p w14:paraId="4E67213A" w14:textId="0FE9E351" w:rsidR="001E7D93" w:rsidRPr="001E7D93" w:rsidRDefault="001E7D93" w:rsidP="00D62BD1">
      <w:pPr>
        <w:rPr>
          <w:sz w:val="20"/>
          <w:szCs w:val="20"/>
        </w:rPr>
      </w:pPr>
      <w:bookmarkStart w:id="53" w:name="_Hlk44949073"/>
      <w:r w:rsidRPr="00B3169F">
        <w:rPr>
          <w:b/>
          <w:bCs/>
          <w:sz w:val="20"/>
          <w:szCs w:val="20"/>
          <w:lang w:val="de-DE"/>
        </w:rPr>
        <w:t>Lanier, Jaron</w:t>
      </w:r>
      <w:r w:rsidRPr="001E7D93">
        <w:rPr>
          <w:sz w:val="20"/>
          <w:szCs w:val="20"/>
          <w:lang w:val="de-DE"/>
        </w:rPr>
        <w:t>: „Anbruch einer neuen Zeit – Wie Virtual Reality u</w:t>
      </w:r>
      <w:r>
        <w:rPr>
          <w:sz w:val="20"/>
          <w:szCs w:val="20"/>
          <w:lang w:val="de-DE"/>
        </w:rPr>
        <w:t>nser Leben und unsere Gesellschaft verändert</w:t>
      </w:r>
      <w:r w:rsidRPr="001E7D93">
        <w:rPr>
          <w:sz w:val="20"/>
          <w:szCs w:val="20"/>
          <w:lang w:val="de-DE"/>
        </w:rPr>
        <w:t>”</w:t>
      </w:r>
      <w:r>
        <w:rPr>
          <w:sz w:val="20"/>
          <w:szCs w:val="20"/>
          <w:lang w:val="de-DE"/>
        </w:rPr>
        <w:t>, Hoffmann und Campe Verlag, Hamburg (2018)</w:t>
      </w:r>
      <w:bookmarkEnd w:id="53"/>
      <w:r>
        <w:rPr>
          <w:sz w:val="20"/>
          <w:szCs w:val="20"/>
          <w:lang w:val="de-DE"/>
        </w:rPr>
        <w:t xml:space="preserve">, übersetzt von Heike Schlatterer und Sigrid Schmid (erstveröffentlicht als: „Dawn of the New Everything. </w:t>
      </w:r>
      <w:r w:rsidRPr="001E7D93">
        <w:rPr>
          <w:sz w:val="20"/>
          <w:szCs w:val="20"/>
        </w:rPr>
        <w:t xml:space="preserve">Encounters with Reality and Virtual </w:t>
      </w:r>
      <w:r w:rsidR="00B3169F" w:rsidRPr="001E7D93">
        <w:rPr>
          <w:sz w:val="20"/>
          <w:szCs w:val="20"/>
        </w:rPr>
        <w:t>Reality“</w:t>
      </w:r>
      <w:r w:rsidRPr="001E7D93">
        <w:rPr>
          <w:sz w:val="20"/>
          <w:szCs w:val="20"/>
        </w:rPr>
        <w:t>, Henry Holt and C</w:t>
      </w:r>
      <w:r>
        <w:rPr>
          <w:sz w:val="20"/>
          <w:szCs w:val="20"/>
        </w:rPr>
        <w:t>ompany, New York [2017])</w:t>
      </w:r>
      <w:r w:rsidR="00744E4D">
        <w:rPr>
          <w:sz w:val="20"/>
          <w:szCs w:val="20"/>
        </w:rPr>
        <w:t>, ISBN 9783455003994</w:t>
      </w:r>
    </w:p>
    <w:p w14:paraId="6637D615" w14:textId="77777777" w:rsidR="001E7D93" w:rsidRPr="001E7D93" w:rsidRDefault="001E7D93" w:rsidP="00D62BD1">
      <w:pPr>
        <w:rPr>
          <w:sz w:val="20"/>
          <w:szCs w:val="20"/>
        </w:rPr>
      </w:pPr>
    </w:p>
    <w:p w14:paraId="59DE109A" w14:textId="0122C354" w:rsidR="00A063D2" w:rsidRDefault="00A063D2" w:rsidP="00D62BD1">
      <w:pPr>
        <w:rPr>
          <w:sz w:val="20"/>
          <w:szCs w:val="20"/>
        </w:rPr>
      </w:pPr>
      <w:r w:rsidRPr="00A063D2">
        <w:rPr>
          <w:b/>
          <w:bCs/>
          <w:sz w:val="20"/>
          <w:szCs w:val="20"/>
        </w:rPr>
        <w:t>Norman, Donald A.</w:t>
      </w:r>
      <w:r>
        <w:rPr>
          <w:sz w:val="20"/>
          <w:szCs w:val="20"/>
        </w:rPr>
        <w:t xml:space="preserve">: </w:t>
      </w:r>
      <w:r w:rsidRPr="00D62BD1">
        <w:rPr>
          <w:sz w:val="20"/>
          <w:szCs w:val="20"/>
        </w:rPr>
        <w:t>„</w:t>
      </w:r>
      <w:r>
        <w:rPr>
          <w:sz w:val="20"/>
          <w:szCs w:val="20"/>
        </w:rPr>
        <w:t>The Design of Everyday Things”, Basic Books – Hachette Book Group company, New York (2002)</w:t>
      </w:r>
      <w:r w:rsidR="00F9668B">
        <w:rPr>
          <w:sz w:val="20"/>
          <w:szCs w:val="20"/>
        </w:rPr>
        <w:t xml:space="preserve"> (erstveröffentlicht als: </w:t>
      </w:r>
      <w:r w:rsidR="00F9668B" w:rsidRPr="00D62BD1">
        <w:rPr>
          <w:sz w:val="20"/>
          <w:szCs w:val="20"/>
        </w:rPr>
        <w:t>„</w:t>
      </w:r>
      <w:r w:rsidR="00F9668B" w:rsidRPr="00A063D2">
        <w:rPr>
          <w:sz w:val="20"/>
          <w:szCs w:val="20"/>
        </w:rPr>
        <w:t>The Psychology of Everyday Things</w:t>
      </w:r>
      <w:r w:rsidR="00F9668B">
        <w:rPr>
          <w:sz w:val="20"/>
          <w:szCs w:val="20"/>
        </w:rPr>
        <w:t xml:space="preserve">” [1988]), </w:t>
      </w:r>
      <w:r>
        <w:rPr>
          <w:sz w:val="20"/>
          <w:szCs w:val="20"/>
        </w:rPr>
        <w:t xml:space="preserve">ISBN </w:t>
      </w:r>
      <w:r w:rsidRPr="00A063D2">
        <w:rPr>
          <w:sz w:val="20"/>
          <w:szCs w:val="20"/>
        </w:rPr>
        <w:t>9780465067107</w:t>
      </w:r>
    </w:p>
    <w:p w14:paraId="07B5C65B" w14:textId="77777777" w:rsidR="00A063D2" w:rsidRDefault="00A063D2" w:rsidP="00D62BD1">
      <w:pPr>
        <w:rPr>
          <w:b/>
          <w:bCs/>
          <w:sz w:val="20"/>
          <w:szCs w:val="20"/>
        </w:rPr>
      </w:pPr>
    </w:p>
    <w:p w14:paraId="451FB1A2" w14:textId="445EE64C" w:rsidR="00F62AF5" w:rsidRDefault="00F62AF5" w:rsidP="00D62BD1">
      <w:pPr>
        <w:rPr>
          <w:sz w:val="20"/>
          <w:szCs w:val="20"/>
        </w:rPr>
      </w:pPr>
      <w:r w:rsidRPr="00F62AF5">
        <w:rPr>
          <w:b/>
          <w:bCs/>
          <w:sz w:val="20"/>
          <w:szCs w:val="20"/>
        </w:rPr>
        <w:t>Sutherland, Ivan</w:t>
      </w:r>
      <w:r w:rsidRPr="00F62AF5">
        <w:rPr>
          <w:sz w:val="20"/>
          <w:szCs w:val="20"/>
        </w:rPr>
        <w:t>: „A head-mounted three dimensional display” – AFIPS '68 (Fall, part I): Proceedings of the December 9-11, 1968, fall joint computer conference, part I, December 1968 Pages 757–764, S. 757 –</w:t>
      </w:r>
      <w:r>
        <w:rPr>
          <w:sz w:val="20"/>
          <w:szCs w:val="20"/>
        </w:rPr>
        <w:t xml:space="preserve"> </w:t>
      </w:r>
      <w:hyperlink r:id="rId48" w:history="1">
        <w:r w:rsidRPr="00D12081">
          <w:rPr>
            <w:rStyle w:val="Hyperlink"/>
            <w:sz w:val="20"/>
            <w:szCs w:val="20"/>
          </w:rPr>
          <w:t>http://www.medien.ifi.lmu.de/lehre/ss09/ar/p757-sutherland.pdf</w:t>
        </w:r>
      </w:hyperlink>
      <w:r w:rsidRPr="00F62AF5">
        <w:rPr>
          <w:sz w:val="20"/>
          <w:szCs w:val="20"/>
        </w:rPr>
        <w:t>, letzter Abruf: 10.06.2020</w:t>
      </w:r>
    </w:p>
    <w:p w14:paraId="5E295903" w14:textId="77777777" w:rsidR="00F62AF5" w:rsidRDefault="00F62AF5" w:rsidP="00D62BD1">
      <w:pPr>
        <w:rPr>
          <w:sz w:val="20"/>
          <w:szCs w:val="20"/>
        </w:rPr>
      </w:pPr>
    </w:p>
    <w:p w14:paraId="7C99DCE3" w14:textId="759786A0" w:rsidR="006966DE" w:rsidRDefault="00691325" w:rsidP="00D62BD1">
      <w:pPr>
        <w:rPr>
          <w:sz w:val="20"/>
          <w:szCs w:val="20"/>
        </w:rPr>
      </w:pPr>
      <w:r w:rsidRPr="00691325">
        <w:rPr>
          <w:b/>
          <w:bCs/>
          <w:sz w:val="20"/>
          <w:szCs w:val="20"/>
        </w:rPr>
        <w:t>Sutherland, Ivan</w:t>
      </w:r>
      <w:r w:rsidRPr="00691325">
        <w:rPr>
          <w:sz w:val="20"/>
          <w:szCs w:val="20"/>
        </w:rPr>
        <w:t>: „The Ultimate Display” – Konferenzband: Information Processing 1965: proceedings of IFIP Congress / Wayne A. Kalenich [Hrsg.]. International Federation for Information Processing, Amsterdam u.a., Washington u.a. (1965)</w:t>
      </w:r>
    </w:p>
    <w:p w14:paraId="51148FAD" w14:textId="77777777" w:rsidR="00CA6F2B" w:rsidRDefault="00CA6F2B" w:rsidP="00D62BD1">
      <w:pPr>
        <w:rPr>
          <w:sz w:val="20"/>
          <w:szCs w:val="20"/>
        </w:rPr>
      </w:pPr>
    </w:p>
    <w:p w14:paraId="06EFB7BB" w14:textId="4C3BE69D" w:rsidR="006966DE" w:rsidRDefault="006966DE" w:rsidP="00D62BD1">
      <w:pPr>
        <w:rPr>
          <w:sz w:val="20"/>
          <w:szCs w:val="20"/>
        </w:rPr>
      </w:pPr>
      <w:r w:rsidRPr="006966DE">
        <w:rPr>
          <w:b/>
          <w:bCs/>
          <w:sz w:val="20"/>
          <w:szCs w:val="20"/>
        </w:rPr>
        <w:t>Wade, Nicholas J.</w:t>
      </w:r>
      <w:r w:rsidRPr="006966DE">
        <w:rPr>
          <w:sz w:val="20"/>
          <w:szCs w:val="20"/>
        </w:rPr>
        <w:t xml:space="preserve">: Guest Editorial „Charles Wheatstone (1802 - 1875)”, Perception (Journal), SAGE Publications (ehemals: Pion), </w:t>
      </w:r>
      <w:r w:rsidR="00334C27" w:rsidRPr="00334C27">
        <w:rPr>
          <w:sz w:val="20"/>
          <w:szCs w:val="20"/>
        </w:rPr>
        <w:t xml:space="preserve">Thousand Oaks </w:t>
      </w:r>
      <w:r w:rsidRPr="006966DE">
        <w:rPr>
          <w:sz w:val="20"/>
          <w:szCs w:val="20"/>
        </w:rPr>
        <w:t>(2002), Ausgabe 31, ISSN: 0301-0066</w:t>
      </w:r>
    </w:p>
    <w:p w14:paraId="59221FD5" w14:textId="0A8E03FB" w:rsidR="00AA755B" w:rsidRDefault="00AA755B">
      <w:pPr>
        <w:tabs>
          <w:tab w:val="clear" w:pos="7200"/>
        </w:tabs>
        <w:spacing w:before="0" w:after="200" w:line="240" w:lineRule="auto"/>
        <w:jc w:val="left"/>
        <w:rPr>
          <w:sz w:val="20"/>
          <w:szCs w:val="20"/>
        </w:rPr>
      </w:pPr>
      <w:r>
        <w:rPr>
          <w:sz w:val="20"/>
          <w:szCs w:val="20"/>
        </w:rPr>
        <w:br w:type="page"/>
      </w:r>
    </w:p>
    <w:p w14:paraId="5169E7E0" w14:textId="28D605D3" w:rsidR="00AB7128" w:rsidRDefault="003C4121" w:rsidP="00AB7128">
      <w:pPr>
        <w:pStyle w:val="Heading1"/>
        <w:rPr>
          <w:lang w:val="de-DE"/>
        </w:rPr>
      </w:pPr>
      <w:bookmarkStart w:id="54" w:name="_Toc45032234"/>
      <w:r>
        <w:rPr>
          <w:lang w:val="de-DE"/>
        </w:rPr>
        <w:lastRenderedPageBreak/>
        <w:t>Sonstige Quellen</w:t>
      </w:r>
      <w:bookmarkEnd w:id="54"/>
    </w:p>
    <w:p w14:paraId="35AA31F7" w14:textId="77777777" w:rsidR="00A840FF" w:rsidRPr="00A840FF" w:rsidRDefault="00A840FF" w:rsidP="00A840FF">
      <w:pPr>
        <w:rPr>
          <w:lang w:val="de-DE"/>
        </w:rPr>
      </w:pPr>
    </w:p>
    <w:p w14:paraId="4D1EF5E2" w14:textId="5893D2FA" w:rsidR="00145AAB" w:rsidRDefault="00192E2B" w:rsidP="00192E2B">
      <w:pPr>
        <w:tabs>
          <w:tab w:val="clear" w:pos="7200"/>
        </w:tabs>
        <w:spacing w:before="0" w:after="200" w:line="240" w:lineRule="auto"/>
        <w:jc w:val="left"/>
        <w:rPr>
          <w:sz w:val="20"/>
          <w:szCs w:val="20"/>
          <w:lang w:val="de-DE"/>
        </w:rPr>
      </w:pPr>
      <w:r w:rsidRPr="00971D0F">
        <w:rPr>
          <w:b/>
          <w:bCs/>
          <w:sz w:val="20"/>
          <w:szCs w:val="20"/>
          <w:lang w:val="de-DE"/>
        </w:rPr>
        <w:t>FFTW</w:t>
      </w:r>
      <w:r w:rsidRPr="00971D0F">
        <w:rPr>
          <w:sz w:val="20"/>
          <w:szCs w:val="20"/>
          <w:lang w:val="de-DE"/>
        </w:rPr>
        <w:t>: „FFT Benchmark Results“ – http://www.fftw.org/speed/, letzter Abruf: 13.06.2020</w:t>
      </w:r>
    </w:p>
    <w:p w14:paraId="3A11950A" w14:textId="77777777" w:rsidR="000A15B8" w:rsidRPr="00971D0F" w:rsidRDefault="000A15B8" w:rsidP="00192E2B">
      <w:pPr>
        <w:tabs>
          <w:tab w:val="clear" w:pos="7200"/>
        </w:tabs>
        <w:spacing w:before="0" w:after="200" w:line="240" w:lineRule="auto"/>
        <w:jc w:val="left"/>
        <w:rPr>
          <w:sz w:val="20"/>
          <w:szCs w:val="20"/>
          <w:lang w:val="de-DE"/>
        </w:rPr>
      </w:pPr>
    </w:p>
    <w:p w14:paraId="1FE9EB8D" w14:textId="4F8F80C4" w:rsidR="00145AAB" w:rsidRDefault="00192E2B" w:rsidP="00971D0F">
      <w:pPr>
        <w:tabs>
          <w:tab w:val="clear" w:pos="7200"/>
        </w:tabs>
        <w:spacing w:before="0" w:after="200" w:line="240" w:lineRule="auto"/>
        <w:jc w:val="left"/>
        <w:rPr>
          <w:sz w:val="20"/>
          <w:szCs w:val="20"/>
          <w:lang w:val="de-DE"/>
        </w:rPr>
      </w:pPr>
      <w:r w:rsidRPr="00192E2B">
        <w:rPr>
          <w:b/>
          <w:bCs/>
          <w:sz w:val="20"/>
          <w:szCs w:val="20"/>
          <w:lang w:val="de-DE"/>
        </w:rPr>
        <w:t>FFTW</w:t>
      </w:r>
      <w:r w:rsidRPr="00192E2B">
        <w:rPr>
          <w:sz w:val="20"/>
          <w:szCs w:val="20"/>
          <w:lang w:val="de-DE"/>
        </w:rPr>
        <w:t>: 3.3.8 Manual, Kapitel 4.8.1 „The 1d Discrete Fourier Transform (DFT)” – http://www.fftw.org/fftw3_doc/The-1d-Discrete-Fourier-Transform-_0028DFT_0029.html, letzter Abruf: 13.06.2020</w:t>
      </w:r>
    </w:p>
    <w:p w14:paraId="4F4BBAC4" w14:textId="77777777" w:rsidR="000A15B8" w:rsidRDefault="000A15B8" w:rsidP="00971D0F">
      <w:pPr>
        <w:tabs>
          <w:tab w:val="clear" w:pos="7200"/>
        </w:tabs>
        <w:spacing w:before="0" w:after="200" w:line="240" w:lineRule="auto"/>
        <w:jc w:val="left"/>
        <w:rPr>
          <w:sz w:val="20"/>
          <w:szCs w:val="20"/>
          <w:lang w:val="de-DE"/>
        </w:rPr>
      </w:pPr>
    </w:p>
    <w:p w14:paraId="4AB2FCBE" w14:textId="2748C9B2" w:rsidR="00136184" w:rsidRDefault="00136184" w:rsidP="00971D0F">
      <w:pPr>
        <w:tabs>
          <w:tab w:val="clear" w:pos="7200"/>
        </w:tabs>
        <w:spacing w:before="0" w:after="200" w:line="240" w:lineRule="auto"/>
        <w:jc w:val="left"/>
        <w:rPr>
          <w:sz w:val="20"/>
          <w:szCs w:val="20"/>
        </w:rPr>
      </w:pPr>
      <w:r w:rsidRPr="00136184">
        <w:rPr>
          <w:b/>
          <w:bCs/>
          <w:sz w:val="20"/>
          <w:szCs w:val="20"/>
        </w:rPr>
        <w:t>Gaussian Waves</w:t>
      </w:r>
      <w:r w:rsidRPr="00136184">
        <w:rPr>
          <w:sz w:val="20"/>
          <w:szCs w:val="20"/>
        </w:rPr>
        <w:t>: How to interpret FFT results – obtaining magnitude and phase information</w:t>
      </w:r>
      <w:r w:rsidR="005929D8">
        <w:rPr>
          <w:sz w:val="20"/>
          <w:szCs w:val="20"/>
        </w:rPr>
        <w:t xml:space="preserve"> </w:t>
      </w:r>
      <w:r w:rsidRPr="005929D8">
        <w:rPr>
          <w:sz w:val="20"/>
          <w:szCs w:val="20"/>
        </w:rPr>
        <w:t xml:space="preserve"> – https://www.gaussianwaves.com/2015/11/interpreting-fft-results-obtaining-magnitude-and-phase-information/, letzter Abruf: 01.07.2020</w:t>
      </w:r>
    </w:p>
    <w:p w14:paraId="2E6E78FF" w14:textId="77777777" w:rsidR="000A15B8" w:rsidRPr="005929D8" w:rsidRDefault="000A15B8" w:rsidP="00971D0F">
      <w:pPr>
        <w:tabs>
          <w:tab w:val="clear" w:pos="7200"/>
        </w:tabs>
        <w:spacing w:before="0" w:after="200" w:line="240" w:lineRule="auto"/>
        <w:jc w:val="left"/>
        <w:rPr>
          <w:sz w:val="20"/>
          <w:szCs w:val="20"/>
        </w:rPr>
      </w:pPr>
    </w:p>
    <w:p w14:paraId="222A7729" w14:textId="5F24A57A" w:rsidR="003A0A30" w:rsidRDefault="003A0A30" w:rsidP="00971D0F">
      <w:pPr>
        <w:tabs>
          <w:tab w:val="clear" w:pos="7200"/>
        </w:tabs>
        <w:spacing w:before="0" w:after="200" w:line="240" w:lineRule="auto"/>
        <w:jc w:val="left"/>
        <w:rPr>
          <w:sz w:val="20"/>
          <w:szCs w:val="20"/>
        </w:rPr>
      </w:pPr>
      <w:r w:rsidRPr="003A0A30">
        <w:rPr>
          <w:b/>
          <w:bCs/>
          <w:sz w:val="20"/>
          <w:szCs w:val="20"/>
        </w:rPr>
        <w:t>Github</w:t>
      </w:r>
      <w:r w:rsidRPr="003A0A30">
        <w:rPr>
          <w:sz w:val="20"/>
          <w:szCs w:val="20"/>
        </w:rPr>
        <w:t>: AudioTest/fft.cs at master, – Code von Thomas Buck – https://github.com/101010b/AudioTest/blob/master/fft.cs, letzter Abruf: 01.07.2020</w:t>
      </w:r>
    </w:p>
    <w:p w14:paraId="1BED272B" w14:textId="77777777" w:rsidR="000A15B8" w:rsidRPr="003A0A30" w:rsidRDefault="000A15B8" w:rsidP="00971D0F">
      <w:pPr>
        <w:tabs>
          <w:tab w:val="clear" w:pos="7200"/>
        </w:tabs>
        <w:spacing w:before="0" w:after="200" w:line="240" w:lineRule="auto"/>
        <w:jc w:val="left"/>
        <w:rPr>
          <w:sz w:val="20"/>
          <w:szCs w:val="20"/>
        </w:rPr>
      </w:pPr>
    </w:p>
    <w:p w14:paraId="7BD7CFBB" w14:textId="74045B09" w:rsidR="00171DDA" w:rsidRDefault="00171DDA" w:rsidP="00971D0F">
      <w:pPr>
        <w:tabs>
          <w:tab w:val="clear" w:pos="7200"/>
        </w:tabs>
        <w:spacing w:before="0" w:after="200" w:line="240" w:lineRule="auto"/>
        <w:jc w:val="left"/>
        <w:rPr>
          <w:sz w:val="20"/>
          <w:szCs w:val="20"/>
        </w:rPr>
      </w:pPr>
      <w:r w:rsidRPr="00CC5073">
        <w:rPr>
          <w:b/>
          <w:bCs/>
          <w:sz w:val="20"/>
          <w:szCs w:val="20"/>
        </w:rPr>
        <w:t>Github</w:t>
      </w:r>
      <w:r w:rsidRPr="00CC5073">
        <w:rPr>
          <w:sz w:val="20"/>
          <w:szCs w:val="20"/>
        </w:rPr>
        <w:t>:</w:t>
      </w:r>
      <w:r w:rsidRPr="00CC5073">
        <w:rPr>
          <w:b/>
          <w:bCs/>
          <w:sz w:val="20"/>
          <w:szCs w:val="20"/>
        </w:rPr>
        <w:t xml:space="preserve"> </w:t>
      </w:r>
      <w:r w:rsidRPr="00CC5073">
        <w:rPr>
          <w:sz w:val="20"/>
          <w:szCs w:val="20"/>
        </w:rPr>
        <w:t>C# wrapper for FFTW – https://github.com/tszalay/FFTWSharp, letzter Abruf: 23.06.2020</w:t>
      </w:r>
    </w:p>
    <w:p w14:paraId="66254DDF" w14:textId="77777777" w:rsidR="000A15B8" w:rsidRPr="00CC5073" w:rsidRDefault="000A15B8" w:rsidP="00971D0F">
      <w:pPr>
        <w:tabs>
          <w:tab w:val="clear" w:pos="7200"/>
        </w:tabs>
        <w:spacing w:before="0" w:after="200" w:line="240" w:lineRule="auto"/>
        <w:jc w:val="left"/>
        <w:rPr>
          <w:b/>
          <w:bCs/>
          <w:sz w:val="20"/>
          <w:szCs w:val="20"/>
        </w:rPr>
      </w:pPr>
    </w:p>
    <w:p w14:paraId="5449D58F" w14:textId="4029498A" w:rsidR="00B84230" w:rsidRDefault="00B84230" w:rsidP="00971D0F">
      <w:pPr>
        <w:tabs>
          <w:tab w:val="clear" w:pos="7200"/>
        </w:tabs>
        <w:spacing w:before="0" w:after="200" w:line="240" w:lineRule="auto"/>
        <w:jc w:val="left"/>
        <w:rPr>
          <w:sz w:val="20"/>
          <w:szCs w:val="20"/>
        </w:rPr>
      </w:pPr>
      <w:r w:rsidRPr="00CC5073">
        <w:rPr>
          <w:b/>
          <w:bCs/>
          <w:sz w:val="20"/>
          <w:szCs w:val="20"/>
        </w:rPr>
        <w:t>Github</w:t>
      </w:r>
      <w:r w:rsidRPr="00CC5073">
        <w:rPr>
          <w:sz w:val="20"/>
          <w:szCs w:val="20"/>
        </w:rPr>
        <w:t>:</w:t>
      </w:r>
      <w:r w:rsidRPr="00CC5073">
        <w:rPr>
          <w:b/>
          <w:bCs/>
          <w:sz w:val="20"/>
          <w:szCs w:val="20"/>
        </w:rPr>
        <w:t xml:space="preserve"> </w:t>
      </w:r>
      <w:r w:rsidRPr="00CC5073">
        <w:rPr>
          <w:sz w:val="20"/>
          <w:szCs w:val="20"/>
        </w:rPr>
        <w:t>NAudio repository – https://github.com/naudio/NAudio, letzter Abruf: 23.06.2020</w:t>
      </w:r>
    </w:p>
    <w:p w14:paraId="0AF711B2" w14:textId="77777777" w:rsidR="000A15B8" w:rsidRPr="00CC5073" w:rsidRDefault="000A15B8" w:rsidP="00971D0F">
      <w:pPr>
        <w:tabs>
          <w:tab w:val="clear" w:pos="7200"/>
        </w:tabs>
        <w:spacing w:before="0" w:after="200" w:line="240" w:lineRule="auto"/>
        <w:jc w:val="left"/>
        <w:rPr>
          <w:sz w:val="20"/>
          <w:szCs w:val="20"/>
        </w:rPr>
      </w:pPr>
    </w:p>
    <w:p w14:paraId="336E61E3" w14:textId="436E95FB" w:rsidR="00E06925" w:rsidRDefault="00E06925" w:rsidP="00971D0F">
      <w:pPr>
        <w:tabs>
          <w:tab w:val="clear" w:pos="7200"/>
        </w:tabs>
        <w:spacing w:before="0" w:after="200" w:line="240" w:lineRule="auto"/>
        <w:jc w:val="left"/>
        <w:rPr>
          <w:sz w:val="20"/>
          <w:szCs w:val="20"/>
        </w:rPr>
      </w:pPr>
      <w:r w:rsidRPr="004F05DD">
        <w:rPr>
          <w:b/>
          <w:bCs/>
          <w:sz w:val="20"/>
          <w:szCs w:val="20"/>
        </w:rPr>
        <w:t>Ircam</w:t>
      </w:r>
      <w:r w:rsidRPr="004F05DD">
        <w:rPr>
          <w:sz w:val="20"/>
          <w:szCs w:val="20"/>
        </w:rPr>
        <w:t xml:space="preserve">: </w:t>
      </w:r>
      <w:r w:rsidR="004F05DD" w:rsidRPr="004F05DD">
        <w:rPr>
          <w:sz w:val="20"/>
          <w:szCs w:val="20"/>
        </w:rPr>
        <w:t xml:space="preserve">AudioSculpt 3.0 User Manual </w:t>
      </w:r>
      <w:r w:rsidRPr="004F05DD">
        <w:rPr>
          <w:sz w:val="20"/>
          <w:szCs w:val="20"/>
        </w:rPr>
        <w:t>„Introduction - FFT Size“ – http://support.ircam.fr/docs/AudioSculpt/3.0/co/FFT%20Size.html, letzter Abruf: 29.06.2020</w:t>
      </w:r>
    </w:p>
    <w:p w14:paraId="047CA07E" w14:textId="77777777" w:rsidR="000A15B8" w:rsidRPr="004F05DD" w:rsidRDefault="000A15B8" w:rsidP="00971D0F">
      <w:pPr>
        <w:tabs>
          <w:tab w:val="clear" w:pos="7200"/>
        </w:tabs>
        <w:spacing w:before="0" w:after="200" w:line="240" w:lineRule="auto"/>
        <w:jc w:val="left"/>
        <w:rPr>
          <w:sz w:val="20"/>
          <w:szCs w:val="20"/>
        </w:rPr>
      </w:pPr>
    </w:p>
    <w:p w14:paraId="5FFC4063" w14:textId="3C25C13D" w:rsidR="004F38C3" w:rsidRDefault="004F38C3" w:rsidP="00971D0F">
      <w:pPr>
        <w:tabs>
          <w:tab w:val="clear" w:pos="7200"/>
        </w:tabs>
        <w:spacing w:before="0" w:after="200" w:line="240" w:lineRule="auto"/>
        <w:jc w:val="left"/>
        <w:rPr>
          <w:sz w:val="20"/>
          <w:szCs w:val="20"/>
        </w:rPr>
      </w:pPr>
      <w:r w:rsidRPr="004F38C3">
        <w:rPr>
          <w:b/>
          <w:bCs/>
          <w:sz w:val="20"/>
          <w:szCs w:val="20"/>
        </w:rPr>
        <w:t>Khan Academy</w:t>
      </w:r>
      <w:r w:rsidRPr="004F38C3">
        <w:rPr>
          <w:sz w:val="20"/>
          <w:szCs w:val="20"/>
        </w:rPr>
        <w:t>: „Polar &amp; rectangular form of complex number” – https://www.khanacademy.org/math/precalculus/x9e81a4f98389efdf:complex/x9e81a4f98389efdf:complex-polar/v/polar-form-complex-number, letzter Abruf: 03.07.2020</w:t>
      </w:r>
    </w:p>
    <w:p w14:paraId="0F73153C" w14:textId="77777777" w:rsidR="000A15B8" w:rsidRDefault="000A15B8" w:rsidP="00971D0F">
      <w:pPr>
        <w:tabs>
          <w:tab w:val="clear" w:pos="7200"/>
        </w:tabs>
        <w:spacing w:before="0" w:after="200" w:line="240" w:lineRule="auto"/>
        <w:jc w:val="left"/>
        <w:rPr>
          <w:b/>
          <w:bCs/>
          <w:sz w:val="20"/>
          <w:szCs w:val="20"/>
        </w:rPr>
      </w:pPr>
    </w:p>
    <w:p w14:paraId="609EB96F" w14:textId="4D024AA1" w:rsidR="009932F5" w:rsidRDefault="009932F5" w:rsidP="00971D0F">
      <w:pPr>
        <w:tabs>
          <w:tab w:val="clear" w:pos="7200"/>
        </w:tabs>
        <w:spacing w:before="0" w:after="200" w:line="240" w:lineRule="auto"/>
        <w:jc w:val="left"/>
        <w:rPr>
          <w:sz w:val="20"/>
          <w:szCs w:val="20"/>
        </w:rPr>
      </w:pPr>
      <w:r w:rsidRPr="009932F5">
        <w:rPr>
          <w:b/>
          <w:bCs/>
          <w:sz w:val="20"/>
          <w:szCs w:val="20"/>
        </w:rPr>
        <w:t>Martin Ritter</w:t>
      </w:r>
      <w:r w:rsidRPr="009932F5">
        <w:rPr>
          <w:sz w:val="20"/>
          <w:szCs w:val="20"/>
        </w:rPr>
        <w:t>: „Unity mesh generation: vertices, triangles, winding” – http://www.martin-ritter.com/2019/01/unity-mesh-generation-vertices-triangles-winding/, letzter Abruf: 02.07.2020</w:t>
      </w:r>
    </w:p>
    <w:p w14:paraId="6BF5E64A" w14:textId="77777777" w:rsidR="000A15B8" w:rsidRDefault="000A15B8" w:rsidP="00971D0F">
      <w:pPr>
        <w:tabs>
          <w:tab w:val="clear" w:pos="7200"/>
        </w:tabs>
        <w:spacing w:before="0" w:after="200" w:line="240" w:lineRule="auto"/>
        <w:jc w:val="left"/>
        <w:rPr>
          <w:sz w:val="20"/>
          <w:szCs w:val="20"/>
        </w:rPr>
      </w:pPr>
    </w:p>
    <w:p w14:paraId="27FF3A5C" w14:textId="1065B4CE" w:rsidR="00A840FF" w:rsidRDefault="00A840FF" w:rsidP="00971D0F">
      <w:pPr>
        <w:tabs>
          <w:tab w:val="clear" w:pos="7200"/>
        </w:tabs>
        <w:spacing w:before="0" w:after="200" w:line="240" w:lineRule="auto"/>
        <w:jc w:val="left"/>
        <w:rPr>
          <w:sz w:val="20"/>
          <w:szCs w:val="20"/>
        </w:rPr>
      </w:pPr>
      <w:r w:rsidRPr="00A840FF">
        <w:rPr>
          <w:b/>
          <w:bCs/>
          <w:sz w:val="20"/>
          <w:szCs w:val="20"/>
        </w:rPr>
        <w:t>Unity</w:t>
      </w:r>
      <w:r w:rsidRPr="00A840FF">
        <w:rPr>
          <w:sz w:val="20"/>
          <w:szCs w:val="20"/>
        </w:rPr>
        <w:t>: “Burst User Guide” – https://docs.unity3d.com/Packages/com.unity.burst@0.2/manual/index.html, letzter Abruf: 07.07.2020</w:t>
      </w:r>
    </w:p>
    <w:p w14:paraId="3105F4AF" w14:textId="5390A2FC" w:rsidR="00E23EA3" w:rsidRDefault="00E23EA3" w:rsidP="00971D0F">
      <w:pPr>
        <w:tabs>
          <w:tab w:val="clear" w:pos="7200"/>
        </w:tabs>
        <w:spacing w:before="0" w:after="200" w:line="240" w:lineRule="auto"/>
        <w:jc w:val="left"/>
        <w:rPr>
          <w:sz w:val="20"/>
          <w:szCs w:val="20"/>
        </w:rPr>
      </w:pPr>
      <w:r w:rsidRPr="00E23EA3">
        <w:rPr>
          <w:b/>
          <w:bCs/>
          <w:sz w:val="20"/>
          <w:szCs w:val="20"/>
        </w:rPr>
        <w:lastRenderedPageBreak/>
        <w:t>Unity Asset Store</w:t>
      </w:r>
      <w:r w:rsidRPr="00E23EA3">
        <w:rPr>
          <w:sz w:val="20"/>
          <w:szCs w:val="20"/>
        </w:rPr>
        <w:t xml:space="preserve">: </w:t>
      </w:r>
      <w:r w:rsidR="0046421C" w:rsidRPr="001E6AF9">
        <w:rPr>
          <w:sz w:val="20"/>
          <w:szCs w:val="20"/>
        </w:rPr>
        <w:t>„</w:t>
      </w:r>
      <w:r w:rsidRPr="00E23EA3">
        <w:rPr>
          <w:sz w:val="20"/>
          <w:szCs w:val="20"/>
        </w:rPr>
        <w:t>CurvedUI</w:t>
      </w:r>
      <w:r w:rsidR="0046421C">
        <w:rPr>
          <w:sz w:val="20"/>
          <w:szCs w:val="20"/>
        </w:rPr>
        <w:t>”</w:t>
      </w:r>
      <w:r w:rsidRPr="00E23EA3">
        <w:rPr>
          <w:sz w:val="20"/>
          <w:szCs w:val="20"/>
        </w:rPr>
        <w:t xml:space="preserve"> – https://assetstore.unity.com/packages/tools/gui/curved-ui-vr-ready-solution-to-bend-warp-your-canvas-53258, letzter Abruf: 07.07.2020</w:t>
      </w:r>
    </w:p>
    <w:p w14:paraId="6EC9925C" w14:textId="77777777" w:rsidR="000A15B8" w:rsidRDefault="000A15B8" w:rsidP="00971D0F">
      <w:pPr>
        <w:tabs>
          <w:tab w:val="clear" w:pos="7200"/>
        </w:tabs>
        <w:spacing w:before="0" w:after="200" w:line="240" w:lineRule="auto"/>
        <w:jc w:val="left"/>
        <w:rPr>
          <w:sz w:val="20"/>
          <w:szCs w:val="20"/>
        </w:rPr>
      </w:pPr>
    </w:p>
    <w:p w14:paraId="08CCDB34" w14:textId="4600B414" w:rsidR="001E26AE" w:rsidRDefault="000876A5" w:rsidP="00971D0F">
      <w:pPr>
        <w:tabs>
          <w:tab w:val="clear" w:pos="7200"/>
        </w:tabs>
        <w:spacing w:before="0" w:after="200" w:line="240" w:lineRule="auto"/>
        <w:jc w:val="left"/>
        <w:rPr>
          <w:sz w:val="20"/>
          <w:szCs w:val="20"/>
        </w:rPr>
      </w:pPr>
      <w:r w:rsidRPr="000876A5">
        <w:rPr>
          <w:b/>
          <w:bCs/>
          <w:sz w:val="20"/>
          <w:szCs w:val="20"/>
        </w:rPr>
        <w:t>Unity Asset Store</w:t>
      </w:r>
      <w:r w:rsidRPr="000876A5">
        <w:rPr>
          <w:sz w:val="20"/>
          <w:szCs w:val="20"/>
        </w:rPr>
        <w:t xml:space="preserve">: </w:t>
      </w:r>
      <w:r w:rsidR="0046421C" w:rsidRPr="001E6AF9">
        <w:rPr>
          <w:sz w:val="20"/>
          <w:szCs w:val="20"/>
        </w:rPr>
        <w:t>„</w:t>
      </w:r>
      <w:r w:rsidRPr="000876A5">
        <w:rPr>
          <w:sz w:val="20"/>
          <w:szCs w:val="20"/>
        </w:rPr>
        <w:t>SteamVR Plugin</w:t>
      </w:r>
      <w:r w:rsidR="0046421C">
        <w:rPr>
          <w:sz w:val="20"/>
          <w:szCs w:val="20"/>
        </w:rPr>
        <w:t>”</w:t>
      </w:r>
      <w:r w:rsidRPr="000876A5">
        <w:rPr>
          <w:sz w:val="20"/>
          <w:szCs w:val="20"/>
        </w:rPr>
        <w:t xml:space="preserve"> – https://assetstore.unity.com/packages/tools/integration/steamvr-plugin-32647, letzter Abruf: 07.07.2020</w:t>
      </w:r>
    </w:p>
    <w:p w14:paraId="24094965" w14:textId="77777777" w:rsidR="000A15B8" w:rsidRPr="001E26AE" w:rsidRDefault="000A15B8" w:rsidP="00971D0F">
      <w:pPr>
        <w:tabs>
          <w:tab w:val="clear" w:pos="7200"/>
        </w:tabs>
        <w:spacing w:before="0" w:after="200" w:line="240" w:lineRule="auto"/>
        <w:jc w:val="left"/>
        <w:rPr>
          <w:sz w:val="20"/>
          <w:szCs w:val="20"/>
        </w:rPr>
      </w:pPr>
    </w:p>
    <w:p w14:paraId="0783B4B1" w14:textId="13517146" w:rsidR="000F05AF" w:rsidRDefault="000F05AF" w:rsidP="00971D0F">
      <w:pPr>
        <w:tabs>
          <w:tab w:val="clear" w:pos="7200"/>
        </w:tabs>
        <w:spacing w:before="0" w:after="200" w:line="240" w:lineRule="auto"/>
        <w:jc w:val="left"/>
        <w:rPr>
          <w:sz w:val="20"/>
          <w:szCs w:val="20"/>
        </w:rPr>
      </w:pPr>
      <w:r w:rsidRPr="000F05AF">
        <w:rPr>
          <w:b/>
          <w:bCs/>
          <w:sz w:val="20"/>
          <w:szCs w:val="20"/>
        </w:rPr>
        <w:t>Unity Documentation</w:t>
      </w:r>
      <w:r w:rsidRPr="000F05AF">
        <w:rPr>
          <w:sz w:val="20"/>
          <w:szCs w:val="20"/>
        </w:rPr>
        <w:t>: „C# Job System Overview“ – https://docs.unity3d.com/2019.3/Documentation/Manual/JobSystemOverview.html, letzter Abruf: 07.07.2020</w:t>
      </w:r>
    </w:p>
    <w:p w14:paraId="36734C25" w14:textId="77777777" w:rsidR="000A15B8" w:rsidRDefault="000A15B8" w:rsidP="00971D0F">
      <w:pPr>
        <w:tabs>
          <w:tab w:val="clear" w:pos="7200"/>
        </w:tabs>
        <w:spacing w:before="0" w:after="200" w:line="240" w:lineRule="auto"/>
        <w:jc w:val="left"/>
        <w:rPr>
          <w:sz w:val="20"/>
          <w:szCs w:val="20"/>
        </w:rPr>
      </w:pPr>
    </w:p>
    <w:p w14:paraId="2B1F19D7" w14:textId="003CE663" w:rsidR="001E26AE" w:rsidRDefault="001E26AE" w:rsidP="00971D0F">
      <w:pPr>
        <w:tabs>
          <w:tab w:val="clear" w:pos="7200"/>
        </w:tabs>
        <w:spacing w:before="0" w:after="200" w:line="240" w:lineRule="auto"/>
        <w:jc w:val="left"/>
        <w:rPr>
          <w:sz w:val="20"/>
          <w:szCs w:val="20"/>
        </w:rPr>
      </w:pPr>
      <w:r w:rsidRPr="001E26AE">
        <w:rPr>
          <w:b/>
          <w:bCs/>
          <w:sz w:val="20"/>
          <w:szCs w:val="20"/>
        </w:rPr>
        <w:t>Unity Documentation</w:t>
      </w:r>
      <w:r w:rsidRPr="001E26AE">
        <w:rPr>
          <w:sz w:val="20"/>
          <w:szCs w:val="20"/>
        </w:rPr>
        <w:t>: “Coroutine” – https://docs.unity3d.com/ScriptReference/Coroutine.html, letzter Abruf: 07.07.2020</w:t>
      </w:r>
    </w:p>
    <w:p w14:paraId="3B5F0742" w14:textId="77777777" w:rsidR="000A15B8" w:rsidRPr="00E23EA3" w:rsidRDefault="000A15B8" w:rsidP="00971D0F">
      <w:pPr>
        <w:tabs>
          <w:tab w:val="clear" w:pos="7200"/>
        </w:tabs>
        <w:spacing w:before="0" w:after="200" w:line="240" w:lineRule="auto"/>
        <w:jc w:val="left"/>
        <w:rPr>
          <w:sz w:val="20"/>
          <w:szCs w:val="20"/>
        </w:rPr>
      </w:pPr>
    </w:p>
    <w:p w14:paraId="5D657DAF" w14:textId="47A637A9" w:rsidR="0024242C" w:rsidRDefault="0024242C" w:rsidP="00971D0F">
      <w:pPr>
        <w:tabs>
          <w:tab w:val="clear" w:pos="7200"/>
        </w:tabs>
        <w:spacing w:before="0" w:after="200" w:line="240" w:lineRule="auto"/>
        <w:jc w:val="left"/>
        <w:rPr>
          <w:sz w:val="20"/>
          <w:szCs w:val="20"/>
        </w:rPr>
      </w:pPr>
      <w:r w:rsidRPr="001E6AF9">
        <w:rPr>
          <w:b/>
          <w:bCs/>
          <w:sz w:val="20"/>
          <w:szCs w:val="20"/>
        </w:rPr>
        <w:t>Unity Technologies</w:t>
      </w:r>
      <w:r w:rsidR="001E6AF9" w:rsidRPr="003A0A30">
        <w:rPr>
          <w:sz w:val="20"/>
          <w:szCs w:val="20"/>
        </w:rPr>
        <w:t>:</w:t>
      </w:r>
      <w:r w:rsidRPr="001E6AF9">
        <w:rPr>
          <w:b/>
          <w:bCs/>
          <w:sz w:val="20"/>
          <w:szCs w:val="20"/>
        </w:rPr>
        <w:t xml:space="preserve"> </w:t>
      </w:r>
      <w:r w:rsidR="001E6AF9" w:rsidRPr="001E6AF9">
        <w:rPr>
          <w:sz w:val="20"/>
          <w:szCs w:val="20"/>
        </w:rPr>
        <w:t>„Multiplatform  | Unity“</w:t>
      </w:r>
      <w:r w:rsidR="001E6AF9">
        <w:rPr>
          <w:sz w:val="20"/>
          <w:szCs w:val="20"/>
        </w:rPr>
        <w:t xml:space="preserve"> </w:t>
      </w:r>
      <w:r w:rsidRPr="001E6AF9">
        <w:rPr>
          <w:sz w:val="20"/>
          <w:szCs w:val="20"/>
        </w:rPr>
        <w:t>– https://unity.com/features/multiplatform, letzter Abruf: 24.06.2020</w:t>
      </w:r>
    </w:p>
    <w:p w14:paraId="4EB21799" w14:textId="77777777" w:rsidR="000A15B8" w:rsidRPr="001E6AF9" w:rsidRDefault="000A15B8" w:rsidP="00971D0F">
      <w:pPr>
        <w:tabs>
          <w:tab w:val="clear" w:pos="7200"/>
        </w:tabs>
        <w:spacing w:before="0" w:after="200" w:line="240" w:lineRule="auto"/>
        <w:jc w:val="left"/>
        <w:rPr>
          <w:b/>
          <w:bCs/>
          <w:sz w:val="20"/>
          <w:szCs w:val="20"/>
        </w:rPr>
      </w:pPr>
    </w:p>
    <w:p w14:paraId="36F62632" w14:textId="2140342E" w:rsidR="00262441" w:rsidRDefault="00262441" w:rsidP="00971D0F">
      <w:pPr>
        <w:tabs>
          <w:tab w:val="clear" w:pos="7200"/>
        </w:tabs>
        <w:spacing w:before="0" w:after="200" w:line="240" w:lineRule="auto"/>
        <w:jc w:val="left"/>
        <w:rPr>
          <w:sz w:val="20"/>
          <w:szCs w:val="20"/>
        </w:rPr>
      </w:pPr>
      <w:r w:rsidRPr="00971D0F">
        <w:rPr>
          <w:b/>
          <w:bCs/>
          <w:sz w:val="20"/>
          <w:szCs w:val="20"/>
        </w:rPr>
        <w:t>Unity Technologies</w:t>
      </w:r>
      <w:r w:rsidRPr="00971D0F">
        <w:rPr>
          <w:sz w:val="20"/>
          <w:szCs w:val="20"/>
        </w:rPr>
        <w:t>: „Powerful 2D, 3D, VR, &amp; AR software for cross-platform development of games and mobile apps.” – https://store.unity.com/#plans-individual, letzter Abruf: 11.06.2020</w:t>
      </w:r>
    </w:p>
    <w:p w14:paraId="371E9C42" w14:textId="77777777" w:rsidR="000A15B8" w:rsidRPr="00171DDA" w:rsidRDefault="000A15B8" w:rsidP="00971D0F">
      <w:pPr>
        <w:tabs>
          <w:tab w:val="clear" w:pos="7200"/>
        </w:tabs>
        <w:spacing w:before="0" w:after="200" w:line="240" w:lineRule="auto"/>
        <w:jc w:val="left"/>
        <w:rPr>
          <w:sz w:val="20"/>
          <w:szCs w:val="20"/>
        </w:rPr>
      </w:pPr>
    </w:p>
    <w:p w14:paraId="0F7FB35C" w14:textId="490FC105" w:rsidR="00151782" w:rsidRDefault="00971D0F" w:rsidP="00971D0F">
      <w:pPr>
        <w:tabs>
          <w:tab w:val="clear" w:pos="7200"/>
        </w:tabs>
        <w:spacing w:before="0" w:after="200" w:line="240" w:lineRule="auto"/>
        <w:jc w:val="left"/>
        <w:rPr>
          <w:sz w:val="20"/>
          <w:szCs w:val="20"/>
          <w:lang w:val="de-DE"/>
        </w:rPr>
      </w:pPr>
      <w:r w:rsidRPr="00192E2B">
        <w:rPr>
          <w:b/>
          <w:bCs/>
          <w:sz w:val="20"/>
          <w:szCs w:val="20"/>
          <w:lang w:val="de-DE"/>
        </w:rPr>
        <w:t>Unity Technologies</w:t>
      </w:r>
      <w:r w:rsidRPr="00192E2B">
        <w:rPr>
          <w:sz w:val="20"/>
          <w:szCs w:val="20"/>
          <w:lang w:val="de-DE"/>
        </w:rPr>
        <w:t xml:space="preserve">: „Sie fragen sich was Unity ist? </w:t>
      </w:r>
      <w:r w:rsidRPr="00A7309B">
        <w:rPr>
          <w:sz w:val="20"/>
          <w:szCs w:val="20"/>
          <w:lang w:val="de-DE"/>
        </w:rPr>
        <w:t>Entdecken Sie, wer wir sind, wo wir angefangen haben und wohin wir uns entwickeln | Unity“ – https://unity.com/de/our-company, letzter Abruf: 11.06.2020</w:t>
      </w:r>
    </w:p>
    <w:p w14:paraId="7C6CAABD" w14:textId="77777777" w:rsidR="000F05AF" w:rsidRPr="000F05AF" w:rsidRDefault="000F05AF" w:rsidP="00971D0F">
      <w:pPr>
        <w:tabs>
          <w:tab w:val="clear" w:pos="7200"/>
        </w:tabs>
        <w:spacing w:before="0" w:after="200" w:line="240" w:lineRule="auto"/>
        <w:jc w:val="left"/>
        <w:rPr>
          <w:sz w:val="20"/>
          <w:szCs w:val="20"/>
        </w:rPr>
      </w:pPr>
    </w:p>
    <w:p w14:paraId="7BEA9B71" w14:textId="77777777" w:rsidR="00115964" w:rsidRPr="000F05AF" w:rsidRDefault="00115964">
      <w:pPr>
        <w:tabs>
          <w:tab w:val="clear" w:pos="7200"/>
        </w:tabs>
        <w:spacing w:before="0" w:after="200" w:line="240" w:lineRule="auto"/>
        <w:jc w:val="left"/>
        <w:rPr>
          <w:sz w:val="20"/>
          <w:szCs w:val="20"/>
        </w:rPr>
      </w:pPr>
      <w:r w:rsidRPr="000F05AF">
        <w:rPr>
          <w:sz w:val="20"/>
          <w:szCs w:val="20"/>
        </w:rPr>
        <w:br w:type="page"/>
      </w:r>
    </w:p>
    <w:p w14:paraId="423F494D" w14:textId="27CAABE8" w:rsidR="00E43BE2" w:rsidRDefault="00C30E8F" w:rsidP="00B90796">
      <w:pPr>
        <w:pStyle w:val="Heading1"/>
        <w:rPr>
          <w:lang w:val="de-DE"/>
        </w:rPr>
      </w:pPr>
      <w:bookmarkStart w:id="55" w:name="_Toc45032235"/>
      <w:r w:rsidRPr="00BB7701">
        <w:rPr>
          <w:lang w:val="de-DE"/>
        </w:rPr>
        <w:lastRenderedPageBreak/>
        <w:t>Abbildungsverzeichnis</w:t>
      </w:r>
      <w:bookmarkEnd w:id="55"/>
    </w:p>
    <w:p w14:paraId="6F920D69" w14:textId="77777777" w:rsidR="00E0437C" w:rsidRPr="00E0437C" w:rsidRDefault="00E0437C" w:rsidP="00E0437C">
      <w:pPr>
        <w:rPr>
          <w:lang w:val="de-DE"/>
        </w:rPr>
      </w:pPr>
    </w:p>
    <w:p w14:paraId="0872C073" w14:textId="4159B8B2" w:rsidR="00BA7E76"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49" w:anchor="_Toc44689950" w:history="1">
        <w:r w:rsidR="00BA7E76" w:rsidRPr="00683DB2">
          <w:rPr>
            <w:rStyle w:val="Hyperlink"/>
            <w:noProof/>
            <w:lang w:val="de-DE"/>
          </w:rPr>
          <w:t>Abbildung 1 – Vergleich HUD-basierte Darstellung (oben) von Gesundheit und Munition mit im virtuellen Raum als physische Objekte manifestierter Darstellung (unten)</w:t>
        </w:r>
        <w:r w:rsidR="00BA7E76">
          <w:rPr>
            <w:noProof/>
            <w:webHidden/>
          </w:rPr>
          <w:tab/>
        </w:r>
        <w:r w:rsidR="00BA7E76">
          <w:rPr>
            <w:noProof/>
            <w:webHidden/>
          </w:rPr>
          <w:fldChar w:fldCharType="begin"/>
        </w:r>
        <w:r w:rsidR="00BA7E76">
          <w:rPr>
            <w:noProof/>
            <w:webHidden/>
          </w:rPr>
          <w:instrText xml:space="preserve"> PAGEREF _Toc44689950 \h </w:instrText>
        </w:r>
        <w:r w:rsidR="00BA7E76">
          <w:rPr>
            <w:noProof/>
            <w:webHidden/>
          </w:rPr>
        </w:r>
        <w:r w:rsidR="00BA7E76">
          <w:rPr>
            <w:noProof/>
            <w:webHidden/>
          </w:rPr>
          <w:fldChar w:fldCharType="separate"/>
        </w:r>
        <w:r w:rsidR="006065E9">
          <w:rPr>
            <w:noProof/>
            <w:webHidden/>
          </w:rPr>
          <w:t>4</w:t>
        </w:r>
        <w:r w:rsidR="00BA7E76">
          <w:rPr>
            <w:noProof/>
            <w:webHidden/>
          </w:rPr>
          <w:fldChar w:fldCharType="end"/>
        </w:r>
      </w:hyperlink>
    </w:p>
    <w:p w14:paraId="354DA823" w14:textId="2989D978" w:rsidR="00BA7E76" w:rsidRDefault="00FE2715">
      <w:pPr>
        <w:pStyle w:val="TableofFigures"/>
        <w:tabs>
          <w:tab w:val="right" w:leader="dot" w:pos="9203"/>
        </w:tabs>
        <w:rPr>
          <w:rFonts w:eastAsiaTheme="minorEastAsia"/>
          <w:noProof/>
          <w:szCs w:val="22"/>
          <w:lang w:val="de-DE" w:eastAsia="de-DE"/>
          <w14:ligatures w14:val="none"/>
        </w:rPr>
      </w:pPr>
      <w:hyperlink r:id="rId50" w:anchor="_Toc44689951" w:history="1">
        <w:r w:rsidR="00BA7E76" w:rsidRPr="00683DB2">
          <w:rPr>
            <w:rStyle w:val="Hyperlink"/>
            <w:noProof/>
          </w:rPr>
          <w:t>Abbildung 2 – Cone of Focus, UploadVR Copyright 2019 UVR Media LLC – https://mk0uploadvrcom4bcwhj.kinstacdn.com/wp-content/uploads/2016/07/cone-of-focus.jpg, letzter Abruf 17.06.2020</w:t>
        </w:r>
        <w:r w:rsidR="00BA7E76">
          <w:rPr>
            <w:noProof/>
            <w:webHidden/>
          </w:rPr>
          <w:tab/>
        </w:r>
        <w:r w:rsidR="00BA7E76">
          <w:rPr>
            <w:noProof/>
            <w:webHidden/>
          </w:rPr>
          <w:fldChar w:fldCharType="begin"/>
        </w:r>
        <w:r w:rsidR="00BA7E76">
          <w:rPr>
            <w:noProof/>
            <w:webHidden/>
          </w:rPr>
          <w:instrText xml:space="preserve"> PAGEREF _Toc44689951 \h </w:instrText>
        </w:r>
        <w:r w:rsidR="00BA7E76">
          <w:rPr>
            <w:noProof/>
            <w:webHidden/>
          </w:rPr>
        </w:r>
        <w:r w:rsidR="00BA7E76">
          <w:rPr>
            <w:noProof/>
            <w:webHidden/>
          </w:rPr>
          <w:fldChar w:fldCharType="separate"/>
        </w:r>
        <w:r w:rsidR="006065E9">
          <w:rPr>
            <w:noProof/>
            <w:webHidden/>
          </w:rPr>
          <w:t>5</w:t>
        </w:r>
        <w:r w:rsidR="00BA7E76">
          <w:rPr>
            <w:noProof/>
            <w:webHidden/>
          </w:rPr>
          <w:fldChar w:fldCharType="end"/>
        </w:r>
      </w:hyperlink>
    </w:p>
    <w:p w14:paraId="7F380E91" w14:textId="50D287D8" w:rsidR="00BA7E76" w:rsidRDefault="00FE2715">
      <w:pPr>
        <w:pStyle w:val="TableofFigures"/>
        <w:tabs>
          <w:tab w:val="right" w:leader="dot" w:pos="9203"/>
        </w:tabs>
        <w:rPr>
          <w:rFonts w:eastAsiaTheme="minorEastAsia"/>
          <w:noProof/>
          <w:szCs w:val="22"/>
          <w:lang w:val="de-DE" w:eastAsia="de-DE"/>
          <w14:ligatures w14:val="none"/>
        </w:rPr>
      </w:pPr>
      <w:hyperlink r:id="rId51" w:anchor="_Toc44689952" w:history="1">
        <w:r w:rsidR="00BA7E76" w:rsidRPr="00683DB2">
          <w:rPr>
            <w:rStyle w:val="Hyperlink"/>
            <w:noProof/>
            <w:lang w:val="de-DE"/>
          </w:rPr>
          <w:t>Abbildung 3 – Eine abstrakte Darstellung der Architektur - Eigene Darstellung</w:t>
        </w:r>
        <w:r w:rsidR="00BA7E76">
          <w:rPr>
            <w:noProof/>
            <w:webHidden/>
          </w:rPr>
          <w:tab/>
        </w:r>
        <w:r w:rsidR="00BA7E76">
          <w:rPr>
            <w:noProof/>
            <w:webHidden/>
          </w:rPr>
          <w:fldChar w:fldCharType="begin"/>
        </w:r>
        <w:r w:rsidR="00BA7E76">
          <w:rPr>
            <w:noProof/>
            <w:webHidden/>
          </w:rPr>
          <w:instrText xml:space="preserve"> PAGEREF _Toc44689952 \h </w:instrText>
        </w:r>
        <w:r w:rsidR="00BA7E76">
          <w:rPr>
            <w:noProof/>
            <w:webHidden/>
          </w:rPr>
        </w:r>
        <w:r w:rsidR="00BA7E76">
          <w:rPr>
            <w:noProof/>
            <w:webHidden/>
          </w:rPr>
          <w:fldChar w:fldCharType="separate"/>
        </w:r>
        <w:r w:rsidR="006065E9">
          <w:rPr>
            <w:noProof/>
            <w:webHidden/>
          </w:rPr>
          <w:t>8</w:t>
        </w:r>
        <w:r w:rsidR="00BA7E76">
          <w:rPr>
            <w:noProof/>
            <w:webHidden/>
          </w:rPr>
          <w:fldChar w:fldCharType="end"/>
        </w:r>
      </w:hyperlink>
    </w:p>
    <w:p w14:paraId="2493D84C" w14:textId="4BB90BC9" w:rsidR="00BA7E76" w:rsidRDefault="00FE2715">
      <w:pPr>
        <w:pStyle w:val="TableofFigures"/>
        <w:tabs>
          <w:tab w:val="right" w:leader="dot" w:pos="9203"/>
        </w:tabs>
        <w:rPr>
          <w:rFonts w:eastAsiaTheme="minorEastAsia"/>
          <w:noProof/>
          <w:szCs w:val="22"/>
          <w:lang w:val="de-DE" w:eastAsia="de-DE"/>
          <w14:ligatures w14:val="none"/>
        </w:rPr>
      </w:pPr>
      <w:hyperlink r:id="rId52" w:anchor="_Toc44689953" w:history="1">
        <w:r w:rsidR="00BA7E76" w:rsidRPr="00683DB2">
          <w:rPr>
            <w:rStyle w:val="Hyperlink"/>
            <w:noProof/>
            <w:lang w:val="de-DE"/>
          </w:rPr>
          <w:t xml:space="preserve">Abbildung 4 – Illustration Windowing mit 50 % Overlap – „Short-time FFT – MATLAB“, </w:t>
        </w:r>
        <w:r w:rsidR="00BA7E76" w:rsidRPr="00683DB2">
          <w:rPr>
            <w:rStyle w:val="Hyperlink"/>
            <w:noProof/>
          </w:rPr>
          <w:t>© 1994-2020 The MathWorks, Inc.</w:t>
        </w:r>
        <w:r w:rsidR="00BA7E76" w:rsidRPr="00683DB2">
          <w:rPr>
            <w:rStyle w:val="Hyperlink"/>
            <w:noProof/>
            <w:lang w:val="de-DE"/>
          </w:rPr>
          <w:t xml:space="preserve"> – https://www.mathworks.com/help/dsp/ref/stft_output.png, letzter Abruf: 29.06.2020</w:t>
        </w:r>
        <w:r w:rsidR="00BA7E76">
          <w:rPr>
            <w:noProof/>
            <w:webHidden/>
          </w:rPr>
          <w:tab/>
        </w:r>
        <w:r w:rsidR="00BA7E76">
          <w:rPr>
            <w:noProof/>
            <w:webHidden/>
          </w:rPr>
          <w:fldChar w:fldCharType="begin"/>
        </w:r>
        <w:r w:rsidR="00BA7E76">
          <w:rPr>
            <w:noProof/>
            <w:webHidden/>
          </w:rPr>
          <w:instrText xml:space="preserve"> PAGEREF _Toc44689953 \h </w:instrText>
        </w:r>
        <w:r w:rsidR="00BA7E76">
          <w:rPr>
            <w:noProof/>
            <w:webHidden/>
          </w:rPr>
        </w:r>
        <w:r w:rsidR="00BA7E76">
          <w:rPr>
            <w:noProof/>
            <w:webHidden/>
          </w:rPr>
          <w:fldChar w:fldCharType="separate"/>
        </w:r>
        <w:r w:rsidR="006065E9">
          <w:rPr>
            <w:noProof/>
            <w:webHidden/>
          </w:rPr>
          <w:t>13</w:t>
        </w:r>
        <w:r w:rsidR="00BA7E76">
          <w:rPr>
            <w:noProof/>
            <w:webHidden/>
          </w:rPr>
          <w:fldChar w:fldCharType="end"/>
        </w:r>
      </w:hyperlink>
    </w:p>
    <w:p w14:paraId="56DDACC1" w14:textId="22BD30AE" w:rsidR="00BA7E76" w:rsidRDefault="00FE2715">
      <w:pPr>
        <w:pStyle w:val="TableofFigures"/>
        <w:tabs>
          <w:tab w:val="right" w:leader="dot" w:pos="9203"/>
        </w:tabs>
        <w:rPr>
          <w:rFonts w:eastAsiaTheme="minorEastAsia"/>
          <w:noProof/>
          <w:szCs w:val="22"/>
          <w:lang w:val="de-DE" w:eastAsia="de-DE"/>
          <w14:ligatures w14:val="none"/>
        </w:rPr>
      </w:pPr>
      <w:hyperlink r:id="rId53" w:anchor="_Toc44689954" w:history="1">
        <w:r w:rsidR="00BA7E76" w:rsidRPr="00683DB2">
          <w:rPr>
            <w:rStyle w:val="Hyperlink"/>
            <w:noProof/>
          </w:rPr>
          <w:t>Abbildung 5 – Unity Forums: „Unity Winding Order”, Screenshot von Eric5h5 – https://forum.unity.com/attachments/mesh1-png.244462/, letzter Abruf: 03.07.2020</w:t>
        </w:r>
        <w:r w:rsidR="00BA7E76">
          <w:rPr>
            <w:noProof/>
            <w:webHidden/>
          </w:rPr>
          <w:tab/>
        </w:r>
        <w:r w:rsidR="00BA7E76">
          <w:rPr>
            <w:noProof/>
            <w:webHidden/>
          </w:rPr>
          <w:fldChar w:fldCharType="begin"/>
        </w:r>
        <w:r w:rsidR="00BA7E76">
          <w:rPr>
            <w:noProof/>
            <w:webHidden/>
          </w:rPr>
          <w:instrText xml:space="preserve"> PAGEREF _Toc44689954 \h </w:instrText>
        </w:r>
        <w:r w:rsidR="00BA7E76">
          <w:rPr>
            <w:noProof/>
            <w:webHidden/>
          </w:rPr>
        </w:r>
        <w:r w:rsidR="00BA7E76">
          <w:rPr>
            <w:noProof/>
            <w:webHidden/>
          </w:rPr>
          <w:fldChar w:fldCharType="separate"/>
        </w:r>
        <w:r w:rsidR="006065E9">
          <w:rPr>
            <w:noProof/>
            <w:webHidden/>
          </w:rPr>
          <w:t>15</w:t>
        </w:r>
        <w:r w:rsidR="00BA7E76">
          <w:rPr>
            <w:noProof/>
            <w:webHidden/>
          </w:rPr>
          <w:fldChar w:fldCharType="end"/>
        </w:r>
      </w:hyperlink>
    </w:p>
    <w:p w14:paraId="45EAF34B" w14:textId="11395D74" w:rsidR="00BB7701" w:rsidRDefault="00BB7701">
      <w:pPr>
        <w:tabs>
          <w:tab w:val="clear" w:pos="7200"/>
        </w:tabs>
        <w:spacing w:before="0" w:after="200" w:line="240" w:lineRule="auto"/>
        <w:jc w:val="left"/>
        <w:rPr>
          <w:lang w:val="de-DE"/>
        </w:rPr>
      </w:pPr>
      <w:r>
        <w:rPr>
          <w:lang w:val="de-DE"/>
        </w:rPr>
        <w:fldChar w:fldCharType="end"/>
      </w:r>
    </w:p>
    <w:p w14:paraId="60D99A37" w14:textId="77777777" w:rsidR="003B06D8" w:rsidRDefault="00BB7701">
      <w:pPr>
        <w:tabs>
          <w:tab w:val="clear" w:pos="7200"/>
        </w:tabs>
        <w:spacing w:before="0" w:after="200" w:line="240" w:lineRule="auto"/>
        <w:jc w:val="left"/>
        <w:rPr>
          <w:lang w:val="de-DE"/>
        </w:rPr>
      </w:pPr>
      <w:r>
        <w:rPr>
          <w:lang w:val="de-DE"/>
        </w:rPr>
        <w:br w:type="page"/>
      </w:r>
    </w:p>
    <w:p w14:paraId="42D1E942" w14:textId="523256BA" w:rsidR="003B06D8" w:rsidRDefault="003B06D8" w:rsidP="003B06D8">
      <w:pPr>
        <w:pStyle w:val="Heading1"/>
        <w:rPr>
          <w:lang w:val="de-DE"/>
        </w:rPr>
      </w:pPr>
      <w:bookmarkStart w:id="56" w:name="_Toc45032236"/>
      <w:r>
        <w:rPr>
          <w:lang w:val="de-DE"/>
        </w:rPr>
        <w:lastRenderedPageBreak/>
        <w:t>Code-Listing-Verzeichnis</w:t>
      </w:r>
      <w:bookmarkEnd w:id="56"/>
    </w:p>
    <w:p w14:paraId="7459DC4A" w14:textId="77777777" w:rsidR="001C2D13" w:rsidRPr="001C2D13" w:rsidRDefault="001C2D13" w:rsidP="001C2D13">
      <w:pPr>
        <w:rPr>
          <w:lang w:val="de-DE"/>
        </w:rPr>
      </w:pPr>
    </w:p>
    <w:p w14:paraId="763F7B00" w14:textId="7F2B321F" w:rsidR="00A9012B" w:rsidRDefault="003B06D8">
      <w:pPr>
        <w:pStyle w:val="TableofFigures"/>
        <w:tabs>
          <w:tab w:val="right" w:leader="dot" w:pos="9203"/>
        </w:tabs>
        <w:rPr>
          <w:rFonts w:eastAsiaTheme="minorEastAsia"/>
          <w:noProof/>
          <w:szCs w:val="22"/>
          <w:lang w:val="de-DE" w:eastAsia="de-DE"/>
          <w14:ligatures w14:val="none"/>
        </w:rPr>
      </w:pPr>
      <w:r>
        <w:rPr>
          <w:lang w:val="de-DE"/>
        </w:rPr>
        <w:fldChar w:fldCharType="begin"/>
      </w:r>
      <w:r w:rsidRPr="00723A0A">
        <w:instrText xml:space="preserve"> TOC \h \z \c "Listing" </w:instrText>
      </w:r>
      <w:r>
        <w:rPr>
          <w:lang w:val="de-DE"/>
        </w:rPr>
        <w:fldChar w:fldCharType="separate"/>
      </w:r>
      <w:hyperlink w:anchor="_Toc45029837" w:history="1">
        <w:r w:rsidR="00A9012B" w:rsidRPr="008129E4">
          <w:rPr>
            <w:rStyle w:val="Hyperlink"/>
            <w:noProof/>
            <w:lang w:val="de-DE"/>
          </w:rPr>
          <w:t>Listing 1 – Generierung der Von-Hann-Koeffizienten</w:t>
        </w:r>
        <w:r w:rsidR="00A9012B">
          <w:rPr>
            <w:noProof/>
            <w:webHidden/>
          </w:rPr>
          <w:tab/>
        </w:r>
        <w:r w:rsidR="00A9012B">
          <w:rPr>
            <w:noProof/>
            <w:webHidden/>
          </w:rPr>
          <w:fldChar w:fldCharType="begin"/>
        </w:r>
        <w:r w:rsidR="00A9012B">
          <w:rPr>
            <w:noProof/>
            <w:webHidden/>
          </w:rPr>
          <w:instrText xml:space="preserve"> PAGEREF _Toc45029837 \h </w:instrText>
        </w:r>
        <w:r w:rsidR="00A9012B">
          <w:rPr>
            <w:noProof/>
            <w:webHidden/>
          </w:rPr>
        </w:r>
        <w:r w:rsidR="00A9012B">
          <w:rPr>
            <w:noProof/>
            <w:webHidden/>
          </w:rPr>
          <w:fldChar w:fldCharType="separate"/>
        </w:r>
        <w:r w:rsidR="006065E9">
          <w:rPr>
            <w:noProof/>
            <w:webHidden/>
          </w:rPr>
          <w:t>12</w:t>
        </w:r>
        <w:r w:rsidR="00A9012B">
          <w:rPr>
            <w:noProof/>
            <w:webHidden/>
          </w:rPr>
          <w:fldChar w:fldCharType="end"/>
        </w:r>
      </w:hyperlink>
    </w:p>
    <w:p w14:paraId="7C5EA981" w14:textId="16F43B59" w:rsidR="00A9012B" w:rsidRDefault="00FE2715">
      <w:pPr>
        <w:pStyle w:val="TableofFigures"/>
        <w:tabs>
          <w:tab w:val="right" w:leader="dot" w:pos="9203"/>
        </w:tabs>
        <w:rPr>
          <w:rFonts w:eastAsiaTheme="minorEastAsia"/>
          <w:noProof/>
          <w:szCs w:val="22"/>
          <w:lang w:val="de-DE" w:eastAsia="de-DE"/>
          <w14:ligatures w14:val="none"/>
        </w:rPr>
      </w:pPr>
      <w:hyperlink w:anchor="_Toc45029838" w:history="1">
        <w:r w:rsidR="00A9012B" w:rsidRPr="008129E4">
          <w:rPr>
            <w:rStyle w:val="Hyperlink"/>
            <w:noProof/>
            <w:lang w:val="de-DE"/>
          </w:rPr>
          <w:t>Listing 2 – Instanzieren des Speicherbereichs, Erstellung fftw-Plan und Ausführung</w:t>
        </w:r>
        <w:r w:rsidR="00A9012B">
          <w:rPr>
            <w:noProof/>
            <w:webHidden/>
          </w:rPr>
          <w:tab/>
        </w:r>
        <w:r w:rsidR="00A9012B">
          <w:rPr>
            <w:noProof/>
            <w:webHidden/>
          </w:rPr>
          <w:fldChar w:fldCharType="begin"/>
        </w:r>
        <w:r w:rsidR="00A9012B">
          <w:rPr>
            <w:noProof/>
            <w:webHidden/>
          </w:rPr>
          <w:instrText xml:space="preserve"> PAGEREF _Toc45029838 \h </w:instrText>
        </w:r>
        <w:r w:rsidR="00A9012B">
          <w:rPr>
            <w:noProof/>
            <w:webHidden/>
          </w:rPr>
        </w:r>
        <w:r w:rsidR="00A9012B">
          <w:rPr>
            <w:noProof/>
            <w:webHidden/>
          </w:rPr>
          <w:fldChar w:fldCharType="separate"/>
        </w:r>
        <w:r w:rsidR="006065E9">
          <w:rPr>
            <w:noProof/>
            <w:webHidden/>
          </w:rPr>
          <w:t>14</w:t>
        </w:r>
        <w:r w:rsidR="00A9012B">
          <w:rPr>
            <w:noProof/>
            <w:webHidden/>
          </w:rPr>
          <w:fldChar w:fldCharType="end"/>
        </w:r>
      </w:hyperlink>
    </w:p>
    <w:p w14:paraId="5699B977" w14:textId="2A9ED681" w:rsidR="00A9012B" w:rsidRDefault="00FE2715">
      <w:pPr>
        <w:pStyle w:val="TableofFigures"/>
        <w:tabs>
          <w:tab w:val="right" w:leader="dot" w:pos="9203"/>
        </w:tabs>
        <w:rPr>
          <w:rFonts w:eastAsiaTheme="minorEastAsia"/>
          <w:noProof/>
          <w:szCs w:val="22"/>
          <w:lang w:val="de-DE" w:eastAsia="de-DE"/>
          <w14:ligatures w14:val="none"/>
        </w:rPr>
      </w:pPr>
      <w:hyperlink w:anchor="_Toc45029839" w:history="1">
        <w:r w:rsidR="00A9012B" w:rsidRPr="008129E4">
          <w:rPr>
            <w:rStyle w:val="Hyperlink"/>
            <w:noProof/>
            <w:lang w:val="de-DE"/>
          </w:rPr>
          <w:t>Listing 3 – Freigeben der fftw-Speicher-Allokation</w:t>
        </w:r>
        <w:r w:rsidR="00A9012B">
          <w:rPr>
            <w:noProof/>
            <w:webHidden/>
          </w:rPr>
          <w:tab/>
        </w:r>
        <w:r w:rsidR="00A9012B">
          <w:rPr>
            <w:noProof/>
            <w:webHidden/>
          </w:rPr>
          <w:fldChar w:fldCharType="begin"/>
        </w:r>
        <w:r w:rsidR="00A9012B">
          <w:rPr>
            <w:noProof/>
            <w:webHidden/>
          </w:rPr>
          <w:instrText xml:space="preserve"> PAGEREF _Toc45029839 \h </w:instrText>
        </w:r>
        <w:r w:rsidR="00A9012B">
          <w:rPr>
            <w:noProof/>
            <w:webHidden/>
          </w:rPr>
        </w:r>
        <w:r w:rsidR="00A9012B">
          <w:rPr>
            <w:noProof/>
            <w:webHidden/>
          </w:rPr>
          <w:fldChar w:fldCharType="separate"/>
        </w:r>
        <w:r w:rsidR="006065E9">
          <w:rPr>
            <w:noProof/>
            <w:webHidden/>
          </w:rPr>
          <w:t>14</w:t>
        </w:r>
        <w:r w:rsidR="00A9012B">
          <w:rPr>
            <w:noProof/>
            <w:webHidden/>
          </w:rPr>
          <w:fldChar w:fldCharType="end"/>
        </w:r>
      </w:hyperlink>
    </w:p>
    <w:p w14:paraId="626CF0F5" w14:textId="1D80D3AF" w:rsidR="00A9012B" w:rsidRDefault="00FE2715">
      <w:pPr>
        <w:pStyle w:val="TableofFigures"/>
        <w:tabs>
          <w:tab w:val="right" w:leader="dot" w:pos="9203"/>
        </w:tabs>
        <w:rPr>
          <w:rFonts w:eastAsiaTheme="minorEastAsia"/>
          <w:noProof/>
          <w:szCs w:val="22"/>
          <w:lang w:val="de-DE" w:eastAsia="de-DE"/>
          <w14:ligatures w14:val="none"/>
        </w:rPr>
      </w:pPr>
      <w:hyperlink w:anchor="_Toc45029840" w:history="1">
        <w:r w:rsidR="00A9012B" w:rsidRPr="008129E4">
          <w:rPr>
            <w:rStyle w:val="Hyperlink"/>
            <w:noProof/>
            <w:lang w:val="de-DE"/>
          </w:rPr>
          <w:t>Listing 4 – Definition der Triangles mit korrekter Winding-Order</w:t>
        </w:r>
        <w:r w:rsidR="00A9012B">
          <w:rPr>
            <w:noProof/>
            <w:webHidden/>
          </w:rPr>
          <w:tab/>
        </w:r>
        <w:r w:rsidR="00A9012B">
          <w:rPr>
            <w:noProof/>
            <w:webHidden/>
          </w:rPr>
          <w:fldChar w:fldCharType="begin"/>
        </w:r>
        <w:r w:rsidR="00A9012B">
          <w:rPr>
            <w:noProof/>
            <w:webHidden/>
          </w:rPr>
          <w:instrText xml:space="preserve"> PAGEREF _Toc45029840 \h </w:instrText>
        </w:r>
        <w:r w:rsidR="00A9012B">
          <w:rPr>
            <w:noProof/>
            <w:webHidden/>
          </w:rPr>
        </w:r>
        <w:r w:rsidR="00A9012B">
          <w:rPr>
            <w:noProof/>
            <w:webHidden/>
          </w:rPr>
          <w:fldChar w:fldCharType="separate"/>
        </w:r>
        <w:r w:rsidR="006065E9">
          <w:rPr>
            <w:noProof/>
            <w:webHidden/>
          </w:rPr>
          <w:t>16</w:t>
        </w:r>
        <w:r w:rsidR="00A9012B">
          <w:rPr>
            <w:noProof/>
            <w:webHidden/>
          </w:rPr>
          <w:fldChar w:fldCharType="end"/>
        </w:r>
      </w:hyperlink>
    </w:p>
    <w:p w14:paraId="0864C1F8" w14:textId="72956529" w:rsidR="00A9012B" w:rsidRDefault="00FE2715">
      <w:pPr>
        <w:pStyle w:val="TableofFigures"/>
        <w:tabs>
          <w:tab w:val="right" w:leader="dot" w:pos="9203"/>
        </w:tabs>
        <w:rPr>
          <w:rFonts w:eastAsiaTheme="minorEastAsia"/>
          <w:noProof/>
          <w:szCs w:val="22"/>
          <w:lang w:val="de-DE" w:eastAsia="de-DE"/>
          <w14:ligatures w14:val="none"/>
        </w:rPr>
      </w:pPr>
      <w:hyperlink w:anchor="_Toc45029841" w:history="1">
        <w:r w:rsidR="00A9012B" w:rsidRPr="008129E4">
          <w:rPr>
            <w:rStyle w:val="Hyperlink"/>
            <w:noProof/>
            <w:lang w:val="de-DE"/>
          </w:rPr>
          <w:t>Listing 5 – Multi-threaded Burst Code zum Finden der Vertices innerhalb des Kollisionsradius</w:t>
        </w:r>
        <w:r w:rsidR="00A9012B">
          <w:rPr>
            <w:noProof/>
            <w:webHidden/>
          </w:rPr>
          <w:tab/>
        </w:r>
        <w:r w:rsidR="00A9012B">
          <w:rPr>
            <w:noProof/>
            <w:webHidden/>
          </w:rPr>
          <w:fldChar w:fldCharType="begin"/>
        </w:r>
        <w:r w:rsidR="00A9012B">
          <w:rPr>
            <w:noProof/>
            <w:webHidden/>
          </w:rPr>
          <w:instrText xml:space="preserve"> PAGEREF _Toc45029841 \h </w:instrText>
        </w:r>
        <w:r w:rsidR="00A9012B">
          <w:rPr>
            <w:noProof/>
            <w:webHidden/>
          </w:rPr>
        </w:r>
        <w:r w:rsidR="00A9012B">
          <w:rPr>
            <w:noProof/>
            <w:webHidden/>
          </w:rPr>
          <w:fldChar w:fldCharType="separate"/>
        </w:r>
        <w:r w:rsidR="006065E9">
          <w:rPr>
            <w:noProof/>
            <w:webHidden/>
          </w:rPr>
          <w:t>19</w:t>
        </w:r>
        <w:r w:rsidR="00A9012B">
          <w:rPr>
            <w:noProof/>
            <w:webHidden/>
          </w:rPr>
          <w:fldChar w:fldCharType="end"/>
        </w:r>
      </w:hyperlink>
    </w:p>
    <w:p w14:paraId="1C720E34" w14:textId="6260FCDE" w:rsidR="00A9012B" w:rsidRDefault="00FE2715">
      <w:pPr>
        <w:pStyle w:val="TableofFigures"/>
        <w:tabs>
          <w:tab w:val="right" w:leader="dot" w:pos="9203"/>
        </w:tabs>
        <w:rPr>
          <w:rFonts w:eastAsiaTheme="minorEastAsia"/>
          <w:noProof/>
          <w:szCs w:val="22"/>
          <w:lang w:val="de-DE" w:eastAsia="de-DE"/>
          <w14:ligatures w14:val="none"/>
        </w:rPr>
      </w:pPr>
      <w:hyperlink w:anchor="_Toc45029842" w:history="1">
        <w:r w:rsidR="00A9012B" w:rsidRPr="008129E4">
          <w:rPr>
            <w:rStyle w:val="Hyperlink"/>
            <w:noProof/>
            <w:lang w:val="de-DE"/>
          </w:rPr>
          <w:t>Listing 6 – Schwellwert-Logik zur Berechnung der Phaseninformationen</w:t>
        </w:r>
        <w:r w:rsidR="00A9012B">
          <w:rPr>
            <w:noProof/>
            <w:webHidden/>
          </w:rPr>
          <w:tab/>
        </w:r>
        <w:r w:rsidR="00A9012B">
          <w:rPr>
            <w:noProof/>
            <w:webHidden/>
          </w:rPr>
          <w:fldChar w:fldCharType="begin"/>
        </w:r>
        <w:r w:rsidR="00A9012B">
          <w:rPr>
            <w:noProof/>
            <w:webHidden/>
          </w:rPr>
          <w:instrText xml:space="preserve"> PAGEREF _Toc45029842 \h </w:instrText>
        </w:r>
        <w:r w:rsidR="00A9012B">
          <w:rPr>
            <w:noProof/>
            <w:webHidden/>
          </w:rPr>
        </w:r>
        <w:r w:rsidR="00A9012B">
          <w:rPr>
            <w:noProof/>
            <w:webHidden/>
          </w:rPr>
          <w:fldChar w:fldCharType="separate"/>
        </w:r>
        <w:r w:rsidR="006065E9">
          <w:rPr>
            <w:noProof/>
            <w:webHidden/>
          </w:rPr>
          <w:t>21</w:t>
        </w:r>
        <w:r w:rsidR="00A9012B">
          <w:rPr>
            <w:noProof/>
            <w:webHidden/>
          </w:rPr>
          <w:fldChar w:fldCharType="end"/>
        </w:r>
      </w:hyperlink>
    </w:p>
    <w:p w14:paraId="5E97A2D3" w14:textId="31E4D3CC" w:rsidR="00A9012B" w:rsidRDefault="00FE2715">
      <w:pPr>
        <w:pStyle w:val="TableofFigures"/>
        <w:tabs>
          <w:tab w:val="right" w:leader="dot" w:pos="9203"/>
        </w:tabs>
        <w:rPr>
          <w:rFonts w:eastAsiaTheme="minorEastAsia"/>
          <w:noProof/>
          <w:szCs w:val="22"/>
          <w:lang w:val="de-DE" w:eastAsia="de-DE"/>
          <w14:ligatures w14:val="none"/>
        </w:rPr>
      </w:pPr>
      <w:hyperlink w:anchor="_Toc45029843" w:history="1">
        <w:r w:rsidR="00A9012B" w:rsidRPr="008129E4">
          <w:rPr>
            <w:rStyle w:val="Hyperlink"/>
            <w:noProof/>
            <w:lang w:val="de-DE"/>
          </w:rPr>
          <w:t>Listing 7 – Berechnung der FFT-Daten aus Phasen- und Amplituden-Daten für die anschließende IFFT</w:t>
        </w:r>
        <w:r w:rsidR="00A9012B">
          <w:rPr>
            <w:noProof/>
            <w:webHidden/>
          </w:rPr>
          <w:tab/>
        </w:r>
        <w:r w:rsidR="00A9012B">
          <w:rPr>
            <w:noProof/>
            <w:webHidden/>
          </w:rPr>
          <w:fldChar w:fldCharType="begin"/>
        </w:r>
        <w:r w:rsidR="00A9012B">
          <w:rPr>
            <w:noProof/>
            <w:webHidden/>
          </w:rPr>
          <w:instrText xml:space="preserve"> PAGEREF _Toc45029843 \h </w:instrText>
        </w:r>
        <w:r w:rsidR="00A9012B">
          <w:rPr>
            <w:noProof/>
            <w:webHidden/>
          </w:rPr>
        </w:r>
        <w:r w:rsidR="00A9012B">
          <w:rPr>
            <w:noProof/>
            <w:webHidden/>
          </w:rPr>
          <w:fldChar w:fldCharType="separate"/>
        </w:r>
        <w:r w:rsidR="006065E9">
          <w:rPr>
            <w:noProof/>
            <w:webHidden/>
          </w:rPr>
          <w:t>22</w:t>
        </w:r>
        <w:r w:rsidR="00A9012B">
          <w:rPr>
            <w:noProof/>
            <w:webHidden/>
          </w:rPr>
          <w:fldChar w:fldCharType="end"/>
        </w:r>
      </w:hyperlink>
    </w:p>
    <w:p w14:paraId="7A4E72DB" w14:textId="716452D3" w:rsidR="00A9012B" w:rsidRDefault="00FE2715">
      <w:pPr>
        <w:pStyle w:val="TableofFigures"/>
        <w:tabs>
          <w:tab w:val="right" w:leader="dot" w:pos="9203"/>
        </w:tabs>
        <w:rPr>
          <w:rFonts w:eastAsiaTheme="minorEastAsia"/>
          <w:noProof/>
          <w:szCs w:val="22"/>
          <w:lang w:val="de-DE" w:eastAsia="de-DE"/>
          <w14:ligatures w14:val="none"/>
        </w:rPr>
      </w:pPr>
      <w:hyperlink w:anchor="_Toc45029844" w:history="1">
        <w:r w:rsidR="00A9012B" w:rsidRPr="008129E4">
          <w:rPr>
            <w:rStyle w:val="Hyperlink"/>
            <w:noProof/>
            <w:lang w:val="de-DE"/>
          </w:rPr>
          <w:t>Listing 8 – De-Windowing eines Von-Hann-Fensters mit 50% Overlap</w:t>
        </w:r>
        <w:r w:rsidR="00A9012B">
          <w:rPr>
            <w:noProof/>
            <w:webHidden/>
          </w:rPr>
          <w:tab/>
        </w:r>
        <w:r w:rsidR="00A9012B">
          <w:rPr>
            <w:noProof/>
            <w:webHidden/>
          </w:rPr>
          <w:fldChar w:fldCharType="begin"/>
        </w:r>
        <w:r w:rsidR="00A9012B">
          <w:rPr>
            <w:noProof/>
            <w:webHidden/>
          </w:rPr>
          <w:instrText xml:space="preserve"> PAGEREF _Toc45029844 \h </w:instrText>
        </w:r>
        <w:r w:rsidR="00A9012B">
          <w:rPr>
            <w:noProof/>
            <w:webHidden/>
          </w:rPr>
        </w:r>
        <w:r w:rsidR="00A9012B">
          <w:rPr>
            <w:noProof/>
            <w:webHidden/>
          </w:rPr>
          <w:fldChar w:fldCharType="separate"/>
        </w:r>
        <w:r w:rsidR="006065E9">
          <w:rPr>
            <w:noProof/>
            <w:webHidden/>
          </w:rPr>
          <w:t>23</w:t>
        </w:r>
        <w:r w:rsidR="00A9012B">
          <w:rPr>
            <w:noProof/>
            <w:webHidden/>
          </w:rPr>
          <w:fldChar w:fldCharType="end"/>
        </w:r>
      </w:hyperlink>
    </w:p>
    <w:p w14:paraId="23C4462E" w14:textId="2E994594" w:rsidR="003B06D8" w:rsidRPr="00723A0A" w:rsidRDefault="003B06D8">
      <w:pPr>
        <w:tabs>
          <w:tab w:val="clear" w:pos="7200"/>
        </w:tabs>
        <w:spacing w:before="0" w:after="200" w:line="240" w:lineRule="auto"/>
        <w:jc w:val="left"/>
      </w:pPr>
      <w:r>
        <w:rPr>
          <w:lang w:val="de-DE"/>
        </w:rPr>
        <w:fldChar w:fldCharType="end"/>
      </w:r>
    </w:p>
    <w:p w14:paraId="71D545E0" w14:textId="77777777" w:rsidR="003B06D8" w:rsidRPr="00723A0A" w:rsidRDefault="003B06D8">
      <w:pPr>
        <w:tabs>
          <w:tab w:val="clear" w:pos="7200"/>
        </w:tabs>
        <w:spacing w:before="0" w:after="200" w:line="240" w:lineRule="auto"/>
        <w:jc w:val="left"/>
      </w:pPr>
      <w:r w:rsidRPr="00723A0A">
        <w:br w:type="page"/>
      </w:r>
    </w:p>
    <w:p w14:paraId="714F5FBE" w14:textId="084D3B12" w:rsidR="002003CD" w:rsidRDefault="00E43BE2" w:rsidP="00E43BE2">
      <w:pPr>
        <w:pStyle w:val="Heading1"/>
      </w:pPr>
      <w:bookmarkStart w:id="57" w:name="_Toc45032237"/>
      <w:r>
        <w:lastRenderedPageBreak/>
        <w:t>Eidesstattliche Erklärung</w:t>
      </w:r>
      <w:bookmarkEnd w:id="57"/>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B90796">
        <w:tc>
          <w:tcPr>
            <w:tcW w:w="8559" w:type="dxa"/>
            <w:gridSpan w:val="5"/>
          </w:tcPr>
          <w:p w14:paraId="5BE78575" w14:textId="77777777" w:rsidR="00E43BE2" w:rsidRPr="00AC6BF1" w:rsidRDefault="00E43BE2" w:rsidP="00B90796">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B90796">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B90796">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Die Plagiatsprüfung stellt keine Zurverfügungstellung für die Öffentlichkeit dar.</w:t>
            </w:r>
          </w:p>
          <w:p w14:paraId="304DC5D4" w14:textId="77777777" w:rsidR="00E43BE2" w:rsidRDefault="00E43BE2" w:rsidP="00B90796">
            <w:pPr>
              <w:rPr>
                <w:rFonts w:cs="Times New Roman"/>
              </w:rPr>
            </w:pPr>
          </w:p>
          <w:p w14:paraId="32AB35DA" w14:textId="77777777" w:rsidR="00E43BE2" w:rsidRDefault="00E43BE2" w:rsidP="00B90796">
            <w:pPr>
              <w:rPr>
                <w:rFonts w:cs="Times New Roman"/>
              </w:rPr>
            </w:pPr>
          </w:p>
          <w:p w14:paraId="6D3DABE2" w14:textId="77777777" w:rsidR="00E43BE2" w:rsidRPr="00543806" w:rsidRDefault="00E43BE2" w:rsidP="00B90796">
            <w:pPr>
              <w:rPr>
                <w:rFonts w:cs="Times New Roman"/>
              </w:rPr>
            </w:pPr>
          </w:p>
        </w:tc>
      </w:tr>
      <w:tr w:rsidR="00E43BE2" w:rsidRPr="00543806" w14:paraId="617DAAF4" w14:textId="77777777" w:rsidTr="00B90796">
        <w:tc>
          <w:tcPr>
            <w:tcW w:w="8559" w:type="dxa"/>
            <w:gridSpan w:val="5"/>
          </w:tcPr>
          <w:p w14:paraId="4E42532C" w14:textId="77777777" w:rsidR="00E43BE2" w:rsidRPr="00543806" w:rsidRDefault="00E43BE2" w:rsidP="00B90796">
            <w:pPr>
              <w:rPr>
                <w:rFonts w:cs="Times New Roman"/>
              </w:rPr>
            </w:pPr>
          </w:p>
        </w:tc>
      </w:tr>
      <w:tr w:rsidR="00E43BE2" w:rsidRPr="00543806" w14:paraId="4B50EB83" w14:textId="77777777" w:rsidTr="00B90796">
        <w:tc>
          <w:tcPr>
            <w:tcW w:w="2547" w:type="dxa"/>
            <w:tcBorders>
              <w:bottom w:val="single" w:sz="4" w:space="0" w:color="auto"/>
            </w:tcBorders>
          </w:tcPr>
          <w:p w14:paraId="2D144907" w14:textId="77777777" w:rsidR="00E43BE2" w:rsidRDefault="00E43BE2" w:rsidP="00B90796">
            <w:pPr>
              <w:rPr>
                <w:rFonts w:cs="Times New Roman"/>
              </w:rPr>
            </w:pPr>
            <w:r>
              <w:rPr>
                <w:rFonts w:cs="Times New Roman"/>
              </w:rPr>
              <w:t>Oberboihingen,</w:t>
            </w:r>
          </w:p>
          <w:p w14:paraId="7E426B14" w14:textId="67F47539" w:rsidR="00E43BE2" w:rsidRPr="00543806" w:rsidRDefault="00E43BE2" w:rsidP="00B90796">
            <w:pPr>
              <w:rPr>
                <w:rFonts w:cs="Times New Roman"/>
              </w:rPr>
            </w:pPr>
            <w:r>
              <w:rPr>
                <w:rFonts w:cs="Times New Roman"/>
              </w:rPr>
              <w:t>der xx.</w:t>
            </w:r>
            <w:r w:rsidR="003E4200">
              <w:rPr>
                <w:rFonts w:cs="Times New Roman"/>
              </w:rPr>
              <w:t>07</w:t>
            </w:r>
            <w:r>
              <w:rPr>
                <w:rFonts w:cs="Times New Roman"/>
              </w:rPr>
              <w:t>.2020</w:t>
            </w:r>
          </w:p>
        </w:tc>
        <w:tc>
          <w:tcPr>
            <w:tcW w:w="425" w:type="dxa"/>
          </w:tcPr>
          <w:p w14:paraId="5512E0CA" w14:textId="77777777" w:rsidR="00E43BE2" w:rsidRPr="00543806" w:rsidRDefault="00E43BE2" w:rsidP="00B90796">
            <w:pPr>
              <w:rPr>
                <w:rFonts w:cs="Times New Roman"/>
              </w:rPr>
            </w:pPr>
          </w:p>
        </w:tc>
        <w:tc>
          <w:tcPr>
            <w:tcW w:w="2552" w:type="dxa"/>
            <w:tcBorders>
              <w:bottom w:val="single" w:sz="4" w:space="0" w:color="auto"/>
            </w:tcBorders>
          </w:tcPr>
          <w:p w14:paraId="50468F68" w14:textId="77777777" w:rsidR="00E43BE2" w:rsidRPr="00543806" w:rsidRDefault="00E43BE2" w:rsidP="00B90796">
            <w:pPr>
              <w:rPr>
                <w:rFonts w:cs="Times New Roman"/>
              </w:rPr>
            </w:pPr>
            <w:r>
              <w:rPr>
                <w:rFonts w:cs="Times New Roman"/>
              </w:rPr>
              <w:t>Manuel-Philippe Hergenröder</w:t>
            </w:r>
          </w:p>
        </w:tc>
        <w:tc>
          <w:tcPr>
            <w:tcW w:w="425" w:type="dxa"/>
          </w:tcPr>
          <w:p w14:paraId="3DF86372" w14:textId="77777777" w:rsidR="00E43BE2" w:rsidRPr="00543806" w:rsidRDefault="00E43BE2" w:rsidP="00B90796">
            <w:pPr>
              <w:rPr>
                <w:rFonts w:cs="Times New Roman"/>
              </w:rPr>
            </w:pPr>
          </w:p>
        </w:tc>
        <w:tc>
          <w:tcPr>
            <w:tcW w:w="2610" w:type="dxa"/>
            <w:tcBorders>
              <w:bottom w:val="single" w:sz="4" w:space="0" w:color="auto"/>
            </w:tcBorders>
          </w:tcPr>
          <w:p w14:paraId="7D0BDE02" w14:textId="77777777" w:rsidR="00E43BE2" w:rsidRPr="00543806" w:rsidRDefault="00E43BE2" w:rsidP="00B90796">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B90796">
        <w:tc>
          <w:tcPr>
            <w:tcW w:w="2547" w:type="dxa"/>
            <w:tcBorders>
              <w:top w:val="single" w:sz="4" w:space="0" w:color="auto"/>
            </w:tcBorders>
          </w:tcPr>
          <w:p w14:paraId="7A67D2EF" w14:textId="77777777" w:rsidR="00E43BE2" w:rsidRPr="00543806" w:rsidRDefault="00E43BE2" w:rsidP="00B90796">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B90796">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B90796">
            <w:pPr>
              <w:jc w:val="center"/>
              <w:rPr>
                <w:rFonts w:cs="Times New Roman"/>
                <w:sz w:val="19"/>
                <w:szCs w:val="19"/>
              </w:rPr>
            </w:pPr>
            <w:r w:rsidRPr="00543806">
              <w:rPr>
                <w:rFonts w:cs="Times New Roman"/>
                <w:sz w:val="19"/>
                <w:szCs w:val="19"/>
              </w:rPr>
              <w:t xml:space="preserve">Vorname </w:t>
            </w:r>
            <w:r>
              <w:rPr>
                <w:rFonts w:cs="Times New Roman"/>
                <w:sz w:val="19"/>
                <w:szCs w:val="19"/>
              </w:rPr>
              <w:t>Nachn</w:t>
            </w:r>
            <w:r w:rsidRPr="00543806">
              <w:rPr>
                <w:rFonts w:cs="Times New Roman"/>
                <w:sz w:val="19"/>
                <w:szCs w:val="19"/>
              </w:rPr>
              <w:t>ame</w:t>
            </w:r>
          </w:p>
        </w:tc>
        <w:tc>
          <w:tcPr>
            <w:tcW w:w="425" w:type="dxa"/>
          </w:tcPr>
          <w:p w14:paraId="43BADB4A" w14:textId="77777777" w:rsidR="00E43BE2" w:rsidRPr="00543806" w:rsidRDefault="00E43BE2" w:rsidP="00B90796">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B90796">
            <w:pPr>
              <w:jc w:val="center"/>
              <w:rPr>
                <w:rFonts w:cs="Times New Roman"/>
                <w:sz w:val="19"/>
                <w:szCs w:val="19"/>
              </w:rPr>
            </w:pPr>
            <w:r w:rsidRPr="00543806">
              <w:rPr>
                <w:rFonts w:cs="Times New Roman"/>
                <w:sz w:val="19"/>
                <w:szCs w:val="19"/>
              </w:rPr>
              <w:t>Unterschrift</w:t>
            </w:r>
          </w:p>
        </w:tc>
      </w:tr>
    </w:tbl>
    <w:p w14:paraId="2B197E80" w14:textId="23265F8B" w:rsidR="00417F74" w:rsidRDefault="00417F74" w:rsidP="002003CD"/>
    <w:p w14:paraId="122C0F52" w14:textId="77777777" w:rsidR="00417F74" w:rsidRDefault="00417F74">
      <w:pPr>
        <w:tabs>
          <w:tab w:val="clear" w:pos="7200"/>
        </w:tabs>
        <w:spacing w:before="0" w:after="200" w:line="240" w:lineRule="auto"/>
        <w:jc w:val="left"/>
      </w:pPr>
      <w:r>
        <w:br w:type="page"/>
      </w:r>
    </w:p>
    <w:p w14:paraId="4487A734" w14:textId="71372355" w:rsidR="002003CD" w:rsidRDefault="00417F74" w:rsidP="00417F74">
      <w:pPr>
        <w:pStyle w:val="Heading1"/>
      </w:pPr>
      <w:bookmarkStart w:id="58" w:name="_Toc45032238"/>
      <w:r>
        <w:lastRenderedPageBreak/>
        <w:t xml:space="preserve">Anhang </w:t>
      </w:r>
      <w:r w:rsidR="00052525">
        <w:t>–</w:t>
      </w:r>
      <w:r>
        <w:t xml:space="preserve"> Programmcode</w:t>
      </w:r>
      <w:bookmarkEnd w:id="58"/>
    </w:p>
    <w:p w14:paraId="3EBBB69A" w14:textId="1F69206D" w:rsidR="0070049B" w:rsidRDefault="0070049B" w:rsidP="002341D0">
      <w:pPr>
        <w:rPr>
          <w:rFonts w:ascii="Consolas" w:eastAsia="Times New Roman" w:hAnsi="Consolas" w:cs="Times New Roman"/>
          <w:color w:val="5C5C5C"/>
          <w:sz w:val="18"/>
          <w:szCs w:val="18"/>
          <w:lang w:val="de-DE" w:eastAsia="de-DE"/>
          <w14:ligatures w14:val="none"/>
        </w:rPr>
      </w:pPr>
    </w:p>
    <w:sectPr w:rsidR="0070049B" w:rsidSect="00C1370B">
      <w:pgSz w:w="12240" w:h="15840"/>
      <w:pgMar w:top="1440" w:right="1467" w:bottom="709" w:left="1560" w:header="510" w:footer="0" w:gutter="0"/>
      <w:pgNumType w:fmt="upperRoman"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6A1F" w14:textId="77777777" w:rsidR="00FE2715" w:rsidRDefault="00FE2715" w:rsidP="00F95255">
      <w:r>
        <w:separator/>
      </w:r>
    </w:p>
  </w:endnote>
  <w:endnote w:type="continuationSeparator" w:id="0">
    <w:p w14:paraId="17721756" w14:textId="77777777" w:rsidR="00FE2715" w:rsidRDefault="00FE2715"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073577"/>
      <w:docPartObj>
        <w:docPartGallery w:val="Page Numbers (Bottom of Page)"/>
        <w:docPartUnique/>
      </w:docPartObj>
    </w:sdtPr>
    <w:sdtEndPr/>
    <w:sdtContent>
      <w:p w14:paraId="656174D4" w14:textId="77777777" w:rsidR="00002026" w:rsidRDefault="00002026" w:rsidP="00230AF8">
        <w:pPr>
          <w:pStyle w:val="Footer"/>
          <w:jc w:val="center"/>
        </w:pPr>
        <w:r>
          <w:fldChar w:fldCharType="begin"/>
        </w:r>
        <w:r>
          <w:instrText>PAGE   \* MERGEFORMAT</w:instrText>
        </w:r>
        <w:r>
          <w:fldChar w:fldCharType="separate"/>
        </w:r>
        <w:r>
          <w:t>III</w:t>
        </w:r>
        <w:r>
          <w:fldChar w:fldCharType="end"/>
        </w:r>
      </w:p>
      <w:p w14:paraId="68FE8DE2" w14:textId="48B1BB0B" w:rsidR="00002026" w:rsidRDefault="00FE2715" w:rsidP="00230AF8">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AD11" w14:textId="36239C46" w:rsidR="00002026" w:rsidRDefault="00002026">
    <w:pPr>
      <w:pStyle w:val="Footer"/>
      <w:jc w:val="center"/>
    </w:pPr>
  </w:p>
  <w:p w14:paraId="746C94BB" w14:textId="77777777" w:rsidR="00002026" w:rsidRDefault="00002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44630" w14:textId="77777777" w:rsidR="00FE2715" w:rsidRPr="00266D36" w:rsidRDefault="00FE2715" w:rsidP="00266D36">
      <w:pPr>
        <w:spacing w:after="0"/>
        <w:rPr>
          <w:sz w:val="18"/>
        </w:rPr>
      </w:pPr>
      <w:r w:rsidRPr="00266D36">
        <w:rPr>
          <w:sz w:val="18"/>
        </w:rPr>
        <w:separator/>
      </w:r>
    </w:p>
  </w:footnote>
  <w:footnote w:type="continuationSeparator" w:id="0">
    <w:p w14:paraId="307E2A0A" w14:textId="77777777" w:rsidR="00FE2715" w:rsidRDefault="00FE2715" w:rsidP="00F95255">
      <w:r>
        <w:continuationSeparator/>
      </w:r>
    </w:p>
  </w:footnote>
  <w:footnote w:type="continuationNotice" w:id="1">
    <w:p w14:paraId="1E740471" w14:textId="77777777" w:rsidR="00FE2715" w:rsidRDefault="00FE2715">
      <w:pPr>
        <w:spacing w:before="0" w:after="0" w:line="240" w:lineRule="auto"/>
      </w:pPr>
    </w:p>
  </w:footnote>
  <w:footnote w:id="2">
    <w:p w14:paraId="0BD0C611" w14:textId="2319948F" w:rsidR="00002026" w:rsidRPr="0010556F" w:rsidRDefault="00002026">
      <w:pPr>
        <w:pStyle w:val="FootnoteText"/>
        <w:rPr>
          <w:i/>
          <w:iCs/>
          <w:lang w:val="de-DE"/>
        </w:rPr>
      </w:pPr>
      <w:r>
        <w:rPr>
          <w:rStyle w:val="FootnoteReference"/>
        </w:rPr>
        <w:footnoteRef/>
      </w:r>
      <w:r w:rsidRPr="0010556F">
        <w:rPr>
          <w:lang w:val="de-DE"/>
        </w:rPr>
        <w:t xml:space="preserve"> </w:t>
      </w:r>
      <w:r w:rsidRPr="0010556F">
        <w:rPr>
          <w:i/>
          <w:iCs/>
          <w:lang w:val="de-DE"/>
        </w:rPr>
        <w:t>Anmerkung:</w:t>
      </w:r>
      <w:r>
        <w:rPr>
          <w:i/>
          <w:iCs/>
          <w:lang w:val="de-DE"/>
        </w:rPr>
        <w:t xml:space="preserve"> Für die Entwicklung wurden das im März 2015 vorgestellte und im April 2016 auf dem Markt verfügbare HMD HTC Vive und die dazugehörigen Motion-Controller verwendet.</w:t>
      </w:r>
      <w:r w:rsidRPr="0010556F">
        <w:rPr>
          <w:i/>
          <w:iCs/>
          <w:lang w:val="de-DE"/>
        </w:rPr>
        <w:t xml:space="preserve"> </w:t>
      </w:r>
    </w:p>
  </w:footnote>
  <w:footnote w:id="3">
    <w:p w14:paraId="4659F2A5" w14:textId="5A09094C" w:rsidR="00002026" w:rsidRDefault="00002026">
      <w:pPr>
        <w:pStyle w:val="FootnoteText"/>
      </w:pPr>
      <w:r>
        <w:rPr>
          <w:rStyle w:val="FootnoteReference"/>
        </w:rPr>
        <w:footnoteRef/>
      </w:r>
      <w:r>
        <w:t xml:space="preserve"> Vgl. Sutherland, Ivan: </w:t>
      </w:r>
      <w:r w:rsidRPr="009C124F">
        <w:t>„</w:t>
      </w:r>
      <w:r>
        <w:t xml:space="preserve">The Ultimate Display” – Konferenzband: Information Processing 1965: proceedings of IFIP Congress / Wayne A. Kalenich [Hrsg.]. International Federation for Information Processing, Amsterdam u.a., Washington u.a. (1965), S. 508 – </w:t>
      </w:r>
      <w:hyperlink r:id="rId1" w:history="1">
        <w:r w:rsidRPr="0023193C">
          <w:rPr>
            <w:rStyle w:val="Hyperlink"/>
            <w:sz w:val="16"/>
          </w:rPr>
          <w:t>http://worrydream.com/refs/Sutherland%20-%20The%20Ultimate%20Display.pdf</w:t>
        </w:r>
      </w:hyperlink>
      <w:r>
        <w:t>, letzter Abruf: 09.06.2020</w:t>
      </w:r>
    </w:p>
  </w:footnote>
  <w:footnote w:id="4">
    <w:p w14:paraId="17EBEF38" w14:textId="779FAD68" w:rsidR="00002026" w:rsidRPr="0089547B" w:rsidRDefault="00002026">
      <w:pPr>
        <w:pStyle w:val="FootnoteText"/>
        <w:rPr>
          <w:lang w:val="de-DE"/>
        </w:rPr>
      </w:pPr>
      <w:r>
        <w:rPr>
          <w:rStyle w:val="FootnoteReference"/>
        </w:rPr>
        <w:footnoteRef/>
      </w:r>
      <w:r w:rsidRPr="0089547B">
        <w:rPr>
          <w:lang w:val="de-DE"/>
        </w:rPr>
        <w:t xml:space="preserve"> Lanier, Jaron: „Anbruch einer neuen Zeit – Wie Virtual Reality unser Leben und unsere Gesellschaft verändert”, Hoffmann und Campe Verlag, Hamburg (2018)</w:t>
      </w:r>
      <w:r>
        <w:rPr>
          <w:lang w:val="de-DE"/>
        </w:rPr>
        <w:t>, S. 81-82</w:t>
      </w:r>
    </w:p>
  </w:footnote>
  <w:footnote w:id="5">
    <w:p w14:paraId="63C718C6" w14:textId="77777777" w:rsidR="00002026" w:rsidRDefault="00002026" w:rsidP="00A95B36">
      <w:pPr>
        <w:pStyle w:val="FootnoteText"/>
      </w:pPr>
      <w:r>
        <w:rPr>
          <w:rStyle w:val="FootnoteReference"/>
        </w:rPr>
        <w:footnoteRef/>
      </w:r>
      <w:r>
        <w:t xml:space="preserve"> Vgl. </w:t>
      </w:r>
      <w:r w:rsidRPr="00040F44">
        <w:t>Wade</w:t>
      </w:r>
      <w:r>
        <w:t xml:space="preserve">, Nicholas J.: Guest Editorial </w:t>
      </w:r>
      <w:r w:rsidRPr="009C124F">
        <w:t>„</w:t>
      </w:r>
      <w:r w:rsidRPr="00040F44">
        <w:t xml:space="preserve">Charles Wheatstone (1802 </w:t>
      </w:r>
      <w:r>
        <w:t>-</w:t>
      </w:r>
      <w:r w:rsidRPr="00040F44">
        <w:t xml:space="preserve"> 1875)</w:t>
      </w:r>
      <w:r>
        <w:t>”,</w:t>
      </w:r>
      <w:r w:rsidRPr="00040F44">
        <w:t xml:space="preserve"> Perception</w:t>
      </w:r>
      <w:r>
        <w:t xml:space="preserve"> (Journal)</w:t>
      </w:r>
      <w:r w:rsidRPr="00040F44">
        <w:t>,</w:t>
      </w:r>
      <w:r>
        <w:t xml:space="preserve"> SAGE Publications (ehemals: Pion), </w:t>
      </w:r>
      <w:r w:rsidRPr="00334C27">
        <w:t>Thousand Oaks</w:t>
      </w:r>
      <w:r w:rsidRPr="00040F44">
        <w:t xml:space="preserve"> </w:t>
      </w:r>
      <w:r>
        <w:t>(</w:t>
      </w:r>
      <w:r w:rsidRPr="00040F44">
        <w:t>2002</w:t>
      </w:r>
      <w:r>
        <w:t>)</w:t>
      </w:r>
      <w:r w:rsidRPr="00040F44">
        <w:t xml:space="preserve">, </w:t>
      </w:r>
      <w:r>
        <w:t>Ausgabe</w:t>
      </w:r>
      <w:r w:rsidRPr="00040F44">
        <w:t xml:space="preserve"> 31,</w:t>
      </w:r>
      <w:r>
        <w:t xml:space="preserve"> ISSN: 0301-0066,</w:t>
      </w:r>
      <w:r w:rsidRPr="00040F44">
        <w:t xml:space="preserve"> </w:t>
      </w:r>
      <w:r>
        <w:t>S.</w:t>
      </w:r>
      <w:r w:rsidRPr="00040F44">
        <w:t xml:space="preserve"> 265</w:t>
      </w:r>
    </w:p>
  </w:footnote>
  <w:footnote w:id="6">
    <w:p w14:paraId="283123AE" w14:textId="72F3F3F6" w:rsidR="00002026" w:rsidRPr="003F20B1" w:rsidRDefault="00002026">
      <w:pPr>
        <w:pStyle w:val="FootnoteText"/>
      </w:pPr>
      <w:r>
        <w:rPr>
          <w:rStyle w:val="FootnoteReference"/>
        </w:rPr>
        <w:footnoteRef/>
      </w:r>
      <w:r w:rsidRPr="003F20B1">
        <w:t xml:space="preserve"> Vgl.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xml:space="preserve">, S. 757 – </w:t>
      </w:r>
      <w:hyperlink r:id="rId2" w:history="1">
        <w:r w:rsidRPr="00D12081">
          <w:rPr>
            <w:rStyle w:val="Hyperlink"/>
            <w:sz w:val="16"/>
          </w:rPr>
          <w:t>http://www.medien.ifi.lmu.de/lehre/ss09/ar/p757-sutherland.pdf</w:t>
        </w:r>
      </w:hyperlink>
      <w:r w:rsidRPr="003F20B1">
        <w:t>, letzter Abruf: 10.06.2020</w:t>
      </w:r>
    </w:p>
  </w:footnote>
  <w:footnote w:id="7">
    <w:p w14:paraId="79D832A7" w14:textId="2046A49C" w:rsidR="00002026" w:rsidRPr="00A7309B" w:rsidRDefault="00002026">
      <w:pPr>
        <w:pStyle w:val="FootnoteText"/>
      </w:pPr>
      <w:r>
        <w:rPr>
          <w:rStyle w:val="FootnoteReference"/>
        </w:rPr>
        <w:footnoteRef/>
      </w:r>
      <w:r w:rsidRPr="00A7309B">
        <w:t xml:space="preserve"> </w:t>
      </w:r>
      <w:r>
        <w:t xml:space="preserve">Vgl. </w:t>
      </w:r>
      <w:r w:rsidRPr="00A7309B">
        <w:t>Ebd. S. 760-761</w:t>
      </w:r>
    </w:p>
  </w:footnote>
  <w:footnote w:id="8">
    <w:p w14:paraId="76741CA5" w14:textId="77777777" w:rsidR="00002026" w:rsidRDefault="00002026" w:rsidP="0018085F">
      <w:pPr>
        <w:pStyle w:val="FootnoteText"/>
      </w:pPr>
      <w:r>
        <w:rPr>
          <w:rStyle w:val="FootnoteReference"/>
        </w:rPr>
        <w:footnoteRef/>
      </w:r>
      <w:r>
        <w:t xml:space="preserve"> Vgl. </w:t>
      </w:r>
      <w:r w:rsidRPr="00AA0291">
        <w:t>Jerald, Jason (Ph.d.): „The VR Book: Human-Centered Design for Virtual Reality”, A publication in the ACM Book series #8, Association for Computing Machinery and Morgan &amp; Claypool Publishers, San Rafael (California) (2016),</w:t>
      </w:r>
      <w:r>
        <w:t xml:space="preserve"> S. 254</w:t>
      </w:r>
    </w:p>
  </w:footnote>
  <w:footnote w:id="9">
    <w:p w14:paraId="025AB4BC" w14:textId="273F3AC6" w:rsidR="00002026" w:rsidRPr="006B2D1C" w:rsidRDefault="00002026">
      <w:pPr>
        <w:pStyle w:val="FootnoteText"/>
      </w:pPr>
      <w:r>
        <w:rPr>
          <w:rStyle w:val="FootnoteReference"/>
        </w:rPr>
        <w:footnoteRef/>
      </w:r>
      <w:r w:rsidRPr="006B2D1C">
        <w:t xml:space="preserve"> Vgl. Ebd. S. 213</w:t>
      </w:r>
    </w:p>
  </w:footnote>
  <w:footnote w:id="10">
    <w:p w14:paraId="65AF6BEE" w14:textId="7252BE54" w:rsidR="00002026" w:rsidRPr="006B2D1C" w:rsidRDefault="00002026">
      <w:pPr>
        <w:pStyle w:val="FootnoteText"/>
      </w:pPr>
      <w:r>
        <w:rPr>
          <w:rStyle w:val="FootnoteReference"/>
        </w:rPr>
        <w:footnoteRef/>
      </w:r>
      <w:r w:rsidRPr="006B2D1C">
        <w:t xml:space="preserve"> Vgl. Ebd. S. 183-184</w:t>
      </w:r>
    </w:p>
  </w:footnote>
  <w:footnote w:id="11">
    <w:p w14:paraId="1A5AB5FC" w14:textId="5F989B32" w:rsidR="00002026" w:rsidRPr="00A7309B" w:rsidRDefault="00002026">
      <w:pPr>
        <w:pStyle w:val="FootnoteText"/>
      </w:pPr>
      <w:r>
        <w:rPr>
          <w:rStyle w:val="FootnoteReference"/>
        </w:rPr>
        <w:footnoteRef/>
      </w:r>
      <w:r>
        <w:rPr>
          <w:lang w:val="de-DE"/>
        </w:rPr>
        <w:t xml:space="preserve"> Vgl. Ebd. S. 184-185 – Adelstein et al. 2003 &amp; 2006, Jerald 2009, Ellis et al. 1999, 2004. </w:t>
      </w:r>
      <w:r w:rsidRPr="00A7309B">
        <w:t>Mania et al. 2004</w:t>
      </w:r>
    </w:p>
  </w:footnote>
  <w:footnote w:id="12">
    <w:p w14:paraId="550CFBE1" w14:textId="7DDE5222" w:rsidR="00002026" w:rsidRDefault="00002026">
      <w:pPr>
        <w:pStyle w:val="FootnoteText"/>
        <w:rPr>
          <w:rFonts w:ascii="LM Roman 10" w:hAnsi="LM Roman 10" w:cs="LM Roman 10"/>
        </w:rPr>
      </w:pPr>
      <w:r>
        <w:rPr>
          <w:rStyle w:val="FootnoteReference"/>
        </w:rPr>
        <w:footnoteRef/>
      </w:r>
      <w:r>
        <w:t xml:space="preserve"> </w:t>
      </w:r>
      <w:r w:rsidRPr="00190D63">
        <w:t>Vgl. Raaen,</w:t>
      </w:r>
      <w:r>
        <w:t xml:space="preserve"> </w:t>
      </w:r>
      <w:r w:rsidRPr="00190D63">
        <w:t>Kjetil</w:t>
      </w:r>
      <w:r>
        <w:t>;</w:t>
      </w:r>
      <w:r w:rsidRPr="00190D63">
        <w:t xml:space="preserve"> Kjellmo</w:t>
      </w:r>
      <w:r>
        <w:t xml:space="preserve">, </w:t>
      </w:r>
      <w:r w:rsidRPr="00190D63">
        <w:t>Ivar</w:t>
      </w:r>
      <w:r>
        <w:t>:</w:t>
      </w:r>
      <w:r w:rsidRPr="00190D63">
        <w:t xml:space="preserve"> </w:t>
      </w:r>
      <w:r w:rsidRPr="00AA0291">
        <w:t>„</w:t>
      </w:r>
      <w:r w:rsidRPr="00190D63">
        <w:t>Measuring Latency in Virtual Reality Systems</w:t>
      </w:r>
      <w:r>
        <w:t>”,</w:t>
      </w:r>
      <w:r w:rsidRPr="00190D63">
        <w:t xml:space="preserve"> 14th International Conference on Entertainment Computing (ICEC), Sep 2015, Trondheim, Norway. pp.457-462, 10.1007/978-3-319-24589-8_40. hal-01758473</w:t>
      </w:r>
    </w:p>
    <w:p w14:paraId="615B37D3" w14:textId="796A395C" w:rsidR="00002026" w:rsidRPr="00190D63" w:rsidRDefault="00002026">
      <w:pPr>
        <w:pStyle w:val="FootnoteText"/>
        <w:rPr>
          <w:i/>
          <w:iCs/>
          <w:lang w:val="de-DE"/>
        </w:rPr>
      </w:pPr>
      <w:r w:rsidRPr="00190D63">
        <w:rPr>
          <w:rFonts w:ascii="LM Roman 10" w:hAnsi="LM Roman 10" w:cs="LM Roman 10"/>
          <w:i/>
          <w:iCs/>
          <w:lang w:val="de-DE"/>
        </w:rPr>
        <w:t xml:space="preserve">Anmerkung: </w:t>
      </w:r>
      <w:r>
        <w:rPr>
          <w:rFonts w:ascii="LM Roman 10" w:hAnsi="LM Roman 10" w:cs="LM Roman 10"/>
          <w:i/>
          <w:iCs/>
          <w:lang w:val="de-DE"/>
        </w:rPr>
        <w:t xml:space="preserve">Stand 2015, </w:t>
      </w:r>
      <w:r w:rsidRPr="00190D63">
        <w:rPr>
          <w:rFonts w:ascii="LM Roman 10" w:hAnsi="LM Roman 10" w:cs="LM Roman 10"/>
          <w:i/>
          <w:iCs/>
          <w:lang w:val="de-DE"/>
        </w:rPr>
        <w:t>zwischen 35-</w:t>
      </w:r>
      <w:r>
        <w:rPr>
          <w:rFonts w:ascii="LM Roman 10" w:hAnsi="LM Roman 10" w:cs="LM Roman 10"/>
          <w:i/>
          <w:iCs/>
          <w:lang w:val="de-DE"/>
        </w:rPr>
        <w:t>45</w:t>
      </w:r>
      <w:r w:rsidRPr="00190D63">
        <w:rPr>
          <w:rFonts w:ascii="LM Roman 10" w:hAnsi="LM Roman 10" w:cs="LM Roman 10"/>
          <w:i/>
          <w:iCs/>
          <w:lang w:val="de-DE"/>
        </w:rPr>
        <w:t xml:space="preserve"> ms wurden b</w:t>
      </w:r>
      <w:r>
        <w:rPr>
          <w:rFonts w:ascii="LM Roman 10" w:hAnsi="LM Roman 10" w:cs="LM Roman 10"/>
          <w:i/>
          <w:iCs/>
          <w:lang w:val="de-DE"/>
        </w:rPr>
        <w:t>ei der Ocolus Rift DK2 gemessen bei aktivierten V-Sync – d.h. Synchronisierung der Bildwiederholrate mit der Grafikkarte, um Tearing-Effekte zu vermeiden. Dazu wurde eine Unity Szene und eine lichtempfindliche Photozelle verwendet. Latenz durch Eingabegeräte ist nicht berücksichtigt.</w:t>
      </w:r>
    </w:p>
  </w:footnote>
  <w:footnote w:id="13">
    <w:p w14:paraId="5D3C77D5" w14:textId="06DFEE82" w:rsidR="00002026" w:rsidRPr="00CF601F" w:rsidRDefault="00002026">
      <w:pPr>
        <w:pStyle w:val="FootnoteText"/>
        <w:rPr>
          <w:lang w:val="de-DE"/>
        </w:rPr>
      </w:pPr>
      <w:r>
        <w:rPr>
          <w:rStyle w:val="FootnoteReference"/>
        </w:rPr>
        <w:footnoteRef/>
      </w:r>
      <w:r w:rsidRPr="00CF601F">
        <w:rPr>
          <w:lang w:val="de-DE"/>
        </w:rPr>
        <w:t xml:space="preserve"> Vgl. </w:t>
      </w:r>
      <w:r>
        <w:rPr>
          <w:lang w:val="de-DE"/>
        </w:rPr>
        <w:t>Unity Technologies: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14">
    <w:p w14:paraId="1A8EF9E4" w14:textId="57CD9F75" w:rsidR="00002026" w:rsidRPr="00FD0C64" w:rsidRDefault="00002026">
      <w:pPr>
        <w:pStyle w:val="FootnoteText"/>
      </w:pPr>
      <w:r>
        <w:rPr>
          <w:rStyle w:val="FootnoteReference"/>
        </w:rPr>
        <w:footnoteRef/>
      </w:r>
      <w:r w:rsidRPr="00FD0C64">
        <w:t xml:space="preserve"> Vgl. Unity Technologies</w:t>
      </w:r>
      <w:r>
        <w:t>:</w:t>
      </w:r>
      <w:r w:rsidRPr="00FD0C64">
        <w:t xml:space="preserve"> „Powerful 2D, 3D, VR, </w:t>
      </w:r>
      <w:r>
        <w:t xml:space="preserve">&amp; </w:t>
      </w:r>
      <w:r w:rsidRPr="00FD0C64">
        <w:t>AR software for cross-platform development of games and mobile apps.</w:t>
      </w:r>
      <w:r>
        <w:t xml:space="preserve">” – </w:t>
      </w:r>
      <w:r w:rsidRPr="00FD0C64">
        <w:t>https://store.unity.com/#plans-individual, letzter Abruf: 11.06.2020</w:t>
      </w:r>
    </w:p>
  </w:footnote>
  <w:footnote w:id="15">
    <w:p w14:paraId="3CD7F07D" w14:textId="78BF206A" w:rsidR="00002026" w:rsidRPr="001F0334" w:rsidRDefault="00002026">
      <w:pPr>
        <w:pStyle w:val="FootnoteText"/>
        <w:rPr>
          <w:lang w:val="de-DE"/>
        </w:rPr>
      </w:pPr>
      <w:r>
        <w:rPr>
          <w:rStyle w:val="FootnoteReference"/>
        </w:rPr>
        <w:footnoteRef/>
      </w:r>
      <w:r w:rsidRPr="001F0334">
        <w:rPr>
          <w:lang w:val="de-DE"/>
        </w:rPr>
        <w:t xml:space="preserve"> Vgl. Unity Technologies</w:t>
      </w:r>
      <w:r w:rsidRPr="007E06F7">
        <w:rPr>
          <w:lang w:val="de-DE"/>
        </w:rPr>
        <w:t>: „Multiplatform  | Unity“</w:t>
      </w:r>
      <w:r w:rsidRPr="001F0334">
        <w:rPr>
          <w:lang w:val="de-DE"/>
        </w:rPr>
        <w:t xml:space="preserve"> – </w:t>
      </w:r>
      <w:hyperlink r:id="rId4" w:history="1">
        <w:r w:rsidRPr="001F0334">
          <w:rPr>
            <w:rStyle w:val="Hyperlink"/>
            <w:sz w:val="16"/>
            <w:lang w:val="de-DE"/>
          </w:rPr>
          <w:t>https://unity.com/features/multiplatform</w:t>
        </w:r>
      </w:hyperlink>
      <w:r w:rsidRPr="001F0334">
        <w:rPr>
          <w:lang w:val="de-DE"/>
        </w:rPr>
        <w:t>, letzter Ab</w:t>
      </w:r>
      <w:r>
        <w:rPr>
          <w:lang w:val="de-DE"/>
        </w:rPr>
        <w:t>ruf: 24.06.2020</w:t>
      </w:r>
    </w:p>
  </w:footnote>
  <w:footnote w:id="16">
    <w:p w14:paraId="1E81A33E" w14:textId="0A267E38" w:rsidR="00002026" w:rsidRPr="00211702" w:rsidRDefault="00002026">
      <w:pPr>
        <w:pStyle w:val="FootnoteText"/>
        <w:rPr>
          <w:i/>
          <w:iCs/>
          <w:lang w:val="de-DE"/>
        </w:rPr>
      </w:pPr>
      <w:r>
        <w:rPr>
          <w:rStyle w:val="FootnoteReference"/>
        </w:rPr>
        <w:footnoteRef/>
      </w:r>
      <w:r w:rsidRPr="00211702">
        <w:rPr>
          <w:lang w:val="de-DE"/>
        </w:rPr>
        <w:t xml:space="preserve"> </w:t>
      </w:r>
      <w:r w:rsidRPr="00211702">
        <w:rPr>
          <w:i/>
          <w:iCs/>
          <w:lang w:val="de-DE"/>
        </w:rPr>
        <w:t>Anmerkung: In der Vergangenheit k</w:t>
      </w:r>
      <w:r>
        <w:rPr>
          <w:i/>
          <w:iCs/>
          <w:lang w:val="de-DE"/>
        </w:rPr>
        <w:t>onnten alterrnativ die Skriptsprachen Boo und UnityScript verwendet werden. Diese sind aber als veraltet klassifiziert.</w:t>
      </w:r>
    </w:p>
  </w:footnote>
  <w:footnote w:id="17">
    <w:p w14:paraId="4DE063B3" w14:textId="0E701E93" w:rsidR="00002026" w:rsidRPr="00EE4FB3" w:rsidRDefault="00002026">
      <w:pPr>
        <w:pStyle w:val="FootnoteText"/>
      </w:pPr>
      <w:r>
        <w:rPr>
          <w:rStyle w:val="FootnoteReference"/>
        </w:rPr>
        <w:footnoteRef/>
      </w:r>
      <w:r w:rsidRPr="00EE4FB3">
        <w:t xml:space="preserve"> Unity Asset Store: </w:t>
      </w:r>
      <w:r w:rsidRPr="001E6AF9">
        <w:rPr>
          <w:sz w:val="20"/>
          <w:szCs w:val="20"/>
        </w:rPr>
        <w:t>„</w:t>
      </w:r>
      <w:r w:rsidRPr="00EE4FB3">
        <w:t>SteamVR P</w:t>
      </w:r>
      <w:r>
        <w:t xml:space="preserve">lugin” – </w:t>
      </w:r>
      <w:hyperlink r:id="rId5" w:history="1">
        <w:r w:rsidRPr="00A20F99">
          <w:rPr>
            <w:rStyle w:val="Hyperlink"/>
            <w:sz w:val="16"/>
          </w:rPr>
          <w:t>https://assetstore.unity.com/packages/tools/integration/steamvr-plugin-32647</w:t>
        </w:r>
      </w:hyperlink>
      <w:r>
        <w:t>, letzter Abruf: 07.07.2020</w:t>
      </w:r>
    </w:p>
  </w:footnote>
  <w:footnote w:id="18">
    <w:p w14:paraId="4B480B59" w14:textId="48C6C7FC" w:rsidR="00002026" w:rsidRPr="00EE4FB3" w:rsidRDefault="00002026">
      <w:pPr>
        <w:pStyle w:val="FootnoteText"/>
        <w:rPr>
          <w:lang w:val="de-DE"/>
        </w:rPr>
      </w:pPr>
      <w:r>
        <w:rPr>
          <w:rStyle w:val="FootnoteReference"/>
        </w:rPr>
        <w:footnoteRef/>
      </w:r>
      <w:r w:rsidRPr="00EE4FB3">
        <w:rPr>
          <w:lang w:val="de-DE"/>
        </w:rPr>
        <w:t xml:space="preserve"> Vgl. Github – NAudio repository – </w:t>
      </w:r>
      <w:hyperlink r:id="rId6" w:history="1">
        <w:r w:rsidRPr="00EE4FB3">
          <w:rPr>
            <w:rStyle w:val="Hyperlink"/>
            <w:sz w:val="16"/>
            <w:lang w:val="de-DE"/>
          </w:rPr>
          <w:t>https://github.com/naudio/NAudio</w:t>
        </w:r>
      </w:hyperlink>
      <w:r w:rsidRPr="00EE4FB3">
        <w:rPr>
          <w:lang w:val="de-DE"/>
        </w:rPr>
        <w:t>, letzter Abruf: 23.06.2020</w:t>
      </w:r>
    </w:p>
  </w:footnote>
  <w:footnote w:id="19">
    <w:p w14:paraId="002EB4B3" w14:textId="646E476C" w:rsidR="00002026" w:rsidRDefault="00002026">
      <w:pPr>
        <w:pStyle w:val="FootnoteText"/>
      </w:pPr>
      <w:r>
        <w:rPr>
          <w:rStyle w:val="FootnoteReference"/>
        </w:rPr>
        <w:footnoteRef/>
      </w:r>
      <w:r>
        <w:t xml:space="preserve"> Vgl. Frigo, Matteo; Johnson, Steven G.: “The Design and Implementation of FFTW3” – </w:t>
      </w:r>
      <w:r w:rsidRPr="00276CC6">
        <w:t>Proceedings of the IEEE</w:t>
      </w:r>
      <w:r>
        <w:t xml:space="preserve">, Volume 93, Number 2, 2005, S. 216-231, S. 231 – </w:t>
      </w:r>
      <w:hyperlink r:id="rId7" w:history="1">
        <w:r w:rsidRPr="00C11C46">
          <w:rPr>
            <w:rStyle w:val="Hyperlink"/>
            <w:sz w:val="16"/>
          </w:rPr>
          <w:t>http://www.fftw.org/fftw-paper-ieee.pdf</w:t>
        </w:r>
      </w:hyperlink>
      <w:r>
        <w:t>, letzter Abruf: 13.06.2020</w:t>
      </w:r>
    </w:p>
  </w:footnote>
  <w:footnote w:id="20">
    <w:p w14:paraId="5D8CE577" w14:textId="2B0FA24F" w:rsidR="00002026" w:rsidRPr="009D1DC8" w:rsidRDefault="00002026">
      <w:pPr>
        <w:pStyle w:val="FootnoteText"/>
        <w:rPr>
          <w:lang w:val="de-DE"/>
        </w:rPr>
      </w:pPr>
      <w:r>
        <w:rPr>
          <w:rStyle w:val="FootnoteReference"/>
        </w:rPr>
        <w:footnoteRef/>
      </w:r>
      <w:r w:rsidRPr="009D1DC8">
        <w:rPr>
          <w:lang w:val="de-DE"/>
        </w:rPr>
        <w:t xml:space="preserve"> </w:t>
      </w:r>
      <w:r>
        <w:rPr>
          <w:lang w:val="de-DE"/>
        </w:rPr>
        <w:t xml:space="preserve">Vgl. FFTW: </w:t>
      </w:r>
      <w:r w:rsidRPr="009D1DC8">
        <w:rPr>
          <w:lang w:val="de-DE"/>
        </w:rPr>
        <w:t>„</w:t>
      </w:r>
      <w:r>
        <w:rPr>
          <w:lang w:val="de-DE"/>
        </w:rPr>
        <w:t xml:space="preserve">FFT Benchmark Results“ – </w:t>
      </w:r>
      <w:hyperlink r:id="rId8" w:history="1">
        <w:r w:rsidRPr="00C11C46">
          <w:rPr>
            <w:rStyle w:val="Hyperlink"/>
            <w:sz w:val="16"/>
            <w:lang w:val="de-DE"/>
          </w:rPr>
          <w:t>http://www.fftw.org/speed/</w:t>
        </w:r>
      </w:hyperlink>
      <w:r w:rsidRPr="009D1DC8">
        <w:rPr>
          <w:lang w:val="de-DE"/>
        </w:rPr>
        <w:t>, letz</w:t>
      </w:r>
      <w:r>
        <w:rPr>
          <w:lang w:val="de-DE"/>
        </w:rPr>
        <w:t>ter Abruf: 13.06.2020</w:t>
      </w:r>
    </w:p>
  </w:footnote>
  <w:footnote w:id="21">
    <w:p w14:paraId="2E077F43" w14:textId="14B3193A" w:rsidR="00002026" w:rsidRPr="009D1DC8" w:rsidRDefault="00002026">
      <w:pPr>
        <w:pStyle w:val="FootnoteText"/>
        <w:rPr>
          <w:lang w:val="de-DE"/>
        </w:rPr>
      </w:pPr>
      <w:r>
        <w:rPr>
          <w:rStyle w:val="FootnoteReference"/>
        </w:rPr>
        <w:footnoteRef/>
      </w:r>
      <w:r w:rsidRPr="009D1DC8">
        <w:rPr>
          <w:lang w:val="de-DE"/>
        </w:rPr>
        <w:t xml:space="preserve"> Vgl. FFTW</w:t>
      </w:r>
      <w:r>
        <w:rPr>
          <w:lang w:val="de-DE"/>
        </w:rPr>
        <w:t>:</w:t>
      </w:r>
      <w:r w:rsidRPr="009D1DC8">
        <w:rPr>
          <w:lang w:val="de-DE"/>
        </w:rPr>
        <w:t xml:space="preserve"> 3.3.8 Manual, Kapitel 4.8.1 „The 1d Discrete Fourier Transform (DFT)” – </w:t>
      </w:r>
      <w:hyperlink r:id="rId9" w:history="1">
        <w:r w:rsidRPr="009D1DC8">
          <w:rPr>
            <w:rStyle w:val="Hyperlink"/>
            <w:sz w:val="16"/>
            <w:lang w:val="de-DE"/>
          </w:rPr>
          <w:t>http://www.fftw.org/fftw3_doc/The-1d-Discrete-Fourier-Transform-_0028DFT_0029.html</w:t>
        </w:r>
      </w:hyperlink>
      <w:r w:rsidRPr="009D1DC8">
        <w:rPr>
          <w:lang w:val="de-DE"/>
        </w:rPr>
        <w:t>, letzter Abruf: 13.06.2020</w:t>
      </w:r>
    </w:p>
  </w:footnote>
  <w:footnote w:id="22">
    <w:p w14:paraId="584CFE5F" w14:textId="67F738A1" w:rsidR="00002026" w:rsidRPr="00576910" w:rsidRDefault="00002026">
      <w:pPr>
        <w:pStyle w:val="FootnoteText"/>
        <w:rPr>
          <w:lang w:val="de-DE"/>
        </w:rPr>
      </w:pPr>
      <w:r>
        <w:rPr>
          <w:rStyle w:val="FootnoteReference"/>
        </w:rPr>
        <w:footnoteRef/>
      </w:r>
      <w:r w:rsidRPr="00576910">
        <w:rPr>
          <w:lang w:val="de-DE"/>
        </w:rPr>
        <w:t xml:space="preserve"> Vgl. </w:t>
      </w:r>
      <w:bookmarkStart w:id="20" w:name="_Hlk43803328"/>
      <w:bookmarkStart w:id="21" w:name="_Hlk43803329"/>
      <w:r w:rsidRPr="00576910">
        <w:rPr>
          <w:lang w:val="de-DE"/>
        </w:rPr>
        <w:t xml:space="preserve">Github: C# wrapper for FFTW – </w:t>
      </w:r>
      <w:hyperlink r:id="rId10" w:history="1">
        <w:r w:rsidRPr="00576910">
          <w:rPr>
            <w:rStyle w:val="Hyperlink"/>
            <w:sz w:val="16"/>
            <w:lang w:val="de-DE"/>
          </w:rPr>
          <w:t>https://github.com/tszalay/FFTWSharp</w:t>
        </w:r>
      </w:hyperlink>
      <w:r w:rsidRPr="00576910">
        <w:rPr>
          <w:lang w:val="de-DE"/>
        </w:rPr>
        <w:t>, letzter Abruf: 23.06.2020</w:t>
      </w:r>
      <w:bookmarkEnd w:id="20"/>
      <w:bookmarkEnd w:id="21"/>
    </w:p>
  </w:footnote>
  <w:footnote w:id="23">
    <w:p w14:paraId="744604A7" w14:textId="5073A4B0" w:rsidR="00002026" w:rsidRDefault="00002026">
      <w:pPr>
        <w:pStyle w:val="FootnoteText"/>
      </w:pPr>
      <w:r>
        <w:rPr>
          <w:rStyle w:val="FootnoteReference"/>
        </w:rPr>
        <w:footnoteRef/>
      </w:r>
      <w:r>
        <w:t xml:space="preserve"> Unity Asset Store: </w:t>
      </w:r>
      <w:r w:rsidRPr="001E6AF9">
        <w:rPr>
          <w:sz w:val="20"/>
          <w:szCs w:val="20"/>
        </w:rPr>
        <w:t>„</w:t>
      </w:r>
      <w:r>
        <w:t xml:space="preserve">CurvedUI” – </w:t>
      </w:r>
      <w:hyperlink r:id="rId11" w:history="1">
        <w:r w:rsidRPr="00A20F99">
          <w:rPr>
            <w:rStyle w:val="Hyperlink"/>
            <w:sz w:val="16"/>
          </w:rPr>
          <w:t>https://assetstore.unity.com/packages/tools/gui/curved-ui-vr-ready-solution-to-bend-warp-your-canvas-53258</w:t>
        </w:r>
      </w:hyperlink>
      <w:r>
        <w:t>, letzter Abruf: 07.07.2020</w:t>
      </w:r>
    </w:p>
  </w:footnote>
  <w:footnote w:id="24">
    <w:p w14:paraId="162EFA50" w14:textId="3AEAA4EA" w:rsidR="00002026" w:rsidRPr="00176F60" w:rsidRDefault="00002026" w:rsidP="00165850">
      <w:pPr>
        <w:pStyle w:val="FootnoteText"/>
      </w:pPr>
      <w:r>
        <w:rPr>
          <w:rStyle w:val="FootnoteReference"/>
        </w:rPr>
        <w:footnoteRef/>
      </w:r>
      <w:r w:rsidRPr="00176F60">
        <w:t xml:space="preserve"> Vgl. Ircam: AudioSculpt 3.0 User Manual „Introduction - FFT Size“ – </w:t>
      </w:r>
      <w:hyperlink r:id="rId12" w:history="1">
        <w:r w:rsidRPr="00176F60">
          <w:rPr>
            <w:rStyle w:val="Hyperlink"/>
            <w:sz w:val="16"/>
          </w:rPr>
          <w:t>http://support.ircam.fr/docs/AudioSculpt/3.0/co/FFT%20Size.html</w:t>
        </w:r>
      </w:hyperlink>
      <w:r w:rsidRPr="00176F60">
        <w:t>, letzter Abruf: 29.06.2020</w:t>
      </w:r>
    </w:p>
  </w:footnote>
  <w:footnote w:id="25">
    <w:p w14:paraId="2859AFC6" w14:textId="24CF46D2" w:rsidR="00002026" w:rsidRPr="00165850" w:rsidRDefault="00002026">
      <w:pPr>
        <w:pStyle w:val="FootnoteText"/>
        <w:rPr>
          <w:i/>
          <w:iCs/>
          <w:lang w:val="de-DE"/>
        </w:rPr>
      </w:pPr>
      <w:r>
        <w:rPr>
          <w:rStyle w:val="FootnoteReference"/>
        </w:rPr>
        <w:footnoteRef/>
      </w:r>
      <w:r w:rsidRPr="00165850">
        <w:rPr>
          <w:lang w:val="de-DE"/>
        </w:rPr>
        <w:t xml:space="preserve"> </w:t>
      </w:r>
      <w:r w:rsidRPr="00165850">
        <w:rPr>
          <w:i/>
          <w:iCs/>
          <w:lang w:val="de-DE"/>
        </w:rPr>
        <w:t xml:space="preserve">Anmerkung: In der Literatur </w:t>
      </w:r>
      <w:r>
        <w:rPr>
          <w:i/>
          <w:iCs/>
          <w:lang w:val="de-DE"/>
        </w:rPr>
        <w:t>findet sich auch oft die äquivalente Formel: „Höchste darstellbare Frequenz / Anzahl der FFT Bins“. Der Quotient ist identisch, da Dividend und Divisor bei dieser Definition jeweils halbiert sind.</w:t>
      </w:r>
    </w:p>
  </w:footnote>
  <w:footnote w:id="26">
    <w:p w14:paraId="25ED0157" w14:textId="5DBA336F" w:rsidR="00002026" w:rsidRPr="0099208D" w:rsidRDefault="00002026">
      <w:pPr>
        <w:pStyle w:val="FootnoteText"/>
        <w:rPr>
          <w:lang w:val="de-DE"/>
        </w:rPr>
      </w:pPr>
      <w:r>
        <w:rPr>
          <w:rStyle w:val="FootnoteReference"/>
        </w:rPr>
        <w:footnoteRef/>
      </w:r>
      <w:r w:rsidRPr="0099208D">
        <w:rPr>
          <w:lang w:val="de-DE"/>
        </w:rPr>
        <w:t xml:space="preserve"> Vgl. Github: AudioTest/fft.cs at master,</w:t>
      </w:r>
      <w:r>
        <w:rPr>
          <w:lang w:val="de-DE"/>
        </w:rPr>
        <w:t xml:space="preserve"> – </w:t>
      </w:r>
      <w:r w:rsidRPr="0099208D">
        <w:rPr>
          <w:lang w:val="de-DE"/>
        </w:rPr>
        <w:t>Code vo</w:t>
      </w:r>
      <w:r>
        <w:rPr>
          <w:lang w:val="de-DE"/>
        </w:rPr>
        <w:t>n Thomas Buck</w:t>
      </w:r>
      <w:r w:rsidRPr="0099208D">
        <w:rPr>
          <w:lang w:val="de-DE"/>
        </w:rPr>
        <w:t xml:space="preserve"> – </w:t>
      </w:r>
      <w:hyperlink r:id="rId13" w:history="1">
        <w:r w:rsidRPr="0099208D">
          <w:rPr>
            <w:rStyle w:val="Hyperlink"/>
            <w:sz w:val="16"/>
            <w:lang w:val="de-DE"/>
          </w:rPr>
          <w:t>https://github.com/101010b/AudioTest/blob/master/fft.cs</w:t>
        </w:r>
      </w:hyperlink>
      <w:r w:rsidRPr="0099208D">
        <w:rPr>
          <w:lang w:val="de-DE"/>
        </w:rPr>
        <w:t>, letzter Abruf: 01.07.2020</w:t>
      </w:r>
    </w:p>
  </w:footnote>
  <w:footnote w:id="27">
    <w:p w14:paraId="6201D7EE" w14:textId="3ABD6AA1" w:rsidR="00002026" w:rsidRDefault="00002026">
      <w:pPr>
        <w:pStyle w:val="FootnoteText"/>
      </w:pPr>
      <w:r>
        <w:rPr>
          <w:rStyle w:val="FootnoteReference"/>
        </w:rPr>
        <w:footnoteRef/>
      </w:r>
      <w:r>
        <w:t xml:space="preserve"> Vgl. Gaussian Waves: </w:t>
      </w:r>
      <w:r w:rsidRPr="007F58A9">
        <w:t xml:space="preserve">How to interpret FFT results – obtaining magnitude and phase information „3a. Extract amplitude of frequency components (amplitude spectrum)” </w:t>
      </w:r>
      <w:r>
        <w:t xml:space="preserve">– </w:t>
      </w:r>
      <w:hyperlink r:id="rId14" w:history="1">
        <w:r w:rsidRPr="00E81C8A">
          <w:rPr>
            <w:rStyle w:val="Hyperlink"/>
            <w:sz w:val="16"/>
          </w:rPr>
          <w:t>https://www.gaussianwaves.com/2015/11/interpreting-fft-results-obtaining-magnitude-and-phase-information/</w:t>
        </w:r>
      </w:hyperlink>
      <w:r>
        <w:t>, letzter Abruf: 01.07.2020</w:t>
      </w:r>
    </w:p>
  </w:footnote>
  <w:footnote w:id="28">
    <w:p w14:paraId="3A2431E6" w14:textId="764F9EC4" w:rsidR="00002026" w:rsidRPr="00472A05" w:rsidRDefault="00002026">
      <w:pPr>
        <w:pStyle w:val="FootnoteText"/>
        <w:rPr>
          <w:i/>
          <w:iCs/>
          <w:lang w:val="de-DE"/>
        </w:rPr>
      </w:pPr>
      <w:r>
        <w:rPr>
          <w:rStyle w:val="FootnoteReference"/>
        </w:rPr>
        <w:footnoteRef/>
      </w:r>
      <w:r w:rsidRPr="00472A05">
        <w:rPr>
          <w:lang w:val="de-DE"/>
        </w:rPr>
        <w:t xml:space="preserve"> </w:t>
      </w:r>
      <w:r w:rsidRPr="00472A05">
        <w:rPr>
          <w:i/>
          <w:iCs/>
          <w:lang w:val="de-DE"/>
        </w:rPr>
        <w:t>Anmerkung: Dazu wird nach dem Erstellen des Meshes die Property .indexFormat des Mesh-Objektes =  UnityEngine.Rendering.IndexFormat.UInt32 gesetzt. Dies hat zur Folge, dass für den Index Buffer 32bit genutzt werden, so dass bis zu 4 Milliarden Vertices indexiert werden können. Standardmäßig werden 16bit genutzt, um Bandbreite und Speicher zu sparen und da nicht alle Plattformen mehr als 16bit unterstützen</w:t>
      </w:r>
      <w:r>
        <w:rPr>
          <w:i/>
          <w:iCs/>
          <w:lang w:val="de-DE"/>
        </w:rPr>
        <w:t xml:space="preserve">. </w:t>
      </w:r>
      <w:r w:rsidRPr="00472A05">
        <w:rPr>
          <w:lang w:val="de-DE"/>
        </w:rPr>
        <w:t xml:space="preserve">Siehe auch </w:t>
      </w:r>
      <w:hyperlink r:id="rId15" w:history="1">
        <w:r w:rsidRPr="00472A05">
          <w:rPr>
            <w:rStyle w:val="Hyperlink"/>
            <w:sz w:val="16"/>
            <w:lang w:val="de-DE"/>
          </w:rPr>
          <w:t>https://docs.unity3d.com/ScriptReference/Mesh-indexFormat.html</w:t>
        </w:r>
      </w:hyperlink>
      <w:r w:rsidRPr="00472A05">
        <w:rPr>
          <w:lang w:val="de-DE"/>
        </w:rPr>
        <w:t>, letzter Abruf: 01.07.2020</w:t>
      </w:r>
    </w:p>
  </w:footnote>
  <w:footnote w:id="29">
    <w:p w14:paraId="0A3AFC47" w14:textId="77777777" w:rsidR="00002026" w:rsidRPr="00836EA8" w:rsidRDefault="00002026" w:rsidP="007B4B98">
      <w:pPr>
        <w:pStyle w:val="FootnoteText"/>
        <w:rPr>
          <w:lang w:val="de-DE"/>
        </w:rPr>
      </w:pPr>
      <w:r>
        <w:rPr>
          <w:rStyle w:val="FootnoteReference"/>
        </w:rPr>
        <w:footnoteRef/>
      </w:r>
      <w:r w:rsidRPr="00836EA8">
        <w:rPr>
          <w:lang w:val="de-DE"/>
        </w:rPr>
        <w:t xml:space="preserve"> Vgl. Martin Ritter: „Unity mesh generation: vertices, triangles, winding” – </w:t>
      </w:r>
      <w:hyperlink r:id="rId16" w:history="1">
        <w:r w:rsidRPr="00836EA8">
          <w:rPr>
            <w:rStyle w:val="Hyperlink"/>
            <w:sz w:val="16"/>
            <w:lang w:val="de-DE"/>
          </w:rPr>
          <w:t>http://www.martin-ritter.com/2019/01/unity-mesh-generation-vertices-triangles-winding/</w:t>
        </w:r>
      </w:hyperlink>
      <w:r w:rsidRPr="00836EA8">
        <w:rPr>
          <w:lang w:val="de-DE"/>
        </w:rPr>
        <w:t>, letz</w:t>
      </w:r>
      <w:r>
        <w:rPr>
          <w:lang w:val="de-DE"/>
        </w:rPr>
        <w:t>ter Abruf: 02.07.2020</w:t>
      </w:r>
    </w:p>
  </w:footnote>
  <w:footnote w:id="30">
    <w:p w14:paraId="16625C01" w14:textId="47799BF8" w:rsidR="00002026" w:rsidRPr="00CB59C9" w:rsidRDefault="00002026">
      <w:pPr>
        <w:pStyle w:val="FootnoteText"/>
      </w:pPr>
      <w:r>
        <w:rPr>
          <w:rStyle w:val="FootnoteReference"/>
        </w:rPr>
        <w:footnoteRef/>
      </w:r>
      <w:r>
        <w:t xml:space="preserve"> Vgl. Unity Documentation: “Coroutine” – </w:t>
      </w:r>
      <w:hyperlink r:id="rId17" w:history="1">
        <w:r w:rsidRPr="00A20F99">
          <w:rPr>
            <w:rStyle w:val="Hyperlink"/>
            <w:sz w:val="16"/>
          </w:rPr>
          <w:t>https://docs.unity3d.com/ScriptReference/Coroutine.html</w:t>
        </w:r>
      </w:hyperlink>
      <w:r>
        <w:t>, letzter Abruf: 07.07.2020</w:t>
      </w:r>
    </w:p>
  </w:footnote>
  <w:footnote w:id="31">
    <w:p w14:paraId="20B0DE20" w14:textId="0E54F065" w:rsidR="00002026" w:rsidRPr="00D47D77" w:rsidRDefault="00002026">
      <w:pPr>
        <w:pStyle w:val="FootnoteText"/>
      </w:pPr>
      <w:r>
        <w:rPr>
          <w:rStyle w:val="FootnoteReference"/>
        </w:rPr>
        <w:footnoteRef/>
      </w:r>
      <w:r w:rsidRPr="00D47D77">
        <w:t xml:space="preserve"> Vgl. </w:t>
      </w:r>
      <w:bookmarkStart w:id="39" w:name="_Hlk45024278"/>
      <w:r w:rsidRPr="00D47D77">
        <w:t xml:space="preserve">Unity Documentation: „C# Job System Overview“ – </w:t>
      </w:r>
      <w:hyperlink r:id="rId18" w:history="1">
        <w:r w:rsidRPr="00A20F99">
          <w:rPr>
            <w:rStyle w:val="Hyperlink"/>
            <w:sz w:val="16"/>
          </w:rPr>
          <w:t>https://docs.unity3d.com/2019.3/Documentation/Manual/JobSystemOverview.html</w:t>
        </w:r>
      </w:hyperlink>
      <w:r>
        <w:t>, letzter Abruf: 07.07.2020</w:t>
      </w:r>
      <w:bookmarkEnd w:id="39"/>
    </w:p>
  </w:footnote>
  <w:footnote w:id="32">
    <w:p w14:paraId="25DAF026" w14:textId="64FE4D2E" w:rsidR="00002026" w:rsidRDefault="00002026">
      <w:pPr>
        <w:pStyle w:val="FootnoteText"/>
      </w:pPr>
      <w:r>
        <w:rPr>
          <w:rStyle w:val="FootnoteReference"/>
        </w:rPr>
        <w:footnoteRef/>
      </w:r>
      <w:r>
        <w:t xml:space="preserve"> Vgl. Unity: “Burst User Guide” – </w:t>
      </w:r>
      <w:hyperlink r:id="rId19" w:history="1">
        <w:r w:rsidRPr="00A20F99">
          <w:rPr>
            <w:rStyle w:val="Hyperlink"/>
            <w:sz w:val="16"/>
          </w:rPr>
          <w:t>https://docs.unity3d.com/Packages/com.unity.burst@0.2/manual/index.html</w:t>
        </w:r>
      </w:hyperlink>
      <w:r>
        <w:t>, letzter Abruf: 07.07.2020</w:t>
      </w:r>
    </w:p>
  </w:footnote>
  <w:footnote w:id="33">
    <w:p w14:paraId="17DE7AB6" w14:textId="54C63DF0" w:rsidR="00002026" w:rsidRPr="00D47D77" w:rsidRDefault="00002026" w:rsidP="001059FA">
      <w:pPr>
        <w:pStyle w:val="FootnoteText"/>
        <w:rPr>
          <w:i/>
          <w:iCs/>
          <w:lang w:val="de-DE"/>
        </w:rPr>
      </w:pPr>
      <w:r>
        <w:rPr>
          <w:rStyle w:val="FootnoteReference"/>
        </w:rPr>
        <w:footnoteRef/>
      </w:r>
      <w:r w:rsidRPr="00DF42FF">
        <w:rPr>
          <w:lang w:val="de-DE"/>
        </w:rPr>
        <w:t xml:space="preserve"> </w:t>
      </w:r>
      <w:r w:rsidRPr="00DF42FF">
        <w:rPr>
          <w:i/>
          <w:iCs/>
          <w:lang w:val="de-DE"/>
        </w:rPr>
        <w:t>Anmerkung: Mit Unity 2020 wird e</w:t>
      </w:r>
      <w:r>
        <w:rPr>
          <w:i/>
          <w:iCs/>
          <w:lang w:val="de-DE"/>
        </w:rPr>
        <w:t xml:space="preserve">in direkter Zugriff auf die Vertices – ohne Umweg über den managed Speicherbereich von Mono – erstmalig ausgehend vom Unity Job System eingeführt. </w:t>
      </w:r>
      <w:r w:rsidRPr="00D47D77">
        <w:rPr>
          <w:i/>
          <w:iCs/>
          <w:lang w:val="de-DE"/>
        </w:rPr>
        <w:t>Dies</w:t>
      </w:r>
      <w:r w:rsidR="00FF2E8B">
        <w:rPr>
          <w:i/>
          <w:iCs/>
          <w:lang w:val="de-DE"/>
        </w:rPr>
        <w:t>e Methode</w:t>
      </w:r>
      <w:r w:rsidRPr="00D47D77">
        <w:rPr>
          <w:i/>
          <w:iCs/>
          <w:lang w:val="de-DE"/>
        </w:rPr>
        <w:t xml:space="preserve"> ist allerdings noch</w:t>
      </w:r>
      <w:r w:rsidR="00FF2E8B">
        <w:rPr>
          <w:i/>
          <w:iCs/>
          <w:lang w:val="de-DE"/>
        </w:rPr>
        <w:t xml:space="preserve"> als</w:t>
      </w:r>
      <w:r w:rsidRPr="00D47D77">
        <w:rPr>
          <w:i/>
          <w:iCs/>
          <w:lang w:val="de-DE"/>
        </w:rPr>
        <w:t xml:space="preserve"> experimentell</w:t>
      </w:r>
      <w:r w:rsidR="00FF2E8B">
        <w:rPr>
          <w:i/>
          <w:iCs/>
          <w:lang w:val="de-DE"/>
        </w:rPr>
        <w:t xml:space="preserve"> gekennzeichnet</w:t>
      </w:r>
      <w:r w:rsidRPr="00D47D77">
        <w:rPr>
          <w:i/>
          <w:iCs/>
          <w:lang w:val="de-DE"/>
        </w:rPr>
        <w:t xml:space="preserve"> und unzureichend dokumentiert</w:t>
      </w:r>
      <w:r w:rsidR="00A918C9">
        <w:rPr>
          <w:i/>
          <w:iCs/>
          <w:lang w:val="de-DE"/>
        </w:rPr>
        <w:t xml:space="preserve"> (Stand: 05/2020)</w:t>
      </w:r>
    </w:p>
  </w:footnote>
  <w:footnote w:id="34">
    <w:p w14:paraId="60F074D4" w14:textId="7FCFC12C" w:rsidR="00002026" w:rsidRDefault="00002026">
      <w:pPr>
        <w:pStyle w:val="FootnoteText"/>
      </w:pPr>
      <w:r>
        <w:rPr>
          <w:rStyle w:val="FootnoteReference"/>
        </w:rPr>
        <w:footnoteRef/>
      </w:r>
      <w:r w:rsidRPr="00A918C9">
        <w:t xml:space="preserve"> Vgl. Gaussian Waves: How to interpret FFT results – obtaining magnitude and phase information „3b. </w:t>
      </w:r>
      <w:r w:rsidRPr="00070E00">
        <w:t>Extract phase of frequency components (phase spectrum)</w:t>
      </w:r>
      <w:r w:rsidRPr="007F58A9">
        <w:t xml:space="preserve">” </w:t>
      </w:r>
      <w:r>
        <w:t xml:space="preserve">– </w:t>
      </w:r>
      <w:hyperlink r:id="rId20" w:history="1">
        <w:r w:rsidRPr="00E81C8A">
          <w:rPr>
            <w:rStyle w:val="Hyperlink"/>
            <w:sz w:val="16"/>
          </w:rPr>
          <w:t>https://www.gaussianwaves.com/2015/11/interpreting-fft-results-obtaining-magnitude-and-phase-information/</w:t>
        </w:r>
      </w:hyperlink>
      <w:r>
        <w:t>, letzter Abruf: 01.07.2020</w:t>
      </w:r>
    </w:p>
  </w:footnote>
  <w:footnote w:id="35">
    <w:p w14:paraId="4627E04D" w14:textId="655DCA36" w:rsidR="00002026" w:rsidRDefault="00002026">
      <w:pPr>
        <w:pStyle w:val="FootnoteText"/>
      </w:pPr>
      <w:r>
        <w:rPr>
          <w:rStyle w:val="FootnoteReference"/>
        </w:rPr>
        <w:footnoteRef/>
      </w:r>
      <w:r>
        <w:t xml:space="preserve"> Vgl. Ebd.</w:t>
      </w:r>
    </w:p>
  </w:footnote>
  <w:footnote w:id="36">
    <w:p w14:paraId="60EC3A2B" w14:textId="2DADD051" w:rsidR="00002026" w:rsidRDefault="00002026">
      <w:pPr>
        <w:pStyle w:val="FootnoteText"/>
      </w:pPr>
      <w:r>
        <w:rPr>
          <w:rStyle w:val="FootnoteReference"/>
        </w:rPr>
        <w:footnoteRef/>
      </w:r>
      <w:r>
        <w:t xml:space="preserve"> Vgl. Ebd. </w:t>
      </w:r>
    </w:p>
  </w:footnote>
  <w:footnote w:id="37">
    <w:p w14:paraId="272712A2" w14:textId="77777777" w:rsidR="00002026" w:rsidRDefault="00002026" w:rsidP="00A818D5">
      <w:pPr>
        <w:pStyle w:val="FootnoteText"/>
      </w:pPr>
      <w:r>
        <w:rPr>
          <w:rStyle w:val="FootnoteReference"/>
        </w:rPr>
        <w:footnoteRef/>
      </w:r>
      <w:r>
        <w:t xml:space="preserve"> Vgl. Khan Academy: </w:t>
      </w:r>
      <w:r w:rsidRPr="007F58A9">
        <w:t>„</w:t>
      </w:r>
      <w:r>
        <w:t xml:space="preserve">Polar &amp; rectangular form of complex number” – </w:t>
      </w:r>
      <w:hyperlink r:id="rId21" w:history="1">
        <w:r w:rsidRPr="006F5DBF">
          <w:rPr>
            <w:rStyle w:val="Hyperlink"/>
            <w:sz w:val="16"/>
          </w:rPr>
          <w:t>https://www.khanacademy.org/math/precalculus/x9e81a4f98389efdf:complex/x9e81a4f98389efdf:complex-polar/v/polar-form-complex-number</w:t>
        </w:r>
      </w:hyperlink>
      <w:r>
        <w:t>, letzter Abruf: 03.07.2020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77EEF"/>
    <w:multiLevelType w:val="multilevel"/>
    <w:tmpl w:val="E02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035D"/>
    <w:rsid w:val="00002026"/>
    <w:rsid w:val="00003BCD"/>
    <w:rsid w:val="000051E5"/>
    <w:rsid w:val="00007AC9"/>
    <w:rsid w:val="00007C1D"/>
    <w:rsid w:val="00011C8B"/>
    <w:rsid w:val="000158C5"/>
    <w:rsid w:val="00015FEA"/>
    <w:rsid w:val="000209D9"/>
    <w:rsid w:val="00026ECA"/>
    <w:rsid w:val="0003201B"/>
    <w:rsid w:val="0003212D"/>
    <w:rsid w:val="000329B0"/>
    <w:rsid w:val="0003303E"/>
    <w:rsid w:val="000400AC"/>
    <w:rsid w:val="00040F44"/>
    <w:rsid w:val="00041727"/>
    <w:rsid w:val="000422D8"/>
    <w:rsid w:val="000428C0"/>
    <w:rsid w:val="000454E2"/>
    <w:rsid w:val="00051DC4"/>
    <w:rsid w:val="00052525"/>
    <w:rsid w:val="000569BA"/>
    <w:rsid w:val="00060D8F"/>
    <w:rsid w:val="0006225D"/>
    <w:rsid w:val="000646FF"/>
    <w:rsid w:val="000700CD"/>
    <w:rsid w:val="0007014F"/>
    <w:rsid w:val="00070E00"/>
    <w:rsid w:val="00071051"/>
    <w:rsid w:val="00071064"/>
    <w:rsid w:val="0007206F"/>
    <w:rsid w:val="00072897"/>
    <w:rsid w:val="00074843"/>
    <w:rsid w:val="0008271C"/>
    <w:rsid w:val="00084D7F"/>
    <w:rsid w:val="00086883"/>
    <w:rsid w:val="000876A5"/>
    <w:rsid w:val="000904A1"/>
    <w:rsid w:val="00093E6B"/>
    <w:rsid w:val="00095578"/>
    <w:rsid w:val="00096121"/>
    <w:rsid w:val="0009680B"/>
    <w:rsid w:val="000968B5"/>
    <w:rsid w:val="000A053D"/>
    <w:rsid w:val="000A15B8"/>
    <w:rsid w:val="000A76E9"/>
    <w:rsid w:val="000B4A07"/>
    <w:rsid w:val="000B5809"/>
    <w:rsid w:val="000B5EDE"/>
    <w:rsid w:val="000C6749"/>
    <w:rsid w:val="000C770D"/>
    <w:rsid w:val="000C7DC0"/>
    <w:rsid w:val="000D1E05"/>
    <w:rsid w:val="000D4A65"/>
    <w:rsid w:val="000D621E"/>
    <w:rsid w:val="000D78DE"/>
    <w:rsid w:val="000D7CD5"/>
    <w:rsid w:val="000E1125"/>
    <w:rsid w:val="000E3162"/>
    <w:rsid w:val="000E3C2E"/>
    <w:rsid w:val="000E47DF"/>
    <w:rsid w:val="000E6400"/>
    <w:rsid w:val="000E72BD"/>
    <w:rsid w:val="000F05AF"/>
    <w:rsid w:val="000F1988"/>
    <w:rsid w:val="000F1A8C"/>
    <w:rsid w:val="000F32E6"/>
    <w:rsid w:val="000F39FA"/>
    <w:rsid w:val="000F49D8"/>
    <w:rsid w:val="000F5442"/>
    <w:rsid w:val="00103E0F"/>
    <w:rsid w:val="0010556F"/>
    <w:rsid w:val="001059FA"/>
    <w:rsid w:val="001104BB"/>
    <w:rsid w:val="00110BD7"/>
    <w:rsid w:val="00115964"/>
    <w:rsid w:val="0011754E"/>
    <w:rsid w:val="00117A6A"/>
    <w:rsid w:val="001214A5"/>
    <w:rsid w:val="00121ACA"/>
    <w:rsid w:val="001223E7"/>
    <w:rsid w:val="00123724"/>
    <w:rsid w:val="00124886"/>
    <w:rsid w:val="00132B62"/>
    <w:rsid w:val="00134007"/>
    <w:rsid w:val="00136184"/>
    <w:rsid w:val="00140C05"/>
    <w:rsid w:val="00145AAB"/>
    <w:rsid w:val="00146971"/>
    <w:rsid w:val="00146E32"/>
    <w:rsid w:val="001508E1"/>
    <w:rsid w:val="00151782"/>
    <w:rsid w:val="00154D1E"/>
    <w:rsid w:val="00155AA1"/>
    <w:rsid w:val="00156AAA"/>
    <w:rsid w:val="00165850"/>
    <w:rsid w:val="001702AC"/>
    <w:rsid w:val="00171DDA"/>
    <w:rsid w:val="00171DFB"/>
    <w:rsid w:val="001747EA"/>
    <w:rsid w:val="0017539E"/>
    <w:rsid w:val="00175AEB"/>
    <w:rsid w:val="001765C9"/>
    <w:rsid w:val="00176F60"/>
    <w:rsid w:val="0018085F"/>
    <w:rsid w:val="001810E9"/>
    <w:rsid w:val="00181923"/>
    <w:rsid w:val="00186884"/>
    <w:rsid w:val="0019062B"/>
    <w:rsid w:val="00190D63"/>
    <w:rsid w:val="00192E2B"/>
    <w:rsid w:val="00193D99"/>
    <w:rsid w:val="00194F3A"/>
    <w:rsid w:val="00195655"/>
    <w:rsid w:val="00197B32"/>
    <w:rsid w:val="00197DBC"/>
    <w:rsid w:val="001A0D54"/>
    <w:rsid w:val="001A359E"/>
    <w:rsid w:val="001A3D9D"/>
    <w:rsid w:val="001A50E8"/>
    <w:rsid w:val="001B69AD"/>
    <w:rsid w:val="001B78E3"/>
    <w:rsid w:val="001C2D13"/>
    <w:rsid w:val="001C36E2"/>
    <w:rsid w:val="001C3CBC"/>
    <w:rsid w:val="001C516C"/>
    <w:rsid w:val="001C5AC3"/>
    <w:rsid w:val="001E0697"/>
    <w:rsid w:val="001E0F16"/>
    <w:rsid w:val="001E26AE"/>
    <w:rsid w:val="001E37BF"/>
    <w:rsid w:val="001E449B"/>
    <w:rsid w:val="001E6AF9"/>
    <w:rsid w:val="001E6BBF"/>
    <w:rsid w:val="001E6EAD"/>
    <w:rsid w:val="001E7D93"/>
    <w:rsid w:val="001F0334"/>
    <w:rsid w:val="001F1F3F"/>
    <w:rsid w:val="001F22F0"/>
    <w:rsid w:val="001F419E"/>
    <w:rsid w:val="002003CD"/>
    <w:rsid w:val="00207B7B"/>
    <w:rsid w:val="0021065C"/>
    <w:rsid w:val="00211702"/>
    <w:rsid w:val="00211C93"/>
    <w:rsid w:val="00212ADC"/>
    <w:rsid w:val="00220A23"/>
    <w:rsid w:val="00221E10"/>
    <w:rsid w:val="00223003"/>
    <w:rsid w:val="002232C2"/>
    <w:rsid w:val="00223F32"/>
    <w:rsid w:val="002264E2"/>
    <w:rsid w:val="00230AF8"/>
    <w:rsid w:val="00230B25"/>
    <w:rsid w:val="002312F1"/>
    <w:rsid w:val="002341D0"/>
    <w:rsid w:val="002345B1"/>
    <w:rsid w:val="00237806"/>
    <w:rsid w:val="00241FDA"/>
    <w:rsid w:val="00242166"/>
    <w:rsid w:val="0024242C"/>
    <w:rsid w:val="002432E2"/>
    <w:rsid w:val="002462EF"/>
    <w:rsid w:val="00246F15"/>
    <w:rsid w:val="0025067D"/>
    <w:rsid w:val="00253246"/>
    <w:rsid w:val="00257403"/>
    <w:rsid w:val="002575BF"/>
    <w:rsid w:val="00260E85"/>
    <w:rsid w:val="00262441"/>
    <w:rsid w:val="00266D36"/>
    <w:rsid w:val="00266E74"/>
    <w:rsid w:val="0027203A"/>
    <w:rsid w:val="002742B2"/>
    <w:rsid w:val="0027493B"/>
    <w:rsid w:val="00276CC6"/>
    <w:rsid w:val="002770C5"/>
    <w:rsid w:val="00277CB4"/>
    <w:rsid w:val="002802C2"/>
    <w:rsid w:val="00280F8A"/>
    <w:rsid w:val="00291649"/>
    <w:rsid w:val="0029271B"/>
    <w:rsid w:val="002942EA"/>
    <w:rsid w:val="002953A6"/>
    <w:rsid w:val="002B01E2"/>
    <w:rsid w:val="002B123C"/>
    <w:rsid w:val="002B272F"/>
    <w:rsid w:val="002B6549"/>
    <w:rsid w:val="002B7288"/>
    <w:rsid w:val="002C1061"/>
    <w:rsid w:val="002C10CE"/>
    <w:rsid w:val="002C2D77"/>
    <w:rsid w:val="002C5E6D"/>
    <w:rsid w:val="002D0D91"/>
    <w:rsid w:val="002D40C7"/>
    <w:rsid w:val="002E0A53"/>
    <w:rsid w:val="002E1C63"/>
    <w:rsid w:val="002E247A"/>
    <w:rsid w:val="002E62E8"/>
    <w:rsid w:val="002E6C4A"/>
    <w:rsid w:val="002E7F3E"/>
    <w:rsid w:val="002F0E61"/>
    <w:rsid w:val="003009B8"/>
    <w:rsid w:val="00301219"/>
    <w:rsid w:val="00304D1D"/>
    <w:rsid w:val="003101CF"/>
    <w:rsid w:val="0031080A"/>
    <w:rsid w:val="00316E20"/>
    <w:rsid w:val="003200B7"/>
    <w:rsid w:val="00322C54"/>
    <w:rsid w:val="00330684"/>
    <w:rsid w:val="003313A0"/>
    <w:rsid w:val="00334920"/>
    <w:rsid w:val="00334C27"/>
    <w:rsid w:val="00337CFD"/>
    <w:rsid w:val="0034083B"/>
    <w:rsid w:val="00341475"/>
    <w:rsid w:val="003450B4"/>
    <w:rsid w:val="00350BC6"/>
    <w:rsid w:val="0035415D"/>
    <w:rsid w:val="003575C3"/>
    <w:rsid w:val="003625D5"/>
    <w:rsid w:val="0036345D"/>
    <w:rsid w:val="00367873"/>
    <w:rsid w:val="00376DBA"/>
    <w:rsid w:val="0037740F"/>
    <w:rsid w:val="003776C8"/>
    <w:rsid w:val="0038054A"/>
    <w:rsid w:val="00382C92"/>
    <w:rsid w:val="00387765"/>
    <w:rsid w:val="00387BD1"/>
    <w:rsid w:val="00387CCE"/>
    <w:rsid w:val="00390420"/>
    <w:rsid w:val="003909C8"/>
    <w:rsid w:val="00391A33"/>
    <w:rsid w:val="003949B9"/>
    <w:rsid w:val="00394CE9"/>
    <w:rsid w:val="003A0A30"/>
    <w:rsid w:val="003A0B61"/>
    <w:rsid w:val="003A14FE"/>
    <w:rsid w:val="003A5D3B"/>
    <w:rsid w:val="003A604E"/>
    <w:rsid w:val="003A613A"/>
    <w:rsid w:val="003A6811"/>
    <w:rsid w:val="003A6CE0"/>
    <w:rsid w:val="003B06D8"/>
    <w:rsid w:val="003B1EFA"/>
    <w:rsid w:val="003B4736"/>
    <w:rsid w:val="003B70A9"/>
    <w:rsid w:val="003C182A"/>
    <w:rsid w:val="003C1E7B"/>
    <w:rsid w:val="003C4121"/>
    <w:rsid w:val="003C49C2"/>
    <w:rsid w:val="003C6C94"/>
    <w:rsid w:val="003D0F14"/>
    <w:rsid w:val="003D28DA"/>
    <w:rsid w:val="003D2E63"/>
    <w:rsid w:val="003D3FB6"/>
    <w:rsid w:val="003E0C3A"/>
    <w:rsid w:val="003E2C91"/>
    <w:rsid w:val="003E4200"/>
    <w:rsid w:val="003E7044"/>
    <w:rsid w:val="003F20B1"/>
    <w:rsid w:val="00400F30"/>
    <w:rsid w:val="004017E6"/>
    <w:rsid w:val="00401834"/>
    <w:rsid w:val="00404DB2"/>
    <w:rsid w:val="00406D5A"/>
    <w:rsid w:val="004117B3"/>
    <w:rsid w:val="00414722"/>
    <w:rsid w:val="00417F74"/>
    <w:rsid w:val="00423034"/>
    <w:rsid w:val="004249D7"/>
    <w:rsid w:val="004277B9"/>
    <w:rsid w:val="004339CC"/>
    <w:rsid w:val="00433D1D"/>
    <w:rsid w:val="00433E07"/>
    <w:rsid w:val="0043413F"/>
    <w:rsid w:val="00441594"/>
    <w:rsid w:val="004437ED"/>
    <w:rsid w:val="004470BC"/>
    <w:rsid w:val="00447F56"/>
    <w:rsid w:val="0045016A"/>
    <w:rsid w:val="004510D9"/>
    <w:rsid w:val="00457B3F"/>
    <w:rsid w:val="00460ABA"/>
    <w:rsid w:val="00461FE3"/>
    <w:rsid w:val="00462F02"/>
    <w:rsid w:val="00463954"/>
    <w:rsid w:val="00463B65"/>
    <w:rsid w:val="0046421C"/>
    <w:rsid w:val="0046514D"/>
    <w:rsid w:val="0046527E"/>
    <w:rsid w:val="00470512"/>
    <w:rsid w:val="004722DC"/>
    <w:rsid w:val="00472A05"/>
    <w:rsid w:val="004823A0"/>
    <w:rsid w:val="00484393"/>
    <w:rsid w:val="00486478"/>
    <w:rsid w:val="00486586"/>
    <w:rsid w:val="00486EDB"/>
    <w:rsid w:val="0049432C"/>
    <w:rsid w:val="00495F67"/>
    <w:rsid w:val="00496C71"/>
    <w:rsid w:val="004A08F6"/>
    <w:rsid w:val="004B24CF"/>
    <w:rsid w:val="004B4A8F"/>
    <w:rsid w:val="004B67B2"/>
    <w:rsid w:val="004C02A9"/>
    <w:rsid w:val="004C0BE2"/>
    <w:rsid w:val="004C7CC0"/>
    <w:rsid w:val="004D0567"/>
    <w:rsid w:val="004E0BEC"/>
    <w:rsid w:val="004E29B3"/>
    <w:rsid w:val="004E2DE7"/>
    <w:rsid w:val="004E410D"/>
    <w:rsid w:val="004E5BD1"/>
    <w:rsid w:val="004E5C68"/>
    <w:rsid w:val="004E5DA1"/>
    <w:rsid w:val="004F05DD"/>
    <w:rsid w:val="004F2788"/>
    <w:rsid w:val="004F38C3"/>
    <w:rsid w:val="004F4BD9"/>
    <w:rsid w:val="004F4D38"/>
    <w:rsid w:val="004F5441"/>
    <w:rsid w:val="004F6EA7"/>
    <w:rsid w:val="00500E5E"/>
    <w:rsid w:val="005017C5"/>
    <w:rsid w:val="00503777"/>
    <w:rsid w:val="00503F1B"/>
    <w:rsid w:val="00506465"/>
    <w:rsid w:val="00513708"/>
    <w:rsid w:val="00513EE2"/>
    <w:rsid w:val="00514BEC"/>
    <w:rsid w:val="00514F60"/>
    <w:rsid w:val="00515410"/>
    <w:rsid w:val="00517672"/>
    <w:rsid w:val="0052276F"/>
    <w:rsid w:val="005233C3"/>
    <w:rsid w:val="0052459C"/>
    <w:rsid w:val="00524650"/>
    <w:rsid w:val="0053142E"/>
    <w:rsid w:val="00532B61"/>
    <w:rsid w:val="005407DF"/>
    <w:rsid w:val="0054081B"/>
    <w:rsid w:val="00542122"/>
    <w:rsid w:val="00542DB9"/>
    <w:rsid w:val="0054615C"/>
    <w:rsid w:val="00546F6A"/>
    <w:rsid w:val="00552928"/>
    <w:rsid w:val="005538A6"/>
    <w:rsid w:val="00554617"/>
    <w:rsid w:val="00554CCF"/>
    <w:rsid w:val="005601CC"/>
    <w:rsid w:val="00563412"/>
    <w:rsid w:val="00563621"/>
    <w:rsid w:val="0056418D"/>
    <w:rsid w:val="00564D90"/>
    <w:rsid w:val="005655A8"/>
    <w:rsid w:val="00565A4D"/>
    <w:rsid w:val="005676E0"/>
    <w:rsid w:val="00567772"/>
    <w:rsid w:val="00572D09"/>
    <w:rsid w:val="00573F65"/>
    <w:rsid w:val="00576910"/>
    <w:rsid w:val="0058144B"/>
    <w:rsid w:val="00581F70"/>
    <w:rsid w:val="00586F87"/>
    <w:rsid w:val="00587F4F"/>
    <w:rsid w:val="00590D07"/>
    <w:rsid w:val="005929D8"/>
    <w:rsid w:val="00593EA8"/>
    <w:rsid w:val="00595108"/>
    <w:rsid w:val="005962DB"/>
    <w:rsid w:val="005A4F6F"/>
    <w:rsid w:val="005A55CF"/>
    <w:rsid w:val="005A6A73"/>
    <w:rsid w:val="005B12C8"/>
    <w:rsid w:val="005B44E6"/>
    <w:rsid w:val="005B4599"/>
    <w:rsid w:val="005C02F2"/>
    <w:rsid w:val="005C2627"/>
    <w:rsid w:val="005C26B0"/>
    <w:rsid w:val="005C409F"/>
    <w:rsid w:val="005C4507"/>
    <w:rsid w:val="005C7545"/>
    <w:rsid w:val="005D2F6A"/>
    <w:rsid w:val="005D417C"/>
    <w:rsid w:val="005D68B9"/>
    <w:rsid w:val="005E051A"/>
    <w:rsid w:val="005E3CD7"/>
    <w:rsid w:val="005E474B"/>
    <w:rsid w:val="005E4867"/>
    <w:rsid w:val="005F1746"/>
    <w:rsid w:val="005F2847"/>
    <w:rsid w:val="005F5432"/>
    <w:rsid w:val="005F5915"/>
    <w:rsid w:val="00601FA3"/>
    <w:rsid w:val="006065E9"/>
    <w:rsid w:val="006143C0"/>
    <w:rsid w:val="006150B0"/>
    <w:rsid w:val="00615183"/>
    <w:rsid w:val="00615E80"/>
    <w:rsid w:val="00623814"/>
    <w:rsid w:val="006241BB"/>
    <w:rsid w:val="0062558F"/>
    <w:rsid w:val="00626162"/>
    <w:rsid w:val="006308B7"/>
    <w:rsid w:val="006329F1"/>
    <w:rsid w:val="00635D4E"/>
    <w:rsid w:val="00636F2C"/>
    <w:rsid w:val="00637338"/>
    <w:rsid w:val="00637845"/>
    <w:rsid w:val="006448CA"/>
    <w:rsid w:val="0064622D"/>
    <w:rsid w:val="00654143"/>
    <w:rsid w:val="006600E8"/>
    <w:rsid w:val="00660C75"/>
    <w:rsid w:val="00666173"/>
    <w:rsid w:val="00666DB2"/>
    <w:rsid w:val="00677D65"/>
    <w:rsid w:val="0068080F"/>
    <w:rsid w:val="00681341"/>
    <w:rsid w:val="0068226E"/>
    <w:rsid w:val="00683989"/>
    <w:rsid w:val="006908A3"/>
    <w:rsid w:val="00690EED"/>
    <w:rsid w:val="00691325"/>
    <w:rsid w:val="00692256"/>
    <w:rsid w:val="00695595"/>
    <w:rsid w:val="006966DE"/>
    <w:rsid w:val="00697B2C"/>
    <w:rsid w:val="006A6965"/>
    <w:rsid w:val="006A708F"/>
    <w:rsid w:val="006B2D1C"/>
    <w:rsid w:val="006B2D5D"/>
    <w:rsid w:val="006B43D2"/>
    <w:rsid w:val="006B657A"/>
    <w:rsid w:val="006C004E"/>
    <w:rsid w:val="006C04DC"/>
    <w:rsid w:val="006C050D"/>
    <w:rsid w:val="006C0640"/>
    <w:rsid w:val="006C179B"/>
    <w:rsid w:val="006C269C"/>
    <w:rsid w:val="006C4B60"/>
    <w:rsid w:val="006C5780"/>
    <w:rsid w:val="006C6D69"/>
    <w:rsid w:val="006C700F"/>
    <w:rsid w:val="006D1026"/>
    <w:rsid w:val="006D1BFE"/>
    <w:rsid w:val="006D37AD"/>
    <w:rsid w:val="006E0269"/>
    <w:rsid w:val="006E0B3F"/>
    <w:rsid w:val="006E1510"/>
    <w:rsid w:val="006E2756"/>
    <w:rsid w:val="006E7497"/>
    <w:rsid w:val="006F2BE8"/>
    <w:rsid w:val="007003B3"/>
    <w:rsid w:val="0070049B"/>
    <w:rsid w:val="007042DB"/>
    <w:rsid w:val="00712366"/>
    <w:rsid w:val="00714640"/>
    <w:rsid w:val="00722E83"/>
    <w:rsid w:val="00723A0A"/>
    <w:rsid w:val="00727BC4"/>
    <w:rsid w:val="00727CBC"/>
    <w:rsid w:val="007416B2"/>
    <w:rsid w:val="007433B9"/>
    <w:rsid w:val="00743B6A"/>
    <w:rsid w:val="00744E4D"/>
    <w:rsid w:val="00744FB2"/>
    <w:rsid w:val="0075082A"/>
    <w:rsid w:val="00751216"/>
    <w:rsid w:val="00751AA6"/>
    <w:rsid w:val="00755218"/>
    <w:rsid w:val="0075556D"/>
    <w:rsid w:val="0075640E"/>
    <w:rsid w:val="00757EFB"/>
    <w:rsid w:val="00762D87"/>
    <w:rsid w:val="00763C6D"/>
    <w:rsid w:val="00771E41"/>
    <w:rsid w:val="00775C8E"/>
    <w:rsid w:val="00784D58"/>
    <w:rsid w:val="00786177"/>
    <w:rsid w:val="007867E3"/>
    <w:rsid w:val="00787C96"/>
    <w:rsid w:val="0079106F"/>
    <w:rsid w:val="00791E08"/>
    <w:rsid w:val="0079324A"/>
    <w:rsid w:val="00796A31"/>
    <w:rsid w:val="007A1575"/>
    <w:rsid w:val="007A1E32"/>
    <w:rsid w:val="007A5817"/>
    <w:rsid w:val="007A7A6C"/>
    <w:rsid w:val="007B2249"/>
    <w:rsid w:val="007B3965"/>
    <w:rsid w:val="007B4B98"/>
    <w:rsid w:val="007B7264"/>
    <w:rsid w:val="007B79AD"/>
    <w:rsid w:val="007D03DD"/>
    <w:rsid w:val="007D0A33"/>
    <w:rsid w:val="007D1539"/>
    <w:rsid w:val="007D295F"/>
    <w:rsid w:val="007D463C"/>
    <w:rsid w:val="007E06F7"/>
    <w:rsid w:val="007F02C5"/>
    <w:rsid w:val="007F2B1E"/>
    <w:rsid w:val="007F2F27"/>
    <w:rsid w:val="007F5476"/>
    <w:rsid w:val="007F58A9"/>
    <w:rsid w:val="00800F2B"/>
    <w:rsid w:val="0080658D"/>
    <w:rsid w:val="00814777"/>
    <w:rsid w:val="00815090"/>
    <w:rsid w:val="008152E9"/>
    <w:rsid w:val="008217B3"/>
    <w:rsid w:val="00822981"/>
    <w:rsid w:val="00824069"/>
    <w:rsid w:val="008242A3"/>
    <w:rsid w:val="00827E74"/>
    <w:rsid w:val="0083134C"/>
    <w:rsid w:val="00832B96"/>
    <w:rsid w:val="008336EE"/>
    <w:rsid w:val="00834EA3"/>
    <w:rsid w:val="00836B76"/>
    <w:rsid w:val="00836EA8"/>
    <w:rsid w:val="00840DC1"/>
    <w:rsid w:val="0084172A"/>
    <w:rsid w:val="0084433A"/>
    <w:rsid w:val="00845660"/>
    <w:rsid w:val="00850461"/>
    <w:rsid w:val="00851EEA"/>
    <w:rsid w:val="00851F17"/>
    <w:rsid w:val="00852002"/>
    <w:rsid w:val="008572BE"/>
    <w:rsid w:val="008612CB"/>
    <w:rsid w:val="008665EA"/>
    <w:rsid w:val="00873900"/>
    <w:rsid w:val="00873F98"/>
    <w:rsid w:val="00880C94"/>
    <w:rsid w:val="00882F9C"/>
    <w:rsid w:val="00891B45"/>
    <w:rsid w:val="00892550"/>
    <w:rsid w:val="00893FBD"/>
    <w:rsid w:val="00894825"/>
    <w:rsid w:val="0089547B"/>
    <w:rsid w:val="008A2671"/>
    <w:rsid w:val="008A3368"/>
    <w:rsid w:val="008A3707"/>
    <w:rsid w:val="008A3B29"/>
    <w:rsid w:val="008A55A8"/>
    <w:rsid w:val="008A56F7"/>
    <w:rsid w:val="008A654D"/>
    <w:rsid w:val="008B17F4"/>
    <w:rsid w:val="008B31C9"/>
    <w:rsid w:val="008B47E0"/>
    <w:rsid w:val="008C045C"/>
    <w:rsid w:val="008C3089"/>
    <w:rsid w:val="008C411F"/>
    <w:rsid w:val="008C6F4B"/>
    <w:rsid w:val="008C703F"/>
    <w:rsid w:val="008D1C8C"/>
    <w:rsid w:val="008D2C2C"/>
    <w:rsid w:val="008D6863"/>
    <w:rsid w:val="008E1CF8"/>
    <w:rsid w:val="008E2A8A"/>
    <w:rsid w:val="008E3DD4"/>
    <w:rsid w:val="008F12F2"/>
    <w:rsid w:val="008F2378"/>
    <w:rsid w:val="0090061B"/>
    <w:rsid w:val="0090445E"/>
    <w:rsid w:val="00904943"/>
    <w:rsid w:val="009133D6"/>
    <w:rsid w:val="009221E7"/>
    <w:rsid w:val="00923BCE"/>
    <w:rsid w:val="00923E96"/>
    <w:rsid w:val="0092708E"/>
    <w:rsid w:val="00942050"/>
    <w:rsid w:val="0094366B"/>
    <w:rsid w:val="00945357"/>
    <w:rsid w:val="009509CA"/>
    <w:rsid w:val="00952A49"/>
    <w:rsid w:val="00956DA1"/>
    <w:rsid w:val="00957AED"/>
    <w:rsid w:val="00960414"/>
    <w:rsid w:val="00960A53"/>
    <w:rsid w:val="00960ABB"/>
    <w:rsid w:val="00966DAC"/>
    <w:rsid w:val="0096779F"/>
    <w:rsid w:val="00971D0F"/>
    <w:rsid w:val="009767FD"/>
    <w:rsid w:val="00977AD8"/>
    <w:rsid w:val="00981D91"/>
    <w:rsid w:val="009824FA"/>
    <w:rsid w:val="009855D3"/>
    <w:rsid w:val="00987F8B"/>
    <w:rsid w:val="0099208D"/>
    <w:rsid w:val="0099211F"/>
    <w:rsid w:val="009921E6"/>
    <w:rsid w:val="009932F5"/>
    <w:rsid w:val="00993957"/>
    <w:rsid w:val="00995D69"/>
    <w:rsid w:val="009967C8"/>
    <w:rsid w:val="009A170A"/>
    <w:rsid w:val="009A7D9F"/>
    <w:rsid w:val="009B0E3B"/>
    <w:rsid w:val="009B0ED9"/>
    <w:rsid w:val="009B4A65"/>
    <w:rsid w:val="009B4C17"/>
    <w:rsid w:val="009B649E"/>
    <w:rsid w:val="009B79D5"/>
    <w:rsid w:val="009C124F"/>
    <w:rsid w:val="009C758D"/>
    <w:rsid w:val="009D07EF"/>
    <w:rsid w:val="009D0817"/>
    <w:rsid w:val="009D1DC8"/>
    <w:rsid w:val="009D718A"/>
    <w:rsid w:val="009E0134"/>
    <w:rsid w:val="009E108D"/>
    <w:rsid w:val="009E1CA9"/>
    <w:rsid w:val="009E2628"/>
    <w:rsid w:val="009E594D"/>
    <w:rsid w:val="009F4B88"/>
    <w:rsid w:val="009F6365"/>
    <w:rsid w:val="009F7586"/>
    <w:rsid w:val="00A063D2"/>
    <w:rsid w:val="00A06714"/>
    <w:rsid w:val="00A141EB"/>
    <w:rsid w:val="00A144D1"/>
    <w:rsid w:val="00A14778"/>
    <w:rsid w:val="00A14AA7"/>
    <w:rsid w:val="00A17C26"/>
    <w:rsid w:val="00A20262"/>
    <w:rsid w:val="00A321CC"/>
    <w:rsid w:val="00A3275A"/>
    <w:rsid w:val="00A32984"/>
    <w:rsid w:val="00A41F76"/>
    <w:rsid w:val="00A5023A"/>
    <w:rsid w:val="00A509AA"/>
    <w:rsid w:val="00A5334E"/>
    <w:rsid w:val="00A5563F"/>
    <w:rsid w:val="00A61169"/>
    <w:rsid w:val="00A6731D"/>
    <w:rsid w:val="00A67452"/>
    <w:rsid w:val="00A70274"/>
    <w:rsid w:val="00A7309B"/>
    <w:rsid w:val="00A73304"/>
    <w:rsid w:val="00A7608A"/>
    <w:rsid w:val="00A76371"/>
    <w:rsid w:val="00A818D5"/>
    <w:rsid w:val="00A828F9"/>
    <w:rsid w:val="00A8298C"/>
    <w:rsid w:val="00A840FF"/>
    <w:rsid w:val="00A84DE9"/>
    <w:rsid w:val="00A9012B"/>
    <w:rsid w:val="00A918C9"/>
    <w:rsid w:val="00A922F9"/>
    <w:rsid w:val="00A93542"/>
    <w:rsid w:val="00A950A8"/>
    <w:rsid w:val="00A95B36"/>
    <w:rsid w:val="00AA0291"/>
    <w:rsid w:val="00AA0C6E"/>
    <w:rsid w:val="00AA0D98"/>
    <w:rsid w:val="00AA11C5"/>
    <w:rsid w:val="00AA3A87"/>
    <w:rsid w:val="00AA6C9F"/>
    <w:rsid w:val="00AA755B"/>
    <w:rsid w:val="00AB0692"/>
    <w:rsid w:val="00AB0842"/>
    <w:rsid w:val="00AB25FB"/>
    <w:rsid w:val="00AB7128"/>
    <w:rsid w:val="00AB7B81"/>
    <w:rsid w:val="00AB7E91"/>
    <w:rsid w:val="00AC2ADA"/>
    <w:rsid w:val="00AC31CD"/>
    <w:rsid w:val="00AC6BF1"/>
    <w:rsid w:val="00AD62D2"/>
    <w:rsid w:val="00AD7A15"/>
    <w:rsid w:val="00AE05E6"/>
    <w:rsid w:val="00AE0B0D"/>
    <w:rsid w:val="00AE0CDD"/>
    <w:rsid w:val="00AE1832"/>
    <w:rsid w:val="00AE38AA"/>
    <w:rsid w:val="00AE5261"/>
    <w:rsid w:val="00AE5D3D"/>
    <w:rsid w:val="00AE60B4"/>
    <w:rsid w:val="00AF2800"/>
    <w:rsid w:val="00AF3739"/>
    <w:rsid w:val="00AF3B68"/>
    <w:rsid w:val="00AF4A1C"/>
    <w:rsid w:val="00AF62F2"/>
    <w:rsid w:val="00AF6361"/>
    <w:rsid w:val="00AF7AB7"/>
    <w:rsid w:val="00B0292E"/>
    <w:rsid w:val="00B02F2D"/>
    <w:rsid w:val="00B030A8"/>
    <w:rsid w:val="00B05256"/>
    <w:rsid w:val="00B079E1"/>
    <w:rsid w:val="00B10412"/>
    <w:rsid w:val="00B1090F"/>
    <w:rsid w:val="00B1287E"/>
    <w:rsid w:val="00B21E27"/>
    <w:rsid w:val="00B230B2"/>
    <w:rsid w:val="00B2328C"/>
    <w:rsid w:val="00B24B07"/>
    <w:rsid w:val="00B269C6"/>
    <w:rsid w:val="00B26BA2"/>
    <w:rsid w:val="00B271B0"/>
    <w:rsid w:val="00B3169F"/>
    <w:rsid w:val="00B32223"/>
    <w:rsid w:val="00B32834"/>
    <w:rsid w:val="00B3477C"/>
    <w:rsid w:val="00B43799"/>
    <w:rsid w:val="00B4516C"/>
    <w:rsid w:val="00B4637A"/>
    <w:rsid w:val="00B50688"/>
    <w:rsid w:val="00B5199C"/>
    <w:rsid w:val="00B53214"/>
    <w:rsid w:val="00B634B2"/>
    <w:rsid w:val="00B64861"/>
    <w:rsid w:val="00B64DDE"/>
    <w:rsid w:val="00B65DE5"/>
    <w:rsid w:val="00B71EE5"/>
    <w:rsid w:val="00B72FC5"/>
    <w:rsid w:val="00B751B3"/>
    <w:rsid w:val="00B81B3B"/>
    <w:rsid w:val="00B82078"/>
    <w:rsid w:val="00B82E41"/>
    <w:rsid w:val="00B84230"/>
    <w:rsid w:val="00B859E9"/>
    <w:rsid w:val="00B86303"/>
    <w:rsid w:val="00B86B75"/>
    <w:rsid w:val="00B87458"/>
    <w:rsid w:val="00B90796"/>
    <w:rsid w:val="00B914B2"/>
    <w:rsid w:val="00B94583"/>
    <w:rsid w:val="00B955E5"/>
    <w:rsid w:val="00B95852"/>
    <w:rsid w:val="00B97119"/>
    <w:rsid w:val="00B97FE2"/>
    <w:rsid w:val="00BA36DA"/>
    <w:rsid w:val="00BA7E76"/>
    <w:rsid w:val="00BB2352"/>
    <w:rsid w:val="00BB375E"/>
    <w:rsid w:val="00BB611A"/>
    <w:rsid w:val="00BB6CAF"/>
    <w:rsid w:val="00BB7701"/>
    <w:rsid w:val="00BB7916"/>
    <w:rsid w:val="00BC2736"/>
    <w:rsid w:val="00BC48D5"/>
    <w:rsid w:val="00BC6C40"/>
    <w:rsid w:val="00BD01A8"/>
    <w:rsid w:val="00BD58CB"/>
    <w:rsid w:val="00C0136A"/>
    <w:rsid w:val="00C0176E"/>
    <w:rsid w:val="00C03F75"/>
    <w:rsid w:val="00C0521A"/>
    <w:rsid w:val="00C111DC"/>
    <w:rsid w:val="00C12008"/>
    <w:rsid w:val="00C1370B"/>
    <w:rsid w:val="00C26B72"/>
    <w:rsid w:val="00C26F3F"/>
    <w:rsid w:val="00C30E8F"/>
    <w:rsid w:val="00C31E91"/>
    <w:rsid w:val="00C3358C"/>
    <w:rsid w:val="00C36279"/>
    <w:rsid w:val="00C362A8"/>
    <w:rsid w:val="00C3683D"/>
    <w:rsid w:val="00C3692B"/>
    <w:rsid w:val="00C45EE9"/>
    <w:rsid w:val="00C45F66"/>
    <w:rsid w:val="00C461ED"/>
    <w:rsid w:val="00C466C8"/>
    <w:rsid w:val="00C50711"/>
    <w:rsid w:val="00C51215"/>
    <w:rsid w:val="00C53051"/>
    <w:rsid w:val="00C54859"/>
    <w:rsid w:val="00C553D7"/>
    <w:rsid w:val="00C60EA6"/>
    <w:rsid w:val="00C61480"/>
    <w:rsid w:val="00C67C40"/>
    <w:rsid w:val="00C703C2"/>
    <w:rsid w:val="00C71884"/>
    <w:rsid w:val="00C742ED"/>
    <w:rsid w:val="00C75173"/>
    <w:rsid w:val="00C76C06"/>
    <w:rsid w:val="00C804D2"/>
    <w:rsid w:val="00C8058D"/>
    <w:rsid w:val="00C81E3E"/>
    <w:rsid w:val="00C8344D"/>
    <w:rsid w:val="00C83517"/>
    <w:rsid w:val="00C84A08"/>
    <w:rsid w:val="00C86E06"/>
    <w:rsid w:val="00C90678"/>
    <w:rsid w:val="00C923C3"/>
    <w:rsid w:val="00C937F5"/>
    <w:rsid w:val="00C939A2"/>
    <w:rsid w:val="00C971F1"/>
    <w:rsid w:val="00CA3979"/>
    <w:rsid w:val="00CA68EF"/>
    <w:rsid w:val="00CA6F2B"/>
    <w:rsid w:val="00CA73D2"/>
    <w:rsid w:val="00CB2DB5"/>
    <w:rsid w:val="00CB52F0"/>
    <w:rsid w:val="00CB5858"/>
    <w:rsid w:val="00CB5908"/>
    <w:rsid w:val="00CB59C9"/>
    <w:rsid w:val="00CB7FB4"/>
    <w:rsid w:val="00CC4700"/>
    <w:rsid w:val="00CC5073"/>
    <w:rsid w:val="00CC55D5"/>
    <w:rsid w:val="00CC72CD"/>
    <w:rsid w:val="00CD16FC"/>
    <w:rsid w:val="00CD1B4A"/>
    <w:rsid w:val="00CD5E3C"/>
    <w:rsid w:val="00CD6BC6"/>
    <w:rsid w:val="00CE1581"/>
    <w:rsid w:val="00CE39BE"/>
    <w:rsid w:val="00CE48CB"/>
    <w:rsid w:val="00CF5186"/>
    <w:rsid w:val="00CF57EF"/>
    <w:rsid w:val="00CF5891"/>
    <w:rsid w:val="00CF601F"/>
    <w:rsid w:val="00D003FA"/>
    <w:rsid w:val="00D0195F"/>
    <w:rsid w:val="00D055A4"/>
    <w:rsid w:val="00D0674B"/>
    <w:rsid w:val="00D10AEA"/>
    <w:rsid w:val="00D17796"/>
    <w:rsid w:val="00D17EAD"/>
    <w:rsid w:val="00D2237B"/>
    <w:rsid w:val="00D24801"/>
    <w:rsid w:val="00D251AE"/>
    <w:rsid w:val="00D30A9E"/>
    <w:rsid w:val="00D3200A"/>
    <w:rsid w:val="00D347DF"/>
    <w:rsid w:val="00D34847"/>
    <w:rsid w:val="00D34848"/>
    <w:rsid w:val="00D36013"/>
    <w:rsid w:val="00D41E40"/>
    <w:rsid w:val="00D46F1E"/>
    <w:rsid w:val="00D47D77"/>
    <w:rsid w:val="00D50876"/>
    <w:rsid w:val="00D54C02"/>
    <w:rsid w:val="00D60E87"/>
    <w:rsid w:val="00D61CB8"/>
    <w:rsid w:val="00D62916"/>
    <w:rsid w:val="00D62BD1"/>
    <w:rsid w:val="00D63762"/>
    <w:rsid w:val="00D675ED"/>
    <w:rsid w:val="00D70882"/>
    <w:rsid w:val="00D70A9E"/>
    <w:rsid w:val="00D70ECC"/>
    <w:rsid w:val="00D71891"/>
    <w:rsid w:val="00D73098"/>
    <w:rsid w:val="00D90A12"/>
    <w:rsid w:val="00D910AA"/>
    <w:rsid w:val="00D927F3"/>
    <w:rsid w:val="00D966DB"/>
    <w:rsid w:val="00D9705B"/>
    <w:rsid w:val="00DA039A"/>
    <w:rsid w:val="00DA13B4"/>
    <w:rsid w:val="00DA6483"/>
    <w:rsid w:val="00DB12D1"/>
    <w:rsid w:val="00DB640C"/>
    <w:rsid w:val="00DB6529"/>
    <w:rsid w:val="00DC1F04"/>
    <w:rsid w:val="00DC3C96"/>
    <w:rsid w:val="00DC4237"/>
    <w:rsid w:val="00DC518C"/>
    <w:rsid w:val="00DD7F6E"/>
    <w:rsid w:val="00DE0495"/>
    <w:rsid w:val="00DE4083"/>
    <w:rsid w:val="00DE49FA"/>
    <w:rsid w:val="00DE521E"/>
    <w:rsid w:val="00DE61FA"/>
    <w:rsid w:val="00DE6579"/>
    <w:rsid w:val="00DE754D"/>
    <w:rsid w:val="00DF3313"/>
    <w:rsid w:val="00DF42FF"/>
    <w:rsid w:val="00DF4C2C"/>
    <w:rsid w:val="00DF575A"/>
    <w:rsid w:val="00DF6D3F"/>
    <w:rsid w:val="00DF7479"/>
    <w:rsid w:val="00E006CA"/>
    <w:rsid w:val="00E017CE"/>
    <w:rsid w:val="00E01CD0"/>
    <w:rsid w:val="00E01CD2"/>
    <w:rsid w:val="00E01E1D"/>
    <w:rsid w:val="00E03264"/>
    <w:rsid w:val="00E0437C"/>
    <w:rsid w:val="00E04E30"/>
    <w:rsid w:val="00E04F23"/>
    <w:rsid w:val="00E06925"/>
    <w:rsid w:val="00E121C9"/>
    <w:rsid w:val="00E12C19"/>
    <w:rsid w:val="00E1474A"/>
    <w:rsid w:val="00E17C32"/>
    <w:rsid w:val="00E20672"/>
    <w:rsid w:val="00E23EA3"/>
    <w:rsid w:val="00E24B70"/>
    <w:rsid w:val="00E25D57"/>
    <w:rsid w:val="00E315A3"/>
    <w:rsid w:val="00E370C7"/>
    <w:rsid w:val="00E41067"/>
    <w:rsid w:val="00E430DC"/>
    <w:rsid w:val="00E43BE2"/>
    <w:rsid w:val="00E442B3"/>
    <w:rsid w:val="00E46A01"/>
    <w:rsid w:val="00E63D6B"/>
    <w:rsid w:val="00E6679C"/>
    <w:rsid w:val="00E67399"/>
    <w:rsid w:val="00E675E4"/>
    <w:rsid w:val="00E76BC3"/>
    <w:rsid w:val="00E76C7D"/>
    <w:rsid w:val="00E8066D"/>
    <w:rsid w:val="00E8152C"/>
    <w:rsid w:val="00E83C59"/>
    <w:rsid w:val="00E83EFE"/>
    <w:rsid w:val="00E859B2"/>
    <w:rsid w:val="00E8649C"/>
    <w:rsid w:val="00E876EC"/>
    <w:rsid w:val="00E9386F"/>
    <w:rsid w:val="00E93BFF"/>
    <w:rsid w:val="00E97B8C"/>
    <w:rsid w:val="00EB04A0"/>
    <w:rsid w:val="00EB24CF"/>
    <w:rsid w:val="00EB6C0B"/>
    <w:rsid w:val="00EB726A"/>
    <w:rsid w:val="00EB7732"/>
    <w:rsid w:val="00EC7D80"/>
    <w:rsid w:val="00ED02E2"/>
    <w:rsid w:val="00ED0A56"/>
    <w:rsid w:val="00ED4718"/>
    <w:rsid w:val="00ED4779"/>
    <w:rsid w:val="00EE0F1A"/>
    <w:rsid w:val="00EE4FB3"/>
    <w:rsid w:val="00EE6864"/>
    <w:rsid w:val="00EE74FE"/>
    <w:rsid w:val="00EF1919"/>
    <w:rsid w:val="00EF58DA"/>
    <w:rsid w:val="00EF77EA"/>
    <w:rsid w:val="00EF7C02"/>
    <w:rsid w:val="00F001C1"/>
    <w:rsid w:val="00F005D4"/>
    <w:rsid w:val="00F01112"/>
    <w:rsid w:val="00F07C23"/>
    <w:rsid w:val="00F10149"/>
    <w:rsid w:val="00F109BB"/>
    <w:rsid w:val="00F12CC1"/>
    <w:rsid w:val="00F1560F"/>
    <w:rsid w:val="00F2098E"/>
    <w:rsid w:val="00F27D47"/>
    <w:rsid w:val="00F309C4"/>
    <w:rsid w:val="00F32148"/>
    <w:rsid w:val="00F32BAC"/>
    <w:rsid w:val="00F35446"/>
    <w:rsid w:val="00F368D7"/>
    <w:rsid w:val="00F44C0B"/>
    <w:rsid w:val="00F474D1"/>
    <w:rsid w:val="00F504E4"/>
    <w:rsid w:val="00F524CE"/>
    <w:rsid w:val="00F535DE"/>
    <w:rsid w:val="00F56B69"/>
    <w:rsid w:val="00F57581"/>
    <w:rsid w:val="00F576C4"/>
    <w:rsid w:val="00F57784"/>
    <w:rsid w:val="00F610A7"/>
    <w:rsid w:val="00F6231F"/>
    <w:rsid w:val="00F62AF5"/>
    <w:rsid w:val="00F6374C"/>
    <w:rsid w:val="00F64051"/>
    <w:rsid w:val="00F664EA"/>
    <w:rsid w:val="00F66F71"/>
    <w:rsid w:val="00F721EA"/>
    <w:rsid w:val="00F73399"/>
    <w:rsid w:val="00F73D3D"/>
    <w:rsid w:val="00F74EBF"/>
    <w:rsid w:val="00F74FF8"/>
    <w:rsid w:val="00F758DD"/>
    <w:rsid w:val="00F801A3"/>
    <w:rsid w:val="00F809A9"/>
    <w:rsid w:val="00F828F7"/>
    <w:rsid w:val="00F82C02"/>
    <w:rsid w:val="00F82E27"/>
    <w:rsid w:val="00F8678E"/>
    <w:rsid w:val="00F86B44"/>
    <w:rsid w:val="00F87CCE"/>
    <w:rsid w:val="00F95255"/>
    <w:rsid w:val="00F95C2A"/>
    <w:rsid w:val="00F9668B"/>
    <w:rsid w:val="00F9755A"/>
    <w:rsid w:val="00F97D21"/>
    <w:rsid w:val="00FA1DAF"/>
    <w:rsid w:val="00FA32DE"/>
    <w:rsid w:val="00FB0CD4"/>
    <w:rsid w:val="00FB116D"/>
    <w:rsid w:val="00FB24D2"/>
    <w:rsid w:val="00FB4580"/>
    <w:rsid w:val="00FB7570"/>
    <w:rsid w:val="00FC0B1B"/>
    <w:rsid w:val="00FC0EAA"/>
    <w:rsid w:val="00FC261B"/>
    <w:rsid w:val="00FC476D"/>
    <w:rsid w:val="00FC5096"/>
    <w:rsid w:val="00FC5367"/>
    <w:rsid w:val="00FC601B"/>
    <w:rsid w:val="00FD0C64"/>
    <w:rsid w:val="00FD56BA"/>
    <w:rsid w:val="00FD7015"/>
    <w:rsid w:val="00FD77C5"/>
    <w:rsid w:val="00FE2715"/>
    <w:rsid w:val="00FE797F"/>
    <w:rsid w:val="00FF0F24"/>
    <w:rsid w:val="00FF2E8B"/>
    <w:rsid w:val="00FF37BD"/>
    <w:rsid w:val="00FF3E19"/>
    <w:rsid w:val="00FF7625"/>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rsid w:val="00B955E5"/>
    <w:pPr>
      <w:tabs>
        <w:tab w:val="center" w:pos="4680"/>
        <w:tab w:val="right" w:pos="9360"/>
      </w:tabs>
      <w:spacing w:after="0"/>
    </w:pPr>
  </w:style>
  <w:style w:type="character" w:customStyle="1" w:styleId="FooterChar">
    <w:name w:val="Footer Char"/>
    <w:basedOn w:val="DefaultParagraphFont"/>
    <w:link w:val="Footer"/>
    <w:uiPriority w:val="99"/>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7B7B"/>
    <w:pPr>
      <w:tabs>
        <w:tab w:val="clear" w:pos="7200"/>
        <w:tab w:val="left" w:pos="440"/>
        <w:tab w:val="right" w:pos="9203"/>
      </w:tabs>
      <w:spacing w:before="120"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 w:type="character" w:customStyle="1" w:styleId="FootnoteTextChar">
    <w:name w:val="Footnote Text Char"/>
    <w:basedOn w:val="DefaultParagraphFont"/>
    <w:link w:val="FootnoteText"/>
    <w:uiPriority w:val="9"/>
    <w:rsid w:val="0018085F"/>
    <w:rPr>
      <w:sz w:val="16"/>
      <w14:ligatures w14:val="standardContextual"/>
    </w:rPr>
  </w:style>
  <w:style w:type="paragraph" w:styleId="HTMLPreformatted">
    <w:name w:val="HTML Preformatted"/>
    <w:basedOn w:val="Normal"/>
    <w:link w:val="HTMLPreformattedChar"/>
    <w:uiPriority w:val="99"/>
    <w:semiHidden/>
    <w:unhideWhenUsed/>
    <w:rsid w:val="003C182A"/>
    <w:pPr>
      <w:tabs>
        <w:tab w:val="clear" w:pos="72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eastAsia="de-DE"/>
      <w14:ligatures w14:val="none"/>
    </w:rPr>
  </w:style>
  <w:style w:type="character" w:customStyle="1" w:styleId="HTMLPreformattedChar">
    <w:name w:val="HTML Preformatted Char"/>
    <w:basedOn w:val="DefaultParagraphFont"/>
    <w:link w:val="HTMLPreformatted"/>
    <w:uiPriority w:val="99"/>
    <w:semiHidden/>
    <w:rsid w:val="003C182A"/>
    <w:rPr>
      <w:rFonts w:ascii="Courier New" w:eastAsia="Times New Roman" w:hAnsi="Courier New" w:cs="Courier New"/>
      <w:sz w:val="20"/>
      <w:szCs w:val="20"/>
      <w:lang w:val="de-DE" w:eastAsia="de-DE"/>
    </w:rPr>
  </w:style>
  <w:style w:type="paragraph" w:customStyle="1" w:styleId="alt1">
    <w:name w:val="alt1"/>
    <w:basedOn w:val="Normal"/>
    <w:rsid w:val="002341D0"/>
    <w:pPr>
      <w:pBdr>
        <w:left w:val="single" w:sz="18" w:space="0" w:color="6CE26C"/>
      </w:pBdr>
      <w:shd w:val="clear" w:color="auto" w:fill="FFFFFF"/>
      <w:tabs>
        <w:tab w:val="clear" w:pos="7200"/>
      </w:tabs>
      <w:spacing w:before="0" w:after="0" w:line="210" w:lineRule="atLeast"/>
      <w:jc w:val="left"/>
    </w:pPr>
    <w:rPr>
      <w:rFonts w:ascii="Times New Roman" w:eastAsia="Times New Roman" w:hAnsi="Times New Roman" w:cs="Times New Roman"/>
      <w:color w:val="5C5C5C"/>
      <w:sz w:val="24"/>
      <w:lang w:val="de-DE" w:eastAsia="de-DE"/>
      <w14:ligatures w14:val="none"/>
    </w:rPr>
  </w:style>
  <w:style w:type="character" w:customStyle="1" w:styleId="keyword2">
    <w:name w:val="keyword2"/>
    <w:basedOn w:val="DefaultParagraphFont"/>
    <w:rsid w:val="002341D0"/>
    <w:rPr>
      <w:b/>
      <w:bCs/>
      <w:color w:val="006699"/>
      <w:bdr w:val="none" w:sz="0" w:space="0" w:color="auto" w:frame="1"/>
    </w:rPr>
  </w:style>
  <w:style w:type="character" w:customStyle="1" w:styleId="comment2">
    <w:name w:val="comment2"/>
    <w:basedOn w:val="DefaultParagraphFont"/>
    <w:rsid w:val="002341D0"/>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12673017">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241961698">
      <w:bodyDiv w:val="1"/>
      <w:marLeft w:val="0"/>
      <w:marRight w:val="0"/>
      <w:marTop w:val="0"/>
      <w:marBottom w:val="0"/>
      <w:divBdr>
        <w:top w:val="none" w:sz="0" w:space="0" w:color="auto"/>
        <w:left w:val="none" w:sz="0" w:space="0" w:color="auto"/>
        <w:bottom w:val="none" w:sz="0" w:space="0" w:color="auto"/>
        <w:right w:val="none" w:sz="0" w:space="0" w:color="auto"/>
      </w:divBdr>
    </w:div>
    <w:div w:id="264002752">
      <w:bodyDiv w:val="1"/>
      <w:marLeft w:val="0"/>
      <w:marRight w:val="0"/>
      <w:marTop w:val="0"/>
      <w:marBottom w:val="0"/>
      <w:divBdr>
        <w:top w:val="none" w:sz="0" w:space="0" w:color="auto"/>
        <w:left w:val="none" w:sz="0" w:space="0" w:color="auto"/>
        <w:bottom w:val="none" w:sz="0" w:space="0" w:color="auto"/>
        <w:right w:val="none" w:sz="0" w:space="0" w:color="auto"/>
      </w:divBdr>
    </w:div>
    <w:div w:id="319578436">
      <w:bodyDiv w:val="1"/>
      <w:marLeft w:val="0"/>
      <w:marRight w:val="0"/>
      <w:marTop w:val="0"/>
      <w:marBottom w:val="0"/>
      <w:divBdr>
        <w:top w:val="none" w:sz="0" w:space="0" w:color="auto"/>
        <w:left w:val="none" w:sz="0" w:space="0" w:color="auto"/>
        <w:bottom w:val="none" w:sz="0" w:space="0" w:color="auto"/>
        <w:right w:val="none" w:sz="0" w:space="0" w:color="auto"/>
      </w:divBdr>
      <w:divsChild>
        <w:div w:id="272246203">
          <w:marLeft w:val="0"/>
          <w:marRight w:val="0"/>
          <w:marTop w:val="0"/>
          <w:marBottom w:val="0"/>
          <w:divBdr>
            <w:top w:val="none" w:sz="0" w:space="0" w:color="auto"/>
            <w:left w:val="none" w:sz="0" w:space="0" w:color="auto"/>
            <w:bottom w:val="none" w:sz="0" w:space="0" w:color="auto"/>
            <w:right w:val="none" w:sz="0" w:space="0" w:color="auto"/>
          </w:divBdr>
          <w:divsChild>
            <w:div w:id="1857376806">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54457599">
              <w:marLeft w:val="0"/>
              <w:marRight w:val="0"/>
              <w:marTop w:val="0"/>
              <w:marBottom w:val="0"/>
              <w:divBdr>
                <w:top w:val="none" w:sz="0" w:space="0" w:color="auto"/>
                <w:left w:val="none" w:sz="0" w:space="0" w:color="auto"/>
                <w:bottom w:val="none" w:sz="0" w:space="0" w:color="auto"/>
                <w:right w:val="none" w:sz="0" w:space="0" w:color="auto"/>
              </w:divBdr>
            </w:div>
            <w:div w:id="1779904976">
              <w:marLeft w:val="0"/>
              <w:marRight w:val="0"/>
              <w:marTop w:val="0"/>
              <w:marBottom w:val="0"/>
              <w:divBdr>
                <w:top w:val="none" w:sz="0" w:space="0" w:color="auto"/>
                <w:left w:val="none" w:sz="0" w:space="0" w:color="auto"/>
                <w:bottom w:val="none" w:sz="0" w:space="0" w:color="auto"/>
                <w:right w:val="none" w:sz="0" w:space="0" w:color="auto"/>
              </w:divBdr>
            </w:div>
            <w:div w:id="310524910">
              <w:marLeft w:val="0"/>
              <w:marRight w:val="0"/>
              <w:marTop w:val="0"/>
              <w:marBottom w:val="0"/>
              <w:divBdr>
                <w:top w:val="none" w:sz="0" w:space="0" w:color="auto"/>
                <w:left w:val="none" w:sz="0" w:space="0" w:color="auto"/>
                <w:bottom w:val="none" w:sz="0" w:space="0" w:color="auto"/>
                <w:right w:val="none" w:sz="0" w:space="0" w:color="auto"/>
              </w:divBdr>
            </w:div>
            <w:div w:id="607809396">
              <w:marLeft w:val="0"/>
              <w:marRight w:val="0"/>
              <w:marTop w:val="0"/>
              <w:marBottom w:val="0"/>
              <w:divBdr>
                <w:top w:val="none" w:sz="0" w:space="0" w:color="auto"/>
                <w:left w:val="none" w:sz="0" w:space="0" w:color="auto"/>
                <w:bottom w:val="none" w:sz="0" w:space="0" w:color="auto"/>
                <w:right w:val="none" w:sz="0" w:space="0" w:color="auto"/>
              </w:divBdr>
            </w:div>
            <w:div w:id="1408111701">
              <w:marLeft w:val="0"/>
              <w:marRight w:val="0"/>
              <w:marTop w:val="0"/>
              <w:marBottom w:val="0"/>
              <w:divBdr>
                <w:top w:val="none" w:sz="0" w:space="0" w:color="auto"/>
                <w:left w:val="none" w:sz="0" w:space="0" w:color="auto"/>
                <w:bottom w:val="none" w:sz="0" w:space="0" w:color="auto"/>
                <w:right w:val="none" w:sz="0" w:space="0" w:color="auto"/>
              </w:divBdr>
            </w:div>
            <w:div w:id="14312538">
              <w:marLeft w:val="0"/>
              <w:marRight w:val="0"/>
              <w:marTop w:val="0"/>
              <w:marBottom w:val="0"/>
              <w:divBdr>
                <w:top w:val="none" w:sz="0" w:space="0" w:color="auto"/>
                <w:left w:val="none" w:sz="0" w:space="0" w:color="auto"/>
                <w:bottom w:val="none" w:sz="0" w:space="0" w:color="auto"/>
                <w:right w:val="none" w:sz="0" w:space="0" w:color="auto"/>
              </w:divBdr>
            </w:div>
            <w:div w:id="1957520409">
              <w:marLeft w:val="0"/>
              <w:marRight w:val="0"/>
              <w:marTop w:val="0"/>
              <w:marBottom w:val="0"/>
              <w:divBdr>
                <w:top w:val="none" w:sz="0" w:space="0" w:color="auto"/>
                <w:left w:val="none" w:sz="0" w:space="0" w:color="auto"/>
                <w:bottom w:val="none" w:sz="0" w:space="0" w:color="auto"/>
                <w:right w:val="none" w:sz="0" w:space="0" w:color="auto"/>
              </w:divBdr>
            </w:div>
            <w:div w:id="1178690499">
              <w:marLeft w:val="0"/>
              <w:marRight w:val="0"/>
              <w:marTop w:val="0"/>
              <w:marBottom w:val="0"/>
              <w:divBdr>
                <w:top w:val="none" w:sz="0" w:space="0" w:color="auto"/>
                <w:left w:val="none" w:sz="0" w:space="0" w:color="auto"/>
                <w:bottom w:val="none" w:sz="0" w:space="0" w:color="auto"/>
                <w:right w:val="none" w:sz="0" w:space="0" w:color="auto"/>
              </w:divBdr>
            </w:div>
            <w:div w:id="1438327065">
              <w:marLeft w:val="0"/>
              <w:marRight w:val="0"/>
              <w:marTop w:val="0"/>
              <w:marBottom w:val="0"/>
              <w:divBdr>
                <w:top w:val="none" w:sz="0" w:space="0" w:color="auto"/>
                <w:left w:val="none" w:sz="0" w:space="0" w:color="auto"/>
                <w:bottom w:val="none" w:sz="0" w:space="0" w:color="auto"/>
                <w:right w:val="none" w:sz="0" w:space="0" w:color="auto"/>
              </w:divBdr>
            </w:div>
            <w:div w:id="1028138280">
              <w:marLeft w:val="0"/>
              <w:marRight w:val="0"/>
              <w:marTop w:val="0"/>
              <w:marBottom w:val="0"/>
              <w:divBdr>
                <w:top w:val="none" w:sz="0" w:space="0" w:color="auto"/>
                <w:left w:val="none" w:sz="0" w:space="0" w:color="auto"/>
                <w:bottom w:val="none" w:sz="0" w:space="0" w:color="auto"/>
                <w:right w:val="none" w:sz="0" w:space="0" w:color="auto"/>
              </w:divBdr>
            </w:div>
            <w:div w:id="2143106866">
              <w:marLeft w:val="0"/>
              <w:marRight w:val="0"/>
              <w:marTop w:val="0"/>
              <w:marBottom w:val="0"/>
              <w:divBdr>
                <w:top w:val="none" w:sz="0" w:space="0" w:color="auto"/>
                <w:left w:val="none" w:sz="0" w:space="0" w:color="auto"/>
                <w:bottom w:val="none" w:sz="0" w:space="0" w:color="auto"/>
                <w:right w:val="none" w:sz="0" w:space="0" w:color="auto"/>
              </w:divBdr>
            </w:div>
            <w:div w:id="13775903">
              <w:marLeft w:val="0"/>
              <w:marRight w:val="0"/>
              <w:marTop w:val="0"/>
              <w:marBottom w:val="0"/>
              <w:divBdr>
                <w:top w:val="none" w:sz="0" w:space="0" w:color="auto"/>
                <w:left w:val="none" w:sz="0" w:space="0" w:color="auto"/>
                <w:bottom w:val="none" w:sz="0" w:space="0" w:color="auto"/>
                <w:right w:val="none" w:sz="0" w:space="0" w:color="auto"/>
              </w:divBdr>
            </w:div>
            <w:div w:id="419185774">
              <w:marLeft w:val="0"/>
              <w:marRight w:val="0"/>
              <w:marTop w:val="0"/>
              <w:marBottom w:val="0"/>
              <w:divBdr>
                <w:top w:val="none" w:sz="0" w:space="0" w:color="auto"/>
                <w:left w:val="none" w:sz="0" w:space="0" w:color="auto"/>
                <w:bottom w:val="none" w:sz="0" w:space="0" w:color="auto"/>
                <w:right w:val="none" w:sz="0" w:space="0" w:color="auto"/>
              </w:divBdr>
            </w:div>
            <w:div w:id="1086146306">
              <w:marLeft w:val="0"/>
              <w:marRight w:val="0"/>
              <w:marTop w:val="0"/>
              <w:marBottom w:val="0"/>
              <w:divBdr>
                <w:top w:val="none" w:sz="0" w:space="0" w:color="auto"/>
                <w:left w:val="none" w:sz="0" w:space="0" w:color="auto"/>
                <w:bottom w:val="none" w:sz="0" w:space="0" w:color="auto"/>
                <w:right w:val="none" w:sz="0" w:space="0" w:color="auto"/>
              </w:divBdr>
            </w:div>
            <w:div w:id="1112551072">
              <w:marLeft w:val="0"/>
              <w:marRight w:val="0"/>
              <w:marTop w:val="0"/>
              <w:marBottom w:val="0"/>
              <w:divBdr>
                <w:top w:val="none" w:sz="0" w:space="0" w:color="auto"/>
                <w:left w:val="none" w:sz="0" w:space="0" w:color="auto"/>
                <w:bottom w:val="none" w:sz="0" w:space="0" w:color="auto"/>
                <w:right w:val="none" w:sz="0" w:space="0" w:color="auto"/>
              </w:divBdr>
            </w:div>
            <w:div w:id="969549788">
              <w:marLeft w:val="0"/>
              <w:marRight w:val="0"/>
              <w:marTop w:val="0"/>
              <w:marBottom w:val="0"/>
              <w:divBdr>
                <w:top w:val="none" w:sz="0" w:space="0" w:color="auto"/>
                <w:left w:val="none" w:sz="0" w:space="0" w:color="auto"/>
                <w:bottom w:val="none" w:sz="0" w:space="0" w:color="auto"/>
                <w:right w:val="none" w:sz="0" w:space="0" w:color="auto"/>
              </w:divBdr>
            </w:div>
            <w:div w:id="678701338">
              <w:marLeft w:val="0"/>
              <w:marRight w:val="0"/>
              <w:marTop w:val="0"/>
              <w:marBottom w:val="0"/>
              <w:divBdr>
                <w:top w:val="none" w:sz="0" w:space="0" w:color="auto"/>
                <w:left w:val="none" w:sz="0" w:space="0" w:color="auto"/>
                <w:bottom w:val="none" w:sz="0" w:space="0" w:color="auto"/>
                <w:right w:val="none" w:sz="0" w:space="0" w:color="auto"/>
              </w:divBdr>
            </w:div>
            <w:div w:id="1384521913">
              <w:marLeft w:val="0"/>
              <w:marRight w:val="0"/>
              <w:marTop w:val="0"/>
              <w:marBottom w:val="0"/>
              <w:divBdr>
                <w:top w:val="none" w:sz="0" w:space="0" w:color="auto"/>
                <w:left w:val="none" w:sz="0" w:space="0" w:color="auto"/>
                <w:bottom w:val="none" w:sz="0" w:space="0" w:color="auto"/>
                <w:right w:val="none" w:sz="0" w:space="0" w:color="auto"/>
              </w:divBdr>
            </w:div>
            <w:div w:id="1800997390">
              <w:marLeft w:val="0"/>
              <w:marRight w:val="0"/>
              <w:marTop w:val="0"/>
              <w:marBottom w:val="0"/>
              <w:divBdr>
                <w:top w:val="none" w:sz="0" w:space="0" w:color="auto"/>
                <w:left w:val="none" w:sz="0" w:space="0" w:color="auto"/>
                <w:bottom w:val="none" w:sz="0" w:space="0" w:color="auto"/>
                <w:right w:val="none" w:sz="0" w:space="0" w:color="auto"/>
              </w:divBdr>
            </w:div>
            <w:div w:id="1132018106">
              <w:marLeft w:val="0"/>
              <w:marRight w:val="0"/>
              <w:marTop w:val="0"/>
              <w:marBottom w:val="0"/>
              <w:divBdr>
                <w:top w:val="none" w:sz="0" w:space="0" w:color="auto"/>
                <w:left w:val="none" w:sz="0" w:space="0" w:color="auto"/>
                <w:bottom w:val="none" w:sz="0" w:space="0" w:color="auto"/>
                <w:right w:val="none" w:sz="0" w:space="0" w:color="auto"/>
              </w:divBdr>
            </w:div>
            <w:div w:id="619723191">
              <w:marLeft w:val="0"/>
              <w:marRight w:val="0"/>
              <w:marTop w:val="0"/>
              <w:marBottom w:val="0"/>
              <w:divBdr>
                <w:top w:val="none" w:sz="0" w:space="0" w:color="auto"/>
                <w:left w:val="none" w:sz="0" w:space="0" w:color="auto"/>
                <w:bottom w:val="none" w:sz="0" w:space="0" w:color="auto"/>
                <w:right w:val="none" w:sz="0" w:space="0" w:color="auto"/>
              </w:divBdr>
            </w:div>
            <w:div w:id="1069424285">
              <w:marLeft w:val="0"/>
              <w:marRight w:val="0"/>
              <w:marTop w:val="0"/>
              <w:marBottom w:val="0"/>
              <w:divBdr>
                <w:top w:val="none" w:sz="0" w:space="0" w:color="auto"/>
                <w:left w:val="none" w:sz="0" w:space="0" w:color="auto"/>
                <w:bottom w:val="none" w:sz="0" w:space="0" w:color="auto"/>
                <w:right w:val="none" w:sz="0" w:space="0" w:color="auto"/>
              </w:divBdr>
            </w:div>
            <w:div w:id="2003728111">
              <w:marLeft w:val="0"/>
              <w:marRight w:val="0"/>
              <w:marTop w:val="0"/>
              <w:marBottom w:val="0"/>
              <w:divBdr>
                <w:top w:val="none" w:sz="0" w:space="0" w:color="auto"/>
                <w:left w:val="none" w:sz="0" w:space="0" w:color="auto"/>
                <w:bottom w:val="none" w:sz="0" w:space="0" w:color="auto"/>
                <w:right w:val="none" w:sz="0" w:space="0" w:color="auto"/>
              </w:divBdr>
            </w:div>
            <w:div w:id="1783643502">
              <w:marLeft w:val="0"/>
              <w:marRight w:val="0"/>
              <w:marTop w:val="0"/>
              <w:marBottom w:val="0"/>
              <w:divBdr>
                <w:top w:val="none" w:sz="0" w:space="0" w:color="auto"/>
                <w:left w:val="none" w:sz="0" w:space="0" w:color="auto"/>
                <w:bottom w:val="none" w:sz="0" w:space="0" w:color="auto"/>
                <w:right w:val="none" w:sz="0" w:space="0" w:color="auto"/>
              </w:divBdr>
            </w:div>
            <w:div w:id="1305038998">
              <w:marLeft w:val="0"/>
              <w:marRight w:val="0"/>
              <w:marTop w:val="0"/>
              <w:marBottom w:val="0"/>
              <w:divBdr>
                <w:top w:val="none" w:sz="0" w:space="0" w:color="auto"/>
                <w:left w:val="none" w:sz="0" w:space="0" w:color="auto"/>
                <w:bottom w:val="none" w:sz="0" w:space="0" w:color="auto"/>
                <w:right w:val="none" w:sz="0" w:space="0" w:color="auto"/>
              </w:divBdr>
            </w:div>
            <w:div w:id="984048972">
              <w:marLeft w:val="0"/>
              <w:marRight w:val="0"/>
              <w:marTop w:val="0"/>
              <w:marBottom w:val="0"/>
              <w:divBdr>
                <w:top w:val="none" w:sz="0" w:space="0" w:color="auto"/>
                <w:left w:val="none" w:sz="0" w:space="0" w:color="auto"/>
                <w:bottom w:val="none" w:sz="0" w:space="0" w:color="auto"/>
                <w:right w:val="none" w:sz="0" w:space="0" w:color="auto"/>
              </w:divBdr>
            </w:div>
            <w:div w:id="785782099">
              <w:marLeft w:val="0"/>
              <w:marRight w:val="0"/>
              <w:marTop w:val="0"/>
              <w:marBottom w:val="0"/>
              <w:divBdr>
                <w:top w:val="none" w:sz="0" w:space="0" w:color="auto"/>
                <w:left w:val="none" w:sz="0" w:space="0" w:color="auto"/>
                <w:bottom w:val="none" w:sz="0" w:space="0" w:color="auto"/>
                <w:right w:val="none" w:sz="0" w:space="0" w:color="auto"/>
              </w:divBdr>
            </w:div>
            <w:div w:id="837767431">
              <w:marLeft w:val="0"/>
              <w:marRight w:val="0"/>
              <w:marTop w:val="0"/>
              <w:marBottom w:val="0"/>
              <w:divBdr>
                <w:top w:val="none" w:sz="0" w:space="0" w:color="auto"/>
                <w:left w:val="none" w:sz="0" w:space="0" w:color="auto"/>
                <w:bottom w:val="none" w:sz="0" w:space="0" w:color="auto"/>
                <w:right w:val="none" w:sz="0" w:space="0" w:color="auto"/>
              </w:divBdr>
            </w:div>
            <w:div w:id="259336783">
              <w:marLeft w:val="0"/>
              <w:marRight w:val="0"/>
              <w:marTop w:val="0"/>
              <w:marBottom w:val="0"/>
              <w:divBdr>
                <w:top w:val="none" w:sz="0" w:space="0" w:color="auto"/>
                <w:left w:val="none" w:sz="0" w:space="0" w:color="auto"/>
                <w:bottom w:val="none" w:sz="0" w:space="0" w:color="auto"/>
                <w:right w:val="none" w:sz="0" w:space="0" w:color="auto"/>
              </w:divBdr>
            </w:div>
            <w:div w:id="567686580">
              <w:marLeft w:val="0"/>
              <w:marRight w:val="0"/>
              <w:marTop w:val="0"/>
              <w:marBottom w:val="0"/>
              <w:divBdr>
                <w:top w:val="none" w:sz="0" w:space="0" w:color="auto"/>
                <w:left w:val="none" w:sz="0" w:space="0" w:color="auto"/>
                <w:bottom w:val="none" w:sz="0" w:space="0" w:color="auto"/>
                <w:right w:val="none" w:sz="0" w:space="0" w:color="auto"/>
              </w:divBdr>
            </w:div>
            <w:div w:id="1669288112">
              <w:marLeft w:val="0"/>
              <w:marRight w:val="0"/>
              <w:marTop w:val="0"/>
              <w:marBottom w:val="0"/>
              <w:divBdr>
                <w:top w:val="none" w:sz="0" w:space="0" w:color="auto"/>
                <w:left w:val="none" w:sz="0" w:space="0" w:color="auto"/>
                <w:bottom w:val="none" w:sz="0" w:space="0" w:color="auto"/>
                <w:right w:val="none" w:sz="0" w:space="0" w:color="auto"/>
              </w:divBdr>
            </w:div>
            <w:div w:id="2109546120">
              <w:marLeft w:val="0"/>
              <w:marRight w:val="0"/>
              <w:marTop w:val="0"/>
              <w:marBottom w:val="0"/>
              <w:divBdr>
                <w:top w:val="none" w:sz="0" w:space="0" w:color="auto"/>
                <w:left w:val="none" w:sz="0" w:space="0" w:color="auto"/>
                <w:bottom w:val="none" w:sz="0" w:space="0" w:color="auto"/>
                <w:right w:val="none" w:sz="0" w:space="0" w:color="auto"/>
              </w:divBdr>
            </w:div>
            <w:div w:id="1222403517">
              <w:marLeft w:val="0"/>
              <w:marRight w:val="0"/>
              <w:marTop w:val="0"/>
              <w:marBottom w:val="0"/>
              <w:divBdr>
                <w:top w:val="none" w:sz="0" w:space="0" w:color="auto"/>
                <w:left w:val="none" w:sz="0" w:space="0" w:color="auto"/>
                <w:bottom w:val="none" w:sz="0" w:space="0" w:color="auto"/>
                <w:right w:val="none" w:sz="0" w:space="0" w:color="auto"/>
              </w:divBdr>
            </w:div>
            <w:div w:id="602807153">
              <w:marLeft w:val="0"/>
              <w:marRight w:val="0"/>
              <w:marTop w:val="0"/>
              <w:marBottom w:val="0"/>
              <w:divBdr>
                <w:top w:val="none" w:sz="0" w:space="0" w:color="auto"/>
                <w:left w:val="none" w:sz="0" w:space="0" w:color="auto"/>
                <w:bottom w:val="none" w:sz="0" w:space="0" w:color="auto"/>
                <w:right w:val="none" w:sz="0" w:space="0" w:color="auto"/>
              </w:divBdr>
            </w:div>
            <w:div w:id="1521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29931187">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497886948">
      <w:bodyDiv w:val="1"/>
      <w:marLeft w:val="0"/>
      <w:marRight w:val="0"/>
      <w:marTop w:val="0"/>
      <w:marBottom w:val="0"/>
      <w:divBdr>
        <w:top w:val="none" w:sz="0" w:space="0" w:color="auto"/>
        <w:left w:val="none" w:sz="0" w:space="0" w:color="auto"/>
        <w:bottom w:val="none" w:sz="0" w:space="0" w:color="auto"/>
        <w:right w:val="none" w:sz="0" w:space="0" w:color="auto"/>
      </w:divBdr>
    </w:div>
    <w:div w:id="573206580">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46616690">
      <w:bodyDiv w:val="1"/>
      <w:marLeft w:val="0"/>
      <w:marRight w:val="0"/>
      <w:marTop w:val="0"/>
      <w:marBottom w:val="0"/>
      <w:divBdr>
        <w:top w:val="none" w:sz="0" w:space="0" w:color="auto"/>
        <w:left w:val="none" w:sz="0" w:space="0" w:color="auto"/>
        <w:bottom w:val="none" w:sz="0" w:space="0" w:color="auto"/>
        <w:right w:val="none" w:sz="0" w:space="0" w:color="auto"/>
      </w:divBdr>
      <w:divsChild>
        <w:div w:id="1510221588">
          <w:marLeft w:val="0"/>
          <w:marRight w:val="0"/>
          <w:marTop w:val="0"/>
          <w:marBottom w:val="0"/>
          <w:divBdr>
            <w:top w:val="none" w:sz="0" w:space="0" w:color="auto"/>
            <w:left w:val="none" w:sz="0" w:space="0" w:color="auto"/>
            <w:bottom w:val="none" w:sz="0" w:space="0" w:color="auto"/>
            <w:right w:val="none" w:sz="0" w:space="0" w:color="auto"/>
          </w:divBdr>
          <w:divsChild>
            <w:div w:id="1949772758">
              <w:marLeft w:val="0"/>
              <w:marRight w:val="0"/>
              <w:marTop w:val="0"/>
              <w:marBottom w:val="0"/>
              <w:divBdr>
                <w:top w:val="none" w:sz="0" w:space="0" w:color="auto"/>
                <w:left w:val="none" w:sz="0" w:space="0" w:color="auto"/>
                <w:bottom w:val="none" w:sz="0" w:space="0" w:color="auto"/>
                <w:right w:val="none" w:sz="0" w:space="0" w:color="auto"/>
              </w:divBdr>
            </w:div>
            <w:div w:id="1381979147">
              <w:marLeft w:val="0"/>
              <w:marRight w:val="0"/>
              <w:marTop w:val="0"/>
              <w:marBottom w:val="0"/>
              <w:divBdr>
                <w:top w:val="none" w:sz="0" w:space="0" w:color="auto"/>
                <w:left w:val="none" w:sz="0" w:space="0" w:color="auto"/>
                <w:bottom w:val="none" w:sz="0" w:space="0" w:color="auto"/>
                <w:right w:val="none" w:sz="0" w:space="0" w:color="auto"/>
              </w:divBdr>
            </w:div>
            <w:div w:id="1007556440">
              <w:marLeft w:val="0"/>
              <w:marRight w:val="0"/>
              <w:marTop w:val="0"/>
              <w:marBottom w:val="0"/>
              <w:divBdr>
                <w:top w:val="none" w:sz="0" w:space="0" w:color="auto"/>
                <w:left w:val="none" w:sz="0" w:space="0" w:color="auto"/>
                <w:bottom w:val="none" w:sz="0" w:space="0" w:color="auto"/>
                <w:right w:val="none" w:sz="0" w:space="0" w:color="auto"/>
              </w:divBdr>
            </w:div>
            <w:div w:id="354695294">
              <w:marLeft w:val="0"/>
              <w:marRight w:val="0"/>
              <w:marTop w:val="0"/>
              <w:marBottom w:val="0"/>
              <w:divBdr>
                <w:top w:val="none" w:sz="0" w:space="0" w:color="auto"/>
                <w:left w:val="none" w:sz="0" w:space="0" w:color="auto"/>
                <w:bottom w:val="none" w:sz="0" w:space="0" w:color="auto"/>
                <w:right w:val="none" w:sz="0" w:space="0" w:color="auto"/>
              </w:divBdr>
            </w:div>
            <w:div w:id="1479346035">
              <w:marLeft w:val="0"/>
              <w:marRight w:val="0"/>
              <w:marTop w:val="0"/>
              <w:marBottom w:val="0"/>
              <w:divBdr>
                <w:top w:val="none" w:sz="0" w:space="0" w:color="auto"/>
                <w:left w:val="none" w:sz="0" w:space="0" w:color="auto"/>
                <w:bottom w:val="none" w:sz="0" w:space="0" w:color="auto"/>
                <w:right w:val="none" w:sz="0" w:space="0" w:color="auto"/>
              </w:divBdr>
            </w:div>
            <w:div w:id="1336953114">
              <w:marLeft w:val="0"/>
              <w:marRight w:val="0"/>
              <w:marTop w:val="0"/>
              <w:marBottom w:val="0"/>
              <w:divBdr>
                <w:top w:val="none" w:sz="0" w:space="0" w:color="auto"/>
                <w:left w:val="none" w:sz="0" w:space="0" w:color="auto"/>
                <w:bottom w:val="none" w:sz="0" w:space="0" w:color="auto"/>
                <w:right w:val="none" w:sz="0" w:space="0" w:color="auto"/>
              </w:divBdr>
            </w:div>
            <w:div w:id="37703565">
              <w:marLeft w:val="0"/>
              <w:marRight w:val="0"/>
              <w:marTop w:val="0"/>
              <w:marBottom w:val="0"/>
              <w:divBdr>
                <w:top w:val="none" w:sz="0" w:space="0" w:color="auto"/>
                <w:left w:val="none" w:sz="0" w:space="0" w:color="auto"/>
                <w:bottom w:val="none" w:sz="0" w:space="0" w:color="auto"/>
                <w:right w:val="none" w:sz="0" w:space="0" w:color="auto"/>
              </w:divBdr>
            </w:div>
            <w:div w:id="1840076297">
              <w:marLeft w:val="0"/>
              <w:marRight w:val="0"/>
              <w:marTop w:val="0"/>
              <w:marBottom w:val="0"/>
              <w:divBdr>
                <w:top w:val="none" w:sz="0" w:space="0" w:color="auto"/>
                <w:left w:val="none" w:sz="0" w:space="0" w:color="auto"/>
                <w:bottom w:val="none" w:sz="0" w:space="0" w:color="auto"/>
                <w:right w:val="none" w:sz="0" w:space="0" w:color="auto"/>
              </w:divBdr>
            </w:div>
            <w:div w:id="679551423">
              <w:marLeft w:val="0"/>
              <w:marRight w:val="0"/>
              <w:marTop w:val="0"/>
              <w:marBottom w:val="0"/>
              <w:divBdr>
                <w:top w:val="none" w:sz="0" w:space="0" w:color="auto"/>
                <w:left w:val="none" w:sz="0" w:space="0" w:color="auto"/>
                <w:bottom w:val="none" w:sz="0" w:space="0" w:color="auto"/>
                <w:right w:val="none" w:sz="0" w:space="0" w:color="auto"/>
              </w:divBdr>
            </w:div>
            <w:div w:id="548495638">
              <w:marLeft w:val="0"/>
              <w:marRight w:val="0"/>
              <w:marTop w:val="0"/>
              <w:marBottom w:val="0"/>
              <w:divBdr>
                <w:top w:val="none" w:sz="0" w:space="0" w:color="auto"/>
                <w:left w:val="none" w:sz="0" w:space="0" w:color="auto"/>
                <w:bottom w:val="none" w:sz="0" w:space="0" w:color="auto"/>
                <w:right w:val="none" w:sz="0" w:space="0" w:color="auto"/>
              </w:divBdr>
            </w:div>
            <w:div w:id="1026714927">
              <w:marLeft w:val="0"/>
              <w:marRight w:val="0"/>
              <w:marTop w:val="0"/>
              <w:marBottom w:val="0"/>
              <w:divBdr>
                <w:top w:val="none" w:sz="0" w:space="0" w:color="auto"/>
                <w:left w:val="none" w:sz="0" w:space="0" w:color="auto"/>
                <w:bottom w:val="none" w:sz="0" w:space="0" w:color="auto"/>
                <w:right w:val="none" w:sz="0" w:space="0" w:color="auto"/>
              </w:divBdr>
            </w:div>
            <w:div w:id="1539001560">
              <w:marLeft w:val="0"/>
              <w:marRight w:val="0"/>
              <w:marTop w:val="0"/>
              <w:marBottom w:val="0"/>
              <w:divBdr>
                <w:top w:val="none" w:sz="0" w:space="0" w:color="auto"/>
                <w:left w:val="none" w:sz="0" w:space="0" w:color="auto"/>
                <w:bottom w:val="none" w:sz="0" w:space="0" w:color="auto"/>
                <w:right w:val="none" w:sz="0" w:space="0" w:color="auto"/>
              </w:divBdr>
            </w:div>
            <w:div w:id="586958378">
              <w:marLeft w:val="0"/>
              <w:marRight w:val="0"/>
              <w:marTop w:val="0"/>
              <w:marBottom w:val="0"/>
              <w:divBdr>
                <w:top w:val="none" w:sz="0" w:space="0" w:color="auto"/>
                <w:left w:val="none" w:sz="0" w:space="0" w:color="auto"/>
                <w:bottom w:val="none" w:sz="0" w:space="0" w:color="auto"/>
                <w:right w:val="none" w:sz="0" w:space="0" w:color="auto"/>
              </w:divBdr>
            </w:div>
            <w:div w:id="1492713752">
              <w:marLeft w:val="0"/>
              <w:marRight w:val="0"/>
              <w:marTop w:val="0"/>
              <w:marBottom w:val="0"/>
              <w:divBdr>
                <w:top w:val="none" w:sz="0" w:space="0" w:color="auto"/>
                <w:left w:val="none" w:sz="0" w:space="0" w:color="auto"/>
                <w:bottom w:val="none" w:sz="0" w:space="0" w:color="auto"/>
                <w:right w:val="none" w:sz="0" w:space="0" w:color="auto"/>
              </w:divBdr>
            </w:div>
            <w:div w:id="164443348">
              <w:marLeft w:val="0"/>
              <w:marRight w:val="0"/>
              <w:marTop w:val="0"/>
              <w:marBottom w:val="0"/>
              <w:divBdr>
                <w:top w:val="none" w:sz="0" w:space="0" w:color="auto"/>
                <w:left w:val="none" w:sz="0" w:space="0" w:color="auto"/>
                <w:bottom w:val="none" w:sz="0" w:space="0" w:color="auto"/>
                <w:right w:val="none" w:sz="0" w:space="0" w:color="auto"/>
              </w:divBdr>
            </w:div>
            <w:div w:id="910311967">
              <w:marLeft w:val="0"/>
              <w:marRight w:val="0"/>
              <w:marTop w:val="0"/>
              <w:marBottom w:val="0"/>
              <w:divBdr>
                <w:top w:val="none" w:sz="0" w:space="0" w:color="auto"/>
                <w:left w:val="none" w:sz="0" w:space="0" w:color="auto"/>
                <w:bottom w:val="none" w:sz="0" w:space="0" w:color="auto"/>
                <w:right w:val="none" w:sz="0" w:space="0" w:color="auto"/>
              </w:divBdr>
            </w:div>
            <w:div w:id="672605807">
              <w:marLeft w:val="0"/>
              <w:marRight w:val="0"/>
              <w:marTop w:val="0"/>
              <w:marBottom w:val="0"/>
              <w:divBdr>
                <w:top w:val="none" w:sz="0" w:space="0" w:color="auto"/>
                <w:left w:val="none" w:sz="0" w:space="0" w:color="auto"/>
                <w:bottom w:val="none" w:sz="0" w:space="0" w:color="auto"/>
                <w:right w:val="none" w:sz="0" w:space="0" w:color="auto"/>
              </w:divBdr>
            </w:div>
            <w:div w:id="2010021117">
              <w:marLeft w:val="0"/>
              <w:marRight w:val="0"/>
              <w:marTop w:val="0"/>
              <w:marBottom w:val="0"/>
              <w:divBdr>
                <w:top w:val="none" w:sz="0" w:space="0" w:color="auto"/>
                <w:left w:val="none" w:sz="0" w:space="0" w:color="auto"/>
                <w:bottom w:val="none" w:sz="0" w:space="0" w:color="auto"/>
                <w:right w:val="none" w:sz="0" w:space="0" w:color="auto"/>
              </w:divBdr>
            </w:div>
            <w:div w:id="432897379">
              <w:marLeft w:val="0"/>
              <w:marRight w:val="0"/>
              <w:marTop w:val="0"/>
              <w:marBottom w:val="0"/>
              <w:divBdr>
                <w:top w:val="none" w:sz="0" w:space="0" w:color="auto"/>
                <w:left w:val="none" w:sz="0" w:space="0" w:color="auto"/>
                <w:bottom w:val="none" w:sz="0" w:space="0" w:color="auto"/>
                <w:right w:val="none" w:sz="0" w:space="0" w:color="auto"/>
              </w:divBdr>
            </w:div>
            <w:div w:id="1508322737">
              <w:marLeft w:val="0"/>
              <w:marRight w:val="0"/>
              <w:marTop w:val="0"/>
              <w:marBottom w:val="0"/>
              <w:divBdr>
                <w:top w:val="none" w:sz="0" w:space="0" w:color="auto"/>
                <w:left w:val="none" w:sz="0" w:space="0" w:color="auto"/>
                <w:bottom w:val="none" w:sz="0" w:space="0" w:color="auto"/>
                <w:right w:val="none" w:sz="0" w:space="0" w:color="auto"/>
              </w:divBdr>
            </w:div>
            <w:div w:id="1804612501">
              <w:marLeft w:val="0"/>
              <w:marRight w:val="0"/>
              <w:marTop w:val="0"/>
              <w:marBottom w:val="0"/>
              <w:divBdr>
                <w:top w:val="none" w:sz="0" w:space="0" w:color="auto"/>
                <w:left w:val="none" w:sz="0" w:space="0" w:color="auto"/>
                <w:bottom w:val="none" w:sz="0" w:space="0" w:color="auto"/>
                <w:right w:val="none" w:sz="0" w:space="0" w:color="auto"/>
              </w:divBdr>
            </w:div>
            <w:div w:id="1777823513">
              <w:marLeft w:val="0"/>
              <w:marRight w:val="0"/>
              <w:marTop w:val="0"/>
              <w:marBottom w:val="0"/>
              <w:divBdr>
                <w:top w:val="none" w:sz="0" w:space="0" w:color="auto"/>
                <w:left w:val="none" w:sz="0" w:space="0" w:color="auto"/>
                <w:bottom w:val="none" w:sz="0" w:space="0" w:color="auto"/>
                <w:right w:val="none" w:sz="0" w:space="0" w:color="auto"/>
              </w:divBdr>
            </w:div>
            <w:div w:id="1144128119">
              <w:marLeft w:val="0"/>
              <w:marRight w:val="0"/>
              <w:marTop w:val="0"/>
              <w:marBottom w:val="0"/>
              <w:divBdr>
                <w:top w:val="none" w:sz="0" w:space="0" w:color="auto"/>
                <w:left w:val="none" w:sz="0" w:space="0" w:color="auto"/>
                <w:bottom w:val="none" w:sz="0" w:space="0" w:color="auto"/>
                <w:right w:val="none" w:sz="0" w:space="0" w:color="auto"/>
              </w:divBdr>
            </w:div>
            <w:div w:id="349648436">
              <w:marLeft w:val="0"/>
              <w:marRight w:val="0"/>
              <w:marTop w:val="0"/>
              <w:marBottom w:val="0"/>
              <w:divBdr>
                <w:top w:val="none" w:sz="0" w:space="0" w:color="auto"/>
                <w:left w:val="none" w:sz="0" w:space="0" w:color="auto"/>
                <w:bottom w:val="none" w:sz="0" w:space="0" w:color="auto"/>
                <w:right w:val="none" w:sz="0" w:space="0" w:color="auto"/>
              </w:divBdr>
            </w:div>
            <w:div w:id="2103720786">
              <w:marLeft w:val="0"/>
              <w:marRight w:val="0"/>
              <w:marTop w:val="0"/>
              <w:marBottom w:val="0"/>
              <w:divBdr>
                <w:top w:val="none" w:sz="0" w:space="0" w:color="auto"/>
                <w:left w:val="none" w:sz="0" w:space="0" w:color="auto"/>
                <w:bottom w:val="none" w:sz="0" w:space="0" w:color="auto"/>
                <w:right w:val="none" w:sz="0" w:space="0" w:color="auto"/>
              </w:divBdr>
            </w:div>
            <w:div w:id="1699500686">
              <w:marLeft w:val="0"/>
              <w:marRight w:val="0"/>
              <w:marTop w:val="0"/>
              <w:marBottom w:val="0"/>
              <w:divBdr>
                <w:top w:val="none" w:sz="0" w:space="0" w:color="auto"/>
                <w:left w:val="none" w:sz="0" w:space="0" w:color="auto"/>
                <w:bottom w:val="none" w:sz="0" w:space="0" w:color="auto"/>
                <w:right w:val="none" w:sz="0" w:space="0" w:color="auto"/>
              </w:divBdr>
            </w:div>
            <w:div w:id="79379584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2037152627">
              <w:marLeft w:val="0"/>
              <w:marRight w:val="0"/>
              <w:marTop w:val="0"/>
              <w:marBottom w:val="0"/>
              <w:divBdr>
                <w:top w:val="none" w:sz="0" w:space="0" w:color="auto"/>
                <w:left w:val="none" w:sz="0" w:space="0" w:color="auto"/>
                <w:bottom w:val="none" w:sz="0" w:space="0" w:color="auto"/>
                <w:right w:val="none" w:sz="0" w:space="0" w:color="auto"/>
              </w:divBdr>
            </w:div>
            <w:div w:id="690641268">
              <w:marLeft w:val="0"/>
              <w:marRight w:val="0"/>
              <w:marTop w:val="0"/>
              <w:marBottom w:val="0"/>
              <w:divBdr>
                <w:top w:val="none" w:sz="0" w:space="0" w:color="auto"/>
                <w:left w:val="none" w:sz="0" w:space="0" w:color="auto"/>
                <w:bottom w:val="none" w:sz="0" w:space="0" w:color="auto"/>
                <w:right w:val="none" w:sz="0" w:space="0" w:color="auto"/>
              </w:divBdr>
            </w:div>
            <w:div w:id="1779908036">
              <w:marLeft w:val="0"/>
              <w:marRight w:val="0"/>
              <w:marTop w:val="0"/>
              <w:marBottom w:val="0"/>
              <w:divBdr>
                <w:top w:val="none" w:sz="0" w:space="0" w:color="auto"/>
                <w:left w:val="none" w:sz="0" w:space="0" w:color="auto"/>
                <w:bottom w:val="none" w:sz="0" w:space="0" w:color="auto"/>
                <w:right w:val="none" w:sz="0" w:space="0" w:color="auto"/>
              </w:divBdr>
            </w:div>
            <w:div w:id="599680772">
              <w:marLeft w:val="0"/>
              <w:marRight w:val="0"/>
              <w:marTop w:val="0"/>
              <w:marBottom w:val="0"/>
              <w:divBdr>
                <w:top w:val="none" w:sz="0" w:space="0" w:color="auto"/>
                <w:left w:val="none" w:sz="0" w:space="0" w:color="auto"/>
                <w:bottom w:val="none" w:sz="0" w:space="0" w:color="auto"/>
                <w:right w:val="none" w:sz="0" w:space="0" w:color="auto"/>
              </w:divBdr>
            </w:div>
            <w:div w:id="838273045">
              <w:marLeft w:val="0"/>
              <w:marRight w:val="0"/>
              <w:marTop w:val="0"/>
              <w:marBottom w:val="0"/>
              <w:divBdr>
                <w:top w:val="none" w:sz="0" w:space="0" w:color="auto"/>
                <w:left w:val="none" w:sz="0" w:space="0" w:color="auto"/>
                <w:bottom w:val="none" w:sz="0" w:space="0" w:color="auto"/>
                <w:right w:val="none" w:sz="0" w:space="0" w:color="auto"/>
              </w:divBdr>
            </w:div>
            <w:div w:id="625042376">
              <w:marLeft w:val="0"/>
              <w:marRight w:val="0"/>
              <w:marTop w:val="0"/>
              <w:marBottom w:val="0"/>
              <w:divBdr>
                <w:top w:val="none" w:sz="0" w:space="0" w:color="auto"/>
                <w:left w:val="none" w:sz="0" w:space="0" w:color="auto"/>
                <w:bottom w:val="none" w:sz="0" w:space="0" w:color="auto"/>
                <w:right w:val="none" w:sz="0" w:space="0" w:color="auto"/>
              </w:divBdr>
            </w:div>
            <w:div w:id="508259676">
              <w:marLeft w:val="0"/>
              <w:marRight w:val="0"/>
              <w:marTop w:val="0"/>
              <w:marBottom w:val="0"/>
              <w:divBdr>
                <w:top w:val="none" w:sz="0" w:space="0" w:color="auto"/>
                <w:left w:val="none" w:sz="0" w:space="0" w:color="auto"/>
                <w:bottom w:val="none" w:sz="0" w:space="0" w:color="auto"/>
                <w:right w:val="none" w:sz="0" w:space="0" w:color="auto"/>
              </w:divBdr>
            </w:div>
            <w:div w:id="266499449">
              <w:marLeft w:val="0"/>
              <w:marRight w:val="0"/>
              <w:marTop w:val="0"/>
              <w:marBottom w:val="0"/>
              <w:divBdr>
                <w:top w:val="none" w:sz="0" w:space="0" w:color="auto"/>
                <w:left w:val="none" w:sz="0" w:space="0" w:color="auto"/>
                <w:bottom w:val="none" w:sz="0" w:space="0" w:color="auto"/>
                <w:right w:val="none" w:sz="0" w:space="0" w:color="auto"/>
              </w:divBdr>
            </w:div>
            <w:div w:id="1331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792334779">
      <w:bodyDiv w:val="1"/>
      <w:marLeft w:val="0"/>
      <w:marRight w:val="0"/>
      <w:marTop w:val="0"/>
      <w:marBottom w:val="0"/>
      <w:divBdr>
        <w:top w:val="none" w:sz="0" w:space="0" w:color="auto"/>
        <w:left w:val="none" w:sz="0" w:space="0" w:color="auto"/>
        <w:bottom w:val="none" w:sz="0" w:space="0" w:color="auto"/>
        <w:right w:val="none" w:sz="0" w:space="0" w:color="auto"/>
      </w:divBdr>
      <w:divsChild>
        <w:div w:id="1495801576">
          <w:marLeft w:val="0"/>
          <w:marRight w:val="0"/>
          <w:marTop w:val="0"/>
          <w:marBottom w:val="0"/>
          <w:divBdr>
            <w:top w:val="none" w:sz="0" w:space="0" w:color="auto"/>
            <w:left w:val="none" w:sz="0" w:space="0" w:color="auto"/>
            <w:bottom w:val="none" w:sz="0" w:space="0" w:color="auto"/>
            <w:right w:val="none" w:sz="0" w:space="0" w:color="auto"/>
          </w:divBdr>
        </w:div>
      </w:divsChild>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11866871">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11318988">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383283667">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482578364">
      <w:marLeft w:val="0"/>
      <w:marRight w:val="0"/>
      <w:marTop w:val="270"/>
      <w:marBottom w:val="270"/>
      <w:divBdr>
        <w:top w:val="none" w:sz="0" w:space="0" w:color="auto"/>
        <w:left w:val="none" w:sz="0" w:space="0" w:color="auto"/>
        <w:bottom w:val="none" w:sz="0" w:space="0" w:color="auto"/>
        <w:right w:val="none" w:sz="0" w:space="0" w:color="auto"/>
      </w:divBdr>
    </w:div>
    <w:div w:id="1676882987">
      <w:marLeft w:val="0"/>
      <w:marRight w:val="0"/>
      <w:marTop w:val="270"/>
      <w:marBottom w:val="27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94768570">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780374468">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45894885">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8501222">
      <w:bodyDiv w:val="1"/>
      <w:marLeft w:val="0"/>
      <w:marRight w:val="0"/>
      <w:marTop w:val="0"/>
      <w:marBottom w:val="0"/>
      <w:divBdr>
        <w:top w:val="none" w:sz="0" w:space="0" w:color="auto"/>
        <w:left w:val="none" w:sz="0" w:space="0" w:color="auto"/>
        <w:bottom w:val="none" w:sz="0" w:space="0" w:color="auto"/>
        <w:right w:val="none" w:sz="0" w:space="0" w:color="auto"/>
      </w:divBdr>
      <w:divsChild>
        <w:div w:id="2043246827">
          <w:marLeft w:val="0"/>
          <w:marRight w:val="0"/>
          <w:marTop w:val="0"/>
          <w:marBottom w:val="0"/>
          <w:divBdr>
            <w:top w:val="none" w:sz="0" w:space="0" w:color="auto"/>
            <w:left w:val="none" w:sz="0" w:space="0" w:color="auto"/>
            <w:bottom w:val="none" w:sz="0" w:space="0" w:color="auto"/>
            <w:right w:val="none" w:sz="0" w:space="0" w:color="auto"/>
          </w:divBdr>
          <w:divsChild>
            <w:div w:id="11699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9650776">
      <w:bodyDiv w:val="1"/>
      <w:marLeft w:val="0"/>
      <w:marRight w:val="0"/>
      <w:marTop w:val="0"/>
      <w:marBottom w:val="0"/>
      <w:divBdr>
        <w:top w:val="none" w:sz="0" w:space="0" w:color="auto"/>
        <w:left w:val="none" w:sz="0" w:space="0" w:color="auto"/>
        <w:bottom w:val="none" w:sz="0" w:space="0" w:color="auto"/>
        <w:right w:val="none" w:sz="0" w:space="0" w:color="auto"/>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967391180">
              <w:marLeft w:val="0"/>
              <w:marRight w:val="0"/>
              <w:marTop w:val="0"/>
              <w:marBottom w:val="0"/>
              <w:divBdr>
                <w:top w:val="none" w:sz="0" w:space="0" w:color="auto"/>
                <w:left w:val="none" w:sz="0" w:space="0" w:color="auto"/>
                <w:bottom w:val="none" w:sz="0" w:space="0" w:color="auto"/>
                <w:right w:val="none" w:sz="0" w:space="0" w:color="auto"/>
              </w:divBdr>
            </w:div>
            <w:div w:id="492332005">
              <w:marLeft w:val="0"/>
              <w:marRight w:val="0"/>
              <w:marTop w:val="0"/>
              <w:marBottom w:val="0"/>
              <w:divBdr>
                <w:top w:val="none" w:sz="0" w:space="0" w:color="auto"/>
                <w:left w:val="none" w:sz="0" w:space="0" w:color="auto"/>
                <w:bottom w:val="none" w:sz="0" w:space="0" w:color="auto"/>
                <w:right w:val="none" w:sz="0" w:space="0" w:color="auto"/>
              </w:divBdr>
            </w:div>
            <w:div w:id="2021856837">
              <w:marLeft w:val="0"/>
              <w:marRight w:val="0"/>
              <w:marTop w:val="0"/>
              <w:marBottom w:val="0"/>
              <w:divBdr>
                <w:top w:val="none" w:sz="0" w:space="0" w:color="auto"/>
                <w:left w:val="none" w:sz="0" w:space="0" w:color="auto"/>
                <w:bottom w:val="none" w:sz="0" w:space="0" w:color="auto"/>
                <w:right w:val="none" w:sz="0" w:space="0" w:color="auto"/>
              </w:divBdr>
            </w:div>
            <w:div w:id="1714109387">
              <w:marLeft w:val="0"/>
              <w:marRight w:val="0"/>
              <w:marTop w:val="0"/>
              <w:marBottom w:val="0"/>
              <w:divBdr>
                <w:top w:val="none" w:sz="0" w:space="0" w:color="auto"/>
                <w:left w:val="none" w:sz="0" w:space="0" w:color="auto"/>
                <w:bottom w:val="none" w:sz="0" w:space="0" w:color="auto"/>
                <w:right w:val="none" w:sz="0" w:space="0" w:color="auto"/>
              </w:divBdr>
            </w:div>
            <w:div w:id="1965188710">
              <w:marLeft w:val="0"/>
              <w:marRight w:val="0"/>
              <w:marTop w:val="0"/>
              <w:marBottom w:val="0"/>
              <w:divBdr>
                <w:top w:val="none" w:sz="0" w:space="0" w:color="auto"/>
                <w:left w:val="none" w:sz="0" w:space="0" w:color="auto"/>
                <w:bottom w:val="none" w:sz="0" w:space="0" w:color="auto"/>
                <w:right w:val="none" w:sz="0" w:space="0" w:color="auto"/>
              </w:divBdr>
            </w:div>
            <w:div w:id="2096241255">
              <w:marLeft w:val="0"/>
              <w:marRight w:val="0"/>
              <w:marTop w:val="0"/>
              <w:marBottom w:val="0"/>
              <w:divBdr>
                <w:top w:val="none" w:sz="0" w:space="0" w:color="auto"/>
                <w:left w:val="none" w:sz="0" w:space="0" w:color="auto"/>
                <w:bottom w:val="none" w:sz="0" w:space="0" w:color="auto"/>
                <w:right w:val="none" w:sz="0" w:space="0" w:color="auto"/>
              </w:divBdr>
            </w:div>
            <w:div w:id="1986272432">
              <w:marLeft w:val="0"/>
              <w:marRight w:val="0"/>
              <w:marTop w:val="0"/>
              <w:marBottom w:val="0"/>
              <w:divBdr>
                <w:top w:val="none" w:sz="0" w:space="0" w:color="auto"/>
                <w:left w:val="none" w:sz="0" w:space="0" w:color="auto"/>
                <w:bottom w:val="none" w:sz="0" w:space="0" w:color="auto"/>
                <w:right w:val="none" w:sz="0" w:space="0" w:color="auto"/>
              </w:divBdr>
            </w:div>
            <w:div w:id="649602187">
              <w:marLeft w:val="0"/>
              <w:marRight w:val="0"/>
              <w:marTop w:val="0"/>
              <w:marBottom w:val="0"/>
              <w:divBdr>
                <w:top w:val="none" w:sz="0" w:space="0" w:color="auto"/>
                <w:left w:val="none" w:sz="0" w:space="0" w:color="auto"/>
                <w:bottom w:val="none" w:sz="0" w:space="0" w:color="auto"/>
                <w:right w:val="none" w:sz="0" w:space="0" w:color="auto"/>
              </w:divBdr>
            </w:div>
            <w:div w:id="2128236303">
              <w:marLeft w:val="0"/>
              <w:marRight w:val="0"/>
              <w:marTop w:val="0"/>
              <w:marBottom w:val="0"/>
              <w:divBdr>
                <w:top w:val="none" w:sz="0" w:space="0" w:color="auto"/>
                <w:left w:val="none" w:sz="0" w:space="0" w:color="auto"/>
                <w:bottom w:val="none" w:sz="0" w:space="0" w:color="auto"/>
                <w:right w:val="none" w:sz="0" w:space="0" w:color="auto"/>
              </w:divBdr>
            </w:div>
            <w:div w:id="228615064">
              <w:marLeft w:val="0"/>
              <w:marRight w:val="0"/>
              <w:marTop w:val="0"/>
              <w:marBottom w:val="0"/>
              <w:divBdr>
                <w:top w:val="none" w:sz="0" w:space="0" w:color="auto"/>
                <w:left w:val="none" w:sz="0" w:space="0" w:color="auto"/>
                <w:bottom w:val="none" w:sz="0" w:space="0" w:color="auto"/>
                <w:right w:val="none" w:sz="0" w:space="0" w:color="auto"/>
              </w:divBdr>
            </w:div>
            <w:div w:id="1444497411">
              <w:marLeft w:val="0"/>
              <w:marRight w:val="0"/>
              <w:marTop w:val="0"/>
              <w:marBottom w:val="0"/>
              <w:divBdr>
                <w:top w:val="none" w:sz="0" w:space="0" w:color="auto"/>
                <w:left w:val="none" w:sz="0" w:space="0" w:color="auto"/>
                <w:bottom w:val="none" w:sz="0" w:space="0" w:color="auto"/>
                <w:right w:val="none" w:sz="0" w:space="0" w:color="auto"/>
              </w:divBdr>
            </w:div>
            <w:div w:id="1047946882">
              <w:marLeft w:val="0"/>
              <w:marRight w:val="0"/>
              <w:marTop w:val="0"/>
              <w:marBottom w:val="0"/>
              <w:divBdr>
                <w:top w:val="none" w:sz="0" w:space="0" w:color="auto"/>
                <w:left w:val="none" w:sz="0" w:space="0" w:color="auto"/>
                <w:bottom w:val="none" w:sz="0" w:space="0" w:color="auto"/>
                <w:right w:val="none" w:sz="0" w:space="0" w:color="auto"/>
              </w:divBdr>
            </w:div>
            <w:div w:id="754395838">
              <w:marLeft w:val="0"/>
              <w:marRight w:val="0"/>
              <w:marTop w:val="0"/>
              <w:marBottom w:val="0"/>
              <w:divBdr>
                <w:top w:val="none" w:sz="0" w:space="0" w:color="auto"/>
                <w:left w:val="none" w:sz="0" w:space="0" w:color="auto"/>
                <w:bottom w:val="none" w:sz="0" w:space="0" w:color="auto"/>
                <w:right w:val="none" w:sz="0" w:space="0" w:color="auto"/>
              </w:divBdr>
            </w:div>
            <w:div w:id="1464082677">
              <w:marLeft w:val="0"/>
              <w:marRight w:val="0"/>
              <w:marTop w:val="0"/>
              <w:marBottom w:val="0"/>
              <w:divBdr>
                <w:top w:val="none" w:sz="0" w:space="0" w:color="auto"/>
                <w:left w:val="none" w:sz="0" w:space="0" w:color="auto"/>
                <w:bottom w:val="none" w:sz="0" w:space="0" w:color="auto"/>
                <w:right w:val="none" w:sz="0" w:space="0" w:color="auto"/>
              </w:divBdr>
            </w:div>
            <w:div w:id="1955746238">
              <w:marLeft w:val="0"/>
              <w:marRight w:val="0"/>
              <w:marTop w:val="0"/>
              <w:marBottom w:val="0"/>
              <w:divBdr>
                <w:top w:val="none" w:sz="0" w:space="0" w:color="auto"/>
                <w:left w:val="none" w:sz="0" w:space="0" w:color="auto"/>
                <w:bottom w:val="none" w:sz="0" w:space="0" w:color="auto"/>
                <w:right w:val="none" w:sz="0" w:space="0" w:color="auto"/>
              </w:divBdr>
            </w:div>
            <w:div w:id="74666718">
              <w:marLeft w:val="0"/>
              <w:marRight w:val="0"/>
              <w:marTop w:val="0"/>
              <w:marBottom w:val="0"/>
              <w:divBdr>
                <w:top w:val="none" w:sz="0" w:space="0" w:color="auto"/>
                <w:left w:val="none" w:sz="0" w:space="0" w:color="auto"/>
                <w:bottom w:val="none" w:sz="0" w:space="0" w:color="auto"/>
                <w:right w:val="none" w:sz="0" w:space="0" w:color="auto"/>
              </w:divBdr>
            </w:div>
            <w:div w:id="693925316">
              <w:marLeft w:val="0"/>
              <w:marRight w:val="0"/>
              <w:marTop w:val="0"/>
              <w:marBottom w:val="0"/>
              <w:divBdr>
                <w:top w:val="none" w:sz="0" w:space="0" w:color="auto"/>
                <w:left w:val="none" w:sz="0" w:space="0" w:color="auto"/>
                <w:bottom w:val="none" w:sz="0" w:space="0" w:color="auto"/>
                <w:right w:val="none" w:sz="0" w:space="0" w:color="auto"/>
              </w:divBdr>
            </w:div>
            <w:div w:id="262500023">
              <w:marLeft w:val="0"/>
              <w:marRight w:val="0"/>
              <w:marTop w:val="0"/>
              <w:marBottom w:val="0"/>
              <w:divBdr>
                <w:top w:val="none" w:sz="0" w:space="0" w:color="auto"/>
                <w:left w:val="none" w:sz="0" w:space="0" w:color="auto"/>
                <w:bottom w:val="none" w:sz="0" w:space="0" w:color="auto"/>
                <w:right w:val="none" w:sz="0" w:space="0" w:color="auto"/>
              </w:divBdr>
            </w:div>
            <w:div w:id="393238500">
              <w:marLeft w:val="0"/>
              <w:marRight w:val="0"/>
              <w:marTop w:val="0"/>
              <w:marBottom w:val="0"/>
              <w:divBdr>
                <w:top w:val="none" w:sz="0" w:space="0" w:color="auto"/>
                <w:left w:val="none" w:sz="0" w:space="0" w:color="auto"/>
                <w:bottom w:val="none" w:sz="0" w:space="0" w:color="auto"/>
                <w:right w:val="none" w:sz="0" w:space="0" w:color="auto"/>
              </w:divBdr>
            </w:div>
            <w:div w:id="1822186059">
              <w:marLeft w:val="0"/>
              <w:marRight w:val="0"/>
              <w:marTop w:val="0"/>
              <w:marBottom w:val="0"/>
              <w:divBdr>
                <w:top w:val="none" w:sz="0" w:space="0" w:color="auto"/>
                <w:left w:val="none" w:sz="0" w:space="0" w:color="auto"/>
                <w:bottom w:val="none" w:sz="0" w:space="0" w:color="auto"/>
                <w:right w:val="none" w:sz="0" w:space="0" w:color="auto"/>
              </w:divBdr>
            </w:div>
            <w:div w:id="184681578">
              <w:marLeft w:val="0"/>
              <w:marRight w:val="0"/>
              <w:marTop w:val="0"/>
              <w:marBottom w:val="0"/>
              <w:divBdr>
                <w:top w:val="none" w:sz="0" w:space="0" w:color="auto"/>
                <w:left w:val="none" w:sz="0" w:space="0" w:color="auto"/>
                <w:bottom w:val="none" w:sz="0" w:space="0" w:color="auto"/>
                <w:right w:val="none" w:sz="0" w:space="0" w:color="auto"/>
              </w:divBdr>
            </w:div>
            <w:div w:id="1839728860">
              <w:marLeft w:val="0"/>
              <w:marRight w:val="0"/>
              <w:marTop w:val="0"/>
              <w:marBottom w:val="0"/>
              <w:divBdr>
                <w:top w:val="none" w:sz="0" w:space="0" w:color="auto"/>
                <w:left w:val="none" w:sz="0" w:space="0" w:color="auto"/>
                <w:bottom w:val="none" w:sz="0" w:space="0" w:color="auto"/>
                <w:right w:val="none" w:sz="0" w:space="0" w:color="auto"/>
              </w:divBdr>
            </w:div>
            <w:div w:id="1800880700">
              <w:marLeft w:val="0"/>
              <w:marRight w:val="0"/>
              <w:marTop w:val="0"/>
              <w:marBottom w:val="0"/>
              <w:divBdr>
                <w:top w:val="none" w:sz="0" w:space="0" w:color="auto"/>
                <w:left w:val="none" w:sz="0" w:space="0" w:color="auto"/>
                <w:bottom w:val="none" w:sz="0" w:space="0" w:color="auto"/>
                <w:right w:val="none" w:sz="0" w:space="0" w:color="auto"/>
              </w:divBdr>
            </w:div>
            <w:div w:id="464659938">
              <w:marLeft w:val="0"/>
              <w:marRight w:val="0"/>
              <w:marTop w:val="0"/>
              <w:marBottom w:val="0"/>
              <w:divBdr>
                <w:top w:val="none" w:sz="0" w:space="0" w:color="auto"/>
                <w:left w:val="none" w:sz="0" w:space="0" w:color="auto"/>
                <w:bottom w:val="none" w:sz="0" w:space="0" w:color="auto"/>
                <w:right w:val="none" w:sz="0" w:space="0" w:color="auto"/>
              </w:divBdr>
            </w:div>
            <w:div w:id="1813717151">
              <w:marLeft w:val="0"/>
              <w:marRight w:val="0"/>
              <w:marTop w:val="0"/>
              <w:marBottom w:val="0"/>
              <w:divBdr>
                <w:top w:val="none" w:sz="0" w:space="0" w:color="auto"/>
                <w:left w:val="none" w:sz="0" w:space="0" w:color="auto"/>
                <w:bottom w:val="none" w:sz="0" w:space="0" w:color="auto"/>
                <w:right w:val="none" w:sz="0" w:space="0" w:color="auto"/>
              </w:divBdr>
            </w:div>
            <w:div w:id="304164628">
              <w:marLeft w:val="0"/>
              <w:marRight w:val="0"/>
              <w:marTop w:val="0"/>
              <w:marBottom w:val="0"/>
              <w:divBdr>
                <w:top w:val="none" w:sz="0" w:space="0" w:color="auto"/>
                <w:left w:val="none" w:sz="0" w:space="0" w:color="auto"/>
                <w:bottom w:val="none" w:sz="0" w:space="0" w:color="auto"/>
                <w:right w:val="none" w:sz="0" w:space="0" w:color="auto"/>
              </w:divBdr>
            </w:div>
            <w:div w:id="864058876">
              <w:marLeft w:val="0"/>
              <w:marRight w:val="0"/>
              <w:marTop w:val="0"/>
              <w:marBottom w:val="0"/>
              <w:divBdr>
                <w:top w:val="none" w:sz="0" w:space="0" w:color="auto"/>
                <w:left w:val="none" w:sz="0" w:space="0" w:color="auto"/>
                <w:bottom w:val="none" w:sz="0" w:space="0" w:color="auto"/>
                <w:right w:val="none" w:sz="0" w:space="0" w:color="auto"/>
              </w:divBdr>
            </w:div>
            <w:div w:id="1245066259">
              <w:marLeft w:val="0"/>
              <w:marRight w:val="0"/>
              <w:marTop w:val="0"/>
              <w:marBottom w:val="0"/>
              <w:divBdr>
                <w:top w:val="none" w:sz="0" w:space="0" w:color="auto"/>
                <w:left w:val="none" w:sz="0" w:space="0" w:color="auto"/>
                <w:bottom w:val="none" w:sz="0" w:space="0" w:color="auto"/>
                <w:right w:val="none" w:sz="0" w:space="0" w:color="auto"/>
              </w:divBdr>
            </w:div>
            <w:div w:id="1481506959">
              <w:marLeft w:val="0"/>
              <w:marRight w:val="0"/>
              <w:marTop w:val="0"/>
              <w:marBottom w:val="0"/>
              <w:divBdr>
                <w:top w:val="none" w:sz="0" w:space="0" w:color="auto"/>
                <w:left w:val="none" w:sz="0" w:space="0" w:color="auto"/>
                <w:bottom w:val="none" w:sz="0" w:space="0" w:color="auto"/>
                <w:right w:val="none" w:sz="0" w:space="0" w:color="auto"/>
              </w:divBdr>
            </w:div>
            <w:div w:id="1748922547">
              <w:marLeft w:val="0"/>
              <w:marRight w:val="0"/>
              <w:marTop w:val="0"/>
              <w:marBottom w:val="0"/>
              <w:divBdr>
                <w:top w:val="none" w:sz="0" w:space="0" w:color="auto"/>
                <w:left w:val="none" w:sz="0" w:space="0" w:color="auto"/>
                <w:bottom w:val="none" w:sz="0" w:space="0" w:color="auto"/>
                <w:right w:val="none" w:sz="0" w:space="0" w:color="auto"/>
              </w:divBdr>
            </w:div>
            <w:div w:id="610548116">
              <w:marLeft w:val="0"/>
              <w:marRight w:val="0"/>
              <w:marTop w:val="0"/>
              <w:marBottom w:val="0"/>
              <w:divBdr>
                <w:top w:val="none" w:sz="0" w:space="0" w:color="auto"/>
                <w:left w:val="none" w:sz="0" w:space="0" w:color="auto"/>
                <w:bottom w:val="none" w:sz="0" w:space="0" w:color="auto"/>
                <w:right w:val="none" w:sz="0" w:space="0" w:color="auto"/>
              </w:divBdr>
            </w:div>
            <w:div w:id="1960142052">
              <w:marLeft w:val="0"/>
              <w:marRight w:val="0"/>
              <w:marTop w:val="0"/>
              <w:marBottom w:val="0"/>
              <w:divBdr>
                <w:top w:val="none" w:sz="0" w:space="0" w:color="auto"/>
                <w:left w:val="none" w:sz="0" w:space="0" w:color="auto"/>
                <w:bottom w:val="none" w:sz="0" w:space="0" w:color="auto"/>
                <w:right w:val="none" w:sz="0" w:space="0" w:color="auto"/>
              </w:divBdr>
            </w:div>
            <w:div w:id="367802442">
              <w:marLeft w:val="0"/>
              <w:marRight w:val="0"/>
              <w:marTop w:val="0"/>
              <w:marBottom w:val="0"/>
              <w:divBdr>
                <w:top w:val="none" w:sz="0" w:space="0" w:color="auto"/>
                <w:left w:val="none" w:sz="0" w:space="0" w:color="auto"/>
                <w:bottom w:val="none" w:sz="0" w:space="0" w:color="auto"/>
                <w:right w:val="none" w:sz="0" w:space="0" w:color="auto"/>
              </w:divBdr>
            </w:div>
            <w:div w:id="439303404">
              <w:marLeft w:val="0"/>
              <w:marRight w:val="0"/>
              <w:marTop w:val="0"/>
              <w:marBottom w:val="0"/>
              <w:divBdr>
                <w:top w:val="none" w:sz="0" w:space="0" w:color="auto"/>
                <w:left w:val="none" w:sz="0" w:space="0" w:color="auto"/>
                <w:bottom w:val="none" w:sz="0" w:space="0" w:color="auto"/>
                <w:right w:val="none" w:sz="0" w:space="0" w:color="auto"/>
              </w:divBdr>
            </w:div>
            <w:div w:id="1357852245">
              <w:marLeft w:val="0"/>
              <w:marRight w:val="0"/>
              <w:marTop w:val="0"/>
              <w:marBottom w:val="0"/>
              <w:divBdr>
                <w:top w:val="none" w:sz="0" w:space="0" w:color="auto"/>
                <w:left w:val="none" w:sz="0" w:space="0" w:color="auto"/>
                <w:bottom w:val="none" w:sz="0" w:space="0" w:color="auto"/>
                <w:right w:val="none" w:sz="0" w:space="0" w:color="auto"/>
              </w:divBdr>
            </w:div>
            <w:div w:id="71122050">
              <w:marLeft w:val="0"/>
              <w:marRight w:val="0"/>
              <w:marTop w:val="0"/>
              <w:marBottom w:val="0"/>
              <w:divBdr>
                <w:top w:val="none" w:sz="0" w:space="0" w:color="auto"/>
                <w:left w:val="none" w:sz="0" w:space="0" w:color="auto"/>
                <w:bottom w:val="none" w:sz="0" w:space="0" w:color="auto"/>
                <w:right w:val="none" w:sz="0" w:space="0" w:color="auto"/>
              </w:divBdr>
            </w:div>
            <w:div w:id="189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 w:id="2091467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eamuserimages-a.akamaihd.net/ugc/1016065725020200218/B47282DABAFC22E8A6C5770FE46BCA8FCFFBF718/" TargetMode="External"/><Relationship Id="rId18" Type="http://schemas.openxmlformats.org/officeDocument/2006/relationships/hyperlink" Target="https://i.redd.it/yojg6f875rg41.jpg" TargetMode="External"/><Relationship Id="rId26" Type="http://schemas.openxmlformats.org/officeDocument/2006/relationships/oleObject" Target="embeddings/oleObject1.bin"/><Relationship Id="rId39" Type="http://schemas.openxmlformats.org/officeDocument/2006/relationships/image" Target="media/image12.emf"/><Relationship Id="rId21" Type="http://schemas.openxmlformats.org/officeDocument/2006/relationships/hyperlink" Target="https://mk0uploadvrcom4bcwhj.kinstacdn.com/wp-content/uploads/2016/07/cone-of-focus.jpg" TargetMode="External"/><Relationship Id="rId34" Type="http://schemas.openxmlformats.org/officeDocument/2006/relationships/image" Target="media/image10.png"/><Relationship Id="rId42" Type="http://schemas.openxmlformats.org/officeDocument/2006/relationships/image" Target="media/image13.emf"/><Relationship Id="rId47" Type="http://schemas.openxmlformats.org/officeDocument/2006/relationships/oleObject" Target="embeddings/oleObject8.bin"/><Relationship Id="rId50"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mages.igdb.com/igdb/image/upload/t_original/sc7dad.png" TargetMode="External"/><Relationship Id="rId25" Type="http://schemas.openxmlformats.org/officeDocument/2006/relationships/image" Target="media/image6.e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hyperlink" Target="https://steamuserimages-a.akamaihd.net/ugc/1016065725020200218/B47282DABAFC22E8A6C5770FE46BCA8FCFFBF718/" TargetMode="External"/><Relationship Id="rId20" Type="http://schemas.openxmlformats.org/officeDocument/2006/relationships/hyperlink" Target="https://mk0uploadvrcom4bcwhj.kinstacdn.com/wp-content/uploads/2016/07/cone-of-focus.jpg" TargetMode="External"/><Relationship Id="rId29" Type="http://schemas.openxmlformats.org/officeDocument/2006/relationships/image" Target="media/image7.png"/><Relationship Id="rId41" Type="http://schemas.openxmlformats.org/officeDocument/2006/relationships/hyperlink" Target="https://www.linkedin.com/in/mathuranathan/"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image" Target="media/image11.emf"/><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5" Type="http://schemas.openxmlformats.org/officeDocument/2006/relationships/webSettings" Target="webSettings.xml"/><Relationship Id="rId15" Type="http://schemas.openxmlformats.org/officeDocument/2006/relationships/hyperlink" Target="https://i.redd.it/yojg6f875rg41.jpg" TargetMode="External"/><Relationship Id="rId23" Type="http://schemas.openxmlformats.org/officeDocument/2006/relationships/hyperlink" Target="https://github.com/ByteCrunch/vraudiosandbox" TargetMode="External"/><Relationship Id="rId28" Type="http://schemas.openxmlformats.org/officeDocument/2006/relationships/hyperlink" Target="https://www.mathworks.com/help/dsp/ref/stft_output.png" TargetMode="External"/><Relationship Id="rId36" Type="http://schemas.openxmlformats.org/officeDocument/2006/relationships/hyperlink" Target="https://forum.unity.com/attachments/mesh1-png.244462/" TargetMode="External"/><Relationship Id="rId49"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10" Type="http://schemas.openxmlformats.org/officeDocument/2006/relationships/hyperlink" Target="mailto:mail@manuelhergenroeder.de" TargetMode="External"/><Relationship Id="rId19" Type="http://schemas.openxmlformats.org/officeDocument/2006/relationships/image" Target="media/image3.jpeg"/><Relationship Id="rId31" Type="http://schemas.openxmlformats.org/officeDocument/2006/relationships/oleObject" Target="embeddings/oleObject2.bin"/><Relationship Id="rId44" Type="http://schemas.openxmlformats.org/officeDocument/2006/relationships/image" Target="media/image14.emf"/><Relationship Id="rId52"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images.igdb.com/igdb/image/upload/t_original/sc7dad.png" TargetMode="External"/><Relationship Id="rId22" Type="http://schemas.openxmlformats.org/officeDocument/2006/relationships/image" Target="media/image4.jpeg"/><Relationship Id="rId27" Type="http://schemas.openxmlformats.org/officeDocument/2006/relationships/hyperlink" Target="https://www.mathworks.com/help/dsp/ref/stft_output.png" TargetMode="External"/><Relationship Id="rId30" Type="http://schemas.openxmlformats.org/officeDocument/2006/relationships/image" Target="media/image8.emf"/><Relationship Id="rId35" Type="http://schemas.openxmlformats.org/officeDocument/2006/relationships/hyperlink" Target="https://forum.unity.com/attachments/mesh1-png.244462/" TargetMode="External"/><Relationship Id="rId43" Type="http://schemas.openxmlformats.org/officeDocument/2006/relationships/oleObject" Target="embeddings/oleObject6.bin"/><Relationship Id="rId48" Type="http://schemas.openxmlformats.org/officeDocument/2006/relationships/hyperlink" Target="http://www.medien.ifi.lmu.de/lehre/ss09/ar/p757-sutherland.pdf"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fftw.org/speed/" TargetMode="External"/><Relationship Id="rId13" Type="http://schemas.openxmlformats.org/officeDocument/2006/relationships/hyperlink" Target="https://github.com/101010b/AudioTest/blob/master/fft.cs" TargetMode="External"/><Relationship Id="rId18" Type="http://schemas.openxmlformats.org/officeDocument/2006/relationships/hyperlink" Target="https://docs.unity3d.com/2019.3/Documentation/Manual/JobSystemOverview.html" TargetMode="External"/><Relationship Id="rId3" Type="http://schemas.openxmlformats.org/officeDocument/2006/relationships/hyperlink" Target="https://unity.com/de/our-company" TargetMode="External"/><Relationship Id="rId21" Type="http://schemas.openxmlformats.org/officeDocument/2006/relationships/hyperlink" Target="https://www.khanacademy.org/math/precalculus/x9e81a4f98389efdf:complex/x9e81a4f98389efdf:complex-polar/v/polar-form-complex-number" TargetMode="External"/><Relationship Id="rId7" Type="http://schemas.openxmlformats.org/officeDocument/2006/relationships/hyperlink" Target="http://www.fftw.org/fftw-paper-ieee.pdf" TargetMode="External"/><Relationship Id="rId12" Type="http://schemas.openxmlformats.org/officeDocument/2006/relationships/hyperlink" Target="http://support.ircam.fr/docs/AudioSculpt/3.0/co/FFT%20Size.html" TargetMode="External"/><Relationship Id="rId17" Type="http://schemas.openxmlformats.org/officeDocument/2006/relationships/hyperlink" Target="https://docs.unity3d.com/ScriptReference/Coroutine.html" TargetMode="External"/><Relationship Id="rId2" Type="http://schemas.openxmlformats.org/officeDocument/2006/relationships/hyperlink" Target="http://www.medien.ifi.lmu.de/lehre/ss09/ar/p757-sutherland.pdf" TargetMode="External"/><Relationship Id="rId16" Type="http://schemas.openxmlformats.org/officeDocument/2006/relationships/hyperlink" Target="http://www.martin-ritter.com/2019/01/unity-mesh-generation-vertices-triangles-winding/" TargetMode="External"/><Relationship Id="rId20" Type="http://schemas.openxmlformats.org/officeDocument/2006/relationships/hyperlink" Target="https://www.gaussianwaves.com/2015/11/interpreting-fft-results-obtaining-magnitude-and-phase-information/"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s://github.com/naudio/NAudio" TargetMode="External"/><Relationship Id="rId11" Type="http://schemas.openxmlformats.org/officeDocument/2006/relationships/hyperlink" Target="https://assetstore.unity.com/packages/tools/gui/curved-ui-vr-ready-solution-to-bend-warp-your-canvas-53258" TargetMode="External"/><Relationship Id="rId5" Type="http://schemas.openxmlformats.org/officeDocument/2006/relationships/hyperlink" Target="https://assetstore.unity.com/packages/tools/integration/steamvr-plugin-32647" TargetMode="External"/><Relationship Id="rId15" Type="http://schemas.openxmlformats.org/officeDocument/2006/relationships/hyperlink" Target="https://docs.unity3d.com/ScriptReference/Mesh-indexFormat.html" TargetMode="External"/><Relationship Id="rId10" Type="http://schemas.openxmlformats.org/officeDocument/2006/relationships/hyperlink" Target="https://github.com/tszalay/FFTWSharp" TargetMode="External"/><Relationship Id="rId19" Type="http://schemas.openxmlformats.org/officeDocument/2006/relationships/hyperlink" Target="https://docs.unity3d.com/Packages/com.unity.burst@0.2/manual/index.html" TargetMode="External"/><Relationship Id="rId4" Type="http://schemas.openxmlformats.org/officeDocument/2006/relationships/hyperlink" Target="https://unity.com/features/multiplatform" TargetMode="External"/><Relationship Id="rId9" Type="http://schemas.openxmlformats.org/officeDocument/2006/relationships/hyperlink" Target="http://www.fftw.org/fftw3_doc/The-1d-Discrete-Fourier-Transform-_0028DFT_0029.html" TargetMode="External"/><Relationship Id="rId14" Type="http://schemas.openxmlformats.org/officeDocument/2006/relationships/hyperlink" Target="https://www.gaussianwaves.com/2015/11/interpreting-fft-results-obtaining-magnitude-and-phase-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1</Pages>
  <Words>6587</Words>
  <Characters>41505</Characters>
  <Application>Microsoft Office Word</Application>
  <DocSecurity>0</DocSecurity>
  <Lines>345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720</cp:revision>
  <cp:lastPrinted>2020-07-07T14:44:00Z</cp:lastPrinted>
  <dcterms:created xsi:type="dcterms:W3CDTF">2020-06-03T15:30:00Z</dcterms:created>
  <dcterms:modified xsi:type="dcterms:W3CDTF">2020-07-07T14:45:00Z</dcterms:modified>
</cp:coreProperties>
</file>