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pStyle w:val="6"/>
        <w:snapToGrid w:val="0"/>
        <w:spacing w:line="520" w:lineRule="exact"/>
        <w:jc w:val="center"/>
        <w:rPr>
          <w:rFonts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毕业设计（论文）周记</w:t>
      </w: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学生姓名：      刘遥杰</w:t>
      </w: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导师姓名、职称：      讲师 张霞</w:t>
      </w: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所属学院：   计算机与人工智能学院</w:t>
      </w: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专业班级：    计算机zy2201</w:t>
      </w: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设计（论文）题目：</w:t>
      </w:r>
    </w:p>
    <w:p>
      <w:pPr>
        <w:spacing w:line="520" w:lineRule="exact"/>
        <w:ind w:left="1" w:firstLine="554" w:firstLineChars="184"/>
        <w:rPr>
          <w:rFonts w:ascii="仿宋_GB2312" w:eastAsia="仿宋_GB2312"/>
          <w:b/>
          <w:bCs/>
          <w:kern w:val="0"/>
          <w:sz w:val="30"/>
          <w:szCs w:val="30"/>
        </w:rPr>
      </w:pPr>
      <w:r>
        <w:rPr>
          <w:rFonts w:hint="eastAsia" w:ascii="仿宋_GB2312" w:eastAsia="仿宋_GB2312"/>
          <w:b/>
          <w:bCs/>
          <w:kern w:val="0"/>
          <w:sz w:val="30"/>
          <w:szCs w:val="30"/>
        </w:rPr>
        <w:t>基于 Vue3+SpringBoot 的校园闲置物品循环利用系统设计与实现</w:t>
      </w: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jc w:val="center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2026年  3  月 6日</w:t>
      </w: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b/>
          <w:bCs/>
          <w:sz w:val="30"/>
          <w:szCs w:val="30"/>
        </w:rPr>
      </w:pPr>
      <w:r>
        <w:rPr>
          <w:rFonts w:hint="eastAsia" w:ascii="仿宋_GB2312" w:eastAsia="仿宋_GB2312"/>
          <w:b/>
          <w:bCs/>
          <w:sz w:val="30"/>
          <w:szCs w:val="30"/>
        </w:rPr>
        <w:t>周记内容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第1周：选题与任务书确认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毕业设计（论文）选题，与指导教师沟通确认题目为"基于Vue3+SpringBoot的校园闲置物品循环利用系统设计与实现"。查阅相关文献资料，初步了解系统开发所需的技术栈，明确设计任务与要求，领取毕业设计（论文）任务书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下周计划：下周计划深入开展需求调研与文献研究，通过问卷调查等方式收集高校学生闲置物品交易的一手需求资料。</w:t>
      </w:r>
    </w:p>
    <w:bookmarkEnd w:id="0"/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第2周：需求调研与文献研究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入调研高校学生闲置物品交易的现状与需求，通过问卷调查、访谈等方式收集一手资料。系统查阅国内外相关研究文献，重点研读校园二手交易平台、前后端分离架构、Vue3与SpringBoot技术应用、RAG检索增强生成技术等方面的论文与资料，累计阅读参考文献15篇以上（其中近五年外文文献3篇以上）。对现有平台（闲鱼、转转）在校园场景下的不足进行了分析，明确了系统的三个核心痛点：信息匹配效率不足、交易摩擦过大、发布门槛偏高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下周计划：下周计划在调研基础上撰写开题报告，明确研究目的及意义、技术方案和进度安排。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第3周：开题报告撰写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前期调研和文献研究的基础上，撰写开题报告。明确研究的目的及意义（含国内外研究现状分析），梳理研究的基本内容、目标、拟采用的技术方案及措施，制定详细的进度安排。技术方案确定为：前端采用Vue3+Element Plus+Pinia，后端采用Spring Boot 3.2+MyBatis-Plus，数据层整合MySQL、Redis、Elasticsearch和PgVector四种存储引擎，AI能力通过Spring AI框架接入DeepSeek Chat和Ollama bge-m3模型。开题报告初稿完成后提交指导教师审阅，根据意见进行了修改完善。同时开始系统需求分析，使用用例图对用户管理、物品管理、检索匹配、交易置换、评价投诉、管理员后台六大功能模块进行建模。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下周计划：下周计划完成系统总体设计，包括架构设计、功能模块划分和数据库设计。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第4周：系统设计与数据库设计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系统设计与数据库设计工作。系统采用前后端分离的B/S架构，运行时结构拆分为五层：表现层（Vue3+Vite）、网关控制层（JWT鉴权+AOP审计）、业务逻辑层（15个Controller+13个ServiceImpl）、数据持久层（MySQL+Redis+ES+PgVector）、基础设施层（RocketMQ+支付宝沙箱+Ollama+DeepSeek）。功能模块划分为四个模块：基础支撑模块、核心交易模块、AI智能赋能模块、后台管控模块。数据库设计方面，设计了用户表（sys_user）、商品表（item）、订单表（trade_order）、评论表（comment）、举报表（report）和分类表共六个业务表，绘制了E-R图，核心业务表遵循第三范式，高频查询字段适当冗余。安全设计上确定了BCrypt密码哈希和AES-128手机号加密方案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下周计划：下周计划搭建开发环境，开始前端基础页面开发。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第5周：开发环境搭建与前端基础页面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搭建开发环境，配置Vue3+SpringBoot前后端分离项目结构。前端使用Vite构建工具，安装Element Plus组件库和Pinia状态管理库，配置Axios请求库（baseURL设为/api，超时60000毫秒以适应AI接口）。完成前端路由配置与状态管理初始化，实现Axios拦截器统一处理token注入和401跳转。完成登录注册页面开发，登录页面包含用户名和密码输入框，注册页面需填写用户名、昵称和密码。完成首页商品列表页面，以卡片式信息流展示在售商品，顶部提供分类导航栏。完成管理员后台页面基本框架搭建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下周计划：下周计划继续前端核心页面开发，包括商品发布、AI导购、即时通讯和订单管理页面。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第6周：前端核心页面开发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前端核心页面开发。商品发布页面支持上传商品图片、选择分类、填写价格，描述输入框中集成了AI一键润色按钮，点击后调用后端/ai/polish接口生成结构化文案并自动填充。AI智能导购页面实现了对话式交互界面，用户以自然语言描述购物需求，系统基于RAG管线检索平台真实商品并生成推荐，同时展示可点击的商品卡片。即时通讯页面通过WebSocket建立买卖双方实时私信通道，支持文本和图片消息，实现了心跳保活和断线重连机制。订单管理页面展示买入和卖出订单列表，每个订单显示商品信息、交易状态和操作按钮。个人中心页面支持查看已发布商品、收藏商品列表等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下周计划：下周计划开始后端开发，搭建Spring Boot项目框架并实现用户认证模块。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第7周：后端框架搭建与用户认证模块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搭建后端项目框架并实现用户认证模块。基于Spring Boot 3.2框架搭建后端项目，采用MVC架构（控制层-服务层-数据访问层），集成MyBatis-Plus简化数据库操作。实现JWT无状态认证方案：JwtUtils类封装了密钥派生（HMAC-SHA256算法）和token签发逻辑，Claims包含userId、username、role三个字段，过期时间24小时。实现LoginInterceptor从Authorization请求头获取token并解析校验，未登录用户访问受保护接口返回401。实现AdminInterceptor校验role=1方可访问/admin/**路径，否则返回403。实现GlobalLogAspect通过AOP切面记录方法耗时与异常。用户注册登录接口使用BCrypt加密存储密码，AES-128 TypeHandler实现手机号加解密，业务代码无需感知加密过程。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下周计划：下周计划开发后端商品管理与搜索模块，集成Elasticsearch全文检索。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第8周：商品管理与搜索模块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后端商品管理与搜索模块开发。ItemServiceImpl实现商品CRUD操作和五态状态机管理（待审核→在售→交易中→已售出→已下架），商品发布时调用DeepSeek进行AI合规审核。集成Elasticsearch全文检索，search()方法构建多层嵌套的BoolQuery：最外层bool必须status=1（在售），可选categoryId过滤；关键词搜索通过should子句匹配title和description字段（IK分词），支持通配符查询；高亮通过HighlightQuery配置preTags和postTags标签。实现match_phrase_prefix自动补全建议功能，返回前10条匹配结果。商品数据通过RocketMQ异步同步至ES索引，消息包含商品ID和操作类型。同时实现商品收藏、分类筛选等辅助功能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下周计划：下周计划开发订单交易与支付模块，实现分布式锁防超卖和支付宝沙箱支付。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第9周：订单交易与支付模块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后端订单交易与支付模块开发。TradeOrderServiceImpl实现订单创建、支付回调与状态流转逻辑，是系统中事务密度最高的模块。订单四态状态机：待确认→进行中→已完成→已取消。createOrder()方法通过Redisson分布式锁对商品加锁（key为item:lock:{itemId}，tryLock(3,10,SECONDS)非阻塞式获取），防止并发超卖。采用TransactionTemplate编程式事务而非声明式@Transactional，避免长事务问题。集成支付宝沙箱支付，后端构建AlipayTradePagePayRequest生成支付表单，异步回调中执行RSA验签、幂等性检查和订单状态更新。实现RocketMQ延时消息订单超时自动取消机制，OrderTimeoutListener检查订单仍为未支付状态则自动取消并恢复商品在售状态。实现订单确认收货、买家取消订单等接口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下周计划：下周计划开发AI智能赋能模块，集成Spring AI框架实现RAG智能导购和文案润色功能。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第10周：AI智能赋能模块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完成AI智能赋能模块开发，这是系统最具创新性的部分。集成Spring AI框架，通过ChatClient抽象层接入DeepSeek Chat（对话能力）和Ollama bge-m3（向量Embedding），两者通过Qualifier机制解耦。实现AI文案润色功能：System Prompt经过十余个版本迭代调优，解决了输出包含开场白、字数超标、格式不统一三个核心问题，最终版本明确字数500以内、只返回文案本身、分段清晰，temperature设为0.1降低随机性，输出合格率从不足40%提升至95%以上。实现RAG智能导购管线三步流程：第一步，RagService调用VectorStore.similaritySearch（topK=3、similarityThreshold=0.0）在PgVector中执行余弦相似度检索；第二步，ChatController拼接System Prompt、检索结果上下文和历史对话（最近6条）；第三步，chatClient.call()同步阻塞等待模型推理生成推荐。实现双轨同步策略保证向量数据与MySQL行记录一致性：RocketMQ增量同步保实时，管理员全量同步保正确。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下周计划：下周计划开发后台管理与即时通讯模块，完成系统全部功能开发。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第11周：后台管理与即时通讯模块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后台管理与即时通讯模块开发，系统全部功能开发完成。即时通讯模块基于WebSocket实现，ChatWebSocketEndpoint使用@ServerEndpoint注解，通过ConcurrentHashMap管理在线连接，JWT认证通过URL查询参数传递。消息采用先持久化再转发的模式，确保消息不丢失。实现聊天历史查询、已读状态更新、联系人列表（UNION SQL合并买卖双方）和未读消息计数等接口。后台管理模块实现Dashboard页面，通过ECharts渲染近7日订单量折线图、新增用户数、商品品类分布和大模型调用频次等统计图表。实现商品审核与强制下架、举报处理（联动更新物品状态并发送系统通知）、公告管理等功能。系统通知通过@Async异步发送，避免阻塞主流程。前后端全部接口联调完成，系统功能链路贯通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下周计划：下周计划开展系统测试与优化，验证各核心功能的正确性和稳定性。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第12周：系统测试与优化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开展系统测试与优化工作。测试环境为4核8GB内存的Ubuntu虚拟机，JDK 17、MySQL 8.0、Redis 7.0、ES 8.12、PostgreSQL 16（含PgVector）、RocketMQ 5.1。采用黑盒测试方法，以普通用户和管理员两种角色遍历核心功能路径。完成6项核心测试用例：登录与注册测试（验证普通用户和管理员登录流程及异常场景提示）、商品智能发布测试（验证AI润色输出质量和发布流程完整性）、AI导购与全文检索测试（验证ES关键词搜索高亮和RAG导购推荐准确性）、线上交易订单测试（验证下单-支付-确认收货完整链路状态迁移）、订单超时取消测试（验证RocketMQ延时消息30分钟自动取消机制）、AES加密与越权防护测试（验证手机号密文存储和接口权限控制）。全部测试用例通过验证，系统各功能模块运行正常，AI导购推荐准确率满足预期，开始准备毕业设计说明书撰写工作。</w:t>
      </w:r>
    </w:p>
    <w:p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下周计划：后续将开始撰写毕业设计说明书，按照学校规范完成论文初稿。</w:t>
      </w:r>
    </w:p>
    <w:p>
      <w:pPr>
        <w:pStyle w:val="6"/>
        <w:spacing w:line="520" w:lineRule="exact"/>
        <w:rPr>
          <w:rFonts w:ascii="仿宋" w:hAnsi="仿宋" w:eastAsia="仿宋"/>
          <w:sz w:val="24"/>
          <w:szCs w:val="24"/>
        </w:rPr>
      </w:pPr>
    </w:p>
    <w:p>
      <w:pPr>
        <w:pStyle w:val="6"/>
        <w:spacing w:line="520" w:lineRule="exact"/>
        <w:rPr>
          <w:rFonts w:ascii="仿宋" w:hAnsi="仿宋" w:eastAsia="仿宋"/>
          <w:sz w:val="24"/>
          <w:szCs w:val="24"/>
        </w:rPr>
      </w:pPr>
    </w:p>
    <w:p>
      <w:pPr>
        <w:pStyle w:val="6"/>
        <w:spacing w:line="520" w:lineRule="exact"/>
        <w:rPr>
          <w:rFonts w:ascii="仿宋" w:hAnsi="仿宋" w:eastAsia="仿宋"/>
          <w:sz w:val="24"/>
          <w:szCs w:val="24"/>
        </w:rPr>
      </w:pPr>
    </w:p>
    <w:p>
      <w:pPr>
        <w:pStyle w:val="6"/>
        <w:spacing w:line="520" w:lineRule="exact"/>
        <w:rPr>
          <w:rFonts w:ascii="仿宋" w:hAnsi="仿宋" w:eastAsia="仿宋"/>
          <w:sz w:val="24"/>
          <w:szCs w:val="24"/>
        </w:rPr>
      </w:pPr>
    </w:p>
    <w:p>
      <w:pPr>
        <w:spacing w:line="520" w:lineRule="exact"/>
        <w:rPr>
          <w:rFonts w:ascii="仿宋_GB2312" w:eastAsia="仿宋_GB2312"/>
          <w:b/>
          <w:bCs/>
          <w:sz w:val="30"/>
          <w:szCs w:val="30"/>
        </w:rPr>
      </w:pPr>
      <w:r>
        <w:rPr>
          <w:rFonts w:hint="eastAsia" w:ascii="仿宋_GB2312" w:eastAsia="仿宋_GB2312"/>
          <w:b/>
          <w:bCs/>
          <w:sz w:val="30"/>
          <w:szCs w:val="30"/>
        </w:rPr>
        <w:t>指导教师意见</w:t>
      </w: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p>
      <w:pPr>
        <w:spacing w:line="520" w:lineRule="exac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               指导教师（签名）：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                     </w:t>
      </w:r>
    </w:p>
    <w:p>
      <w:pPr>
        <w:adjustRightInd w:val="0"/>
        <w:snapToGrid w:val="0"/>
        <w:spacing w:line="520" w:lineRule="exact"/>
        <w:jc w:val="righ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                                                  年    月      日</w:t>
      </w:r>
    </w:p>
    <w:p>
      <w:pPr>
        <w:spacing w:line="520" w:lineRule="exact"/>
        <w:rPr>
          <w:rFonts w:ascii="仿宋_GB2312" w:eastAsia="仿宋_GB2312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Njk2OTQ3NjgzY2M2Zjg2NDllNjYzODVkMjIxZjMifQ=="/>
  </w:docVars>
  <w:rsids>
    <w:rsidRoot w:val="00A952EF"/>
    <w:rsid w:val="00042856"/>
    <w:rsid w:val="00054B65"/>
    <w:rsid w:val="00055EFA"/>
    <w:rsid w:val="00057B08"/>
    <w:rsid w:val="00062293"/>
    <w:rsid w:val="00066C1B"/>
    <w:rsid w:val="000955A3"/>
    <w:rsid w:val="000B01D4"/>
    <w:rsid w:val="000E5A5F"/>
    <w:rsid w:val="000E7AF5"/>
    <w:rsid w:val="00101D3B"/>
    <w:rsid w:val="00104BB6"/>
    <w:rsid w:val="00106788"/>
    <w:rsid w:val="00106867"/>
    <w:rsid w:val="00107CD2"/>
    <w:rsid w:val="001259AB"/>
    <w:rsid w:val="00136972"/>
    <w:rsid w:val="00140E63"/>
    <w:rsid w:val="00145DFA"/>
    <w:rsid w:val="0016053B"/>
    <w:rsid w:val="00190E8A"/>
    <w:rsid w:val="001A5B91"/>
    <w:rsid w:val="001C7C1A"/>
    <w:rsid w:val="001E4CFF"/>
    <w:rsid w:val="001F116F"/>
    <w:rsid w:val="00214CF6"/>
    <w:rsid w:val="00224BD0"/>
    <w:rsid w:val="0025499B"/>
    <w:rsid w:val="00260414"/>
    <w:rsid w:val="0029055A"/>
    <w:rsid w:val="00291857"/>
    <w:rsid w:val="00295FBA"/>
    <w:rsid w:val="002C4DD1"/>
    <w:rsid w:val="003445E2"/>
    <w:rsid w:val="003502FB"/>
    <w:rsid w:val="003744F7"/>
    <w:rsid w:val="00376B72"/>
    <w:rsid w:val="00380CA7"/>
    <w:rsid w:val="003B32A2"/>
    <w:rsid w:val="003D35A4"/>
    <w:rsid w:val="003F56EC"/>
    <w:rsid w:val="003F5944"/>
    <w:rsid w:val="00403AA0"/>
    <w:rsid w:val="004479A1"/>
    <w:rsid w:val="00457D4E"/>
    <w:rsid w:val="004651DC"/>
    <w:rsid w:val="00481D5C"/>
    <w:rsid w:val="00492B34"/>
    <w:rsid w:val="0049306D"/>
    <w:rsid w:val="00495B40"/>
    <w:rsid w:val="004B7294"/>
    <w:rsid w:val="004E12B9"/>
    <w:rsid w:val="004F49AF"/>
    <w:rsid w:val="004F7620"/>
    <w:rsid w:val="005119A3"/>
    <w:rsid w:val="00515445"/>
    <w:rsid w:val="00516870"/>
    <w:rsid w:val="005411B8"/>
    <w:rsid w:val="00544343"/>
    <w:rsid w:val="00544E03"/>
    <w:rsid w:val="00544E85"/>
    <w:rsid w:val="00551CF8"/>
    <w:rsid w:val="005B106B"/>
    <w:rsid w:val="00610E94"/>
    <w:rsid w:val="00611989"/>
    <w:rsid w:val="006164EE"/>
    <w:rsid w:val="00647D67"/>
    <w:rsid w:val="006512E5"/>
    <w:rsid w:val="00651F62"/>
    <w:rsid w:val="00660CCA"/>
    <w:rsid w:val="0066546B"/>
    <w:rsid w:val="006672E2"/>
    <w:rsid w:val="00674B45"/>
    <w:rsid w:val="00683C0E"/>
    <w:rsid w:val="006C40CE"/>
    <w:rsid w:val="006D16E7"/>
    <w:rsid w:val="006D5960"/>
    <w:rsid w:val="006D7E0D"/>
    <w:rsid w:val="006E3BB7"/>
    <w:rsid w:val="006E6119"/>
    <w:rsid w:val="006E6F84"/>
    <w:rsid w:val="006F4AFD"/>
    <w:rsid w:val="0070044E"/>
    <w:rsid w:val="007375FC"/>
    <w:rsid w:val="007766E3"/>
    <w:rsid w:val="00783EB2"/>
    <w:rsid w:val="007A1669"/>
    <w:rsid w:val="007A3413"/>
    <w:rsid w:val="007A3B03"/>
    <w:rsid w:val="007C693C"/>
    <w:rsid w:val="007D5AFD"/>
    <w:rsid w:val="007E4D83"/>
    <w:rsid w:val="007F1ACE"/>
    <w:rsid w:val="00807AD4"/>
    <w:rsid w:val="008371B3"/>
    <w:rsid w:val="00852AC1"/>
    <w:rsid w:val="00862870"/>
    <w:rsid w:val="00892CCC"/>
    <w:rsid w:val="008A3C98"/>
    <w:rsid w:val="008A6874"/>
    <w:rsid w:val="008D37F5"/>
    <w:rsid w:val="008D6937"/>
    <w:rsid w:val="0090105B"/>
    <w:rsid w:val="00946A7A"/>
    <w:rsid w:val="00964A30"/>
    <w:rsid w:val="00965A84"/>
    <w:rsid w:val="009871AA"/>
    <w:rsid w:val="009A25E2"/>
    <w:rsid w:val="009C525A"/>
    <w:rsid w:val="009C68C1"/>
    <w:rsid w:val="009D052C"/>
    <w:rsid w:val="009F728F"/>
    <w:rsid w:val="00A02AC3"/>
    <w:rsid w:val="00A032DD"/>
    <w:rsid w:val="00A10165"/>
    <w:rsid w:val="00A1089D"/>
    <w:rsid w:val="00A2534D"/>
    <w:rsid w:val="00A622D2"/>
    <w:rsid w:val="00A65BF4"/>
    <w:rsid w:val="00A706F1"/>
    <w:rsid w:val="00A7280F"/>
    <w:rsid w:val="00A764E5"/>
    <w:rsid w:val="00A807A8"/>
    <w:rsid w:val="00A8109D"/>
    <w:rsid w:val="00A906FF"/>
    <w:rsid w:val="00A91078"/>
    <w:rsid w:val="00A952EF"/>
    <w:rsid w:val="00A96EA4"/>
    <w:rsid w:val="00AA2380"/>
    <w:rsid w:val="00AB5FA8"/>
    <w:rsid w:val="00AC2BDB"/>
    <w:rsid w:val="00AF7B09"/>
    <w:rsid w:val="00B25F83"/>
    <w:rsid w:val="00B37353"/>
    <w:rsid w:val="00B43D3F"/>
    <w:rsid w:val="00B459FB"/>
    <w:rsid w:val="00B554C3"/>
    <w:rsid w:val="00B7630E"/>
    <w:rsid w:val="00B97CB3"/>
    <w:rsid w:val="00BC2996"/>
    <w:rsid w:val="00BD085D"/>
    <w:rsid w:val="00BF70B4"/>
    <w:rsid w:val="00C12542"/>
    <w:rsid w:val="00C20E8F"/>
    <w:rsid w:val="00C2416D"/>
    <w:rsid w:val="00C44351"/>
    <w:rsid w:val="00C570C4"/>
    <w:rsid w:val="00C7261F"/>
    <w:rsid w:val="00C90BF3"/>
    <w:rsid w:val="00C92C2D"/>
    <w:rsid w:val="00CB234E"/>
    <w:rsid w:val="00CF231B"/>
    <w:rsid w:val="00CF6CAA"/>
    <w:rsid w:val="00CF78FA"/>
    <w:rsid w:val="00D075F0"/>
    <w:rsid w:val="00D14303"/>
    <w:rsid w:val="00D23E7E"/>
    <w:rsid w:val="00D30361"/>
    <w:rsid w:val="00D3537E"/>
    <w:rsid w:val="00D4386C"/>
    <w:rsid w:val="00D43C90"/>
    <w:rsid w:val="00D449F6"/>
    <w:rsid w:val="00D810AC"/>
    <w:rsid w:val="00DA7169"/>
    <w:rsid w:val="00DD1F2F"/>
    <w:rsid w:val="00DF5ADA"/>
    <w:rsid w:val="00DF6A18"/>
    <w:rsid w:val="00DF7770"/>
    <w:rsid w:val="00E02275"/>
    <w:rsid w:val="00E07881"/>
    <w:rsid w:val="00E24DD9"/>
    <w:rsid w:val="00E275DC"/>
    <w:rsid w:val="00E27CE8"/>
    <w:rsid w:val="00E62D71"/>
    <w:rsid w:val="00E74B93"/>
    <w:rsid w:val="00E84BD5"/>
    <w:rsid w:val="00E90A59"/>
    <w:rsid w:val="00E91A1E"/>
    <w:rsid w:val="00EB3B7F"/>
    <w:rsid w:val="00EE45E1"/>
    <w:rsid w:val="00EE7983"/>
    <w:rsid w:val="00EF1F27"/>
    <w:rsid w:val="00F06557"/>
    <w:rsid w:val="00F07B0C"/>
    <w:rsid w:val="00F24C02"/>
    <w:rsid w:val="00F33300"/>
    <w:rsid w:val="00F34B11"/>
    <w:rsid w:val="00F412E3"/>
    <w:rsid w:val="00F45030"/>
    <w:rsid w:val="00F546AC"/>
    <w:rsid w:val="00F6421B"/>
    <w:rsid w:val="00F6500C"/>
    <w:rsid w:val="00F74FB2"/>
    <w:rsid w:val="00F80FC8"/>
    <w:rsid w:val="00F87B26"/>
    <w:rsid w:val="00FA392E"/>
    <w:rsid w:val="00FA5FDC"/>
    <w:rsid w:val="00FB0032"/>
    <w:rsid w:val="00FC1D5A"/>
    <w:rsid w:val="00FF7239"/>
    <w:rsid w:val="61762FF1"/>
    <w:rsid w:val="7FA2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16"/>
    <w:qFormat/>
    <w:uiPriority w:val="0"/>
    <w:rPr>
      <w:rFonts w:ascii="宋体" w:hAnsi="Courier New"/>
      <w:kern w:val="0"/>
      <w:sz w:val="20"/>
      <w:szCs w:val="21"/>
      <w:lang w:val="zh-CN" w:eastAsia="zh-CN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纯文本 字符"/>
    <w:basedOn w:val="11"/>
    <w:qFormat/>
    <w:uiPriority w:val="0"/>
    <w:rPr>
      <w:rFonts w:hAnsi="Courier New" w:cs="Courier New" w:asciiTheme="minorEastAsia"/>
      <w:szCs w:val="24"/>
    </w:rPr>
  </w:style>
  <w:style w:type="character" w:customStyle="1" w:styleId="16">
    <w:name w:val="纯文本 字符1"/>
    <w:link w:val="6"/>
    <w:qFormat/>
    <w:uiPriority w:val="0"/>
    <w:rPr>
      <w:rFonts w:ascii="宋体" w:hAnsi="Courier New" w:eastAsia="宋体" w:cs="Times New Roman"/>
      <w:kern w:val="0"/>
      <w:sz w:val="20"/>
      <w:szCs w:val="21"/>
      <w:lang w:val="zh-CN" w:eastAsia="zh-CN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A5D84-42B9-490B-9835-F1872EDE6C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3524</Words>
  <Characters>4744</Characters>
  <Lines>8</Lines>
  <Paragraphs>2</Paragraphs>
  <TotalTime>33</TotalTime>
  <ScaleCrop>false</ScaleCrop>
  <LinksUpToDate>false</LinksUpToDate>
  <CharactersWithSpaces>4900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2021-03-29T02:38:00Z</dcterms:created>
  <dc:creator>张光明</dc:creator>
  <cp:lastModifiedBy>WPS_1717551235</cp:lastModifiedBy>
  <dcterms:modified xsi:type="dcterms:W3CDTF">2026-05-15T10:32:05Z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90D08B84AE7540D4B22A25BB8582C79C_12</vt:lpwstr>
  </property>
</Properties>
</file>