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4"/>
          <w:szCs w:val="44"/>
          <w:u w:val="single"/>
          <w:rtl w:val="0"/>
        </w:rPr>
        <w:t xml:space="preserve">OOSE project  –  Personal Expense Tracker</w:t>
      </w:r>
    </w:p>
    <w:p w:rsidR="00000000" w:rsidDel="00000000" w:rsidP="00000000" w:rsidRDefault="00000000" w:rsidRPr="00000000" w14:paraId="0000000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Personal Expense Tracker Web Application is a user-friendly and intuitive platform designed to make financial management easier for individuals. With the rising complexity of managing personal finances, this application offers a digital solution for tracking daily income, expenses, and savings. Unlike traditional methods such as manual notebooks or complicated spreadsheets, this app automates and organizes the process, saving time and reducing errors.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app provides a modern solution for individuals seeking clarity about their spending habits. It allows users to easily monitor their financial activities, categorize their transactions, and gain valuable insights into their personal finances. With powerful visualizations and detailed reports, users can easily identify trends and adjust their budgeting strategies. The goal is to help users make smarter financial decisions by offering a straightforward and efficient platform for managing finances.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Purpose: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main goal of the Personal Expense Tracker Web Application is to simplify the complex process of tracking financial 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Traditional methods of managing finances, like writing in a notebook or using spreadsheets, are not only tedious but also prone to mistakes. This application offers a streamlined, digital platform where users can record their income and expenses effortlessly, reducing the chances of errors and mismanagement.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categorizing transactions automatically, the app provides users with a clearer picture of where their money is going. This, in turn, helps them adjust their spending habits and make more informed financial decisions. Additionally, the app’s real-time tracking and interactive interface ensure that users always have up-to-date information at their fingertips.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allows for better budgeting, saving, and managing of finances, all within a secure environment that ensures user privacy.</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Expense Tracker: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tool that helps users record, categorize, and analyze their financial activities, including both income and expenses.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DFD (Data Flow Diagram):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diagram that shows how information flows through a system, depicting how data is transferred between different components.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UI (User Interface):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design and layout of the application, including interactive elements that allow users to engage with the system.</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UX (User Experience):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overall user experience when interacting with the application, focusing on how intuitive, efficient, and enjoyable the interface is.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API (Application Programming Interface):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set of protocols that allow the application to communicate with other software systems or services.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CRUD (Create, Read, Update, Delete):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Basic operations for managing data in the application, such as adding, viewing, editing, or deleting records.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JavaScript library used for building the frontend of the application and creating dynamic user interfaces.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JavaScript runtime environment that helps build the backend of the application, supporting server-side logic and data processing.</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process of verifying the identity of a user before granting access to the app, ensuring secure login and data privacy.</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Encryption: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process of converting data into a secure, unreadable format to prevent unauthorized access.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Hosting Service: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platform that provides the infrastructure to deploy and run the web application.</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Budgeting: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practice of planning and managing financial resources to keep track of income, expenses, and savings.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Scope of work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Current situation:</w:t>
      </w:r>
    </w:p>
    <w:p w:rsidR="00000000" w:rsidDel="00000000" w:rsidP="00000000" w:rsidRDefault="00000000" w:rsidRPr="00000000" w14:paraId="00000022">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Currently, many people rely on outdated methods like notebooks, paper records, or spreadsheets to track their personal finances. These methods can quickly become overwhelming as the number of transactions increases, leading to confusion and mistakes. Managing a budget manually often results in inaccurate data, missed transactions, and difficulties in categorizing spending. Without a clear and structured system in place, individuals may lose track of their financial goals or make poor spending decisions due to a lack of transparency.</w:t>
      </w:r>
    </w:p>
    <w:p w:rsidR="00000000" w:rsidDel="00000000" w:rsidP="00000000" w:rsidRDefault="00000000" w:rsidRPr="00000000" w14:paraId="0000002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traditional tools lack the automation that can help users efficiently manage recurring payments or income. For example, monthly bills, salary deposits, or subscriptions often require manual entry, which increases the risk of forgetting or incorrectly entering details. This can lead to missed payments, late fees, or even overdraft charges. Moreover, tracking spending patterns is challenging without visual summaries, and users often struggle to identify areas where they can cut back or save more. Without a system to identify trends, users are left in the dark about their financial habits, which can result in overspending, debt accumulation, and unnecessary stress.</w:t>
      </w:r>
    </w:p>
    <w:p w:rsidR="00000000" w:rsidDel="00000000" w:rsidP="00000000" w:rsidRDefault="00000000" w:rsidRPr="00000000" w14:paraId="00000024">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major issue with these traditional methods is that they are often limited to a single device. For instance, a spreadsheet might only be accessible from a laptop, and handwritten notes could be lost or damaged, leaving users without access to their financial records when they need them most. The lack of synchronization between devices makes it difficult to update and access records on-the-go, and users might find themselves scrambling to locate important data when necessary. Furthermore, there’s no way to easily back up this information, making it vulnerable to data loss or unauthorized access. The reliance on physical or isolated digital records also increases the risk of errors, especially if the user misplaces or forgets to update their records regularly. As a result, this lack of accessibility and security makes it harder for individuals to manage their finances efficiently and effectively.</w:t>
      </w:r>
    </w:p>
    <w:p w:rsidR="00000000" w:rsidDel="00000000" w:rsidP="00000000" w:rsidRDefault="00000000" w:rsidRPr="00000000" w14:paraId="00000025">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Proposed work:</w:t>
      </w:r>
    </w:p>
    <w:p w:rsidR="00000000" w:rsidDel="00000000" w:rsidP="00000000" w:rsidRDefault="00000000" w:rsidRPr="00000000" w14:paraId="00000027">
      <w:pPr>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To address these challenges, the Personal Expense Tracker Web Application will provide a fully automated and cloud-based platform for managing finances. The application will allow users to log their income and expenses with ease while ensuring that everything is automatically categorized for better organization and clarity. Transactions will be classified into predefined categories, such as groceries, bills, entertainment, and transportation, giving users a clear overview of where their money is being spent.</w:t>
      </w: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In addition, the app will automate recurring transactions like monthly rent, subscriptions, and income deposits. This feature will save users time and prevent errors from manual entries. Users can also set budgets for specific categories and track their spending against these budgets in real time.</w:t>
      </w:r>
      <w:r w:rsidDel="00000000" w:rsidR="00000000" w:rsidRPr="00000000">
        <w:rPr>
          <w:rtl w:val="0"/>
        </w:rPr>
      </w:r>
    </w:p>
    <w:p w:rsidR="00000000" w:rsidDel="00000000" w:rsidP="00000000" w:rsidRDefault="00000000" w:rsidRPr="00000000" w14:paraId="00000029">
      <w:pPr>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The app will generate insightful, real-time financial reports and graphs that allow users to analyze their spending patterns. These visualizations will provide users with an understanding of their financial habits, helping them make adjustments if they’re overspending in certain categories. For example, a pie chart may show a user that they are spending more than expected on dining out, prompting them to reassess their budget or find ways to save.</w:t>
      </w:r>
      <w:r w:rsidDel="00000000" w:rsidR="00000000" w:rsidRPr="00000000">
        <w:rPr>
          <w:rtl w:val="0"/>
        </w:rPr>
      </w:r>
    </w:p>
    <w:p w:rsidR="00000000" w:rsidDel="00000000" w:rsidP="00000000" w:rsidRDefault="00000000" w:rsidRPr="00000000" w14:paraId="0000002A">
      <w:pPr>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The cloud-based nature of the app means that users can access their financial data across multiple devices, ensuring they’re always up-to-date, whether they’re on their phone, tablet, or computer. Data will be automatically synced across all devices, so users won’t need to worry about backups or losing important information.</w:t>
      </w:r>
      <w:r w:rsidDel="00000000" w:rsidR="00000000" w:rsidRPr="00000000">
        <w:rPr>
          <w:rtl w:val="0"/>
        </w:rPr>
      </w:r>
    </w:p>
    <w:p w:rsidR="00000000" w:rsidDel="00000000" w:rsidP="00000000" w:rsidRDefault="00000000" w:rsidRPr="00000000" w14:paraId="0000002B">
      <w:pPr>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For security, the app will employ encryption and strong authentication measures to ensure that users’ financial data is protected at all times. This will ensure that only authorized individuals can access their accounts, and all stored data will be kept secure from unauthorized access.</w:t>
      </w:r>
      <w:r w:rsidDel="00000000" w:rsidR="00000000" w:rsidRPr="00000000">
        <w:rPr>
          <w:rtl w:val="0"/>
        </w:rPr>
      </w:r>
    </w:p>
    <w:p w:rsidR="00000000" w:rsidDel="00000000" w:rsidP="00000000" w:rsidRDefault="00000000" w:rsidRPr="00000000" w14:paraId="0000002C">
      <w:pPr>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The app will also be built with scalability in mind, allowing it to support a growing user base without compromising performance. As more users join the platform, the app will continue to operate smoothly, providing a seamless experience for everyone.</w:t>
      </w:r>
      <w:r w:rsidDel="00000000" w:rsidR="00000000" w:rsidRPr="00000000">
        <w:rPr>
          <w:rtl w:val="0"/>
        </w:rPr>
      </w:r>
    </w:p>
    <w:p w:rsidR="00000000" w:rsidDel="00000000" w:rsidP="00000000" w:rsidRDefault="00000000" w:rsidRPr="00000000" w14:paraId="0000002D">
      <w:pPr>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In summary, the Personal Expense Tracker Web Application will provide an innovative and efficient way for users to manage their finances. By automating data entry, categorizing expenses, generating real-time reports, and offering cloud access, the application will revolutionize the way users manage their finances, helping them take control of their financial future.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Hardware and Software</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Hardware requirements: </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284" w:right="0" w:hanging="360"/>
        <w:jc w:val="left"/>
        <w:rPr>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Computer</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(CPU): Intel® Core™ i3-3220 CPU @ 3.30 GHz × 4</w:t>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Motherboard: Intel H61</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 4 GB RAM</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Storage: 500 GB Internal SATA Hard Drive</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Optical Drive: DVD-RW/CD-RW</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USB Ports: 2 in Front, 6 at the Back</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Monitor/Display: 18.5" LCD monitor</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Keyboard: Dell USB Keyboard</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Mouse: Dell USB Optical Mouse</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Network Adapter: Realtek PCI Express Gigabit Ethernet Control, 1 Gbit/s</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284" w:right="0" w:hanging="360"/>
        <w:jc w:val="left"/>
        <w:rPr>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Other Equipment</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Printer: EPSON Dot-matrix LX-300+II</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Software requirements:</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284" w:right="0" w:hanging="360"/>
        <w:jc w:val="left"/>
        <w:rPr>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Operating System:</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Ubuntu 14.04 LTS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284" w:right="0" w:hanging="360"/>
        <w:jc w:val="left"/>
        <w:rPr>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Applications:</w:t>
      </w:r>
    </w:p>
    <w:p w:rsidR="00000000" w:rsidDel="00000000" w:rsidP="00000000" w:rsidRDefault="00000000" w:rsidRPr="00000000" w14:paraId="000000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Geany, CodeBlocks, NetBeans, JDK</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284" w:right="0" w:hanging="360"/>
        <w:jc w:val="left"/>
        <w:rPr>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Programming Languages used: </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React.js for Frontend.</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004" w:right="0" w:hanging="360"/>
        <w:jc w:val="left"/>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for Backend.</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Assumptions, Constraints and Dependencies</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Assumptions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assumed that users will have a basic understanding of how to navigate web applications and use digital platforms.</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stable internet connection is required for real-time updates and access to the app’s features across different devices.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are expected to actively use the app to track their financial data, categorize expenses, and review financial reports.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Constraints</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Scalability: The app needs to handle increasing numbers of users and transactions without compromising on performance. It should continue to run efficiently even as the platform grows.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Compatibility: The app must be compatible with popular web browsers (Google Chrome, Mozilla Firefox, and Microsoft Edge) to ensure a smooth and consistent user experience across devices.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Dependencies</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 will rely on third-party libraries and APIs, such as Mongoose for database management and Axios for handling API requests, to speed up development and enhance functionality.</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 needs to be deployed on a reliable hosting service to ensure that users can access the application at all times without interruptions.</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development team will need to use version control tools like GitHub and project management tools like Trello to ensure the project progresses smoothly and efficiently.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8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gok9ygkkgujl"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o"/>
      <w:lvlJc w:val="left"/>
      <w:pPr>
        <w:ind w:left="2004" w:hanging="360"/>
      </w:pPr>
      <w:rPr>
        <w:rFonts w:ascii="Courier New" w:cs="Courier New" w:eastAsia="Courier New" w:hAnsi="Courier New"/>
      </w:rPr>
    </w:lvl>
    <w:lvl w:ilvl="1">
      <w:start w:val="1"/>
      <w:numFmt w:val="bullet"/>
      <w:lvlText w:val="o"/>
      <w:lvlJc w:val="left"/>
      <w:pPr>
        <w:ind w:left="2724" w:hanging="360"/>
      </w:pPr>
      <w:rPr>
        <w:rFonts w:ascii="Courier New" w:cs="Courier New" w:eastAsia="Courier New" w:hAnsi="Courier New"/>
      </w:rPr>
    </w:lvl>
    <w:lvl w:ilvl="2">
      <w:start w:val="1"/>
      <w:numFmt w:val="bullet"/>
      <w:lvlText w:val="▪"/>
      <w:lvlJc w:val="left"/>
      <w:pPr>
        <w:ind w:left="3444" w:hanging="360"/>
      </w:pPr>
      <w:rPr>
        <w:rFonts w:ascii="Noto Sans Symbols" w:cs="Noto Sans Symbols" w:eastAsia="Noto Sans Symbols" w:hAnsi="Noto Sans Symbols"/>
      </w:rPr>
    </w:lvl>
    <w:lvl w:ilvl="3">
      <w:start w:val="1"/>
      <w:numFmt w:val="bullet"/>
      <w:lvlText w:val="●"/>
      <w:lvlJc w:val="left"/>
      <w:pPr>
        <w:ind w:left="4164" w:hanging="360"/>
      </w:pPr>
      <w:rPr>
        <w:rFonts w:ascii="Noto Sans Symbols" w:cs="Noto Sans Symbols" w:eastAsia="Noto Sans Symbols" w:hAnsi="Noto Sans Symbols"/>
      </w:rPr>
    </w:lvl>
    <w:lvl w:ilvl="4">
      <w:start w:val="1"/>
      <w:numFmt w:val="bullet"/>
      <w:lvlText w:val="o"/>
      <w:lvlJc w:val="left"/>
      <w:pPr>
        <w:ind w:left="4884" w:hanging="360"/>
      </w:pPr>
      <w:rPr>
        <w:rFonts w:ascii="Courier New" w:cs="Courier New" w:eastAsia="Courier New" w:hAnsi="Courier New"/>
      </w:rPr>
    </w:lvl>
    <w:lvl w:ilvl="5">
      <w:start w:val="1"/>
      <w:numFmt w:val="bullet"/>
      <w:lvlText w:val="▪"/>
      <w:lvlJc w:val="left"/>
      <w:pPr>
        <w:ind w:left="5604" w:hanging="360"/>
      </w:pPr>
      <w:rPr>
        <w:rFonts w:ascii="Noto Sans Symbols" w:cs="Noto Sans Symbols" w:eastAsia="Noto Sans Symbols" w:hAnsi="Noto Sans Symbols"/>
      </w:rPr>
    </w:lvl>
    <w:lvl w:ilvl="6">
      <w:start w:val="1"/>
      <w:numFmt w:val="bullet"/>
      <w:lvlText w:val="●"/>
      <w:lvlJc w:val="left"/>
      <w:pPr>
        <w:ind w:left="6324" w:hanging="360"/>
      </w:pPr>
      <w:rPr>
        <w:rFonts w:ascii="Noto Sans Symbols" w:cs="Noto Sans Symbols" w:eastAsia="Noto Sans Symbols" w:hAnsi="Noto Sans Symbols"/>
      </w:rPr>
    </w:lvl>
    <w:lvl w:ilvl="7">
      <w:start w:val="1"/>
      <w:numFmt w:val="bullet"/>
      <w:lvlText w:val="o"/>
      <w:lvlJc w:val="left"/>
      <w:pPr>
        <w:ind w:left="7044" w:hanging="360"/>
      </w:pPr>
      <w:rPr>
        <w:rFonts w:ascii="Courier New" w:cs="Courier New" w:eastAsia="Courier New" w:hAnsi="Courier New"/>
      </w:rPr>
    </w:lvl>
    <w:lvl w:ilvl="8">
      <w:start w:val="1"/>
      <w:numFmt w:val="bullet"/>
      <w:lvlText w:val="▪"/>
      <w:lvlJc w:val="left"/>
      <w:pPr>
        <w:ind w:left="7764" w:hanging="360"/>
      </w:pPr>
      <w:rPr>
        <w:rFonts w:ascii="Noto Sans Symbols" w:cs="Noto Sans Symbols" w:eastAsia="Noto Sans Symbols" w:hAnsi="Noto Sans Symbols"/>
      </w:rPr>
    </w:lvl>
  </w:abstractNum>
  <w:abstractNum w:abstractNumId="7">
    <w:lvl w:ilvl="0">
      <w:start w:val="1"/>
      <w:numFmt w:val="bullet"/>
      <w:lvlText w:val="o"/>
      <w:lvlJc w:val="left"/>
      <w:pPr>
        <w:ind w:left="2004" w:hanging="360"/>
      </w:pPr>
      <w:rPr>
        <w:rFonts w:ascii="Courier New" w:cs="Courier New" w:eastAsia="Courier New" w:hAnsi="Courier New"/>
      </w:rPr>
    </w:lvl>
    <w:lvl w:ilvl="1">
      <w:start w:val="1"/>
      <w:numFmt w:val="bullet"/>
      <w:lvlText w:val="o"/>
      <w:lvlJc w:val="left"/>
      <w:pPr>
        <w:ind w:left="2724" w:hanging="360"/>
      </w:pPr>
      <w:rPr>
        <w:rFonts w:ascii="Courier New" w:cs="Courier New" w:eastAsia="Courier New" w:hAnsi="Courier New"/>
      </w:rPr>
    </w:lvl>
    <w:lvl w:ilvl="2">
      <w:start w:val="1"/>
      <w:numFmt w:val="bullet"/>
      <w:lvlText w:val="▪"/>
      <w:lvlJc w:val="left"/>
      <w:pPr>
        <w:ind w:left="3444" w:hanging="360"/>
      </w:pPr>
      <w:rPr>
        <w:rFonts w:ascii="Noto Sans Symbols" w:cs="Noto Sans Symbols" w:eastAsia="Noto Sans Symbols" w:hAnsi="Noto Sans Symbols"/>
      </w:rPr>
    </w:lvl>
    <w:lvl w:ilvl="3">
      <w:start w:val="1"/>
      <w:numFmt w:val="bullet"/>
      <w:lvlText w:val="●"/>
      <w:lvlJc w:val="left"/>
      <w:pPr>
        <w:ind w:left="4164" w:hanging="360"/>
      </w:pPr>
      <w:rPr>
        <w:rFonts w:ascii="Noto Sans Symbols" w:cs="Noto Sans Symbols" w:eastAsia="Noto Sans Symbols" w:hAnsi="Noto Sans Symbols"/>
      </w:rPr>
    </w:lvl>
    <w:lvl w:ilvl="4">
      <w:start w:val="1"/>
      <w:numFmt w:val="bullet"/>
      <w:lvlText w:val="o"/>
      <w:lvlJc w:val="left"/>
      <w:pPr>
        <w:ind w:left="4884" w:hanging="360"/>
      </w:pPr>
      <w:rPr>
        <w:rFonts w:ascii="Courier New" w:cs="Courier New" w:eastAsia="Courier New" w:hAnsi="Courier New"/>
      </w:rPr>
    </w:lvl>
    <w:lvl w:ilvl="5">
      <w:start w:val="1"/>
      <w:numFmt w:val="bullet"/>
      <w:lvlText w:val="▪"/>
      <w:lvlJc w:val="left"/>
      <w:pPr>
        <w:ind w:left="5604" w:hanging="360"/>
      </w:pPr>
      <w:rPr>
        <w:rFonts w:ascii="Noto Sans Symbols" w:cs="Noto Sans Symbols" w:eastAsia="Noto Sans Symbols" w:hAnsi="Noto Sans Symbols"/>
      </w:rPr>
    </w:lvl>
    <w:lvl w:ilvl="6">
      <w:start w:val="1"/>
      <w:numFmt w:val="bullet"/>
      <w:lvlText w:val="●"/>
      <w:lvlJc w:val="left"/>
      <w:pPr>
        <w:ind w:left="6324" w:hanging="360"/>
      </w:pPr>
      <w:rPr>
        <w:rFonts w:ascii="Noto Sans Symbols" w:cs="Noto Sans Symbols" w:eastAsia="Noto Sans Symbols" w:hAnsi="Noto Sans Symbols"/>
      </w:rPr>
    </w:lvl>
    <w:lvl w:ilvl="7">
      <w:start w:val="1"/>
      <w:numFmt w:val="bullet"/>
      <w:lvlText w:val="o"/>
      <w:lvlJc w:val="left"/>
      <w:pPr>
        <w:ind w:left="7044" w:hanging="360"/>
      </w:pPr>
      <w:rPr>
        <w:rFonts w:ascii="Courier New" w:cs="Courier New" w:eastAsia="Courier New" w:hAnsi="Courier New"/>
      </w:rPr>
    </w:lvl>
    <w:lvl w:ilvl="8">
      <w:start w:val="1"/>
      <w:numFmt w:val="bullet"/>
      <w:lvlText w:val="▪"/>
      <w:lvlJc w:val="left"/>
      <w:pPr>
        <w:ind w:left="7764"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2004" w:hanging="360"/>
      </w:pPr>
      <w:rPr>
        <w:rFonts w:ascii="Courier New" w:cs="Courier New" w:eastAsia="Courier New" w:hAnsi="Courier New"/>
      </w:rPr>
    </w:lvl>
    <w:lvl w:ilvl="1">
      <w:start w:val="1"/>
      <w:numFmt w:val="bullet"/>
      <w:lvlText w:val="o"/>
      <w:lvlJc w:val="left"/>
      <w:pPr>
        <w:ind w:left="2724" w:hanging="360"/>
      </w:pPr>
      <w:rPr>
        <w:rFonts w:ascii="Courier New" w:cs="Courier New" w:eastAsia="Courier New" w:hAnsi="Courier New"/>
      </w:rPr>
    </w:lvl>
    <w:lvl w:ilvl="2">
      <w:start w:val="1"/>
      <w:numFmt w:val="bullet"/>
      <w:lvlText w:val="▪"/>
      <w:lvlJc w:val="left"/>
      <w:pPr>
        <w:ind w:left="3444" w:hanging="360"/>
      </w:pPr>
      <w:rPr>
        <w:rFonts w:ascii="Noto Sans Symbols" w:cs="Noto Sans Symbols" w:eastAsia="Noto Sans Symbols" w:hAnsi="Noto Sans Symbols"/>
      </w:rPr>
    </w:lvl>
    <w:lvl w:ilvl="3">
      <w:start w:val="1"/>
      <w:numFmt w:val="bullet"/>
      <w:lvlText w:val="●"/>
      <w:lvlJc w:val="left"/>
      <w:pPr>
        <w:ind w:left="4164" w:hanging="360"/>
      </w:pPr>
      <w:rPr>
        <w:rFonts w:ascii="Noto Sans Symbols" w:cs="Noto Sans Symbols" w:eastAsia="Noto Sans Symbols" w:hAnsi="Noto Sans Symbols"/>
      </w:rPr>
    </w:lvl>
    <w:lvl w:ilvl="4">
      <w:start w:val="1"/>
      <w:numFmt w:val="bullet"/>
      <w:lvlText w:val="o"/>
      <w:lvlJc w:val="left"/>
      <w:pPr>
        <w:ind w:left="4884" w:hanging="360"/>
      </w:pPr>
      <w:rPr>
        <w:rFonts w:ascii="Courier New" w:cs="Courier New" w:eastAsia="Courier New" w:hAnsi="Courier New"/>
      </w:rPr>
    </w:lvl>
    <w:lvl w:ilvl="5">
      <w:start w:val="1"/>
      <w:numFmt w:val="bullet"/>
      <w:lvlText w:val="▪"/>
      <w:lvlJc w:val="left"/>
      <w:pPr>
        <w:ind w:left="5604" w:hanging="360"/>
      </w:pPr>
      <w:rPr>
        <w:rFonts w:ascii="Noto Sans Symbols" w:cs="Noto Sans Symbols" w:eastAsia="Noto Sans Symbols" w:hAnsi="Noto Sans Symbols"/>
      </w:rPr>
    </w:lvl>
    <w:lvl w:ilvl="6">
      <w:start w:val="1"/>
      <w:numFmt w:val="bullet"/>
      <w:lvlText w:val="●"/>
      <w:lvlJc w:val="left"/>
      <w:pPr>
        <w:ind w:left="6324" w:hanging="360"/>
      </w:pPr>
      <w:rPr>
        <w:rFonts w:ascii="Noto Sans Symbols" w:cs="Noto Sans Symbols" w:eastAsia="Noto Sans Symbols" w:hAnsi="Noto Sans Symbols"/>
      </w:rPr>
    </w:lvl>
    <w:lvl w:ilvl="7">
      <w:start w:val="1"/>
      <w:numFmt w:val="bullet"/>
      <w:lvlText w:val="o"/>
      <w:lvlJc w:val="left"/>
      <w:pPr>
        <w:ind w:left="7044" w:hanging="360"/>
      </w:pPr>
      <w:rPr>
        <w:rFonts w:ascii="Courier New" w:cs="Courier New" w:eastAsia="Courier New" w:hAnsi="Courier New"/>
      </w:rPr>
    </w:lvl>
    <w:lvl w:ilvl="8">
      <w:start w:val="1"/>
      <w:numFmt w:val="bullet"/>
      <w:lvlText w:val="▪"/>
      <w:lvlJc w:val="left"/>
      <w:pPr>
        <w:ind w:left="7764" w:hanging="360"/>
      </w:pPr>
      <w:rPr>
        <w:rFonts w:ascii="Noto Sans Symbols" w:cs="Noto Sans Symbols" w:eastAsia="Noto Sans Symbols" w:hAnsi="Noto Sans Symbols"/>
      </w:rPr>
    </w:lvl>
  </w:abstractNum>
  <w:abstractNum w:abstractNumId="10">
    <w:lvl w:ilvl="0">
      <w:start w:val="1"/>
      <w:numFmt w:val="bullet"/>
      <w:lvlText w:val="🡺"/>
      <w:lvlJc w:val="left"/>
      <w:pPr>
        <w:ind w:left="1284" w:hanging="360"/>
      </w:pPr>
      <w:rPr>
        <w:rFonts w:ascii="Noto Sans Symbols" w:cs="Noto Sans Symbols" w:eastAsia="Noto Sans Symbols" w:hAnsi="Noto Sans Symbols"/>
        <w:b w:val="0"/>
        <w:sz w:val="28"/>
        <w:szCs w:val="28"/>
      </w:rPr>
    </w:lvl>
    <w:lvl w:ilvl="1">
      <w:start w:val="1"/>
      <w:numFmt w:val="bullet"/>
      <w:lvlText w:val="o"/>
      <w:lvlJc w:val="left"/>
      <w:pPr>
        <w:ind w:left="2004" w:hanging="360"/>
      </w:pPr>
      <w:rPr>
        <w:rFonts w:ascii="Courier New" w:cs="Courier New" w:eastAsia="Courier New" w:hAnsi="Courier New"/>
      </w:rPr>
    </w:lvl>
    <w:lvl w:ilvl="2">
      <w:start w:val="1"/>
      <w:numFmt w:val="bullet"/>
      <w:lvlText w:val="▪"/>
      <w:lvlJc w:val="left"/>
      <w:pPr>
        <w:ind w:left="2724" w:hanging="360"/>
      </w:pPr>
      <w:rPr>
        <w:rFonts w:ascii="Noto Sans Symbols" w:cs="Noto Sans Symbols" w:eastAsia="Noto Sans Symbols" w:hAnsi="Noto Sans Symbols"/>
      </w:rPr>
    </w:lvl>
    <w:lvl w:ilvl="3">
      <w:start w:val="1"/>
      <w:numFmt w:val="bullet"/>
      <w:lvlText w:val="●"/>
      <w:lvlJc w:val="left"/>
      <w:pPr>
        <w:ind w:left="3444" w:hanging="360"/>
      </w:pPr>
      <w:rPr>
        <w:rFonts w:ascii="Noto Sans Symbols" w:cs="Noto Sans Symbols" w:eastAsia="Noto Sans Symbols" w:hAnsi="Noto Sans Symbols"/>
      </w:rPr>
    </w:lvl>
    <w:lvl w:ilvl="4">
      <w:start w:val="1"/>
      <w:numFmt w:val="bullet"/>
      <w:lvlText w:val="o"/>
      <w:lvlJc w:val="left"/>
      <w:pPr>
        <w:ind w:left="4164" w:hanging="360"/>
      </w:pPr>
      <w:rPr>
        <w:rFonts w:ascii="Courier New" w:cs="Courier New" w:eastAsia="Courier New" w:hAnsi="Courier New"/>
      </w:rPr>
    </w:lvl>
    <w:lvl w:ilvl="5">
      <w:start w:val="1"/>
      <w:numFmt w:val="bullet"/>
      <w:lvlText w:val="▪"/>
      <w:lvlJc w:val="left"/>
      <w:pPr>
        <w:ind w:left="4884" w:hanging="360"/>
      </w:pPr>
      <w:rPr>
        <w:rFonts w:ascii="Noto Sans Symbols" w:cs="Noto Sans Symbols" w:eastAsia="Noto Sans Symbols" w:hAnsi="Noto Sans Symbols"/>
      </w:rPr>
    </w:lvl>
    <w:lvl w:ilvl="6">
      <w:start w:val="1"/>
      <w:numFmt w:val="bullet"/>
      <w:lvlText w:val="●"/>
      <w:lvlJc w:val="left"/>
      <w:pPr>
        <w:ind w:left="5604" w:hanging="360"/>
      </w:pPr>
      <w:rPr>
        <w:rFonts w:ascii="Noto Sans Symbols" w:cs="Noto Sans Symbols" w:eastAsia="Noto Sans Symbols" w:hAnsi="Noto Sans Symbols"/>
      </w:rPr>
    </w:lvl>
    <w:lvl w:ilvl="7">
      <w:start w:val="1"/>
      <w:numFmt w:val="bullet"/>
      <w:lvlText w:val="o"/>
      <w:lvlJc w:val="left"/>
      <w:pPr>
        <w:ind w:left="6324" w:hanging="360"/>
      </w:pPr>
      <w:rPr>
        <w:rFonts w:ascii="Courier New" w:cs="Courier New" w:eastAsia="Courier New" w:hAnsi="Courier New"/>
      </w:rPr>
    </w:lvl>
    <w:lvl w:ilvl="8">
      <w:start w:val="1"/>
      <w:numFmt w:val="bullet"/>
      <w:lvlText w:val="▪"/>
      <w:lvlJc w:val="left"/>
      <w:pPr>
        <w:ind w:left="7044"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2004" w:hanging="360"/>
      </w:pPr>
      <w:rPr>
        <w:rFonts w:ascii="Noto Sans Symbols" w:cs="Noto Sans Symbols" w:eastAsia="Noto Sans Symbols" w:hAnsi="Noto Sans Symbols"/>
      </w:rPr>
    </w:lvl>
    <w:lvl w:ilvl="1">
      <w:start w:val="1"/>
      <w:numFmt w:val="bullet"/>
      <w:lvlText w:val="o"/>
      <w:lvlJc w:val="left"/>
      <w:pPr>
        <w:ind w:left="2724" w:hanging="360"/>
      </w:pPr>
      <w:rPr>
        <w:rFonts w:ascii="Courier New" w:cs="Courier New" w:eastAsia="Courier New" w:hAnsi="Courier New"/>
      </w:rPr>
    </w:lvl>
    <w:lvl w:ilvl="2">
      <w:start w:val="1"/>
      <w:numFmt w:val="bullet"/>
      <w:lvlText w:val="▪"/>
      <w:lvlJc w:val="left"/>
      <w:pPr>
        <w:ind w:left="3444" w:hanging="360"/>
      </w:pPr>
      <w:rPr>
        <w:rFonts w:ascii="Noto Sans Symbols" w:cs="Noto Sans Symbols" w:eastAsia="Noto Sans Symbols" w:hAnsi="Noto Sans Symbols"/>
      </w:rPr>
    </w:lvl>
    <w:lvl w:ilvl="3">
      <w:start w:val="1"/>
      <w:numFmt w:val="bullet"/>
      <w:lvlText w:val="●"/>
      <w:lvlJc w:val="left"/>
      <w:pPr>
        <w:ind w:left="4164" w:hanging="360"/>
      </w:pPr>
      <w:rPr>
        <w:rFonts w:ascii="Noto Sans Symbols" w:cs="Noto Sans Symbols" w:eastAsia="Noto Sans Symbols" w:hAnsi="Noto Sans Symbols"/>
      </w:rPr>
    </w:lvl>
    <w:lvl w:ilvl="4">
      <w:start w:val="1"/>
      <w:numFmt w:val="bullet"/>
      <w:lvlText w:val="o"/>
      <w:lvlJc w:val="left"/>
      <w:pPr>
        <w:ind w:left="4884" w:hanging="360"/>
      </w:pPr>
      <w:rPr>
        <w:rFonts w:ascii="Courier New" w:cs="Courier New" w:eastAsia="Courier New" w:hAnsi="Courier New"/>
      </w:rPr>
    </w:lvl>
    <w:lvl w:ilvl="5">
      <w:start w:val="1"/>
      <w:numFmt w:val="bullet"/>
      <w:lvlText w:val="▪"/>
      <w:lvlJc w:val="left"/>
      <w:pPr>
        <w:ind w:left="5604" w:hanging="360"/>
      </w:pPr>
      <w:rPr>
        <w:rFonts w:ascii="Noto Sans Symbols" w:cs="Noto Sans Symbols" w:eastAsia="Noto Sans Symbols" w:hAnsi="Noto Sans Symbols"/>
      </w:rPr>
    </w:lvl>
    <w:lvl w:ilvl="6">
      <w:start w:val="1"/>
      <w:numFmt w:val="bullet"/>
      <w:lvlText w:val="●"/>
      <w:lvlJc w:val="left"/>
      <w:pPr>
        <w:ind w:left="6324" w:hanging="360"/>
      </w:pPr>
      <w:rPr>
        <w:rFonts w:ascii="Noto Sans Symbols" w:cs="Noto Sans Symbols" w:eastAsia="Noto Sans Symbols" w:hAnsi="Noto Sans Symbols"/>
      </w:rPr>
    </w:lvl>
    <w:lvl w:ilvl="7">
      <w:start w:val="1"/>
      <w:numFmt w:val="bullet"/>
      <w:lvlText w:val="o"/>
      <w:lvlJc w:val="left"/>
      <w:pPr>
        <w:ind w:left="7044" w:hanging="360"/>
      </w:pPr>
      <w:rPr>
        <w:rFonts w:ascii="Courier New" w:cs="Courier New" w:eastAsia="Courier New" w:hAnsi="Courier New"/>
      </w:rPr>
    </w:lvl>
    <w:lvl w:ilvl="8">
      <w:start w:val="1"/>
      <w:numFmt w:val="bullet"/>
      <w:lvlText w:val="▪"/>
      <w:lvlJc w:val="left"/>
      <w:pPr>
        <w:ind w:left="7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