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372B" w:rsidRDefault="00404466">
      <w:pPr>
        <w:spacing w:line="360" w:lineRule="auto"/>
        <w:rPr>
          <w:rFonts w:ascii="宋体" w:hAnsi="宋体" w:cs="宋体"/>
          <w:szCs w:val="28"/>
        </w:rPr>
        <w:sectPr w:rsidR="008E372B">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720"/>
          <w:docGrid w:type="lines" w:linePitch="312"/>
        </w:sectPr>
      </w:pPr>
      <w:r>
        <w:rPr>
          <w:rFonts w:asciiTheme="minorEastAsia" w:eastAsiaTheme="minorEastAsia" w:hAnsiTheme="minorEastAsia" w:cstheme="minorEastAsia" w:hint="eastAsia"/>
          <w:szCs w:val="28"/>
        </w:rPr>
        <w:t>本发明公开了一种</w:t>
      </w:r>
      <w:r>
        <w:rPr>
          <w:rFonts w:asciiTheme="minorEastAsia" w:eastAsiaTheme="minorEastAsia" w:hAnsiTheme="minorEastAsia" w:cstheme="minorEastAsia" w:hint="eastAsia"/>
          <w:szCs w:val="28"/>
        </w:rPr>
        <w:t>基于视觉文本模型的检验单解析与图文交互方法</w:t>
      </w:r>
      <w:r>
        <w:rPr>
          <w:rFonts w:asciiTheme="minorEastAsia" w:eastAsiaTheme="minorEastAsia" w:hAnsiTheme="minorEastAsia" w:cstheme="minorEastAsia" w:hint="eastAsia"/>
          <w:szCs w:val="28"/>
        </w:rPr>
        <w:t>，本发明涉及</w:t>
      </w:r>
      <w:r>
        <w:rPr>
          <w:rFonts w:asciiTheme="minorEastAsia" w:eastAsiaTheme="minorEastAsia" w:hAnsiTheme="minorEastAsia" w:cstheme="minorEastAsia" w:hint="eastAsia"/>
          <w:szCs w:val="28"/>
        </w:rPr>
        <w:t>数字医疗领域的图像处理与文本识别</w:t>
      </w:r>
      <w:r>
        <w:rPr>
          <w:rFonts w:asciiTheme="minorEastAsia" w:eastAsiaTheme="minorEastAsia" w:hAnsiTheme="minorEastAsia" w:cstheme="minorEastAsia" w:hint="eastAsia"/>
          <w:szCs w:val="28"/>
        </w:rPr>
        <w:t>技术领域，包括</w:t>
      </w:r>
      <w:r>
        <w:rPr>
          <w:rFonts w:asciiTheme="minorEastAsia" w:eastAsiaTheme="minorEastAsia" w:hAnsiTheme="minorEastAsia" w:cstheme="minorEastAsia" w:hint="eastAsia"/>
          <w:szCs w:val="28"/>
        </w:rPr>
        <w:t>以下步骤：</w:t>
      </w:r>
      <w:r>
        <w:rPr>
          <w:rFonts w:asciiTheme="minorEastAsia" w:eastAsiaTheme="minorEastAsia" w:hAnsiTheme="minorEastAsia" w:cstheme="minorEastAsia" w:hint="eastAsia"/>
          <w:szCs w:val="28"/>
        </w:rPr>
        <w:t>S1</w:t>
      </w:r>
      <w:r>
        <w:rPr>
          <w:rFonts w:asciiTheme="minorEastAsia" w:eastAsiaTheme="minorEastAsia" w:hAnsiTheme="minorEastAsia" w:cstheme="minorEastAsia" w:hint="eastAsia"/>
          <w:szCs w:val="28"/>
        </w:rPr>
        <w:t>：获取待处理检验单的图像数据，并对所述图像数据进行页面解析与文本预处理，得到按页组织的文本块及其位置坐标；</w:t>
      </w:r>
      <w:r>
        <w:rPr>
          <w:rFonts w:asciiTheme="minorEastAsia" w:eastAsiaTheme="minorEastAsia" w:hAnsiTheme="minorEastAsia" w:cstheme="minorEastAsia" w:hint="eastAsia"/>
          <w:szCs w:val="28"/>
        </w:rPr>
        <w:t>S2</w:t>
      </w:r>
      <w:r>
        <w:rPr>
          <w:rFonts w:asciiTheme="minorEastAsia" w:eastAsiaTheme="minorEastAsia" w:hAnsiTheme="minorEastAsia" w:cstheme="minorEastAsia" w:hint="eastAsia"/>
          <w:szCs w:val="28"/>
        </w:rPr>
        <w:t>：构建双模型协同识别链路，包括第一解析路径和第二解析路径</w:t>
      </w:r>
      <w:r>
        <w:rPr>
          <w:rFonts w:asciiTheme="minorEastAsia" w:eastAsiaTheme="minorEastAsia" w:hAnsiTheme="minorEastAsia" w:cstheme="minorEastAsia" w:hint="eastAsia"/>
          <w:szCs w:val="28"/>
        </w:rPr>
        <w:t>。该</w:t>
      </w:r>
      <w:r>
        <w:rPr>
          <w:rFonts w:asciiTheme="minorEastAsia" w:eastAsiaTheme="minorEastAsia" w:hAnsiTheme="minorEastAsia" w:cstheme="minorEastAsia" w:hint="eastAsia"/>
          <w:szCs w:val="28"/>
        </w:rPr>
        <w:t>基于视觉文本模型的检验单解析与图文交互方法</w:t>
      </w:r>
      <w:r>
        <w:rPr>
          <w:rFonts w:asciiTheme="minorEastAsia" w:eastAsiaTheme="minorEastAsia" w:hAnsiTheme="minorEastAsia" w:cstheme="minorEastAsia" w:hint="eastAsia"/>
          <w:szCs w:val="28"/>
        </w:rPr>
        <w:t>，通过构建双模型协同识别与多级校验反馈的闭环处理架构，显著提升了复杂版式医疗检验单的结构化提取精度与系统稳健性</w:t>
      </w:r>
      <w:r>
        <w:rPr>
          <w:rFonts w:asciiTheme="minorEastAsia" w:eastAsiaTheme="minorEastAsia" w:hAnsiTheme="minorEastAsia" w:cstheme="minorEastAsia" w:hint="eastAsia"/>
          <w:szCs w:val="28"/>
        </w:rPr>
        <w:t>；实现了图到文与文到图的双向定位交互功能，用户在核验数据时可直接在图像与结构化列表间快速跳转，提升了人工审核的效率与可操作性</w:t>
      </w:r>
      <w:r>
        <w:rPr>
          <w:rFonts w:ascii="宋体" w:hAnsi="宋体" w:cs="宋体" w:hint="eastAsia"/>
          <w:szCs w:val="28"/>
        </w:rPr>
        <w:t>。</w:t>
      </w:r>
    </w:p>
    <w:p w:rsidR="008E372B" w:rsidRDefault="00404466">
      <w:pPr>
        <w:spacing w:line="360" w:lineRule="auto"/>
        <w:ind w:firstLineChars="0" w:firstLine="0"/>
        <w:jc w:val="left"/>
        <w:rPr>
          <w:rFonts w:ascii="宋体" w:hAnsi="宋体" w:cs="宋体"/>
          <w:szCs w:val="28"/>
        </w:rPr>
        <w:sectPr w:rsidR="008E372B">
          <w:headerReference w:type="even" r:id="rId13"/>
          <w:headerReference w:type="default" r:id="rId14"/>
          <w:footerReference w:type="even" r:id="rId15"/>
          <w:footerReference w:type="default" r:id="rId16"/>
          <w:headerReference w:type="first" r:id="rId17"/>
          <w:footerReference w:type="first" r:id="rId18"/>
          <w:pgSz w:w="11906" w:h="16838"/>
          <w:pgMar w:top="1440" w:right="1800" w:bottom="1440" w:left="1800" w:header="851" w:footer="992" w:gutter="0"/>
          <w:pgNumType w:start="1"/>
          <w:cols w:space="720"/>
          <w:docGrid w:type="lines" w:linePitch="312"/>
        </w:sectPr>
      </w:pPr>
      <w:r>
        <w:rPr>
          <w:noProof/>
        </w:rPr>
        <w:lastRenderedPageBreak/>
        <w:drawing>
          <wp:inline distT="0" distB="0" distL="114300" distR="114300">
            <wp:extent cx="5266690" cy="4124960"/>
            <wp:effectExtent l="0" t="0" r="1016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stretch>
                      <a:fillRect/>
                    </a:stretch>
                  </pic:blipFill>
                  <pic:spPr>
                    <a:xfrm>
                      <a:off x="0" y="0"/>
                      <a:ext cx="5266690" cy="4124960"/>
                    </a:xfrm>
                    <a:prstGeom prst="rect">
                      <a:avLst/>
                    </a:prstGeom>
                    <a:noFill/>
                    <a:ln>
                      <a:noFill/>
                    </a:ln>
                  </pic:spPr>
                </pic:pic>
              </a:graphicData>
            </a:graphic>
          </wp:inline>
        </w:drawing>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lastRenderedPageBreak/>
        <w:t>1</w:t>
      </w:r>
      <w:r>
        <w:rPr>
          <w:rFonts w:asciiTheme="minorEastAsia" w:eastAsiaTheme="minorEastAsia" w:hAnsiTheme="minorEastAsia" w:cstheme="minorEastAsia" w:hint="eastAsia"/>
          <w:szCs w:val="28"/>
        </w:rPr>
        <w:t>．一种</w:t>
      </w:r>
      <w:r>
        <w:rPr>
          <w:rFonts w:asciiTheme="minorEastAsia" w:eastAsiaTheme="minorEastAsia" w:hAnsiTheme="minorEastAsia" w:cstheme="minorEastAsia" w:hint="eastAsia"/>
          <w:szCs w:val="28"/>
        </w:rPr>
        <w:t>基于视觉文本模型的检验单解析与图文交互方法</w:t>
      </w:r>
      <w:r>
        <w:rPr>
          <w:rFonts w:asciiTheme="minorEastAsia" w:eastAsiaTheme="minorEastAsia" w:hAnsiTheme="minorEastAsia" w:cstheme="minorEastAsia" w:hint="eastAsia"/>
          <w:szCs w:val="28"/>
        </w:rPr>
        <w:t>，其特征在于，包括</w:t>
      </w:r>
      <w:r>
        <w:rPr>
          <w:rFonts w:asciiTheme="minorEastAsia" w:eastAsiaTheme="minorEastAsia" w:hAnsiTheme="minorEastAsia" w:cstheme="minorEastAsia" w:hint="eastAsia"/>
          <w:szCs w:val="28"/>
        </w:rPr>
        <w:t>以下步骤：</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S1</w:t>
      </w:r>
      <w:r>
        <w:rPr>
          <w:rFonts w:asciiTheme="minorEastAsia" w:eastAsiaTheme="minorEastAsia" w:hAnsiTheme="minorEastAsia" w:cstheme="minorEastAsia" w:hint="eastAsia"/>
          <w:szCs w:val="28"/>
        </w:rPr>
        <w:t>：获取待处理检验单的图像数据，并对所述图像数据进行页面解析与文本预处理，得到按页组织的文本块及其位置坐标；</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S2</w:t>
      </w:r>
      <w:r>
        <w:rPr>
          <w:rFonts w:asciiTheme="minorEastAsia" w:eastAsiaTheme="minorEastAsia" w:hAnsiTheme="minorEastAsia" w:cstheme="minorEastAsia" w:hint="eastAsia"/>
          <w:szCs w:val="28"/>
        </w:rPr>
        <w:t>：构建双模型协同识别链路，包括第一解析路径和第二解析路径；所述第一解析路径基于</w:t>
      </w:r>
      <w:r>
        <w:rPr>
          <w:rFonts w:asciiTheme="minorEastAsia" w:eastAsiaTheme="minorEastAsia" w:hAnsiTheme="minorEastAsia" w:cstheme="minorEastAsia" w:hint="eastAsia"/>
          <w:szCs w:val="28"/>
        </w:rPr>
        <w:t>OCR</w:t>
      </w:r>
      <w:r>
        <w:rPr>
          <w:rFonts w:asciiTheme="minorEastAsia" w:eastAsiaTheme="minorEastAsia" w:hAnsiTheme="minorEastAsia" w:cstheme="minorEastAsia" w:hint="eastAsia"/>
          <w:szCs w:val="28"/>
        </w:rPr>
        <w:t>文本进行语义解析，输出第一结构化结果；所述第二解析路径基于视觉语言识别模型对所述图像数据进行多模态解析，输出第二结构化结果；</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S3</w:t>
      </w:r>
      <w:r>
        <w:rPr>
          <w:rFonts w:asciiTheme="minorEastAsia" w:eastAsiaTheme="minorEastAsia" w:hAnsiTheme="minorEastAsia" w:cstheme="minorEastAsia" w:hint="eastAsia"/>
          <w:szCs w:val="28"/>
        </w:rPr>
        <w:t>：对所述第一结构化结果和所述第二结构化结果进行字段级融合处理，得到初步融合结果；</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S4</w:t>
      </w:r>
      <w:r>
        <w:rPr>
          <w:rFonts w:asciiTheme="minorEastAsia" w:eastAsiaTheme="minorEastAsia" w:hAnsiTheme="minorEastAsia" w:cstheme="minorEastAsia" w:hint="eastAsia"/>
          <w:szCs w:val="28"/>
        </w:rPr>
        <w:t>：对所述初步融合结果执行多级校验，并在校验不通过时触发循环回退机制，将校验异常字段及其关联字段的区域图像反馈至所述双模型协同识别链路进行二次识别，经多次迭代后输出优化后的结构化结果；</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S5</w:t>
      </w:r>
      <w:r>
        <w:rPr>
          <w:rFonts w:asciiTheme="minorEastAsia" w:eastAsiaTheme="minorEastAsia" w:hAnsiTheme="minorEastAsia" w:cstheme="minorEastAsia" w:hint="eastAsia"/>
          <w:szCs w:val="28"/>
        </w:rPr>
        <w:t>：基于所述优化后的结构化结果中各字段的文本内容，结合所述文本块的位置坐标进行语义匹配，为每个字段生成对应的图像坐标区域，构建字段与坐标的映射关系表；</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S6</w:t>
      </w:r>
      <w:r>
        <w:rPr>
          <w:rFonts w:asciiTheme="minorEastAsia" w:eastAsiaTheme="minorEastAsia" w:hAnsiTheme="minorEastAsia" w:cstheme="minorEastAsia" w:hint="eastAsia"/>
          <w:szCs w:val="28"/>
        </w:rPr>
        <w:t>：基于所述映射关系表，输出包含结构化检验项及其坐标信息的数据对象，以支持前端图文</w:t>
      </w:r>
      <w:r>
        <w:rPr>
          <w:rFonts w:asciiTheme="minorEastAsia" w:eastAsiaTheme="minorEastAsia" w:hAnsiTheme="minorEastAsia" w:cstheme="minorEastAsia" w:hint="eastAsia"/>
          <w:szCs w:val="28"/>
        </w:rPr>
        <w:t>双向交互功能</w:t>
      </w:r>
      <w:r>
        <w:rPr>
          <w:rFonts w:asciiTheme="minorEastAsia" w:eastAsiaTheme="minorEastAsia" w:hAnsiTheme="minorEastAsia" w:cstheme="minorEastAsia" w:hint="eastAsia"/>
          <w:szCs w:val="28"/>
        </w:rPr>
        <w:t>。</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2</w:t>
      </w:r>
      <w:r>
        <w:rPr>
          <w:rFonts w:asciiTheme="minorEastAsia" w:eastAsiaTheme="minorEastAsia" w:hAnsiTheme="minorEastAsia" w:cstheme="minorEastAsia" w:hint="eastAsia"/>
          <w:szCs w:val="28"/>
        </w:rPr>
        <w:t>．根据权利要求</w:t>
      </w:r>
      <w:r>
        <w:rPr>
          <w:rFonts w:asciiTheme="minorEastAsia" w:eastAsiaTheme="minorEastAsia" w:hAnsiTheme="minorEastAsia" w:cstheme="minorEastAsia" w:hint="eastAsia"/>
          <w:szCs w:val="28"/>
        </w:rPr>
        <w:t>1</w:t>
      </w:r>
      <w:r>
        <w:rPr>
          <w:rFonts w:asciiTheme="minorEastAsia" w:eastAsiaTheme="minorEastAsia" w:hAnsiTheme="minorEastAsia" w:cstheme="minorEastAsia" w:hint="eastAsia"/>
          <w:szCs w:val="28"/>
        </w:rPr>
        <w:t>所述的一种</w:t>
      </w:r>
      <w:r>
        <w:rPr>
          <w:rFonts w:asciiTheme="minorEastAsia" w:eastAsiaTheme="minorEastAsia" w:hAnsiTheme="minorEastAsia" w:cstheme="minorEastAsia" w:hint="eastAsia"/>
          <w:szCs w:val="28"/>
        </w:rPr>
        <w:t>基于视觉文本模型的检验单解析与图文交互方法</w:t>
      </w:r>
      <w:r>
        <w:rPr>
          <w:rFonts w:asciiTheme="minorEastAsia" w:eastAsiaTheme="minorEastAsia" w:hAnsiTheme="minorEastAsia" w:cstheme="minorEastAsia" w:hint="eastAsia"/>
          <w:szCs w:val="28"/>
        </w:rPr>
        <w:t>，其特征在于：所述</w:t>
      </w:r>
      <w:r>
        <w:rPr>
          <w:rFonts w:asciiTheme="minorEastAsia" w:eastAsiaTheme="minorEastAsia" w:hAnsiTheme="minorEastAsia" w:cstheme="minorEastAsia" w:hint="eastAsia"/>
          <w:szCs w:val="28"/>
        </w:rPr>
        <w:t>页面解析与文本预处理包括：</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对多页检验单文件进</w:t>
      </w:r>
      <w:bookmarkStart w:id="0" w:name="_GoBack"/>
      <w:bookmarkEnd w:id="0"/>
      <w:r>
        <w:rPr>
          <w:rFonts w:asciiTheme="minorEastAsia" w:eastAsiaTheme="minorEastAsia" w:hAnsiTheme="minorEastAsia" w:cstheme="minorEastAsia" w:hint="eastAsia"/>
          <w:szCs w:val="28"/>
        </w:rPr>
        <w:t>行页面切分，建立以页为单位的图像单元；</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lastRenderedPageBreak/>
        <w:t>对每页图像进行</w:t>
      </w:r>
      <w:r>
        <w:rPr>
          <w:rFonts w:asciiTheme="minorEastAsia" w:eastAsiaTheme="minorEastAsia" w:hAnsiTheme="minorEastAsia" w:cstheme="minorEastAsia" w:hint="eastAsia"/>
          <w:szCs w:val="28"/>
        </w:rPr>
        <w:t>OCR</w:t>
      </w:r>
      <w:r>
        <w:rPr>
          <w:rFonts w:asciiTheme="minorEastAsia" w:eastAsiaTheme="minorEastAsia" w:hAnsiTheme="minorEastAsia" w:cstheme="minorEastAsia" w:hint="eastAsia"/>
          <w:szCs w:val="28"/>
        </w:rPr>
        <w:t>识别，获取文本块内容及其对应的文本框坐标信息；</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按照预设的阅读顺序规则，对所述文本块进行排序；</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对识别出的文本内容进行标准化清洗，所述标准化清洗包括去除干扰符号、统一字符格式以及基于医学词典的常见</w:t>
      </w:r>
      <w:r>
        <w:rPr>
          <w:rFonts w:asciiTheme="minorEastAsia" w:eastAsiaTheme="minorEastAsia" w:hAnsiTheme="minorEastAsia" w:cstheme="minorEastAsia" w:hint="eastAsia"/>
          <w:szCs w:val="28"/>
        </w:rPr>
        <w:t>OCR</w:t>
      </w:r>
      <w:r>
        <w:rPr>
          <w:rFonts w:asciiTheme="minorEastAsia" w:eastAsiaTheme="minorEastAsia" w:hAnsiTheme="minorEastAsia" w:cstheme="minorEastAsia" w:hint="eastAsia"/>
          <w:szCs w:val="28"/>
        </w:rPr>
        <w:t>错字修正</w:t>
      </w:r>
      <w:r>
        <w:rPr>
          <w:rFonts w:asciiTheme="minorEastAsia" w:eastAsiaTheme="minorEastAsia" w:hAnsiTheme="minorEastAsia" w:cstheme="minorEastAsia" w:hint="eastAsia"/>
          <w:szCs w:val="28"/>
        </w:rPr>
        <w:t>。</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3</w:t>
      </w:r>
      <w:r>
        <w:rPr>
          <w:rFonts w:asciiTheme="minorEastAsia" w:eastAsiaTheme="minorEastAsia" w:hAnsiTheme="minorEastAsia" w:cstheme="minorEastAsia" w:hint="eastAsia"/>
          <w:szCs w:val="28"/>
        </w:rPr>
        <w:t>．根据权利要求</w:t>
      </w:r>
      <w:r>
        <w:rPr>
          <w:rFonts w:asciiTheme="minorEastAsia" w:eastAsiaTheme="minorEastAsia" w:hAnsiTheme="minorEastAsia" w:cstheme="minorEastAsia" w:hint="eastAsia"/>
          <w:szCs w:val="28"/>
        </w:rPr>
        <w:t>1</w:t>
      </w:r>
      <w:r>
        <w:rPr>
          <w:rFonts w:asciiTheme="minorEastAsia" w:eastAsiaTheme="minorEastAsia" w:hAnsiTheme="minorEastAsia" w:cstheme="minorEastAsia" w:hint="eastAsia"/>
          <w:szCs w:val="28"/>
        </w:rPr>
        <w:t>所述的一种</w:t>
      </w:r>
      <w:r>
        <w:rPr>
          <w:rFonts w:asciiTheme="minorEastAsia" w:eastAsiaTheme="minorEastAsia" w:hAnsiTheme="minorEastAsia" w:cstheme="minorEastAsia" w:hint="eastAsia"/>
          <w:szCs w:val="28"/>
        </w:rPr>
        <w:t>基于视觉文本模型的检验单解析与图文交互方法</w:t>
      </w:r>
      <w:r>
        <w:rPr>
          <w:rFonts w:asciiTheme="minorEastAsia" w:eastAsiaTheme="minorEastAsia" w:hAnsiTheme="minorEastAsia" w:cstheme="minorEastAsia" w:hint="eastAsia"/>
          <w:szCs w:val="28"/>
        </w:rPr>
        <w:t>，其特征在于：所述</w:t>
      </w:r>
      <w:r>
        <w:rPr>
          <w:rFonts w:asciiTheme="minorEastAsia" w:eastAsiaTheme="minorEastAsia" w:hAnsiTheme="minorEastAsia" w:cstheme="minorEastAsia" w:hint="eastAsia"/>
          <w:szCs w:val="28"/>
        </w:rPr>
        <w:t>双模型协同识别链路中：</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所述第一解析路径为基于医疗领域语言模型的序列标注模型，其输入为排序后的文本块内容及位置编码，输出为包含字段类型、文本内容及文本块索引的结构化元组；</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所述第二解析路径为基于视觉语言多模态</w:t>
      </w:r>
      <w:r>
        <w:rPr>
          <w:rFonts w:asciiTheme="minorEastAsia" w:eastAsiaTheme="minorEastAsia" w:hAnsiTheme="minorEastAsia" w:cstheme="minorEastAsia" w:hint="eastAsia"/>
          <w:szCs w:val="28"/>
        </w:rPr>
        <w:t>Transformer</w:t>
      </w:r>
      <w:r>
        <w:rPr>
          <w:rFonts w:asciiTheme="minorEastAsia" w:eastAsiaTheme="minorEastAsia" w:hAnsiTheme="minorEastAsia" w:cstheme="minorEastAsia" w:hint="eastAsia"/>
          <w:szCs w:val="28"/>
        </w:rPr>
        <w:t>的端到端模型，其输入为所述图像数据及所述文本块的位置坐标，通过跨模态注意力机制融合视觉与文本特征，直接预测检验项实体及其关系，输出结构化元组</w:t>
      </w:r>
      <w:r>
        <w:rPr>
          <w:rFonts w:asciiTheme="minorEastAsia" w:eastAsiaTheme="minorEastAsia" w:hAnsiTheme="minorEastAsia" w:cstheme="minorEastAsia" w:hint="eastAsia"/>
          <w:szCs w:val="28"/>
        </w:rPr>
        <w:t>。</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4</w:t>
      </w:r>
      <w:r>
        <w:rPr>
          <w:rFonts w:asciiTheme="minorEastAsia" w:eastAsiaTheme="minorEastAsia" w:hAnsiTheme="minorEastAsia" w:cstheme="minorEastAsia" w:hint="eastAsia"/>
          <w:szCs w:val="28"/>
        </w:rPr>
        <w:t>．根据权利要求</w:t>
      </w:r>
      <w:r>
        <w:rPr>
          <w:rFonts w:asciiTheme="minorEastAsia" w:eastAsiaTheme="minorEastAsia" w:hAnsiTheme="minorEastAsia" w:cstheme="minorEastAsia" w:hint="eastAsia"/>
          <w:szCs w:val="28"/>
        </w:rPr>
        <w:t>1</w:t>
      </w:r>
      <w:r>
        <w:rPr>
          <w:rFonts w:asciiTheme="minorEastAsia" w:eastAsiaTheme="minorEastAsia" w:hAnsiTheme="minorEastAsia" w:cstheme="minorEastAsia" w:hint="eastAsia"/>
          <w:szCs w:val="28"/>
        </w:rPr>
        <w:t>所述的一种</w:t>
      </w:r>
      <w:r>
        <w:rPr>
          <w:rFonts w:asciiTheme="minorEastAsia" w:eastAsiaTheme="minorEastAsia" w:hAnsiTheme="minorEastAsia" w:cstheme="minorEastAsia" w:hint="eastAsia"/>
          <w:szCs w:val="28"/>
        </w:rPr>
        <w:t>基于视觉文本模型的检验单解析与图文交互方法</w:t>
      </w:r>
      <w:r>
        <w:rPr>
          <w:rFonts w:asciiTheme="minorEastAsia" w:eastAsiaTheme="minorEastAsia" w:hAnsiTheme="minorEastAsia" w:cstheme="minorEastAsia" w:hint="eastAsia"/>
          <w:szCs w:val="28"/>
        </w:rPr>
        <w:t>，其特征在于：所述字段级融合处理包括：</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对所述第一结构化结果和所述第</w:t>
      </w:r>
      <w:r>
        <w:rPr>
          <w:rFonts w:asciiTheme="minorEastAsia" w:eastAsiaTheme="minorEastAsia" w:hAnsiTheme="minorEastAsia" w:cstheme="minorEastAsia" w:hint="eastAsia"/>
          <w:szCs w:val="28"/>
        </w:rPr>
        <w:t>二结构化结果中的字段进行对齐匹配，所述匹配基于文本相似度计算和字段类型进行；</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对于匹配一致的字段，直接采纳其内容；</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对于存在冲突的字段，依据两条解析路径输出的置信度得分进行选择，以置信度高者作为融合结果；</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对于仅在其中一条路径存在的字段，予以补充采纳，并记录其来</w:t>
      </w:r>
      <w:r>
        <w:rPr>
          <w:rFonts w:asciiTheme="minorEastAsia" w:eastAsiaTheme="minorEastAsia" w:hAnsiTheme="minorEastAsia" w:cstheme="minorEastAsia" w:hint="eastAsia"/>
          <w:szCs w:val="28"/>
        </w:rPr>
        <w:lastRenderedPageBreak/>
        <w:t>源及置信度。</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5</w:t>
      </w:r>
      <w:r>
        <w:rPr>
          <w:rFonts w:asciiTheme="minorEastAsia" w:eastAsiaTheme="minorEastAsia" w:hAnsiTheme="minorEastAsia" w:cstheme="minorEastAsia" w:hint="eastAsia"/>
          <w:szCs w:val="28"/>
        </w:rPr>
        <w:t>．根据权利要求</w:t>
      </w:r>
      <w:r>
        <w:rPr>
          <w:rFonts w:asciiTheme="minorEastAsia" w:eastAsiaTheme="minorEastAsia" w:hAnsiTheme="minorEastAsia" w:cstheme="minorEastAsia" w:hint="eastAsia"/>
          <w:szCs w:val="28"/>
        </w:rPr>
        <w:t>1</w:t>
      </w:r>
      <w:r>
        <w:rPr>
          <w:rFonts w:asciiTheme="minorEastAsia" w:eastAsiaTheme="minorEastAsia" w:hAnsiTheme="minorEastAsia" w:cstheme="minorEastAsia" w:hint="eastAsia"/>
          <w:szCs w:val="28"/>
        </w:rPr>
        <w:t>所述的一种</w:t>
      </w:r>
      <w:r>
        <w:rPr>
          <w:rFonts w:asciiTheme="minorEastAsia" w:eastAsiaTheme="minorEastAsia" w:hAnsiTheme="minorEastAsia" w:cstheme="minorEastAsia" w:hint="eastAsia"/>
          <w:szCs w:val="28"/>
        </w:rPr>
        <w:t>基于视觉文本模型的检验单解析与图文交互方法</w:t>
      </w:r>
      <w:r>
        <w:rPr>
          <w:rFonts w:asciiTheme="minorEastAsia" w:eastAsiaTheme="minorEastAsia" w:hAnsiTheme="minorEastAsia" w:cstheme="minorEastAsia" w:hint="eastAsia"/>
          <w:szCs w:val="28"/>
        </w:rPr>
        <w:t>，其特征在于：所述多级校验包括字段级一致性校验和跨字段依赖校验；</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所述字段级一致性校验用于检查单个检验项内部的结果值、单位与参考区间之间的逻辑匹配性；</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所述跨字段依赖</w:t>
      </w:r>
      <w:r>
        <w:rPr>
          <w:rFonts w:asciiTheme="minorEastAsia" w:eastAsiaTheme="minorEastAsia" w:hAnsiTheme="minorEastAsia" w:cstheme="minorEastAsia" w:hint="eastAsia"/>
          <w:szCs w:val="28"/>
        </w:rPr>
        <w:t>校验用于基于预设的医学知识图谱，检查不同检验项之间的数值关联关系是否满足医学逻辑。</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6</w:t>
      </w:r>
      <w:r>
        <w:rPr>
          <w:rFonts w:asciiTheme="minorEastAsia" w:eastAsiaTheme="minorEastAsia" w:hAnsiTheme="minorEastAsia" w:cstheme="minorEastAsia" w:hint="eastAsia"/>
          <w:szCs w:val="28"/>
        </w:rPr>
        <w:t>．根据权利要求</w:t>
      </w:r>
      <w:r>
        <w:rPr>
          <w:rFonts w:asciiTheme="minorEastAsia" w:eastAsiaTheme="minorEastAsia" w:hAnsiTheme="minorEastAsia" w:cstheme="minorEastAsia" w:hint="eastAsia"/>
          <w:szCs w:val="28"/>
        </w:rPr>
        <w:t>1</w:t>
      </w:r>
      <w:r>
        <w:rPr>
          <w:rFonts w:asciiTheme="minorEastAsia" w:eastAsiaTheme="minorEastAsia" w:hAnsiTheme="minorEastAsia" w:cstheme="minorEastAsia" w:hint="eastAsia"/>
          <w:szCs w:val="28"/>
        </w:rPr>
        <w:t>所述的一种</w:t>
      </w:r>
      <w:r>
        <w:rPr>
          <w:rFonts w:asciiTheme="minorEastAsia" w:eastAsiaTheme="minorEastAsia" w:hAnsiTheme="minorEastAsia" w:cstheme="minorEastAsia" w:hint="eastAsia"/>
          <w:szCs w:val="28"/>
        </w:rPr>
        <w:t>基于视觉文本模型的检验单解析与图文交互方法</w:t>
      </w:r>
      <w:r>
        <w:rPr>
          <w:rFonts w:asciiTheme="minorEastAsia" w:eastAsiaTheme="minorEastAsia" w:hAnsiTheme="minorEastAsia" w:cstheme="minorEastAsia" w:hint="eastAsia"/>
          <w:szCs w:val="28"/>
        </w:rPr>
        <w:t>，其特征在于：所述循环回退机制包括：</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当所述多级校验判定某一字段异常时，根据该字段关联的坐标区域从原图像中裁剪出局部图像块；</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将所述局部图像块及其对应的上下文文本信息重新输入至所述双模型协同识别链路中的至少一条路径进行二次识别；</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将二次识别获得的新结果与原有结果进行再次融合，更新该字段的文本内容及置信度；</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迭代执行上述步骤，直至校验通过或达到预设的最大迭代</w:t>
      </w:r>
      <w:r>
        <w:rPr>
          <w:rFonts w:asciiTheme="minorEastAsia" w:eastAsiaTheme="minorEastAsia" w:hAnsiTheme="minorEastAsia" w:cstheme="minorEastAsia" w:hint="eastAsia"/>
          <w:szCs w:val="28"/>
        </w:rPr>
        <w:t>次数。</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7</w:t>
      </w:r>
      <w:r>
        <w:rPr>
          <w:rFonts w:asciiTheme="minorEastAsia" w:eastAsiaTheme="minorEastAsia" w:hAnsiTheme="minorEastAsia" w:cstheme="minorEastAsia" w:hint="eastAsia"/>
          <w:szCs w:val="28"/>
        </w:rPr>
        <w:t>．根据权利要求</w:t>
      </w:r>
      <w:r>
        <w:rPr>
          <w:rFonts w:asciiTheme="minorEastAsia" w:eastAsiaTheme="minorEastAsia" w:hAnsiTheme="minorEastAsia" w:cstheme="minorEastAsia" w:hint="eastAsia"/>
          <w:szCs w:val="28"/>
        </w:rPr>
        <w:t>6</w:t>
      </w:r>
      <w:r>
        <w:rPr>
          <w:rFonts w:asciiTheme="minorEastAsia" w:eastAsiaTheme="minorEastAsia" w:hAnsiTheme="minorEastAsia" w:cstheme="minorEastAsia" w:hint="eastAsia"/>
          <w:szCs w:val="28"/>
        </w:rPr>
        <w:t>所述的一种</w:t>
      </w:r>
      <w:r>
        <w:rPr>
          <w:rFonts w:asciiTheme="minorEastAsia" w:eastAsiaTheme="minorEastAsia" w:hAnsiTheme="minorEastAsia" w:cstheme="minorEastAsia" w:hint="eastAsia"/>
          <w:szCs w:val="28"/>
        </w:rPr>
        <w:t>基于视觉文本模型的检验单解析与图文交互方法</w:t>
      </w:r>
      <w:r>
        <w:rPr>
          <w:rFonts w:asciiTheme="minorEastAsia" w:eastAsiaTheme="minorEastAsia" w:hAnsiTheme="minorEastAsia" w:cstheme="minorEastAsia" w:hint="eastAsia"/>
          <w:szCs w:val="28"/>
        </w:rPr>
        <w:t>，其特征在于：所述循环回退机制还包括：</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在将局部图像块输入至所述第二解析路径进行二次识别时，强制该路径的注意力机制聚焦于该局部图像块所对应的图像区域；</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二次识别后，对更新后的字段内容重新执行所述多级校验，若校</w:t>
      </w:r>
      <w:r>
        <w:rPr>
          <w:rFonts w:asciiTheme="minorEastAsia" w:eastAsiaTheme="minorEastAsia" w:hAnsiTheme="minorEastAsia" w:cstheme="minorEastAsia" w:hint="eastAsia"/>
          <w:szCs w:val="28"/>
        </w:rPr>
        <w:lastRenderedPageBreak/>
        <w:t>验通过或置信度提升值超过预设阈值，则终止迭代。</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8</w:t>
      </w:r>
      <w:r>
        <w:rPr>
          <w:rFonts w:asciiTheme="minorEastAsia" w:eastAsiaTheme="minorEastAsia" w:hAnsiTheme="minorEastAsia" w:cstheme="minorEastAsia" w:hint="eastAsia"/>
          <w:szCs w:val="28"/>
        </w:rPr>
        <w:t>．根据权利要求</w:t>
      </w:r>
      <w:r>
        <w:rPr>
          <w:rFonts w:asciiTheme="minorEastAsia" w:eastAsiaTheme="minorEastAsia" w:hAnsiTheme="minorEastAsia" w:cstheme="minorEastAsia" w:hint="eastAsia"/>
          <w:szCs w:val="28"/>
        </w:rPr>
        <w:t>1</w:t>
      </w:r>
      <w:r>
        <w:rPr>
          <w:rFonts w:asciiTheme="minorEastAsia" w:eastAsiaTheme="minorEastAsia" w:hAnsiTheme="minorEastAsia" w:cstheme="minorEastAsia" w:hint="eastAsia"/>
          <w:szCs w:val="28"/>
        </w:rPr>
        <w:t>所述的一种</w:t>
      </w:r>
      <w:r>
        <w:rPr>
          <w:rFonts w:asciiTheme="minorEastAsia" w:eastAsiaTheme="minorEastAsia" w:hAnsiTheme="minorEastAsia" w:cstheme="minorEastAsia" w:hint="eastAsia"/>
          <w:szCs w:val="28"/>
        </w:rPr>
        <w:t>基于视觉文本模型的检验单解析与图文交互方法</w:t>
      </w:r>
      <w:r>
        <w:rPr>
          <w:rFonts w:asciiTheme="minorEastAsia" w:eastAsiaTheme="minorEastAsia" w:hAnsiTheme="minorEastAsia" w:cstheme="minorEastAsia" w:hint="eastAsia"/>
          <w:szCs w:val="28"/>
        </w:rPr>
        <w:t>，其特征在于：所述</w:t>
      </w:r>
      <w:r>
        <w:rPr>
          <w:rFonts w:asciiTheme="minorEastAsia" w:eastAsiaTheme="minorEastAsia" w:hAnsiTheme="minorEastAsia" w:cstheme="minorEastAsia" w:hint="eastAsia"/>
          <w:szCs w:val="28"/>
        </w:rPr>
        <w:t>为每个字段生成对应的图像坐标区域包括：</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对于每个字段的文本内容，计算其与各文本块字符串的语义相似度；</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选择相似度最高的文本块，将其坐标信息作为该字段的初步坐标区域；</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若字段内容跨多个文本块，则将相关文本块的坐标进行合并，形成最小外接矩形作为该字段的坐标区域；</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对于无法匹配到文本块的字段，提取所述第二解析路径在预测该字段时的注意力热图，将热图覆盖区域映射为坐标区域</w:t>
      </w:r>
      <w:r>
        <w:rPr>
          <w:rFonts w:asciiTheme="minorEastAsia" w:eastAsiaTheme="minorEastAsia" w:hAnsiTheme="minorEastAsia" w:cstheme="minorEastAsia" w:hint="eastAsia"/>
          <w:szCs w:val="28"/>
        </w:rPr>
        <w:t>。</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9</w:t>
      </w:r>
      <w:r>
        <w:rPr>
          <w:rFonts w:asciiTheme="minorEastAsia" w:eastAsiaTheme="minorEastAsia" w:hAnsiTheme="minorEastAsia" w:cstheme="minorEastAsia" w:hint="eastAsia"/>
          <w:szCs w:val="28"/>
        </w:rPr>
        <w:t>．根据权利要求</w:t>
      </w:r>
      <w:r>
        <w:rPr>
          <w:rFonts w:asciiTheme="minorEastAsia" w:eastAsiaTheme="minorEastAsia" w:hAnsiTheme="minorEastAsia" w:cstheme="minorEastAsia" w:hint="eastAsia"/>
          <w:szCs w:val="28"/>
        </w:rPr>
        <w:t>1</w:t>
      </w:r>
      <w:r>
        <w:rPr>
          <w:rFonts w:asciiTheme="minorEastAsia" w:eastAsiaTheme="minorEastAsia" w:hAnsiTheme="minorEastAsia" w:cstheme="minorEastAsia" w:hint="eastAsia"/>
          <w:szCs w:val="28"/>
        </w:rPr>
        <w:t>所述的一种</w:t>
      </w:r>
      <w:r>
        <w:rPr>
          <w:rFonts w:asciiTheme="minorEastAsia" w:eastAsiaTheme="minorEastAsia" w:hAnsiTheme="minorEastAsia" w:cstheme="minorEastAsia" w:hint="eastAsia"/>
          <w:szCs w:val="28"/>
        </w:rPr>
        <w:t>基于视觉文本模型的检验单解析与图文交互方法</w:t>
      </w:r>
      <w:r>
        <w:rPr>
          <w:rFonts w:asciiTheme="minorEastAsia" w:eastAsiaTheme="minorEastAsia" w:hAnsiTheme="minorEastAsia" w:cstheme="minorEastAsia" w:hint="eastAsia"/>
          <w:szCs w:val="28"/>
        </w:rPr>
        <w:t>，其特征在于：所述</w:t>
      </w:r>
      <w:r>
        <w:rPr>
          <w:rFonts w:asciiTheme="minorEastAsia" w:eastAsiaTheme="minorEastAsia" w:hAnsiTheme="minorEastAsia" w:cstheme="minorEastAsia" w:hint="eastAsia"/>
          <w:szCs w:val="28"/>
        </w:rPr>
        <w:t>前端图文双向交互功能包括：</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图到文交互，即根据前端用户在图像上的点击位置坐标，检索所述映射关系表</w:t>
      </w:r>
      <w:r>
        <w:rPr>
          <w:rFonts w:asciiTheme="minorEastAsia" w:eastAsiaTheme="minorEastAsia" w:hAnsiTheme="minorEastAsia" w:cstheme="minorEastAsia" w:hint="eastAsia"/>
          <w:szCs w:val="28"/>
        </w:rPr>
        <w:t>，定位并高亮显示对应的结构化条目；</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文到图交互，即根据前端用户在结构化列表中的点击条目，从所述映射关系表中读取对应的坐标区域，在图像上绘制高亮框以定位</w:t>
      </w:r>
      <w:r>
        <w:rPr>
          <w:rFonts w:asciiTheme="minorEastAsia" w:eastAsiaTheme="minorEastAsia" w:hAnsiTheme="minorEastAsia" w:cstheme="minorEastAsia" w:hint="eastAsia"/>
          <w:szCs w:val="28"/>
        </w:rPr>
        <w:t>。</w:t>
      </w:r>
    </w:p>
    <w:p w:rsidR="008E372B" w:rsidRDefault="00404466">
      <w:pPr>
        <w:spacing w:line="360" w:lineRule="auto"/>
        <w:rPr>
          <w:rFonts w:ascii="宋体" w:hAnsi="宋体" w:cs="宋体"/>
          <w:szCs w:val="28"/>
        </w:rPr>
      </w:pPr>
      <w:r>
        <w:rPr>
          <w:rFonts w:asciiTheme="minorEastAsia" w:eastAsiaTheme="minorEastAsia" w:hAnsiTheme="minorEastAsia" w:cstheme="minorEastAsia" w:hint="eastAsia"/>
          <w:szCs w:val="28"/>
        </w:rPr>
        <w:t>10</w:t>
      </w:r>
      <w:r>
        <w:rPr>
          <w:rFonts w:asciiTheme="minorEastAsia" w:eastAsiaTheme="minorEastAsia" w:hAnsiTheme="minorEastAsia" w:cstheme="minorEastAsia" w:hint="eastAsia"/>
          <w:szCs w:val="28"/>
        </w:rPr>
        <w:t>．根据权利要求</w:t>
      </w:r>
      <w:r>
        <w:rPr>
          <w:rFonts w:asciiTheme="minorEastAsia" w:eastAsiaTheme="minorEastAsia" w:hAnsiTheme="minorEastAsia" w:cstheme="minorEastAsia" w:hint="eastAsia"/>
          <w:szCs w:val="28"/>
        </w:rPr>
        <w:t>1</w:t>
      </w:r>
      <w:r>
        <w:rPr>
          <w:rFonts w:asciiTheme="minorEastAsia" w:eastAsiaTheme="minorEastAsia" w:hAnsiTheme="minorEastAsia" w:cstheme="minorEastAsia" w:hint="eastAsia"/>
          <w:szCs w:val="28"/>
        </w:rPr>
        <w:t>所述的一种</w:t>
      </w:r>
      <w:r>
        <w:rPr>
          <w:rFonts w:asciiTheme="minorEastAsia" w:eastAsiaTheme="minorEastAsia" w:hAnsiTheme="minorEastAsia" w:cstheme="minorEastAsia" w:hint="eastAsia"/>
          <w:szCs w:val="28"/>
        </w:rPr>
        <w:t>基于视觉文本模型的检验单解析与图文交互方法</w:t>
      </w:r>
      <w:r>
        <w:rPr>
          <w:rFonts w:asciiTheme="minorEastAsia" w:eastAsiaTheme="minorEastAsia" w:hAnsiTheme="minorEastAsia" w:cstheme="minorEastAsia" w:hint="eastAsia"/>
          <w:szCs w:val="28"/>
        </w:rPr>
        <w:t>，其特征在于：所述</w:t>
      </w:r>
      <w:r>
        <w:rPr>
          <w:rFonts w:asciiTheme="minorEastAsia" w:eastAsiaTheme="minorEastAsia" w:hAnsiTheme="minorEastAsia" w:cstheme="minorEastAsia" w:hint="eastAsia"/>
          <w:szCs w:val="28"/>
        </w:rPr>
        <w:t>输出包含结构化检验项及其坐标信息的数据对象中，每个检验项的数据结构至少包括项目名称、结果值、单位、参考区间、异常标记、各字段对应的坐标区域以及各字段</w:t>
      </w:r>
      <w:r>
        <w:rPr>
          <w:rFonts w:asciiTheme="minorEastAsia" w:eastAsiaTheme="minorEastAsia" w:hAnsiTheme="minorEastAsia" w:cstheme="minorEastAsia" w:hint="eastAsia"/>
          <w:szCs w:val="28"/>
        </w:rPr>
        <w:lastRenderedPageBreak/>
        <w:t>的置信度得分，并附带处理日志，所述处理日志用于记录字段在循环回退机制中的迭代次数及处理路径</w:t>
      </w:r>
      <w:r>
        <w:rPr>
          <w:rFonts w:asciiTheme="minorEastAsia" w:eastAsiaTheme="minorEastAsia" w:hAnsiTheme="minorEastAsia" w:cstheme="minorEastAsia" w:hint="eastAsia"/>
          <w:szCs w:val="28"/>
        </w:rPr>
        <w:t>。</w:t>
      </w:r>
    </w:p>
    <w:p w:rsidR="008E372B" w:rsidRDefault="008E372B">
      <w:pPr>
        <w:sectPr w:rsidR="008E372B">
          <w:headerReference w:type="default" r:id="rId20"/>
          <w:footerReference w:type="default" r:id="rId21"/>
          <w:pgSz w:w="11906" w:h="16838"/>
          <w:pgMar w:top="1440" w:right="1800" w:bottom="1440" w:left="1800" w:header="851" w:footer="992" w:gutter="0"/>
          <w:pgNumType w:start="1"/>
          <w:cols w:space="720"/>
          <w:docGrid w:type="lines" w:linePitch="312"/>
        </w:sectPr>
      </w:pPr>
    </w:p>
    <w:p w:rsidR="008E372B" w:rsidRDefault="00404466">
      <w:pPr>
        <w:ind w:firstLineChars="0" w:firstLine="0"/>
        <w:jc w:val="center"/>
        <w:rPr>
          <w:rFonts w:ascii="宋体" w:hAnsi="宋体" w:cs="宋体"/>
          <w:b/>
        </w:rPr>
      </w:pPr>
      <w:r>
        <w:rPr>
          <w:rFonts w:ascii="宋体" w:hAnsi="宋体" w:cs="宋体" w:hint="eastAsia"/>
          <w:b/>
        </w:rPr>
        <w:lastRenderedPageBreak/>
        <w:t>一种</w:t>
      </w:r>
      <w:r>
        <w:rPr>
          <w:rFonts w:ascii="宋体" w:hAnsi="宋体" w:cs="宋体" w:hint="eastAsia"/>
          <w:b/>
        </w:rPr>
        <w:t>基于视觉文本模型的检验单解析与图文交互方法</w:t>
      </w:r>
    </w:p>
    <w:p w:rsidR="008E372B" w:rsidRDefault="00404466">
      <w:pPr>
        <w:ind w:firstLineChars="0" w:firstLine="0"/>
        <w:rPr>
          <w:rFonts w:ascii="宋体" w:hAnsi="宋体" w:cs="宋体"/>
          <w:b/>
        </w:rPr>
      </w:pPr>
      <w:r>
        <w:rPr>
          <w:rFonts w:ascii="宋体" w:hAnsi="宋体" w:cs="宋体" w:hint="eastAsia"/>
          <w:b/>
        </w:rPr>
        <w:t>技术领域</w:t>
      </w:r>
    </w:p>
    <w:p w:rsidR="008E372B" w:rsidRDefault="00404466">
      <w:pPr>
        <w:rPr>
          <w:rFonts w:ascii="宋体" w:hAnsi="宋体" w:cs="宋体"/>
          <w:bCs/>
        </w:rPr>
      </w:pPr>
      <w:r>
        <w:rPr>
          <w:rFonts w:ascii="宋体" w:hAnsi="宋体" w:cs="宋体" w:hint="eastAsia"/>
          <w:bCs/>
        </w:rPr>
        <w:t>本</w:t>
      </w:r>
      <w:r>
        <w:rPr>
          <w:rFonts w:ascii="宋体" w:hAnsi="宋体" w:cs="宋体" w:hint="eastAsia"/>
          <w:bCs/>
        </w:rPr>
        <w:t>发明</w:t>
      </w:r>
      <w:r>
        <w:rPr>
          <w:rFonts w:ascii="宋体" w:hAnsi="宋体" w:cs="宋体" w:hint="eastAsia"/>
          <w:bCs/>
        </w:rPr>
        <w:t>涉及</w:t>
      </w:r>
      <w:r>
        <w:rPr>
          <w:rFonts w:ascii="宋体" w:hAnsi="宋体" w:cs="Times New Roman" w:hint="eastAsia"/>
          <w:szCs w:val="32"/>
        </w:rPr>
        <w:t>数字医疗领域的图像处理与文本识别</w:t>
      </w:r>
      <w:r>
        <w:rPr>
          <w:rFonts w:ascii="宋体" w:hAnsi="宋体" w:cs="宋体" w:hint="eastAsia"/>
          <w:bCs/>
        </w:rPr>
        <w:t>技术领域，具体为一种</w:t>
      </w:r>
      <w:r>
        <w:rPr>
          <w:rFonts w:ascii="宋体" w:hAnsi="宋体" w:cs="Times New Roman" w:hint="eastAsia"/>
          <w:szCs w:val="32"/>
        </w:rPr>
        <w:t>基于视觉文本模型的检验单解析与图文交互方法</w:t>
      </w:r>
      <w:r>
        <w:rPr>
          <w:rFonts w:ascii="宋体" w:hAnsi="宋体" w:cs="宋体" w:hint="eastAsia"/>
          <w:bCs/>
        </w:rPr>
        <w:t>。</w:t>
      </w:r>
    </w:p>
    <w:p w:rsidR="008E372B" w:rsidRDefault="00404466">
      <w:pPr>
        <w:ind w:firstLineChars="0" w:firstLine="0"/>
        <w:rPr>
          <w:rFonts w:ascii="宋体" w:hAnsi="宋体" w:cs="宋体"/>
          <w:b/>
        </w:rPr>
      </w:pPr>
      <w:r>
        <w:rPr>
          <w:rFonts w:ascii="宋体" w:hAnsi="宋体" w:cs="宋体" w:hint="eastAsia"/>
          <w:b/>
        </w:rPr>
        <w:t>背景技术</w:t>
      </w:r>
    </w:p>
    <w:p w:rsidR="008E372B" w:rsidRDefault="00404466">
      <w:pPr>
        <w:rPr>
          <w:rFonts w:ascii="宋体" w:hAnsi="宋体" w:cs="Times New Roman"/>
          <w:szCs w:val="32"/>
        </w:rPr>
      </w:pPr>
      <w:r>
        <w:rPr>
          <w:rFonts w:ascii="宋体" w:hAnsi="宋体" w:cs="Times New Roman" w:hint="eastAsia"/>
          <w:szCs w:val="32"/>
        </w:rPr>
        <w:t>随着医疗信息化建设深入，医学检验单数字化需求迫切。受限于格式多样、排版复杂，检验单影像向结构化数据的自动转换面临巨大挑战。现有技术主要包括三类：一是传统</w:t>
      </w:r>
      <w:r>
        <w:rPr>
          <w:rFonts w:ascii="宋体" w:hAnsi="宋体" w:cs="Times New Roman" w:hint="eastAsia"/>
          <w:szCs w:val="32"/>
        </w:rPr>
        <w:t>OCR</w:t>
      </w:r>
      <w:r>
        <w:rPr>
          <w:rFonts w:ascii="宋体" w:hAnsi="宋体" w:cs="Times New Roman" w:hint="eastAsia"/>
          <w:szCs w:val="32"/>
        </w:rPr>
        <w:t>结合规则解析。虽然技术成熟、速度快，但在复杂版式下结构化准确率低，且难以适配非规范布局。二是单模型端到端结构化方案。虽具有泛化能力，但因字段边界模糊、版面不一，导致结果稳定性差，且可解释性不足。三是多模态特征融合方案。</w:t>
      </w:r>
    </w:p>
    <w:p w:rsidR="008E372B" w:rsidRDefault="00404466">
      <w:pPr>
        <w:rPr>
          <w:rFonts w:ascii="宋体" w:hAnsi="宋体" w:cs="Times New Roman"/>
          <w:szCs w:val="32"/>
        </w:rPr>
      </w:pPr>
      <w:r>
        <w:rPr>
          <w:rFonts w:ascii="宋体" w:hAnsi="宋体" w:cs="Times New Roman" w:hint="eastAsia"/>
          <w:szCs w:val="32"/>
        </w:rPr>
        <w:t>例如，公开专利</w:t>
      </w:r>
      <w:r>
        <w:rPr>
          <w:rFonts w:ascii="宋体" w:hAnsi="宋体" w:cs="Times New Roman" w:hint="eastAsia"/>
          <w:szCs w:val="32"/>
        </w:rPr>
        <w:t>CN116453149A</w:t>
      </w:r>
      <w:r>
        <w:rPr>
          <w:rFonts w:ascii="宋体" w:hAnsi="宋体" w:cs="Times New Roman" w:hint="eastAsia"/>
          <w:szCs w:val="32"/>
        </w:rPr>
        <w:t>提出了一种检验单中图像文本的识别方法，该方法将结构化抽取视为多模态信息中实体与关系的抽取任务：首</w:t>
      </w:r>
      <w:r>
        <w:rPr>
          <w:rFonts w:ascii="宋体" w:hAnsi="宋体" w:cs="Times New Roman" w:hint="eastAsia"/>
          <w:szCs w:val="32"/>
        </w:rPr>
        <w:t>先通过版面分析获取区域位置信息，将文本编码为特征向量；同时利用目标检测网络将图像编码为视觉特征向量；随后将二者组合成多模态序列特征，经映射得到实体特征；最后利用双仿射注意力机制识别文本对应关系，输出文本数组。该方案通过多模态特征丰富了文本表示，一定程度上避免了级联错误，提升了识别准确性，且无需适配不同模板。然而，该方案仍存在局限：结构化结果与原始图像间缺乏可追溯的坐标映射，难以实现图文双向定位；且依赖单一模型路径，面对极复杂版式或异常输入时缺乏备选机制，稳健性有待提升。</w:t>
      </w:r>
      <w:r>
        <w:rPr>
          <w:rFonts w:ascii="宋体" w:hAnsi="宋体" w:cs="Times New Roman" w:hint="eastAsia"/>
          <w:szCs w:val="32"/>
        </w:rPr>
        <w:lastRenderedPageBreak/>
        <w:t>四是人工复核增强方案。虽准确率高，但效</w:t>
      </w:r>
      <w:r>
        <w:rPr>
          <w:rFonts w:ascii="宋体" w:hAnsi="宋体" w:cs="Times New Roman" w:hint="eastAsia"/>
          <w:szCs w:val="32"/>
        </w:rPr>
        <w:t>率低、成本高，无法满足大规模自动化需求。</w:t>
      </w:r>
    </w:p>
    <w:p w:rsidR="008E372B" w:rsidRDefault="00404466">
      <w:pPr>
        <w:rPr>
          <w:rFonts w:ascii="宋体" w:hAnsi="宋体" w:cs="Times New Roman"/>
          <w:szCs w:val="32"/>
        </w:rPr>
      </w:pPr>
      <w:r>
        <w:rPr>
          <w:rFonts w:ascii="宋体" w:hAnsi="宋体" w:cs="Times New Roman" w:hint="eastAsia"/>
          <w:szCs w:val="32"/>
        </w:rPr>
        <w:t>综上，现有技术普遍存在精度不足、适应性差、缺乏图文可追溯映射及双向联动核验机制等问题。因此，亟需一种支持图文双向交互的智能解析方法，以提升自动化水平与可用性。</w:t>
      </w:r>
    </w:p>
    <w:p w:rsidR="008E372B" w:rsidRDefault="00404466">
      <w:pPr>
        <w:rPr>
          <w:rFonts w:ascii="宋体" w:hAnsi="宋体" w:cs="宋体"/>
          <w:bCs/>
        </w:rPr>
      </w:pPr>
      <w:r>
        <w:rPr>
          <w:rFonts w:ascii="宋体" w:hAnsi="宋体" w:cs="Times New Roman" w:hint="eastAsia"/>
          <w:szCs w:val="32"/>
        </w:rPr>
        <w:t>本发明要解决的实际问题是：现有技术在处理复杂医疗检验单时结构化精度不足，且缺乏结构化结果与图像区域的可追溯映射机制，难以实现图文双向定位与高效核验。</w:t>
      </w:r>
    </w:p>
    <w:p w:rsidR="008E372B" w:rsidRDefault="00404466">
      <w:pPr>
        <w:ind w:firstLineChars="0" w:firstLine="0"/>
        <w:rPr>
          <w:rFonts w:ascii="宋体" w:hAnsi="宋体" w:cs="宋体"/>
          <w:b/>
        </w:rPr>
      </w:pPr>
      <w:r>
        <w:rPr>
          <w:rFonts w:ascii="宋体" w:hAnsi="宋体" w:cs="宋体" w:hint="eastAsia"/>
          <w:b/>
        </w:rPr>
        <w:t>发明</w:t>
      </w:r>
      <w:r>
        <w:rPr>
          <w:rFonts w:ascii="宋体" w:hAnsi="宋体" w:cs="宋体" w:hint="eastAsia"/>
          <w:b/>
        </w:rPr>
        <w:t>内容</w:t>
      </w:r>
    </w:p>
    <w:p w:rsidR="008E372B" w:rsidRDefault="00404466">
      <w:pPr>
        <w:rPr>
          <w:rFonts w:ascii="宋体" w:hAnsi="宋体" w:cs="宋体"/>
          <w:bCs/>
        </w:rPr>
      </w:pPr>
      <w:r>
        <w:rPr>
          <w:rFonts w:ascii="宋体" w:hAnsi="宋体" w:cs="宋体" w:hint="eastAsia"/>
          <w:bCs/>
        </w:rPr>
        <w:t>本发明目的在于提供一种</w:t>
      </w:r>
      <w:r>
        <w:rPr>
          <w:rFonts w:ascii="宋体" w:hAnsi="宋体" w:cs="Times New Roman" w:hint="eastAsia"/>
          <w:szCs w:val="32"/>
        </w:rPr>
        <w:t>基于视觉文本模型的检验单解析与图文交互方法</w:t>
      </w:r>
      <w:r>
        <w:rPr>
          <w:rFonts w:ascii="宋体" w:hAnsi="宋体" w:cs="宋体" w:hint="eastAsia"/>
          <w:bCs/>
        </w:rPr>
        <w:t>，以解决上述背景技术中提出的问题。</w:t>
      </w:r>
    </w:p>
    <w:p w:rsidR="008E372B" w:rsidRDefault="00404466">
      <w:pPr>
        <w:spacing w:line="360" w:lineRule="auto"/>
        <w:rPr>
          <w:rFonts w:asciiTheme="minorEastAsia" w:eastAsiaTheme="minorEastAsia" w:hAnsiTheme="minorEastAsia" w:cstheme="minorEastAsia"/>
          <w:szCs w:val="28"/>
        </w:rPr>
      </w:pPr>
      <w:r>
        <w:rPr>
          <w:rFonts w:ascii="宋体" w:hAnsi="宋体" w:cs="宋体" w:hint="eastAsia"/>
          <w:bCs/>
        </w:rPr>
        <w:t>为解决上述技术问题，本发明提供如下技术方案：</w:t>
      </w:r>
      <w:r>
        <w:rPr>
          <w:rFonts w:ascii="宋体" w:hAnsi="宋体" w:hint="eastAsia"/>
          <w:bCs/>
          <w:szCs w:val="21"/>
        </w:rPr>
        <w:t>一种</w:t>
      </w:r>
      <w:r>
        <w:rPr>
          <w:rFonts w:ascii="宋体" w:hAnsi="宋体" w:cs="Times New Roman" w:hint="eastAsia"/>
          <w:szCs w:val="32"/>
        </w:rPr>
        <w:t>基于视觉文本模型的检验单解析与图文交互方法</w:t>
      </w:r>
      <w:r>
        <w:rPr>
          <w:rFonts w:ascii="宋体" w:hAnsi="宋体" w:cs="宋体" w:hint="eastAsia"/>
          <w:szCs w:val="28"/>
        </w:rPr>
        <w:t>，包括</w:t>
      </w:r>
      <w:r>
        <w:rPr>
          <w:rFonts w:asciiTheme="minorEastAsia" w:eastAsiaTheme="minorEastAsia" w:hAnsiTheme="minorEastAsia" w:cstheme="minorEastAsia" w:hint="eastAsia"/>
          <w:szCs w:val="28"/>
        </w:rPr>
        <w:t>以下步骤：</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S1</w:t>
      </w:r>
      <w:r>
        <w:rPr>
          <w:rFonts w:asciiTheme="minorEastAsia" w:eastAsiaTheme="minorEastAsia" w:hAnsiTheme="minorEastAsia" w:cstheme="minorEastAsia" w:hint="eastAsia"/>
          <w:szCs w:val="28"/>
        </w:rPr>
        <w:t>：获取待处理检验单的图像数据，并对所述图像数据进行页面解析与文本预处理，得到按页组织的文本块及其位置坐标；</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S2</w:t>
      </w:r>
      <w:r>
        <w:rPr>
          <w:rFonts w:asciiTheme="minorEastAsia" w:eastAsiaTheme="minorEastAsia" w:hAnsiTheme="minorEastAsia" w:cstheme="minorEastAsia" w:hint="eastAsia"/>
          <w:szCs w:val="28"/>
        </w:rPr>
        <w:t>：构建双模型协同识别链路，包括第一解析路径和第二解析路径；所述第一解析路径基于</w:t>
      </w:r>
      <w:r>
        <w:rPr>
          <w:rFonts w:asciiTheme="minorEastAsia" w:eastAsiaTheme="minorEastAsia" w:hAnsiTheme="minorEastAsia" w:cstheme="minorEastAsia" w:hint="eastAsia"/>
          <w:szCs w:val="28"/>
        </w:rPr>
        <w:t>OCR</w:t>
      </w:r>
      <w:r>
        <w:rPr>
          <w:rFonts w:asciiTheme="minorEastAsia" w:eastAsiaTheme="minorEastAsia" w:hAnsiTheme="minorEastAsia" w:cstheme="minorEastAsia" w:hint="eastAsia"/>
          <w:szCs w:val="28"/>
        </w:rPr>
        <w:t>文本进行语义解析，输出第一结构化结果；所述第二解析路径基于视觉语言识别模型对所述图像数据进行多模态解析，输出第二结构化结果；</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S3</w:t>
      </w:r>
      <w:r>
        <w:rPr>
          <w:rFonts w:asciiTheme="minorEastAsia" w:eastAsiaTheme="minorEastAsia" w:hAnsiTheme="minorEastAsia" w:cstheme="minorEastAsia" w:hint="eastAsia"/>
          <w:szCs w:val="28"/>
        </w:rPr>
        <w:t>：对所述第一结构化结果和所述第二结构化结果进行字段级融合处理，得到初步融合结果；</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S4</w:t>
      </w:r>
      <w:r>
        <w:rPr>
          <w:rFonts w:asciiTheme="minorEastAsia" w:eastAsiaTheme="minorEastAsia" w:hAnsiTheme="minorEastAsia" w:cstheme="minorEastAsia" w:hint="eastAsia"/>
          <w:szCs w:val="28"/>
        </w:rPr>
        <w:t>：对所述初步融合结果执行多级校验，并</w:t>
      </w:r>
      <w:r>
        <w:rPr>
          <w:rFonts w:asciiTheme="minorEastAsia" w:eastAsiaTheme="minorEastAsia" w:hAnsiTheme="minorEastAsia" w:cstheme="minorEastAsia" w:hint="eastAsia"/>
          <w:szCs w:val="28"/>
        </w:rPr>
        <w:t>在校验不通过时触发</w:t>
      </w:r>
      <w:r>
        <w:rPr>
          <w:rFonts w:asciiTheme="minorEastAsia" w:eastAsiaTheme="minorEastAsia" w:hAnsiTheme="minorEastAsia" w:cstheme="minorEastAsia" w:hint="eastAsia"/>
          <w:szCs w:val="28"/>
        </w:rPr>
        <w:lastRenderedPageBreak/>
        <w:t>循环回退机制，将校验异常字段及其关联字段的区域图像反馈至所述双模型协同识别链路进行二次识别，经多次迭代后输出优化后的结构化结果；</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S5</w:t>
      </w:r>
      <w:r>
        <w:rPr>
          <w:rFonts w:asciiTheme="minorEastAsia" w:eastAsiaTheme="minorEastAsia" w:hAnsiTheme="minorEastAsia" w:cstheme="minorEastAsia" w:hint="eastAsia"/>
          <w:szCs w:val="28"/>
        </w:rPr>
        <w:t>：基于所述优化后的结构化结果中各字段的文本内容，结合所述文本块的位置坐标进行语义匹配，为每个字段生成对应的图像坐标区域，构建字段与坐标的映射关系表；</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S6</w:t>
      </w:r>
      <w:r>
        <w:rPr>
          <w:rFonts w:asciiTheme="minorEastAsia" w:eastAsiaTheme="minorEastAsia" w:hAnsiTheme="minorEastAsia" w:cstheme="minorEastAsia" w:hint="eastAsia"/>
          <w:szCs w:val="28"/>
        </w:rPr>
        <w:t>：基于所述映射关系表，输出包含结构化检验项及其坐标信息的数据对象，以支持前端图文双向交互功能</w:t>
      </w:r>
      <w:r>
        <w:rPr>
          <w:rFonts w:asciiTheme="minorEastAsia" w:eastAsiaTheme="minorEastAsia" w:hAnsiTheme="minorEastAsia" w:cstheme="minorEastAsia" w:hint="eastAsia"/>
          <w:szCs w:val="28"/>
        </w:rPr>
        <w:t>。</w:t>
      </w:r>
    </w:p>
    <w:p w:rsidR="008E372B" w:rsidRDefault="00404466">
      <w:pPr>
        <w:spacing w:line="360" w:lineRule="auto"/>
        <w:rPr>
          <w:rFonts w:asciiTheme="minorEastAsia" w:eastAsiaTheme="minorEastAsia" w:hAnsiTheme="minorEastAsia" w:cstheme="minorEastAsia"/>
          <w:szCs w:val="28"/>
        </w:rPr>
      </w:pPr>
      <w:r>
        <w:rPr>
          <w:rFonts w:ascii="宋体" w:hAnsi="宋体" w:cs="宋体" w:hint="eastAsia"/>
          <w:bCs/>
        </w:rPr>
        <w:t>优选的</w:t>
      </w:r>
      <w:r>
        <w:rPr>
          <w:rFonts w:ascii="宋体" w:hAnsi="宋体" w:cs="宋体" w:hint="eastAsia"/>
          <w:bCs/>
        </w:rPr>
        <w:t>，</w:t>
      </w:r>
      <w:r>
        <w:rPr>
          <w:rFonts w:asciiTheme="minorEastAsia" w:eastAsiaTheme="minorEastAsia" w:hAnsiTheme="minorEastAsia" w:cstheme="minorEastAsia" w:hint="eastAsia"/>
          <w:szCs w:val="28"/>
        </w:rPr>
        <w:t>所述</w:t>
      </w:r>
      <w:r>
        <w:rPr>
          <w:rFonts w:asciiTheme="minorEastAsia" w:eastAsiaTheme="minorEastAsia" w:hAnsiTheme="minorEastAsia" w:cstheme="minorEastAsia" w:hint="eastAsia"/>
          <w:szCs w:val="28"/>
        </w:rPr>
        <w:t>页面解析与文本预处理包括：</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对多页检验单文件进行页面切分，建立以页为单位的图像单元；</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对每页图像进行</w:t>
      </w:r>
      <w:r>
        <w:rPr>
          <w:rFonts w:asciiTheme="minorEastAsia" w:eastAsiaTheme="minorEastAsia" w:hAnsiTheme="minorEastAsia" w:cstheme="minorEastAsia" w:hint="eastAsia"/>
          <w:szCs w:val="28"/>
        </w:rPr>
        <w:t>OCR</w:t>
      </w:r>
      <w:r>
        <w:rPr>
          <w:rFonts w:asciiTheme="minorEastAsia" w:eastAsiaTheme="minorEastAsia" w:hAnsiTheme="minorEastAsia" w:cstheme="minorEastAsia" w:hint="eastAsia"/>
          <w:szCs w:val="28"/>
        </w:rPr>
        <w:t>识别，获取文本块内容及其对应的文本框坐标信息；</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按照预设的阅读顺序规则，对所述文本块进行排序；</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对识别出的文本内容进行标准化清洗，所述标准化清洗包括去除干扰符号、统一字符格式以及基于医学词典的常见</w:t>
      </w:r>
      <w:r>
        <w:rPr>
          <w:rFonts w:asciiTheme="minorEastAsia" w:eastAsiaTheme="minorEastAsia" w:hAnsiTheme="minorEastAsia" w:cstheme="minorEastAsia" w:hint="eastAsia"/>
          <w:szCs w:val="28"/>
        </w:rPr>
        <w:t>OCR</w:t>
      </w:r>
      <w:r>
        <w:rPr>
          <w:rFonts w:asciiTheme="minorEastAsia" w:eastAsiaTheme="minorEastAsia" w:hAnsiTheme="minorEastAsia" w:cstheme="minorEastAsia" w:hint="eastAsia"/>
          <w:szCs w:val="28"/>
        </w:rPr>
        <w:t>错字修正</w:t>
      </w:r>
      <w:r>
        <w:rPr>
          <w:rFonts w:asciiTheme="minorEastAsia" w:eastAsiaTheme="minorEastAsia" w:hAnsiTheme="minorEastAsia" w:cstheme="minorEastAsia" w:hint="eastAsia"/>
          <w:szCs w:val="28"/>
        </w:rPr>
        <w:t>。</w:t>
      </w:r>
    </w:p>
    <w:p w:rsidR="008E372B" w:rsidRDefault="00404466">
      <w:pPr>
        <w:spacing w:line="360" w:lineRule="auto"/>
        <w:rPr>
          <w:rFonts w:asciiTheme="minorEastAsia" w:eastAsiaTheme="minorEastAsia" w:hAnsiTheme="minorEastAsia" w:cstheme="minorEastAsia"/>
          <w:szCs w:val="28"/>
        </w:rPr>
      </w:pPr>
      <w:r>
        <w:rPr>
          <w:rFonts w:ascii="宋体" w:hAnsi="宋体" w:cs="宋体" w:hint="eastAsia"/>
          <w:bCs/>
        </w:rPr>
        <w:t>优选的</w:t>
      </w:r>
      <w:r>
        <w:rPr>
          <w:rFonts w:ascii="宋体" w:hAnsi="宋体" w:cs="宋体" w:hint="eastAsia"/>
          <w:bCs/>
        </w:rPr>
        <w:t>，</w:t>
      </w:r>
      <w:r>
        <w:rPr>
          <w:rFonts w:asciiTheme="minorEastAsia" w:eastAsiaTheme="minorEastAsia" w:hAnsiTheme="minorEastAsia" w:cstheme="minorEastAsia" w:hint="eastAsia"/>
          <w:szCs w:val="28"/>
        </w:rPr>
        <w:t>所述</w:t>
      </w:r>
      <w:r>
        <w:rPr>
          <w:rFonts w:asciiTheme="minorEastAsia" w:eastAsiaTheme="minorEastAsia" w:hAnsiTheme="minorEastAsia" w:cstheme="minorEastAsia" w:hint="eastAsia"/>
          <w:szCs w:val="28"/>
        </w:rPr>
        <w:t>双模型协同识别链路中：</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所述第一解析路径为基于医疗领域语言模型的序列标注模型，其输入为排序后的文本块内容及位置编码，输出为包含字段类型、文本内容及文本块索引的结构化元组；</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所述第二解析路径为基于视觉语言多模态</w:t>
      </w:r>
      <w:r>
        <w:rPr>
          <w:rFonts w:asciiTheme="minorEastAsia" w:eastAsiaTheme="minorEastAsia" w:hAnsiTheme="minorEastAsia" w:cstheme="minorEastAsia" w:hint="eastAsia"/>
          <w:szCs w:val="28"/>
        </w:rPr>
        <w:t>Transformer</w:t>
      </w:r>
      <w:r>
        <w:rPr>
          <w:rFonts w:asciiTheme="minorEastAsia" w:eastAsiaTheme="minorEastAsia" w:hAnsiTheme="minorEastAsia" w:cstheme="minorEastAsia" w:hint="eastAsia"/>
          <w:szCs w:val="28"/>
        </w:rPr>
        <w:t>的端到端模型，其输入为所述图像数据及</w:t>
      </w:r>
      <w:r>
        <w:rPr>
          <w:rFonts w:asciiTheme="minorEastAsia" w:eastAsiaTheme="minorEastAsia" w:hAnsiTheme="minorEastAsia" w:cstheme="minorEastAsia" w:hint="eastAsia"/>
          <w:szCs w:val="28"/>
        </w:rPr>
        <w:t>所述文本块的位置坐标，通过跨模态注意力机制融合视觉与文本特征，直接预测检验项实体及其关系，</w:t>
      </w:r>
      <w:r>
        <w:rPr>
          <w:rFonts w:asciiTheme="minorEastAsia" w:eastAsiaTheme="minorEastAsia" w:hAnsiTheme="minorEastAsia" w:cstheme="minorEastAsia" w:hint="eastAsia"/>
          <w:szCs w:val="28"/>
        </w:rPr>
        <w:lastRenderedPageBreak/>
        <w:t>输出结构化元组</w:t>
      </w:r>
      <w:r>
        <w:rPr>
          <w:rFonts w:asciiTheme="minorEastAsia" w:eastAsiaTheme="minorEastAsia" w:hAnsiTheme="minorEastAsia" w:cstheme="minorEastAsia" w:hint="eastAsia"/>
          <w:szCs w:val="28"/>
        </w:rPr>
        <w:t>。</w:t>
      </w:r>
    </w:p>
    <w:p w:rsidR="008E372B" w:rsidRDefault="00404466">
      <w:pPr>
        <w:spacing w:line="360" w:lineRule="auto"/>
        <w:rPr>
          <w:rFonts w:asciiTheme="minorEastAsia" w:eastAsiaTheme="minorEastAsia" w:hAnsiTheme="minorEastAsia" w:cstheme="minorEastAsia"/>
          <w:szCs w:val="28"/>
        </w:rPr>
      </w:pPr>
      <w:r>
        <w:rPr>
          <w:rFonts w:ascii="宋体" w:hAnsi="宋体" w:cs="宋体" w:hint="eastAsia"/>
          <w:bCs/>
        </w:rPr>
        <w:t>优选的</w:t>
      </w:r>
      <w:r>
        <w:rPr>
          <w:rFonts w:ascii="宋体" w:hAnsi="宋体" w:cs="宋体" w:hint="eastAsia"/>
          <w:bCs/>
        </w:rPr>
        <w:t>，</w:t>
      </w:r>
      <w:r>
        <w:rPr>
          <w:rFonts w:asciiTheme="minorEastAsia" w:eastAsiaTheme="minorEastAsia" w:hAnsiTheme="minorEastAsia" w:cstheme="minorEastAsia" w:hint="eastAsia"/>
          <w:szCs w:val="28"/>
        </w:rPr>
        <w:t>所述字段级融合处理包括：</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对所述第一结构化结果和所述第二结构化结果中的字段进行对齐匹配，所述匹配基于文本相似度计算和字段类型进行；</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对于匹配一致的字段，直接采纳其内容；</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对于存在冲突的字段，依据两条解析路径输出的置信度得分进行选择，以置信度高者作为融合结果；</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对于仅在其中一条路径存在的字段，予以补充采纳，并记录其来源及置信度。</w:t>
      </w:r>
    </w:p>
    <w:p w:rsidR="008E372B" w:rsidRDefault="00404466">
      <w:pPr>
        <w:spacing w:line="360" w:lineRule="auto"/>
        <w:rPr>
          <w:rFonts w:asciiTheme="minorEastAsia" w:eastAsiaTheme="minorEastAsia" w:hAnsiTheme="minorEastAsia" w:cstheme="minorEastAsia"/>
          <w:szCs w:val="28"/>
        </w:rPr>
      </w:pPr>
      <w:r>
        <w:rPr>
          <w:rFonts w:ascii="宋体" w:hAnsi="宋体" w:cs="宋体" w:hint="eastAsia"/>
          <w:bCs/>
        </w:rPr>
        <w:t>优选的</w:t>
      </w:r>
      <w:r>
        <w:rPr>
          <w:rFonts w:ascii="宋体" w:hAnsi="宋体" w:cs="宋体" w:hint="eastAsia"/>
          <w:bCs/>
        </w:rPr>
        <w:t>，</w:t>
      </w:r>
      <w:r>
        <w:rPr>
          <w:rFonts w:asciiTheme="minorEastAsia" w:eastAsiaTheme="minorEastAsia" w:hAnsiTheme="minorEastAsia" w:cstheme="minorEastAsia" w:hint="eastAsia"/>
          <w:szCs w:val="28"/>
        </w:rPr>
        <w:t>所述多级校验包括字段级一致性校验和跨字段依赖校验；</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所述字</w:t>
      </w:r>
      <w:r>
        <w:rPr>
          <w:rFonts w:asciiTheme="minorEastAsia" w:eastAsiaTheme="minorEastAsia" w:hAnsiTheme="minorEastAsia" w:cstheme="minorEastAsia" w:hint="eastAsia"/>
          <w:szCs w:val="28"/>
        </w:rPr>
        <w:t>段级一致性校验用于检查单个检验项内部的结果值、单位与参考区间之间的逻辑匹配性；</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所述跨字段依赖校验用于基于预设的医学知识图谱，检查不同检验项之间的数值关联关系是否满足医学逻辑。</w:t>
      </w:r>
    </w:p>
    <w:p w:rsidR="008E372B" w:rsidRDefault="00404466">
      <w:pPr>
        <w:spacing w:line="360" w:lineRule="auto"/>
        <w:rPr>
          <w:rFonts w:asciiTheme="minorEastAsia" w:eastAsiaTheme="minorEastAsia" w:hAnsiTheme="minorEastAsia" w:cstheme="minorEastAsia"/>
          <w:szCs w:val="28"/>
        </w:rPr>
      </w:pPr>
      <w:r>
        <w:rPr>
          <w:rFonts w:ascii="宋体" w:hAnsi="宋体" w:cs="宋体" w:hint="eastAsia"/>
          <w:bCs/>
        </w:rPr>
        <w:t>优选的</w:t>
      </w:r>
      <w:r>
        <w:rPr>
          <w:rFonts w:ascii="宋体" w:hAnsi="宋体" w:cs="宋体" w:hint="eastAsia"/>
          <w:bCs/>
        </w:rPr>
        <w:t>，</w:t>
      </w:r>
      <w:r>
        <w:rPr>
          <w:rFonts w:asciiTheme="minorEastAsia" w:eastAsiaTheme="minorEastAsia" w:hAnsiTheme="minorEastAsia" w:cstheme="minorEastAsia" w:hint="eastAsia"/>
          <w:szCs w:val="28"/>
        </w:rPr>
        <w:t>所述循环回退机制包括：</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当所述多级校验判定某一字段异常时，根据该字段关联的坐标区域从原图像中裁剪出局部图像块；</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将所述局部图像块及其对应的上下文文本信息重新输入至所述双模型协同识别链路中的至少一条路径进行二次识别；</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将二次识别获得的新结果与原有结果进行再次融合，更新该字段的文本内容及置信度；</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迭代执行上述步骤，直至校验通过或</w:t>
      </w:r>
      <w:r>
        <w:rPr>
          <w:rFonts w:asciiTheme="minorEastAsia" w:eastAsiaTheme="minorEastAsia" w:hAnsiTheme="minorEastAsia" w:cstheme="minorEastAsia" w:hint="eastAsia"/>
          <w:szCs w:val="28"/>
        </w:rPr>
        <w:t>达到预设的最大迭代次数。</w:t>
      </w:r>
    </w:p>
    <w:p w:rsidR="008E372B" w:rsidRDefault="00404466">
      <w:pPr>
        <w:spacing w:line="360" w:lineRule="auto"/>
        <w:rPr>
          <w:rFonts w:asciiTheme="minorEastAsia" w:eastAsiaTheme="minorEastAsia" w:hAnsiTheme="minorEastAsia" w:cstheme="minorEastAsia"/>
          <w:szCs w:val="28"/>
        </w:rPr>
      </w:pPr>
      <w:r>
        <w:rPr>
          <w:rFonts w:ascii="宋体" w:hAnsi="宋体" w:cs="宋体" w:hint="eastAsia"/>
          <w:bCs/>
        </w:rPr>
        <w:lastRenderedPageBreak/>
        <w:t>优选的</w:t>
      </w:r>
      <w:r>
        <w:rPr>
          <w:rFonts w:ascii="宋体" w:hAnsi="宋体" w:cs="宋体" w:hint="eastAsia"/>
          <w:bCs/>
        </w:rPr>
        <w:t>，</w:t>
      </w:r>
      <w:r>
        <w:rPr>
          <w:rFonts w:asciiTheme="minorEastAsia" w:eastAsiaTheme="minorEastAsia" w:hAnsiTheme="minorEastAsia" w:cstheme="minorEastAsia" w:hint="eastAsia"/>
          <w:szCs w:val="28"/>
        </w:rPr>
        <w:t>所述循环回退机制还包括：</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在将局部图像块输入至所述第二解析路径进行二次识别时，强制该路径的注意力机制聚焦于该局部图像块所对应的图像区域；</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二次识别后，对更新后的字段内容重新执行所述多级校验，若校验通过或置信度提升值超过预设阈值，则终止迭代。</w:t>
      </w:r>
    </w:p>
    <w:p w:rsidR="008E372B" w:rsidRDefault="00404466">
      <w:pPr>
        <w:spacing w:line="360" w:lineRule="auto"/>
        <w:rPr>
          <w:rFonts w:asciiTheme="minorEastAsia" w:eastAsiaTheme="minorEastAsia" w:hAnsiTheme="minorEastAsia" w:cstheme="minorEastAsia"/>
          <w:szCs w:val="28"/>
        </w:rPr>
      </w:pPr>
      <w:r>
        <w:rPr>
          <w:rFonts w:ascii="宋体" w:hAnsi="宋体" w:cs="宋体" w:hint="eastAsia"/>
          <w:bCs/>
        </w:rPr>
        <w:t>优选的</w:t>
      </w:r>
      <w:r>
        <w:rPr>
          <w:rFonts w:ascii="宋体" w:hAnsi="宋体" w:cs="宋体" w:hint="eastAsia"/>
          <w:bCs/>
        </w:rPr>
        <w:t>，</w:t>
      </w:r>
      <w:r>
        <w:rPr>
          <w:rFonts w:asciiTheme="minorEastAsia" w:eastAsiaTheme="minorEastAsia" w:hAnsiTheme="minorEastAsia" w:cstheme="minorEastAsia" w:hint="eastAsia"/>
          <w:szCs w:val="28"/>
        </w:rPr>
        <w:t>所述</w:t>
      </w:r>
      <w:r>
        <w:rPr>
          <w:rFonts w:asciiTheme="minorEastAsia" w:eastAsiaTheme="minorEastAsia" w:hAnsiTheme="minorEastAsia" w:cstheme="minorEastAsia" w:hint="eastAsia"/>
          <w:szCs w:val="28"/>
        </w:rPr>
        <w:t>为每个字段生成对应的图像坐标区域包括：</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对于每个字段的文本内容，计算其与各文本块字符串的语义相似度；</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选择相似度最高的文本块，将其坐标信息作为该字段的初步坐标区域；</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若字段内容跨多个文本块，则将相关文本块的坐标进行合并，形成最小外接矩形作为该字段的坐标区域；</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对于无法匹配到文本块的字段，提取所述第二解析路径在预测该字段时的注意力热图，将热图覆盖区域映射为坐标区域</w:t>
      </w:r>
      <w:r>
        <w:rPr>
          <w:rFonts w:asciiTheme="minorEastAsia" w:eastAsiaTheme="minorEastAsia" w:hAnsiTheme="minorEastAsia" w:cstheme="minorEastAsia" w:hint="eastAsia"/>
          <w:szCs w:val="28"/>
        </w:rPr>
        <w:t>。</w:t>
      </w:r>
    </w:p>
    <w:p w:rsidR="008E372B" w:rsidRDefault="00404466">
      <w:pPr>
        <w:spacing w:line="360" w:lineRule="auto"/>
        <w:rPr>
          <w:rFonts w:asciiTheme="minorEastAsia" w:eastAsiaTheme="minorEastAsia" w:hAnsiTheme="minorEastAsia" w:cstheme="minorEastAsia"/>
          <w:szCs w:val="28"/>
        </w:rPr>
      </w:pPr>
      <w:r>
        <w:rPr>
          <w:rFonts w:ascii="宋体" w:hAnsi="宋体" w:cs="宋体" w:hint="eastAsia"/>
          <w:bCs/>
        </w:rPr>
        <w:t>优选的</w:t>
      </w:r>
      <w:r>
        <w:rPr>
          <w:rFonts w:ascii="宋体" w:hAnsi="宋体" w:cs="宋体" w:hint="eastAsia"/>
          <w:bCs/>
        </w:rPr>
        <w:t>，</w:t>
      </w:r>
      <w:r>
        <w:rPr>
          <w:rFonts w:asciiTheme="minorEastAsia" w:eastAsiaTheme="minorEastAsia" w:hAnsiTheme="minorEastAsia" w:cstheme="minorEastAsia" w:hint="eastAsia"/>
          <w:szCs w:val="28"/>
        </w:rPr>
        <w:t>所述</w:t>
      </w:r>
      <w:r>
        <w:rPr>
          <w:rFonts w:asciiTheme="minorEastAsia" w:eastAsiaTheme="minorEastAsia" w:hAnsiTheme="minorEastAsia" w:cstheme="minorEastAsia" w:hint="eastAsia"/>
          <w:szCs w:val="28"/>
        </w:rPr>
        <w:t>前端图文双向交互功能包括：</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图到文交互，即根据前端用户在图像上的点击位置坐标，检索所述映射关系表，定位并高亮显示对应的结构化条目；</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文到图交互，即根据前端用户在结构化列表中的点击条目，从所述映射关系表中读取对应的坐标区域，在图像上绘制高亮框以定位</w:t>
      </w:r>
      <w:r>
        <w:rPr>
          <w:rFonts w:asciiTheme="minorEastAsia" w:eastAsiaTheme="minorEastAsia" w:hAnsiTheme="minorEastAsia" w:cstheme="minorEastAsia" w:hint="eastAsia"/>
          <w:szCs w:val="28"/>
        </w:rPr>
        <w:t>。</w:t>
      </w:r>
    </w:p>
    <w:p w:rsidR="008E372B" w:rsidRDefault="00404466">
      <w:pPr>
        <w:rPr>
          <w:rFonts w:ascii="宋体" w:hAnsi="宋体" w:cs="宋体"/>
          <w:bCs/>
        </w:rPr>
      </w:pPr>
      <w:r>
        <w:rPr>
          <w:rFonts w:ascii="宋体" w:hAnsi="宋体" w:cs="宋体" w:hint="eastAsia"/>
          <w:bCs/>
        </w:rPr>
        <w:t>优选的</w:t>
      </w:r>
      <w:r>
        <w:rPr>
          <w:rFonts w:ascii="宋体" w:hAnsi="宋体" w:cs="宋体" w:hint="eastAsia"/>
          <w:bCs/>
        </w:rPr>
        <w:t>，</w:t>
      </w:r>
      <w:r>
        <w:rPr>
          <w:rFonts w:asciiTheme="minorEastAsia" w:eastAsiaTheme="minorEastAsia" w:hAnsiTheme="minorEastAsia" w:cstheme="minorEastAsia" w:hint="eastAsia"/>
          <w:szCs w:val="28"/>
        </w:rPr>
        <w:t>所述</w:t>
      </w:r>
      <w:r>
        <w:rPr>
          <w:rFonts w:asciiTheme="minorEastAsia" w:eastAsiaTheme="minorEastAsia" w:hAnsiTheme="minorEastAsia" w:cstheme="minorEastAsia" w:hint="eastAsia"/>
          <w:szCs w:val="28"/>
        </w:rPr>
        <w:t>输出包含结构化检验项及其坐标信息的数</w:t>
      </w:r>
      <w:r>
        <w:rPr>
          <w:rFonts w:asciiTheme="minorEastAsia" w:eastAsiaTheme="minorEastAsia" w:hAnsiTheme="minorEastAsia" w:cstheme="minorEastAsia" w:hint="eastAsia"/>
          <w:szCs w:val="28"/>
        </w:rPr>
        <w:t>据对象中，每个检验项的数据结构至少包括项目名称、结果值、单位、参考区间、异常标记、各字段对应的坐标区域以及各字段的置信度得分，并附带</w:t>
      </w:r>
      <w:r>
        <w:rPr>
          <w:rFonts w:asciiTheme="minorEastAsia" w:eastAsiaTheme="minorEastAsia" w:hAnsiTheme="minorEastAsia" w:cstheme="minorEastAsia" w:hint="eastAsia"/>
          <w:szCs w:val="28"/>
        </w:rPr>
        <w:lastRenderedPageBreak/>
        <w:t>处理日志，所述处理日志用于记录字段在循环回退机制中的迭代次数及处理路径</w:t>
      </w:r>
      <w:r>
        <w:rPr>
          <w:rFonts w:ascii="宋体" w:hAnsi="宋体" w:cs="宋体" w:hint="eastAsia"/>
          <w:szCs w:val="28"/>
        </w:rPr>
        <w:t>。</w:t>
      </w:r>
    </w:p>
    <w:p w:rsidR="008E372B" w:rsidRDefault="00404466">
      <w:pPr>
        <w:rPr>
          <w:rFonts w:ascii="宋体" w:hAnsi="宋体" w:cs="宋体"/>
          <w:bCs/>
        </w:rPr>
      </w:pPr>
      <w:r>
        <w:rPr>
          <w:rFonts w:ascii="宋体" w:hAnsi="宋体" w:cs="宋体" w:hint="eastAsia"/>
          <w:bCs/>
        </w:rPr>
        <w:t>本</w:t>
      </w:r>
      <w:r>
        <w:rPr>
          <w:rFonts w:ascii="宋体" w:hAnsi="宋体" w:cs="宋体" w:hint="eastAsia"/>
          <w:bCs/>
        </w:rPr>
        <w:t>发明</w:t>
      </w:r>
      <w:r>
        <w:rPr>
          <w:rFonts w:ascii="宋体" w:hAnsi="宋体" w:cs="宋体" w:hint="eastAsia"/>
          <w:bCs/>
        </w:rPr>
        <w:t>提供了一种</w:t>
      </w:r>
      <w:r>
        <w:rPr>
          <w:rFonts w:ascii="宋体" w:hAnsi="宋体" w:cs="Times New Roman" w:hint="eastAsia"/>
          <w:szCs w:val="32"/>
        </w:rPr>
        <w:t>基于视觉文本模型的检验单解析与图文交互方法</w:t>
      </w:r>
      <w:r>
        <w:rPr>
          <w:rFonts w:ascii="宋体" w:hAnsi="宋体" w:cs="宋体" w:hint="eastAsia"/>
          <w:bCs/>
        </w:rPr>
        <w:t>。具备以下有益效果：</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本方案通过构建双模型协同识别与多级校验反馈的闭环处理架构，显著提升了复杂版式医疗检验单的结构化提取精度与系统稳健性。其中，基于</w:t>
      </w:r>
      <w:r>
        <w:rPr>
          <w:rFonts w:asciiTheme="minorEastAsia" w:eastAsiaTheme="minorEastAsia" w:hAnsiTheme="minorEastAsia" w:cstheme="minorEastAsia" w:hint="eastAsia"/>
          <w:szCs w:val="28"/>
        </w:rPr>
        <w:t>OCR</w:t>
      </w:r>
      <w:r>
        <w:rPr>
          <w:rFonts w:asciiTheme="minorEastAsia" w:eastAsiaTheme="minorEastAsia" w:hAnsiTheme="minorEastAsia" w:cstheme="minorEastAsia" w:hint="eastAsia"/>
          <w:szCs w:val="28"/>
        </w:rPr>
        <w:t>文本的语义解析路径与基于视觉语言的多模态解析路径相互补充，能够在双栏排版、跨行错位、印章遮挡等复杂场景下有效降低单一模型的识别偏差；字段级一致性校验与跨字段依赖校验相结合，从逻辑层面过滤异常识别结果，并通过循环回退机制将异常字段局部图像反馈至识别链路进行二次聚焦识别，形成自我修正的迭代优化过程，从而保证输出结果在医学逻辑上的合理性与字段内容的准确性。</w:t>
      </w:r>
    </w:p>
    <w:p w:rsidR="008E372B" w:rsidRDefault="00404466">
      <w:pPr>
        <w:rPr>
          <w:rFonts w:ascii="宋体" w:hAnsi="宋体" w:cs="宋体"/>
          <w:bCs/>
        </w:rPr>
      </w:pPr>
      <w:r>
        <w:rPr>
          <w:rFonts w:asciiTheme="minorEastAsia" w:eastAsiaTheme="minorEastAsia" w:hAnsiTheme="minorEastAsia" w:cstheme="minorEastAsia" w:hint="eastAsia"/>
          <w:szCs w:val="28"/>
        </w:rPr>
        <w:t>此外，本方案通过将结构化字</w:t>
      </w:r>
      <w:r>
        <w:rPr>
          <w:rFonts w:asciiTheme="minorEastAsia" w:eastAsiaTheme="minorEastAsia" w:hAnsiTheme="minorEastAsia" w:cstheme="minorEastAsia" w:hint="eastAsia"/>
          <w:szCs w:val="28"/>
        </w:rPr>
        <w:t>段与图像坐标区域建立精确映射关系，实现了图到文与文到图的双向定位交互功能，用户在核验数据时可直接在图像与结构化列表间快速跳转，提升了人工审核的效率与可操作性。最终输出的数据对象包含各字段的置信度评分及完整的处理日志，为医疗质控、智能审核等场景提供了可追溯、可解释的数据基础，适应了医疗大数据环境对高可靠性自动化处理的实际需求</w:t>
      </w:r>
      <w:r>
        <w:rPr>
          <w:rFonts w:ascii="宋体" w:hAnsi="宋体" w:cs="宋体" w:hint="eastAsia"/>
          <w:bCs/>
        </w:rPr>
        <w:t>。</w:t>
      </w:r>
    </w:p>
    <w:p w:rsidR="008E372B" w:rsidRDefault="00404466">
      <w:pPr>
        <w:ind w:firstLineChars="0" w:firstLine="0"/>
        <w:rPr>
          <w:rFonts w:ascii="宋体" w:hAnsi="宋体" w:cs="宋体"/>
          <w:b/>
        </w:rPr>
      </w:pPr>
      <w:r>
        <w:rPr>
          <w:rFonts w:ascii="宋体" w:hAnsi="宋体" w:cs="宋体" w:hint="eastAsia"/>
          <w:b/>
        </w:rPr>
        <w:t>附图说明</w:t>
      </w:r>
    </w:p>
    <w:p w:rsidR="008E372B" w:rsidRDefault="00404466">
      <w:pPr>
        <w:ind w:firstLineChars="0"/>
        <w:rPr>
          <w:rFonts w:ascii="宋体" w:hAnsi="宋体" w:cs="宋体"/>
          <w:bCs/>
        </w:rPr>
      </w:pPr>
      <w:r>
        <w:rPr>
          <w:rFonts w:ascii="宋体" w:hAnsi="宋体" w:cs="宋体" w:hint="eastAsia"/>
          <w:bCs/>
        </w:rPr>
        <w:t>图</w:t>
      </w:r>
      <w:r>
        <w:rPr>
          <w:rFonts w:ascii="宋体" w:hAnsi="宋体" w:cs="宋体" w:hint="eastAsia"/>
          <w:bCs/>
        </w:rPr>
        <w:t>1</w:t>
      </w:r>
      <w:r>
        <w:rPr>
          <w:rFonts w:ascii="宋体" w:hAnsi="宋体" w:cs="宋体" w:hint="eastAsia"/>
          <w:bCs/>
        </w:rPr>
        <w:t>为本</w:t>
      </w:r>
      <w:r>
        <w:rPr>
          <w:rFonts w:ascii="宋体" w:hAnsi="宋体" w:cs="宋体" w:hint="eastAsia"/>
          <w:bCs/>
        </w:rPr>
        <w:t>发明</w:t>
      </w:r>
      <w:r>
        <w:rPr>
          <w:rFonts w:ascii="宋体" w:hAnsi="宋体" w:cs="宋体" w:hint="eastAsia"/>
          <w:bCs/>
        </w:rPr>
        <w:t>一种</w:t>
      </w:r>
      <w:r>
        <w:rPr>
          <w:rFonts w:ascii="宋体" w:hAnsi="宋体" w:cs="Times New Roman" w:hint="eastAsia"/>
          <w:szCs w:val="32"/>
        </w:rPr>
        <w:t>基于视觉文本模型的检验单解析与图文交互方法</w:t>
      </w:r>
      <w:r>
        <w:rPr>
          <w:rFonts w:ascii="宋体" w:hAnsi="宋体" w:cs="宋体" w:hint="eastAsia"/>
          <w:bCs/>
        </w:rPr>
        <w:t>的</w:t>
      </w:r>
      <w:r>
        <w:rPr>
          <w:rFonts w:ascii="宋体" w:hAnsi="宋体" w:hint="eastAsia"/>
          <w:bCs/>
          <w:szCs w:val="21"/>
        </w:rPr>
        <w:t>流程示意图</w:t>
      </w:r>
      <w:r>
        <w:rPr>
          <w:rFonts w:ascii="宋体" w:hAnsi="宋体" w:cs="宋体" w:hint="eastAsia"/>
          <w:bCs/>
        </w:rPr>
        <w:t>；</w:t>
      </w:r>
    </w:p>
    <w:p w:rsidR="008E372B" w:rsidRDefault="00404466">
      <w:pPr>
        <w:ind w:firstLineChars="0"/>
        <w:rPr>
          <w:rFonts w:ascii="宋体" w:hAnsi="宋体" w:cs="宋体"/>
          <w:bCs/>
        </w:rPr>
      </w:pPr>
      <w:r>
        <w:rPr>
          <w:rFonts w:ascii="宋体" w:hAnsi="宋体" w:cs="宋体" w:hint="eastAsia"/>
          <w:bCs/>
        </w:rPr>
        <w:lastRenderedPageBreak/>
        <w:t>图</w:t>
      </w:r>
      <w:r>
        <w:rPr>
          <w:rFonts w:ascii="宋体" w:hAnsi="宋体" w:cs="宋体" w:hint="eastAsia"/>
          <w:bCs/>
        </w:rPr>
        <w:t>2</w:t>
      </w:r>
      <w:r>
        <w:rPr>
          <w:rFonts w:ascii="宋体" w:hAnsi="宋体" w:cs="宋体" w:hint="eastAsia"/>
          <w:bCs/>
        </w:rPr>
        <w:t>为本</w:t>
      </w:r>
      <w:r>
        <w:rPr>
          <w:rFonts w:ascii="宋体" w:hAnsi="宋体" w:cs="宋体" w:hint="eastAsia"/>
          <w:bCs/>
        </w:rPr>
        <w:t>发明</w:t>
      </w:r>
      <w:r>
        <w:rPr>
          <w:rFonts w:ascii="宋体" w:hAnsi="宋体" w:cs="宋体" w:hint="eastAsia"/>
          <w:bCs/>
        </w:rPr>
        <w:t>一种</w:t>
      </w:r>
      <w:r>
        <w:rPr>
          <w:rFonts w:ascii="宋体" w:hAnsi="宋体" w:cs="Times New Roman" w:hint="eastAsia"/>
          <w:szCs w:val="32"/>
        </w:rPr>
        <w:t>基于视觉文本模型的检验单解析与图文交互方法</w:t>
      </w:r>
      <w:r>
        <w:rPr>
          <w:rFonts w:ascii="宋体" w:hAnsi="宋体" w:hint="eastAsia"/>
          <w:bCs/>
          <w:szCs w:val="21"/>
        </w:rPr>
        <w:t>的系统模块架构图</w:t>
      </w:r>
      <w:r>
        <w:rPr>
          <w:rFonts w:ascii="宋体" w:hAnsi="宋体" w:cs="宋体" w:hint="eastAsia"/>
          <w:bCs/>
        </w:rPr>
        <w:t>。</w:t>
      </w:r>
    </w:p>
    <w:p w:rsidR="008E372B" w:rsidRDefault="00404466">
      <w:pPr>
        <w:ind w:firstLineChars="0" w:firstLine="0"/>
        <w:rPr>
          <w:rFonts w:ascii="宋体" w:hAnsi="宋体" w:cs="宋体"/>
          <w:b/>
        </w:rPr>
      </w:pPr>
      <w:r>
        <w:rPr>
          <w:rFonts w:ascii="宋体" w:hAnsi="宋体" w:cs="宋体" w:hint="eastAsia"/>
          <w:b/>
        </w:rPr>
        <w:t>具体实施方式</w:t>
      </w:r>
    </w:p>
    <w:p w:rsidR="008E372B" w:rsidRDefault="00404466">
      <w:pPr>
        <w:rPr>
          <w:rFonts w:ascii="宋体" w:hAnsi="宋体" w:cs="宋体"/>
          <w:bCs/>
        </w:rPr>
      </w:pPr>
      <w:r>
        <w:rPr>
          <w:rFonts w:ascii="宋体" w:hAnsi="宋体" w:cs="宋体" w:hint="eastAsia"/>
          <w:bCs/>
        </w:rPr>
        <w:t>下面将结合本</w:t>
      </w:r>
      <w:r>
        <w:rPr>
          <w:rFonts w:ascii="宋体" w:hAnsi="宋体" w:cs="宋体" w:hint="eastAsia"/>
          <w:bCs/>
        </w:rPr>
        <w:t>发明</w:t>
      </w:r>
      <w:r>
        <w:rPr>
          <w:rFonts w:ascii="宋体" w:hAnsi="宋体" w:cs="宋体" w:hint="eastAsia"/>
          <w:bCs/>
        </w:rPr>
        <w:t>实施例中的附图，对本</w:t>
      </w:r>
      <w:r>
        <w:rPr>
          <w:rFonts w:ascii="宋体" w:hAnsi="宋体" w:cs="宋体" w:hint="eastAsia"/>
          <w:bCs/>
        </w:rPr>
        <w:t>发明</w:t>
      </w:r>
      <w:r>
        <w:rPr>
          <w:rFonts w:ascii="宋体" w:hAnsi="宋体" w:cs="宋体" w:hint="eastAsia"/>
          <w:bCs/>
        </w:rPr>
        <w:t>实施例中的技术方案进行清楚、完整地描述，显然，所描述的实施例仅仅是本</w:t>
      </w:r>
      <w:r>
        <w:rPr>
          <w:rFonts w:ascii="宋体" w:hAnsi="宋体" w:cs="宋体" w:hint="eastAsia"/>
          <w:bCs/>
        </w:rPr>
        <w:t>发明</w:t>
      </w:r>
      <w:r>
        <w:rPr>
          <w:rFonts w:ascii="宋体" w:hAnsi="宋体" w:cs="宋体" w:hint="eastAsia"/>
          <w:bCs/>
        </w:rPr>
        <w:t>一部分实施例，而不是全部的实施例。基于本</w:t>
      </w:r>
      <w:r>
        <w:rPr>
          <w:rFonts w:ascii="宋体" w:hAnsi="宋体" w:cs="宋体" w:hint="eastAsia"/>
          <w:bCs/>
        </w:rPr>
        <w:t>发明</w:t>
      </w:r>
      <w:r>
        <w:rPr>
          <w:rFonts w:ascii="宋体" w:hAnsi="宋体" w:cs="宋体" w:hint="eastAsia"/>
          <w:bCs/>
        </w:rPr>
        <w:t>中的实施例，本领域普通技术人员在没有做出创</w:t>
      </w:r>
      <w:bookmarkStart w:id="1" w:name="OLE_LINK1"/>
      <w:r>
        <w:rPr>
          <w:rFonts w:ascii="宋体" w:hAnsi="宋体" w:cs="宋体" w:hint="eastAsia"/>
          <w:bCs/>
        </w:rPr>
        <w:t>造性劳动前提下所获得的所有其他实</w:t>
      </w:r>
      <w:bookmarkEnd w:id="1"/>
      <w:r>
        <w:rPr>
          <w:rFonts w:ascii="宋体" w:hAnsi="宋体" w:cs="宋体" w:hint="eastAsia"/>
          <w:bCs/>
        </w:rPr>
        <w:t>施例，都属于本</w:t>
      </w:r>
      <w:r>
        <w:rPr>
          <w:rFonts w:ascii="宋体" w:hAnsi="宋体" w:cs="宋体" w:hint="eastAsia"/>
          <w:bCs/>
        </w:rPr>
        <w:t>发明</w:t>
      </w:r>
      <w:r>
        <w:rPr>
          <w:rFonts w:ascii="宋体" w:hAnsi="宋体" w:cs="宋体" w:hint="eastAsia"/>
          <w:bCs/>
        </w:rPr>
        <w:t>保护的范围。</w:t>
      </w:r>
    </w:p>
    <w:p w:rsidR="008E372B" w:rsidRDefault="00404466">
      <w:pPr>
        <w:spacing w:line="360" w:lineRule="auto"/>
        <w:rPr>
          <w:rFonts w:asciiTheme="minorEastAsia" w:eastAsiaTheme="minorEastAsia" w:hAnsiTheme="minorEastAsia" w:cstheme="minorEastAsia"/>
          <w:szCs w:val="28"/>
        </w:rPr>
      </w:pPr>
      <w:r>
        <w:rPr>
          <w:rFonts w:ascii="宋体" w:hAnsi="宋体" w:cs="宋体" w:hint="eastAsia"/>
          <w:bCs/>
        </w:rPr>
        <w:t>请参阅图</w:t>
      </w:r>
      <w:r>
        <w:rPr>
          <w:rFonts w:ascii="宋体" w:hAnsi="宋体" w:cs="宋体" w:hint="eastAsia"/>
          <w:bCs/>
        </w:rPr>
        <w:t>1</w:t>
      </w:r>
      <w:r>
        <w:rPr>
          <w:rFonts w:ascii="宋体" w:hAnsi="宋体" w:cs="宋体" w:hint="eastAsia"/>
          <w:bCs/>
        </w:rPr>
        <w:t>和图</w:t>
      </w:r>
      <w:r>
        <w:rPr>
          <w:rFonts w:ascii="宋体" w:hAnsi="宋体" w:cs="宋体" w:hint="eastAsia"/>
          <w:bCs/>
        </w:rPr>
        <w:t>2</w:t>
      </w:r>
      <w:r>
        <w:rPr>
          <w:rFonts w:ascii="宋体" w:hAnsi="宋体" w:cs="宋体" w:hint="eastAsia"/>
          <w:bCs/>
        </w:rPr>
        <w:t>，本</w:t>
      </w:r>
      <w:r>
        <w:rPr>
          <w:rFonts w:ascii="宋体" w:hAnsi="宋体" w:cs="宋体" w:hint="eastAsia"/>
          <w:bCs/>
        </w:rPr>
        <w:t>发明</w:t>
      </w:r>
      <w:r>
        <w:rPr>
          <w:rFonts w:ascii="宋体" w:hAnsi="宋体" w:cs="宋体" w:hint="eastAsia"/>
          <w:bCs/>
        </w:rPr>
        <w:t>提供一种技术方案：</w:t>
      </w:r>
      <w:r>
        <w:rPr>
          <w:rFonts w:ascii="宋体" w:hAnsi="宋体" w:hint="eastAsia"/>
          <w:bCs/>
          <w:szCs w:val="21"/>
        </w:rPr>
        <w:t>一种</w:t>
      </w:r>
      <w:r>
        <w:rPr>
          <w:rFonts w:ascii="宋体" w:hAnsi="宋体" w:cs="Times New Roman" w:hint="eastAsia"/>
          <w:szCs w:val="32"/>
        </w:rPr>
        <w:t>基于视觉文本模型的检验单解析与图文交互方法</w:t>
      </w:r>
      <w:r>
        <w:rPr>
          <w:rFonts w:ascii="宋体" w:hAnsi="宋体" w:cs="宋体" w:hint="eastAsia"/>
          <w:szCs w:val="28"/>
        </w:rPr>
        <w:t>，包括</w:t>
      </w:r>
      <w:r>
        <w:rPr>
          <w:rFonts w:asciiTheme="minorEastAsia" w:eastAsiaTheme="minorEastAsia" w:hAnsiTheme="minorEastAsia" w:cstheme="minorEastAsia" w:hint="eastAsia"/>
          <w:szCs w:val="28"/>
        </w:rPr>
        <w:t>以下步骤：</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S1</w:t>
      </w:r>
      <w:r>
        <w:rPr>
          <w:rFonts w:asciiTheme="minorEastAsia" w:eastAsiaTheme="minorEastAsia" w:hAnsiTheme="minorEastAsia" w:cstheme="minorEastAsia" w:hint="eastAsia"/>
          <w:szCs w:val="28"/>
        </w:rPr>
        <w:t>：获取待处理检验单的图像数据，并对图像数据进行页面解析与文本预处理，得到按页组织的文本块及其位置坐标；</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S2</w:t>
      </w:r>
      <w:r>
        <w:rPr>
          <w:rFonts w:asciiTheme="minorEastAsia" w:eastAsiaTheme="minorEastAsia" w:hAnsiTheme="minorEastAsia" w:cstheme="minorEastAsia" w:hint="eastAsia"/>
          <w:szCs w:val="28"/>
        </w:rPr>
        <w:t>：构建双模型协同识别链路，包括第一解析路径和第二解析路径；第一解析路径基于</w:t>
      </w:r>
      <w:r>
        <w:rPr>
          <w:rFonts w:asciiTheme="minorEastAsia" w:eastAsiaTheme="minorEastAsia" w:hAnsiTheme="minorEastAsia" w:cstheme="minorEastAsia" w:hint="eastAsia"/>
          <w:szCs w:val="28"/>
        </w:rPr>
        <w:t>OCR</w:t>
      </w:r>
      <w:r>
        <w:rPr>
          <w:rFonts w:asciiTheme="minorEastAsia" w:eastAsiaTheme="minorEastAsia" w:hAnsiTheme="minorEastAsia" w:cstheme="minorEastAsia" w:hint="eastAsia"/>
          <w:szCs w:val="28"/>
        </w:rPr>
        <w:t>文本进行语义解析，输出第一结构化结果；第二解析路径基于视觉语言识别模型对图像数据进行多模态解析，输出第二结构化结果；</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S3</w:t>
      </w:r>
      <w:r>
        <w:rPr>
          <w:rFonts w:asciiTheme="minorEastAsia" w:eastAsiaTheme="minorEastAsia" w:hAnsiTheme="minorEastAsia" w:cstheme="minorEastAsia" w:hint="eastAsia"/>
          <w:szCs w:val="28"/>
        </w:rPr>
        <w:t>：对第一结构化结果和第二结构化结果进行字段级融合处理，得到初步融合结果；</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S4</w:t>
      </w:r>
      <w:r>
        <w:rPr>
          <w:rFonts w:asciiTheme="minorEastAsia" w:eastAsiaTheme="minorEastAsia" w:hAnsiTheme="minorEastAsia" w:cstheme="minorEastAsia" w:hint="eastAsia"/>
          <w:szCs w:val="28"/>
        </w:rPr>
        <w:t>：对初步融合结果执行多级校验，并在校验不通过时触发循环回退机制，将校验异常字段及其关联字段的区域图像反馈至双模型协同识别链路进行二次识别，经多次迭代后输出优化后的结构化结果；</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S5</w:t>
      </w:r>
      <w:r>
        <w:rPr>
          <w:rFonts w:asciiTheme="minorEastAsia" w:eastAsiaTheme="minorEastAsia" w:hAnsiTheme="minorEastAsia" w:cstheme="minorEastAsia" w:hint="eastAsia"/>
          <w:szCs w:val="28"/>
        </w:rPr>
        <w:t>：基于优化后的结构化结果中各字段的文本内容，结合</w:t>
      </w:r>
      <w:r>
        <w:rPr>
          <w:rFonts w:asciiTheme="minorEastAsia" w:eastAsiaTheme="minorEastAsia" w:hAnsiTheme="minorEastAsia" w:cstheme="minorEastAsia" w:hint="eastAsia"/>
          <w:szCs w:val="28"/>
        </w:rPr>
        <w:t>文本块</w:t>
      </w:r>
      <w:r>
        <w:rPr>
          <w:rFonts w:asciiTheme="minorEastAsia" w:eastAsiaTheme="minorEastAsia" w:hAnsiTheme="minorEastAsia" w:cstheme="minorEastAsia" w:hint="eastAsia"/>
          <w:szCs w:val="28"/>
        </w:rPr>
        <w:lastRenderedPageBreak/>
        <w:t>的位置坐标进行语义匹配，为每个字段生成对应的图像坐标区域，构建字段与坐标的映射关系表；</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S6</w:t>
      </w:r>
      <w:r>
        <w:rPr>
          <w:rFonts w:asciiTheme="minorEastAsia" w:eastAsiaTheme="minorEastAsia" w:hAnsiTheme="minorEastAsia" w:cstheme="minorEastAsia" w:hint="eastAsia"/>
          <w:szCs w:val="28"/>
        </w:rPr>
        <w:t>：基于映射关系表，输出包含结构化检验项及其坐标信息的数据对象，以支持前端图文双向交互功能</w:t>
      </w:r>
      <w:r>
        <w:rPr>
          <w:rFonts w:asciiTheme="minorEastAsia" w:eastAsiaTheme="minorEastAsia" w:hAnsiTheme="minorEastAsia" w:cstheme="minorEastAsia" w:hint="eastAsia"/>
          <w:szCs w:val="28"/>
        </w:rPr>
        <w:t>。</w:t>
      </w:r>
    </w:p>
    <w:p w:rsidR="008E372B" w:rsidRDefault="00404466">
      <w:pPr>
        <w:spacing w:line="360" w:lineRule="auto"/>
        <w:rPr>
          <w:rFonts w:ascii="宋体" w:hAnsi="宋体" w:cs="宋体"/>
          <w:bCs/>
        </w:rPr>
      </w:pPr>
      <w:r>
        <w:rPr>
          <w:rFonts w:ascii="宋体" w:hAnsi="宋体" w:cs="宋体" w:hint="eastAsia"/>
          <w:bCs/>
        </w:rPr>
        <w:t>需要进一步说明的是，在一种具体的实施方式中，该方法首先从医院信息系统或用户上传通道获取待处理的检验单图像或</w:t>
      </w:r>
      <w:r>
        <w:rPr>
          <w:rFonts w:ascii="宋体" w:hAnsi="宋体" w:cs="宋体" w:hint="eastAsia"/>
          <w:bCs/>
        </w:rPr>
        <w:t>PDF</w:t>
      </w:r>
      <w:r>
        <w:rPr>
          <w:rFonts w:ascii="宋体" w:hAnsi="宋体" w:cs="宋体" w:hint="eastAsia"/>
          <w:bCs/>
        </w:rPr>
        <w:t>文件。若为</w:t>
      </w:r>
      <w:r>
        <w:rPr>
          <w:rFonts w:ascii="宋体" w:hAnsi="宋体" w:cs="宋体" w:hint="eastAsia"/>
          <w:bCs/>
        </w:rPr>
        <w:t>PDF</w:t>
      </w:r>
      <w:r>
        <w:rPr>
          <w:rFonts w:ascii="宋体" w:hAnsi="宋体" w:cs="宋体" w:hint="eastAsia"/>
          <w:bCs/>
        </w:rPr>
        <w:t>文件则将其转换为统一的图像格式，并对多页文件进行页面切分，建立以页为单位的独立图像单元。</w:t>
      </w:r>
    </w:p>
    <w:p w:rsidR="008E372B" w:rsidRDefault="00404466">
      <w:pPr>
        <w:spacing w:line="360" w:lineRule="auto"/>
        <w:rPr>
          <w:rFonts w:ascii="宋体" w:hAnsi="宋体" w:cs="宋体"/>
          <w:bCs/>
        </w:rPr>
      </w:pPr>
      <w:r>
        <w:rPr>
          <w:rFonts w:ascii="宋体" w:hAnsi="宋体" w:cs="宋体" w:hint="eastAsia"/>
          <w:bCs/>
        </w:rPr>
        <w:t>随后，利用预训练的</w:t>
      </w:r>
      <w:r>
        <w:rPr>
          <w:rFonts w:ascii="宋体" w:hAnsi="宋体" w:cs="宋体" w:hint="eastAsia"/>
          <w:bCs/>
        </w:rPr>
        <w:t>OCR</w:t>
      </w:r>
      <w:r>
        <w:rPr>
          <w:rFonts w:ascii="宋体" w:hAnsi="宋体" w:cs="宋体" w:hint="eastAsia"/>
          <w:bCs/>
        </w:rPr>
        <w:t>引擎对每页图像进行文本检测与识别，获取各文本块的具体内容以及每个文本块对应的文本框在图像中的坐标信息</w:t>
      </w:r>
      <w:r>
        <w:rPr>
          <w:rFonts w:ascii="宋体" w:hAnsi="宋体" w:cs="宋体" w:hint="eastAsia"/>
          <w:bCs/>
        </w:rPr>
        <w:t>，</w:t>
      </w:r>
      <w:r>
        <w:rPr>
          <w:rFonts w:ascii="宋体" w:hAnsi="宋体" w:cs="宋体" w:hint="eastAsia"/>
          <w:bCs/>
        </w:rPr>
        <w:t>包括左上角和右下角的坐标值。并根据预设的阅读顺序规则</w:t>
      </w:r>
      <w:r>
        <w:rPr>
          <w:rFonts w:ascii="宋体" w:hAnsi="宋体" w:cs="宋体" w:hint="eastAsia"/>
          <w:bCs/>
        </w:rPr>
        <w:t>，</w:t>
      </w:r>
      <w:r>
        <w:rPr>
          <w:rFonts w:ascii="宋体" w:hAnsi="宋体" w:cs="宋体" w:hint="eastAsia"/>
          <w:bCs/>
        </w:rPr>
        <w:t>即从上至下、从左至右的顺序</w:t>
      </w:r>
      <w:r>
        <w:rPr>
          <w:rFonts w:ascii="宋体" w:hAnsi="宋体" w:cs="宋体" w:hint="eastAsia"/>
          <w:bCs/>
        </w:rPr>
        <w:t>，</w:t>
      </w:r>
      <w:r>
        <w:rPr>
          <w:rFonts w:ascii="宋体" w:hAnsi="宋体" w:cs="宋体" w:hint="eastAsia"/>
          <w:bCs/>
        </w:rPr>
        <w:t>对所有文本块进行排序，同时基于内置的医学词典和正则表达式对识别出的文本内容进行标准化清洗</w:t>
      </w:r>
      <w:r>
        <w:rPr>
          <w:rFonts w:ascii="宋体" w:hAnsi="宋体" w:cs="宋体" w:hint="eastAsia"/>
          <w:bCs/>
        </w:rPr>
        <w:t>，</w:t>
      </w:r>
      <w:r>
        <w:rPr>
          <w:rFonts w:ascii="宋体" w:hAnsi="宋体" w:cs="宋体" w:hint="eastAsia"/>
          <w:bCs/>
        </w:rPr>
        <w:t>包括去除特殊符号、统一全半角字符以及修正常见的</w:t>
      </w:r>
      <w:r>
        <w:rPr>
          <w:rFonts w:ascii="宋体" w:hAnsi="宋体" w:cs="宋体" w:hint="eastAsia"/>
          <w:bCs/>
        </w:rPr>
        <w:t>OCR</w:t>
      </w:r>
      <w:r>
        <w:rPr>
          <w:rFonts w:ascii="宋体" w:hAnsi="宋体" w:cs="宋体" w:hint="eastAsia"/>
          <w:bCs/>
        </w:rPr>
        <w:t>识别错误</w:t>
      </w:r>
      <w:r>
        <w:rPr>
          <w:rFonts w:ascii="宋体" w:hAnsi="宋体" w:cs="宋体" w:hint="eastAsia"/>
          <w:bCs/>
        </w:rPr>
        <w:t>，</w:t>
      </w:r>
      <w:r>
        <w:rPr>
          <w:rFonts w:ascii="宋体" w:hAnsi="宋体" w:cs="宋体" w:hint="eastAsia"/>
          <w:bCs/>
        </w:rPr>
        <w:t>得到按页组织的文本块内容及其位置坐标序列。</w:t>
      </w:r>
    </w:p>
    <w:p w:rsidR="008E372B" w:rsidRDefault="00404466">
      <w:pPr>
        <w:spacing w:line="360" w:lineRule="auto"/>
        <w:rPr>
          <w:rFonts w:ascii="宋体" w:hAnsi="宋体" w:cs="宋体"/>
          <w:bCs/>
        </w:rPr>
      </w:pPr>
      <w:r>
        <w:rPr>
          <w:rFonts w:ascii="宋体" w:hAnsi="宋体" w:cs="宋体" w:hint="eastAsia"/>
          <w:bCs/>
        </w:rPr>
        <w:t>在双模型协同识别环节，第一解析路径采用在医学语料上预训练的语言模型作为骨干网络，将排序后的文本块内容拼接成文本序列，并在每个文本块的嵌入表示中加入其位置编码</w:t>
      </w:r>
      <w:r>
        <w:rPr>
          <w:rFonts w:ascii="宋体" w:hAnsi="宋体" w:cs="宋体" w:hint="eastAsia"/>
          <w:bCs/>
        </w:rPr>
        <w:t>，</w:t>
      </w:r>
      <w:r>
        <w:rPr>
          <w:rFonts w:ascii="宋体" w:hAnsi="宋体" w:cs="宋体" w:hint="eastAsia"/>
          <w:bCs/>
        </w:rPr>
        <w:t>由该文本块在序列中的顺序索引以及其坐标归一化后的相对位置共同构成。通过序列标注方式识别出每个文本块所属的字段类型</w:t>
      </w:r>
      <w:r>
        <w:rPr>
          <w:rFonts w:ascii="宋体" w:hAnsi="宋体" w:cs="宋体" w:hint="eastAsia"/>
          <w:bCs/>
        </w:rPr>
        <w:t>，</w:t>
      </w:r>
      <w:r>
        <w:rPr>
          <w:rFonts w:ascii="宋体" w:hAnsi="宋体" w:cs="宋体" w:hint="eastAsia"/>
          <w:bCs/>
        </w:rPr>
        <w:t>如项目名称、结果值、单位或参考区间，并利用指针网络提取出属于同一检验项的各字段之间的关联关系，输出第一结构化结果</w:t>
      </w:r>
      <w:r>
        <w:rPr>
          <w:rFonts w:ascii="宋体" w:hAnsi="宋体" w:cs="宋体" w:hint="eastAsia"/>
          <w:bCs/>
        </w:rPr>
        <w:t>，其</w:t>
      </w:r>
      <w:r>
        <w:rPr>
          <w:rFonts w:ascii="宋体" w:hAnsi="宋体" w:cs="宋体" w:hint="eastAsia"/>
          <w:bCs/>
        </w:rPr>
        <w:t>以元组列表形式呈现，每个元组</w:t>
      </w:r>
      <w:r>
        <w:rPr>
          <w:rFonts w:ascii="宋体" w:hAnsi="宋体" w:cs="宋体" w:hint="eastAsia"/>
          <w:bCs/>
        </w:rPr>
        <w:lastRenderedPageBreak/>
        <w:t>包含字段类型、文本内容、对应的文本块索引以及模型输出的置信度得分。</w:t>
      </w:r>
    </w:p>
    <w:p w:rsidR="008E372B" w:rsidRDefault="00404466">
      <w:pPr>
        <w:spacing w:line="360" w:lineRule="auto"/>
        <w:rPr>
          <w:rFonts w:ascii="宋体" w:hAnsi="宋体" w:cs="宋体"/>
          <w:bCs/>
        </w:rPr>
      </w:pPr>
      <w:r>
        <w:rPr>
          <w:rFonts w:ascii="宋体" w:hAnsi="宋体" w:cs="宋体" w:hint="eastAsia"/>
          <w:bCs/>
        </w:rPr>
        <w:t>第二解析路径采用基于视觉语言</w:t>
      </w:r>
      <w:r>
        <w:rPr>
          <w:rFonts w:ascii="宋体" w:hAnsi="宋体" w:cs="宋体" w:hint="eastAsia"/>
          <w:bCs/>
        </w:rPr>
        <w:t>多模态</w:t>
      </w:r>
      <w:r>
        <w:rPr>
          <w:rFonts w:ascii="宋体" w:hAnsi="宋体" w:cs="宋体" w:hint="eastAsia"/>
          <w:bCs/>
        </w:rPr>
        <w:t>Transformer</w:t>
      </w:r>
      <w:r>
        <w:rPr>
          <w:rFonts w:ascii="宋体" w:hAnsi="宋体" w:cs="宋体" w:hint="eastAsia"/>
          <w:bCs/>
        </w:rPr>
        <w:t>的端到端模型，其视觉编码器使用卷积神经网络或视觉</w:t>
      </w:r>
      <w:r>
        <w:rPr>
          <w:rFonts w:ascii="宋体" w:hAnsi="宋体" w:cs="宋体" w:hint="eastAsia"/>
          <w:bCs/>
        </w:rPr>
        <w:t>Transformer</w:t>
      </w:r>
      <w:r>
        <w:rPr>
          <w:rFonts w:ascii="宋体" w:hAnsi="宋体" w:cs="宋体" w:hint="eastAsia"/>
          <w:bCs/>
        </w:rPr>
        <w:t>提取图像的视觉特征图，文本编码器则对</w:t>
      </w:r>
      <w:r>
        <w:rPr>
          <w:rFonts w:ascii="宋体" w:hAnsi="宋体" w:cs="宋体" w:hint="eastAsia"/>
          <w:bCs/>
        </w:rPr>
        <w:t>OCR</w:t>
      </w:r>
      <w:r>
        <w:rPr>
          <w:rFonts w:ascii="宋体" w:hAnsi="宋体" w:cs="宋体" w:hint="eastAsia"/>
          <w:bCs/>
        </w:rPr>
        <w:t>识别的文本块内容及其坐标信息进行嵌入。随后通过跨模态注意力机制将视觉特征与文本特征进行深度融合，直接端到端地预测图像中所有检验项的实体边界及其关系，输出第二结构化结果</w:t>
      </w:r>
      <w:r>
        <w:rPr>
          <w:rFonts w:ascii="宋体" w:hAnsi="宋体" w:cs="宋体" w:hint="eastAsia"/>
          <w:bCs/>
        </w:rPr>
        <w:t>，其</w:t>
      </w:r>
      <w:r>
        <w:rPr>
          <w:rFonts w:ascii="宋体" w:hAnsi="宋体" w:cs="宋体" w:hint="eastAsia"/>
          <w:bCs/>
        </w:rPr>
        <w:t>同样包含字段类型、文本内容、对应的图像区域以及置信度得分。</w:t>
      </w:r>
    </w:p>
    <w:p w:rsidR="008E372B" w:rsidRDefault="00404466">
      <w:pPr>
        <w:spacing w:line="360" w:lineRule="auto"/>
        <w:rPr>
          <w:rFonts w:ascii="宋体" w:hAnsi="宋体" w:cs="宋体"/>
          <w:bCs/>
        </w:rPr>
      </w:pPr>
      <w:r>
        <w:rPr>
          <w:rFonts w:ascii="宋体" w:hAnsi="宋体" w:cs="宋体" w:hint="eastAsia"/>
          <w:bCs/>
        </w:rPr>
        <w:t>在字段级融合处理步骤中，系统将第一结构化结果和第二结构化结果中的所有字段进行对齐匹配</w:t>
      </w:r>
      <w:r>
        <w:rPr>
          <w:rFonts w:ascii="宋体" w:hAnsi="宋体" w:cs="宋体" w:hint="eastAsia"/>
          <w:bCs/>
        </w:rPr>
        <w:t>，</w:t>
      </w:r>
      <w:r>
        <w:rPr>
          <w:rFonts w:ascii="宋体" w:hAnsi="宋体" w:cs="宋体" w:hint="eastAsia"/>
          <w:bCs/>
        </w:rPr>
        <w:t>匹配依据为字段类型的相似度以及字段文本内容的编辑距离和语</w:t>
      </w:r>
      <w:r>
        <w:rPr>
          <w:rFonts w:ascii="宋体" w:hAnsi="宋体" w:cs="宋体" w:hint="eastAsia"/>
          <w:bCs/>
        </w:rPr>
        <w:t>义相似度。对于匹配成功的字段，若两者文本内容一致则直接采纳；若存在冲突，则比较两条路径输出的置信度得分，选择置信度高者的内容作为该字段的融合结果。对于仅在其中一条路径中出现的字段，直接予以补充采纳，并保留其置信度得分及来源路径标识，形成初步融合结果。</w:t>
      </w:r>
    </w:p>
    <w:p w:rsidR="008E372B" w:rsidRDefault="00404466">
      <w:pPr>
        <w:spacing w:line="360" w:lineRule="auto"/>
        <w:rPr>
          <w:rFonts w:ascii="宋体" w:hAnsi="宋体" w:cs="宋体"/>
          <w:bCs/>
        </w:rPr>
      </w:pPr>
      <w:r>
        <w:rPr>
          <w:rFonts w:ascii="宋体" w:hAnsi="宋体" w:cs="宋体" w:hint="eastAsia"/>
          <w:bCs/>
        </w:rPr>
        <w:t>随后，系统对初步融合结果执行多级校验。首先检查字段级一致性：针对每一个检验项，检查结果值的格式是否符合数值类型、结果值是否在其参考区间内以及单位是否与预设的项目标准单位相匹配，若发现结果值超出参考区间则自动生成异常标记。其次进行跨字段依赖校验：基于预先构建的医</w:t>
      </w:r>
      <w:r>
        <w:rPr>
          <w:rFonts w:ascii="宋体" w:hAnsi="宋体" w:cs="宋体" w:hint="eastAsia"/>
          <w:bCs/>
        </w:rPr>
        <w:t>学检验知识图谱，检查存在关联关系的检验项之间的数值是否满足医学逻辑</w:t>
      </w:r>
      <w:r>
        <w:rPr>
          <w:rFonts w:ascii="宋体" w:hAnsi="宋体" w:cs="宋体" w:hint="eastAsia"/>
          <w:bCs/>
        </w:rPr>
        <w:t>，</w:t>
      </w:r>
      <w:r>
        <w:rPr>
          <w:rFonts w:ascii="宋体" w:hAnsi="宋体" w:cs="宋体" w:hint="eastAsia"/>
          <w:bCs/>
        </w:rPr>
        <w:t>例如白细胞计数与中性粒细胞百</w:t>
      </w:r>
      <w:r>
        <w:rPr>
          <w:rFonts w:ascii="宋体" w:hAnsi="宋体" w:cs="宋体" w:hint="eastAsia"/>
          <w:bCs/>
        </w:rPr>
        <w:lastRenderedPageBreak/>
        <w:t>分比之间的数值范围是否协调。</w:t>
      </w:r>
    </w:p>
    <w:p w:rsidR="008E372B" w:rsidRDefault="00404466">
      <w:pPr>
        <w:spacing w:line="360" w:lineRule="auto"/>
        <w:rPr>
          <w:rFonts w:ascii="宋体" w:hAnsi="宋体" w:cs="宋体"/>
          <w:bCs/>
        </w:rPr>
      </w:pPr>
      <w:r>
        <w:rPr>
          <w:rFonts w:ascii="宋体" w:hAnsi="宋体" w:cs="宋体" w:hint="eastAsia"/>
          <w:bCs/>
        </w:rPr>
        <w:t>当任意一层校验不通过时，触发循环回退机制：系统根据当前异常字段所关联的坐标区域，从原图像中裁剪出包含该字段的局部图像块，并连同该字段的上下文文本信息，重新输入至第一解析路径或第二解析路径中进行二次识别</w:t>
      </w:r>
      <w:r>
        <w:rPr>
          <w:rFonts w:ascii="宋体" w:hAnsi="宋体" w:cs="宋体" w:hint="eastAsia"/>
          <w:bCs/>
        </w:rPr>
        <w:t>，</w:t>
      </w:r>
      <w:r>
        <w:rPr>
          <w:rFonts w:ascii="宋体" w:hAnsi="宋体" w:cs="宋体" w:hint="eastAsia"/>
          <w:bCs/>
        </w:rPr>
        <w:t>在输入至第二解析路径时，通过调整注意力掩码强制其聚焦于该局部图像块。二次识别获得的新结果与原有结果通过加权融合方式更新该字段的文本内容及置信度，并记录本次迭代的日志。随后对更新后的字段</w:t>
      </w:r>
      <w:r>
        <w:rPr>
          <w:rFonts w:ascii="宋体" w:hAnsi="宋体" w:cs="宋体" w:hint="eastAsia"/>
          <w:bCs/>
        </w:rPr>
        <w:t>内容再次执行多级校验，若校验通过则终止迭代，若仍未通过则重复上述回退识别过程，直至校验通过或达到预设的三次最大迭代次数，输出优化后的结构化结果。</w:t>
      </w:r>
    </w:p>
    <w:p w:rsidR="008E372B" w:rsidRDefault="00404466">
      <w:pPr>
        <w:spacing w:line="360" w:lineRule="auto"/>
        <w:rPr>
          <w:rFonts w:ascii="宋体" w:hAnsi="宋体" w:cs="宋体"/>
          <w:bCs/>
        </w:rPr>
      </w:pPr>
      <w:r>
        <w:rPr>
          <w:rFonts w:ascii="宋体" w:hAnsi="宋体" w:cs="宋体" w:hint="eastAsia"/>
          <w:bCs/>
        </w:rPr>
        <w:t>之后，系统基于优化后的结构化结果中各字段的文本内容，与步骤一中的文本块进行语义匹配：对于每个字段，计算其文本内容与各文本块字符串的相似度，选择相似度最高的文本块坐标作为该字段的坐标区域；若字段内容跨多个文本块，则将这些文本块的坐标进行合并形成最小外接矩形作为坐标区域。对于在回退机制中由第二解析路径二次识别产生的字段且无法匹配到原始文本块的情况，则提取该模型在预测该</w:t>
      </w:r>
      <w:r>
        <w:rPr>
          <w:rFonts w:ascii="宋体" w:hAnsi="宋体" w:cs="宋体" w:hint="eastAsia"/>
          <w:bCs/>
        </w:rPr>
        <w:t>字段时的注意力热图，将热图中响应值最高的连续区域映射回原图坐标作为其坐标区域，最终构建包含每个检验项及其各字段与图像坐标区域一一对应的映射关系表。</w:t>
      </w:r>
    </w:p>
    <w:p w:rsidR="008E372B" w:rsidRDefault="00404466">
      <w:pPr>
        <w:spacing w:line="360" w:lineRule="auto"/>
        <w:rPr>
          <w:rFonts w:ascii="宋体" w:hAnsi="宋体" w:cs="宋体"/>
          <w:bCs/>
        </w:rPr>
      </w:pPr>
      <w:r>
        <w:rPr>
          <w:rFonts w:ascii="宋体" w:hAnsi="宋体" w:cs="宋体" w:hint="eastAsia"/>
          <w:bCs/>
        </w:rPr>
        <w:t>最后，系统将优化后的结构化结果与映射关系表封装为统一格式的数据对象输出</w:t>
      </w:r>
      <w:r>
        <w:rPr>
          <w:rFonts w:ascii="宋体" w:hAnsi="宋体" w:cs="宋体" w:hint="eastAsia"/>
          <w:bCs/>
        </w:rPr>
        <w:t>，</w:t>
      </w:r>
      <w:r>
        <w:rPr>
          <w:rFonts w:ascii="宋体" w:hAnsi="宋体" w:cs="宋体" w:hint="eastAsia"/>
          <w:bCs/>
        </w:rPr>
        <w:t>该数据对象中每个检验项至少包含项目名称、结果值、单位、参考区间、异常标记、各字段对应的坐标区域以及各字段</w:t>
      </w:r>
      <w:r>
        <w:rPr>
          <w:rFonts w:ascii="宋体" w:hAnsi="宋体" w:cs="宋体" w:hint="eastAsia"/>
          <w:bCs/>
        </w:rPr>
        <w:lastRenderedPageBreak/>
        <w:t>的置信度得分，并附带完整的处理日志。前端应用程序接收该数据对象后，在界面上同时展示检验单原图与结构化列表：当用户点击原图上任意位置时，前端根据点击坐标检索映射关系表，定位到对应的检验项并在</w:t>
      </w:r>
      <w:r>
        <w:rPr>
          <w:rFonts w:ascii="宋体" w:hAnsi="宋体" w:cs="宋体" w:hint="eastAsia"/>
          <w:bCs/>
        </w:rPr>
        <w:t>列表中高亮显示该条目；当用户在列表中点击某个检验项时，前端从映射关系表中读取该检验项项目名称对应的坐标区域，在原图上绘制高亮框进行定位，从而实现图文双向交互</w:t>
      </w:r>
      <w:r>
        <w:rPr>
          <w:rFonts w:ascii="宋体" w:hAnsi="宋体" w:cs="宋体" w:hint="eastAsia"/>
          <w:bCs/>
        </w:rPr>
        <w:t>。</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页面解析与文本预处理包括：</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对多页检验单文件进行页面切分，建立以页为单位的图像单元；</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对每页图像进行</w:t>
      </w:r>
      <w:r>
        <w:rPr>
          <w:rFonts w:asciiTheme="minorEastAsia" w:eastAsiaTheme="minorEastAsia" w:hAnsiTheme="minorEastAsia" w:cstheme="minorEastAsia" w:hint="eastAsia"/>
          <w:szCs w:val="28"/>
        </w:rPr>
        <w:t>OCR</w:t>
      </w:r>
      <w:r>
        <w:rPr>
          <w:rFonts w:asciiTheme="minorEastAsia" w:eastAsiaTheme="minorEastAsia" w:hAnsiTheme="minorEastAsia" w:cstheme="minorEastAsia" w:hint="eastAsia"/>
          <w:szCs w:val="28"/>
        </w:rPr>
        <w:t>识别，获取文本块内容及其对应的文本框坐标信息；</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按照预设的阅读顺序规则，对文本块进行排序；</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对识别出的文本内容进行标准化清洗，标准化清洗包括去除干扰符号、统一字符格式以及基于医学词典的常见</w:t>
      </w:r>
      <w:r>
        <w:rPr>
          <w:rFonts w:asciiTheme="minorEastAsia" w:eastAsiaTheme="minorEastAsia" w:hAnsiTheme="minorEastAsia" w:cstheme="minorEastAsia" w:hint="eastAsia"/>
          <w:szCs w:val="28"/>
        </w:rPr>
        <w:t>OCR</w:t>
      </w:r>
      <w:r>
        <w:rPr>
          <w:rFonts w:asciiTheme="minorEastAsia" w:eastAsiaTheme="minorEastAsia" w:hAnsiTheme="minorEastAsia" w:cstheme="minorEastAsia" w:hint="eastAsia"/>
          <w:szCs w:val="28"/>
        </w:rPr>
        <w:t>错字修正</w:t>
      </w:r>
      <w:r>
        <w:rPr>
          <w:rFonts w:asciiTheme="minorEastAsia" w:eastAsiaTheme="minorEastAsia" w:hAnsiTheme="minorEastAsia" w:cstheme="minorEastAsia" w:hint="eastAsia"/>
          <w:szCs w:val="28"/>
        </w:rPr>
        <w:t>。</w:t>
      </w:r>
    </w:p>
    <w:p w:rsidR="008E372B" w:rsidRDefault="00404466">
      <w:pPr>
        <w:spacing w:line="360" w:lineRule="auto"/>
        <w:rPr>
          <w:rFonts w:ascii="宋体" w:hAnsi="宋体" w:cs="宋体"/>
          <w:bCs/>
        </w:rPr>
      </w:pPr>
      <w:r>
        <w:rPr>
          <w:rFonts w:ascii="宋体" w:hAnsi="宋体" w:cs="宋体" w:hint="eastAsia"/>
          <w:bCs/>
        </w:rPr>
        <w:t>需要进一步说明的是，在一种具体的实施方式中，页面解析与文本预处理的执行过程如下：</w:t>
      </w:r>
    </w:p>
    <w:p w:rsidR="008E372B" w:rsidRDefault="00404466">
      <w:pPr>
        <w:spacing w:line="360" w:lineRule="auto"/>
        <w:rPr>
          <w:rFonts w:ascii="宋体" w:hAnsi="宋体" w:cs="宋体"/>
          <w:bCs/>
        </w:rPr>
      </w:pPr>
      <w:r>
        <w:rPr>
          <w:rFonts w:ascii="宋体" w:hAnsi="宋体" w:cs="宋体" w:hint="eastAsia"/>
          <w:bCs/>
        </w:rPr>
        <w:t>首先，当接收到多页检验单文件时，系统根据文件格式进行适应性处理：若文件为</w:t>
      </w:r>
      <w:r>
        <w:rPr>
          <w:rFonts w:ascii="宋体" w:hAnsi="宋体" w:cs="宋体" w:hint="eastAsia"/>
          <w:bCs/>
        </w:rPr>
        <w:t>PDF</w:t>
      </w:r>
      <w:r>
        <w:rPr>
          <w:rFonts w:ascii="宋体" w:hAnsi="宋体" w:cs="宋体" w:hint="eastAsia"/>
          <w:bCs/>
        </w:rPr>
        <w:t>格式，则利用</w:t>
      </w:r>
      <w:r>
        <w:rPr>
          <w:rFonts w:ascii="宋体" w:hAnsi="宋体" w:cs="宋体" w:hint="eastAsia"/>
          <w:bCs/>
        </w:rPr>
        <w:t>PDF</w:t>
      </w:r>
      <w:r>
        <w:rPr>
          <w:rFonts w:ascii="宋体" w:hAnsi="宋体" w:cs="宋体" w:hint="eastAsia"/>
          <w:bCs/>
        </w:rPr>
        <w:t>解析库将每一页渲染为独立的图像；若文件为多张图像则直接按页划分，从而建立以页为单位的图像单元。</w:t>
      </w:r>
    </w:p>
    <w:p w:rsidR="008E372B" w:rsidRDefault="00404466">
      <w:pPr>
        <w:spacing w:line="360" w:lineRule="auto"/>
        <w:rPr>
          <w:rFonts w:ascii="宋体" w:hAnsi="宋体" w:cs="宋体"/>
          <w:bCs/>
        </w:rPr>
      </w:pPr>
      <w:r>
        <w:rPr>
          <w:rFonts w:ascii="宋体" w:hAnsi="宋体" w:cs="宋体" w:hint="eastAsia"/>
          <w:bCs/>
        </w:rPr>
        <w:t>随后，针对每一页图像，调用预训练的光学字符识别引擎，该引擎采用基于深度学习的文本检测与识别模型，对图像进行逐像素扫描，检测出图像中所有文本区域并输出每个文本区域对应的文本框坐标</w:t>
      </w:r>
      <w:r>
        <w:rPr>
          <w:rFonts w:ascii="宋体" w:hAnsi="宋体" w:cs="宋体" w:hint="eastAsia"/>
          <w:bCs/>
        </w:rPr>
        <w:lastRenderedPageBreak/>
        <w:t>信息，其以文本区域左上角和右下角的像素坐标值形式记录，同时识别</w:t>
      </w:r>
      <w:r>
        <w:rPr>
          <w:rFonts w:ascii="宋体" w:hAnsi="宋体" w:cs="宋体" w:hint="eastAsia"/>
          <w:bCs/>
        </w:rPr>
        <w:t>出每个文本区域内的具体文本内容。</w:t>
      </w:r>
    </w:p>
    <w:p w:rsidR="008E372B" w:rsidRDefault="00404466">
      <w:pPr>
        <w:spacing w:line="360" w:lineRule="auto"/>
        <w:rPr>
          <w:rFonts w:ascii="宋体" w:hAnsi="宋体" w:cs="宋体"/>
          <w:bCs/>
        </w:rPr>
      </w:pPr>
      <w:r>
        <w:rPr>
          <w:rFonts w:ascii="宋体" w:hAnsi="宋体" w:cs="宋体" w:hint="eastAsia"/>
          <w:bCs/>
        </w:rPr>
        <w:t>在获得所有文本块后，系统按照预设的阅读顺序规则对文本块进行排序，该规则基于文本块的坐标位置：首先将所有文本块按照垂直方向排序，即根据文本框上边界的纵坐标值由小到大排列；对于处于同一行或纵坐标重叠范围内的文本块，再根据文本框左边界的横坐标值由小到大进行排列，从而形成符合人类从左至右、从上至下阅读习惯的文本序列。</w:t>
      </w:r>
    </w:p>
    <w:p w:rsidR="008E372B" w:rsidRDefault="00404466">
      <w:pPr>
        <w:spacing w:line="360" w:lineRule="auto"/>
        <w:rPr>
          <w:rFonts w:ascii="宋体" w:hAnsi="宋体" w:cs="宋体"/>
          <w:bCs/>
        </w:rPr>
      </w:pPr>
      <w:r>
        <w:rPr>
          <w:rFonts w:ascii="宋体" w:hAnsi="宋体" w:cs="宋体" w:hint="eastAsia"/>
          <w:bCs/>
        </w:rPr>
        <w:t>之后，系统对识别出的文本内容执行标准化清洗操作，该操作包括：通过正则表达式去除文本中混入的无关符号，如星号、下划线、特殊分隔符以及图像噪声产生的乱码字符；将文本内容中</w:t>
      </w:r>
      <w:r>
        <w:rPr>
          <w:rFonts w:ascii="宋体" w:hAnsi="宋体" w:cs="宋体" w:hint="eastAsia"/>
          <w:bCs/>
        </w:rPr>
        <w:t>的全角数字和字母统一转换为半角字符，以确保后续处理的字符集一致性；以及调用预先构建的医学专用词典对常见</w:t>
      </w:r>
      <w:r>
        <w:rPr>
          <w:rFonts w:ascii="宋体" w:hAnsi="宋体" w:cs="宋体" w:hint="eastAsia"/>
          <w:bCs/>
        </w:rPr>
        <w:t>OCR</w:t>
      </w:r>
      <w:r>
        <w:rPr>
          <w:rFonts w:ascii="宋体" w:hAnsi="宋体" w:cs="宋体" w:hint="eastAsia"/>
          <w:bCs/>
        </w:rPr>
        <w:t>错字进行修正，例如将“</w:t>
      </w:r>
      <w:r>
        <w:rPr>
          <w:rFonts w:ascii="宋体" w:hAnsi="宋体" w:cs="宋体" w:hint="eastAsia"/>
          <w:bCs/>
        </w:rPr>
        <w:t>O</w:t>
      </w:r>
      <w:r>
        <w:rPr>
          <w:rFonts w:ascii="宋体" w:hAnsi="宋体" w:cs="宋体" w:hint="eastAsia"/>
          <w:bCs/>
        </w:rPr>
        <w:t>”修正为“</w:t>
      </w:r>
      <w:r>
        <w:rPr>
          <w:rFonts w:ascii="宋体" w:hAnsi="宋体" w:cs="宋体" w:hint="eastAsia"/>
          <w:bCs/>
        </w:rPr>
        <w:t>0</w:t>
      </w:r>
      <w:r>
        <w:rPr>
          <w:rFonts w:ascii="宋体" w:hAnsi="宋体" w:cs="宋体" w:hint="eastAsia"/>
          <w:bCs/>
        </w:rPr>
        <w:t>”、将“</w:t>
      </w:r>
      <w:r>
        <w:rPr>
          <w:rFonts w:ascii="宋体" w:hAnsi="宋体" w:cs="宋体" w:hint="eastAsia"/>
          <w:bCs/>
        </w:rPr>
        <w:t>g/L</w:t>
      </w:r>
      <w:r>
        <w:rPr>
          <w:rFonts w:ascii="宋体" w:hAnsi="宋体" w:cs="宋体" w:hint="eastAsia"/>
          <w:bCs/>
        </w:rPr>
        <w:t>”中误识的“</w:t>
      </w:r>
      <w:r>
        <w:rPr>
          <w:rFonts w:ascii="宋体" w:hAnsi="宋体" w:cs="宋体" w:hint="eastAsia"/>
          <w:bCs/>
        </w:rPr>
        <w:t>g</w:t>
      </w:r>
      <w:r>
        <w:rPr>
          <w:rFonts w:ascii="宋体" w:hAnsi="宋体" w:cs="宋体" w:hint="eastAsia"/>
          <w:bCs/>
        </w:rPr>
        <w:t>”与“</w:t>
      </w:r>
      <w:r>
        <w:rPr>
          <w:rFonts w:ascii="宋体" w:hAnsi="宋体" w:cs="宋体" w:hint="eastAsia"/>
          <w:bCs/>
        </w:rPr>
        <w:t>1</w:t>
      </w:r>
      <w:r>
        <w:rPr>
          <w:rFonts w:ascii="宋体" w:hAnsi="宋体" w:cs="宋体" w:hint="eastAsia"/>
          <w:bCs/>
        </w:rPr>
        <w:t>”进行校正，或者根据上下文将可能误识的汉字替换为正确的医学名词，最终得到清洁、有序且便于后续语义解析的文本块数据。</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双模型协同识别链路中：</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第一解析路径为基于医疗领域语言模型的序列标注模型，其输入为排序后的文本块内容及位置编码，输出为包含字段类型、文本内容及文本块索引的结构化元组；</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第二解析路径为基于视觉语言多模态</w:t>
      </w:r>
      <w:r>
        <w:rPr>
          <w:rFonts w:asciiTheme="minorEastAsia" w:eastAsiaTheme="minorEastAsia" w:hAnsiTheme="minorEastAsia" w:cstheme="minorEastAsia" w:hint="eastAsia"/>
          <w:szCs w:val="28"/>
        </w:rPr>
        <w:t>Transfor</w:t>
      </w:r>
      <w:r>
        <w:rPr>
          <w:rFonts w:asciiTheme="minorEastAsia" w:eastAsiaTheme="minorEastAsia" w:hAnsiTheme="minorEastAsia" w:cstheme="minorEastAsia" w:hint="eastAsia"/>
          <w:szCs w:val="28"/>
        </w:rPr>
        <w:t>mer</w:t>
      </w:r>
      <w:r>
        <w:rPr>
          <w:rFonts w:asciiTheme="minorEastAsia" w:eastAsiaTheme="minorEastAsia" w:hAnsiTheme="minorEastAsia" w:cstheme="minorEastAsia" w:hint="eastAsia"/>
          <w:szCs w:val="28"/>
        </w:rPr>
        <w:t>的端到端模型，其输入为图像数据及文本块的位置坐标，通过跨模态注意力机制</w:t>
      </w:r>
      <w:r>
        <w:rPr>
          <w:rFonts w:asciiTheme="minorEastAsia" w:eastAsiaTheme="minorEastAsia" w:hAnsiTheme="minorEastAsia" w:cstheme="minorEastAsia" w:hint="eastAsia"/>
          <w:szCs w:val="28"/>
        </w:rPr>
        <w:lastRenderedPageBreak/>
        <w:t>融合视觉与文本特征，直接预测检验项实体及其关系，输出结构化元组</w:t>
      </w:r>
      <w:r>
        <w:rPr>
          <w:rFonts w:asciiTheme="minorEastAsia" w:eastAsiaTheme="minorEastAsia" w:hAnsiTheme="minorEastAsia" w:cstheme="minorEastAsia" w:hint="eastAsia"/>
          <w:szCs w:val="28"/>
        </w:rPr>
        <w:t>。</w:t>
      </w:r>
    </w:p>
    <w:p w:rsidR="008E372B" w:rsidRDefault="00404466">
      <w:pPr>
        <w:spacing w:line="360" w:lineRule="auto"/>
        <w:rPr>
          <w:rFonts w:ascii="宋体" w:hAnsi="宋体" w:cs="宋体"/>
          <w:bCs/>
        </w:rPr>
      </w:pPr>
      <w:r>
        <w:rPr>
          <w:rFonts w:ascii="宋体" w:hAnsi="宋体" w:cs="宋体" w:hint="eastAsia"/>
          <w:bCs/>
        </w:rPr>
        <w:t>需要进一步说明的是，在一种具体的实施方式中，双模型协同识别链路的构建过程如下：</w:t>
      </w:r>
    </w:p>
    <w:p w:rsidR="008E372B" w:rsidRDefault="00404466">
      <w:pPr>
        <w:spacing w:line="360" w:lineRule="auto"/>
        <w:rPr>
          <w:rFonts w:ascii="宋体" w:hAnsi="宋体" w:cs="宋体"/>
          <w:bCs/>
        </w:rPr>
      </w:pPr>
      <w:r>
        <w:rPr>
          <w:rFonts w:ascii="宋体" w:hAnsi="宋体" w:cs="宋体" w:hint="eastAsia"/>
          <w:bCs/>
        </w:rPr>
        <w:t>第一解析路径采用在医疗领域大规模语料上预训练的语言模型作为骨干网络，该语言模型基于</w:t>
      </w:r>
      <w:r>
        <w:rPr>
          <w:rFonts w:ascii="宋体" w:hAnsi="宋体" w:cs="宋体" w:hint="eastAsia"/>
          <w:bCs/>
        </w:rPr>
        <w:t>Transformer</w:t>
      </w:r>
      <w:r>
        <w:rPr>
          <w:rFonts w:ascii="宋体" w:hAnsi="宋体" w:cs="宋体" w:hint="eastAsia"/>
          <w:bCs/>
        </w:rPr>
        <w:t>架构，其输入由三个部分构成：排序后的文本块内容、文本块在阅读序列中的顺序位置编码以及文本块在图像中的空间坐标编码。其中，文本块内容通过词嵌入层转换为词向量，顺序位置编码采用可学习的位置嵌</w:t>
      </w:r>
      <w:r>
        <w:rPr>
          <w:rFonts w:ascii="宋体" w:hAnsi="宋体" w:cs="宋体" w:hint="eastAsia"/>
          <w:bCs/>
        </w:rPr>
        <w:t>入向量，空间坐标编码将每个文本块的归一化坐标通过线性投影层映射为与词向量维度相同的坐标嵌入向量，三者相加后输入至多层</w:t>
      </w:r>
      <w:r>
        <w:rPr>
          <w:rFonts w:ascii="宋体" w:hAnsi="宋体" w:cs="宋体" w:hint="eastAsia"/>
          <w:bCs/>
        </w:rPr>
        <w:t>Transformer</w:t>
      </w:r>
      <w:r>
        <w:rPr>
          <w:rFonts w:ascii="宋体" w:hAnsi="宋体" w:cs="宋体" w:hint="eastAsia"/>
          <w:bCs/>
        </w:rPr>
        <w:t>编码器进行上下文建模，输出每个文本块对应的融合语义与位置信息的隐藏状态向量。</w:t>
      </w:r>
    </w:p>
    <w:p w:rsidR="008E372B" w:rsidRDefault="00404466">
      <w:pPr>
        <w:spacing w:line="360" w:lineRule="auto"/>
        <w:rPr>
          <w:rFonts w:ascii="宋体" w:hAnsi="宋体" w:cs="宋体"/>
          <w:bCs/>
        </w:rPr>
      </w:pPr>
      <w:r>
        <w:rPr>
          <w:rFonts w:ascii="宋体" w:hAnsi="宋体" w:cs="宋体" w:hint="eastAsia"/>
          <w:bCs/>
        </w:rPr>
        <w:t>随后，在</w:t>
      </w:r>
      <w:r>
        <w:rPr>
          <w:rFonts w:ascii="宋体" w:hAnsi="宋体" w:cs="宋体" w:hint="eastAsia"/>
          <w:bCs/>
        </w:rPr>
        <w:t>Transformer</w:t>
      </w:r>
      <w:r>
        <w:rPr>
          <w:rFonts w:ascii="宋体" w:hAnsi="宋体" w:cs="宋体" w:hint="eastAsia"/>
          <w:bCs/>
        </w:rPr>
        <w:t>编码器之上连接两个子网络：一个为序列标注层，用于对每个隐藏状态向量进行分类，识别其所属的字段类型，字段类型包括检验项目名称、结果数值、单位、参考区间、异常标记以及非实体类别；另一个为指针网络，用于预测同一检验项内各字段之间的关联关系，即从所有文本块的隐藏状态向量中，</w:t>
      </w:r>
      <w:r>
        <w:rPr>
          <w:rFonts w:ascii="宋体" w:hAnsi="宋体" w:cs="宋体" w:hint="eastAsia"/>
          <w:bCs/>
        </w:rPr>
        <w:t>分别预测每个字段的开始索引和结束索引，并判断它们是否属于同一个检验项。最终输出第一结构化结果，第一结构化结果为结构化元组列表，每个元组包含字段类型、字段的文本内容以及该字段所对应文本块在原始序列中的索引值，同时附带模型预测的置信度得分。</w:t>
      </w:r>
    </w:p>
    <w:p w:rsidR="008E372B" w:rsidRDefault="00404466">
      <w:pPr>
        <w:spacing w:line="360" w:lineRule="auto"/>
        <w:rPr>
          <w:rFonts w:ascii="宋体" w:hAnsi="宋体" w:cs="宋体"/>
          <w:bCs/>
        </w:rPr>
      </w:pPr>
      <w:r>
        <w:rPr>
          <w:rFonts w:ascii="宋体" w:hAnsi="宋体" w:cs="宋体" w:hint="eastAsia"/>
          <w:bCs/>
        </w:rPr>
        <w:lastRenderedPageBreak/>
        <w:t>第二解析路径采用基于视觉语言多模态</w:t>
      </w:r>
      <w:r>
        <w:rPr>
          <w:rFonts w:ascii="宋体" w:hAnsi="宋体" w:cs="宋体" w:hint="eastAsia"/>
          <w:bCs/>
        </w:rPr>
        <w:t>Transformer</w:t>
      </w:r>
      <w:r>
        <w:rPr>
          <w:rFonts w:ascii="宋体" w:hAnsi="宋体" w:cs="宋体" w:hint="eastAsia"/>
          <w:bCs/>
        </w:rPr>
        <w:t>的端到端模型，其视觉编码器使用卷积神经网络提取输入图像的视觉特征图，该特征图包含多个空间位置的视觉特征向量，文本编码器则对</w:t>
      </w:r>
      <w:r>
        <w:rPr>
          <w:rFonts w:ascii="宋体" w:hAnsi="宋体" w:cs="宋体" w:hint="eastAsia"/>
          <w:bCs/>
        </w:rPr>
        <w:t>OCR</w:t>
      </w:r>
      <w:r>
        <w:rPr>
          <w:rFonts w:ascii="宋体" w:hAnsi="宋体" w:cs="宋体" w:hint="eastAsia"/>
          <w:bCs/>
        </w:rPr>
        <w:t>引擎输出的文本块内容及其位置坐标进行嵌入；文本内容的嵌入方式与第一解析路径相同，位置坐标嵌</w:t>
      </w:r>
      <w:r>
        <w:rPr>
          <w:rFonts w:ascii="宋体" w:hAnsi="宋体" w:cs="宋体" w:hint="eastAsia"/>
          <w:bCs/>
        </w:rPr>
        <w:t>入则将每个文本块的归一化坐标及其宽度和高度通过多层感知机映射为与视觉特征维度一致的坐标嵌入向量，将文本嵌入与坐标嵌入相加得到文本特征向量。</w:t>
      </w:r>
    </w:p>
    <w:p w:rsidR="008E372B" w:rsidRDefault="00404466">
      <w:pPr>
        <w:spacing w:line="360" w:lineRule="auto"/>
        <w:rPr>
          <w:rFonts w:ascii="宋体" w:hAnsi="宋体" w:cs="宋体"/>
          <w:bCs/>
        </w:rPr>
      </w:pPr>
      <w:r>
        <w:rPr>
          <w:rFonts w:ascii="宋体" w:hAnsi="宋体" w:cs="宋体" w:hint="eastAsia"/>
          <w:bCs/>
        </w:rPr>
        <w:t>随后，多模态</w:t>
      </w:r>
      <w:r>
        <w:rPr>
          <w:rFonts w:ascii="宋体" w:hAnsi="宋体" w:cs="宋体" w:hint="eastAsia"/>
          <w:bCs/>
        </w:rPr>
        <w:t>Transformer</w:t>
      </w:r>
      <w:r>
        <w:rPr>
          <w:rFonts w:ascii="宋体" w:hAnsi="宋体" w:cs="宋体" w:hint="eastAsia"/>
          <w:bCs/>
        </w:rPr>
        <w:t>通过跨模态注意力机制将视觉特征图与文本特征向量进行交互，具体实现方式为将视觉特征图展平为视觉序列，与文本特征序列拼接后共同输入至多层</w:t>
      </w:r>
      <w:r>
        <w:rPr>
          <w:rFonts w:ascii="宋体" w:hAnsi="宋体" w:cs="宋体" w:hint="eastAsia"/>
          <w:bCs/>
        </w:rPr>
        <w:t>Transformer</w:t>
      </w:r>
      <w:r>
        <w:rPr>
          <w:rFonts w:ascii="宋体" w:hAnsi="宋体" w:cs="宋体" w:hint="eastAsia"/>
          <w:bCs/>
        </w:rPr>
        <w:t>编码器，在每一层中通过自注意力机制使得视觉特征与文本特征相互关注，从而融合图像信息与文本信息。多模态</w:t>
      </w:r>
      <w:r>
        <w:rPr>
          <w:rFonts w:ascii="宋体" w:hAnsi="宋体" w:cs="宋体" w:hint="eastAsia"/>
          <w:bCs/>
        </w:rPr>
        <w:t>Transformer</w:t>
      </w:r>
      <w:r>
        <w:rPr>
          <w:rFonts w:ascii="宋体" w:hAnsi="宋体" w:cs="宋体" w:hint="eastAsia"/>
          <w:bCs/>
        </w:rPr>
        <w:t>的输出序列中，与每个文本块对应的输出向量用于对该文本块的字段类</w:t>
      </w:r>
      <w:r>
        <w:rPr>
          <w:rFonts w:ascii="宋体" w:hAnsi="宋体" w:cs="宋体" w:hint="eastAsia"/>
          <w:bCs/>
        </w:rPr>
        <w:t>型进行分类；同时基于这些输出向量，采用与第一解析路径类似的指针网络预测各字段之间的关联关系；此外，对于无法匹配到具体文本块的实体，多模态</w:t>
      </w:r>
      <w:r>
        <w:rPr>
          <w:rFonts w:ascii="宋体" w:hAnsi="宋体" w:cs="宋体" w:hint="eastAsia"/>
          <w:bCs/>
        </w:rPr>
        <w:t>Transformer</w:t>
      </w:r>
      <w:r>
        <w:rPr>
          <w:rFonts w:ascii="宋体" w:hAnsi="宋体" w:cs="宋体" w:hint="eastAsia"/>
          <w:bCs/>
        </w:rPr>
        <w:t>还输出每个像素点属于特定字段类型的概率，从而直接预测图像中的实体区域。第二解析路径最终输出第二结构化结果，第二结构化结果同样为结构化元组列表，每个元组包含字段类型、字段的文本内容以及该字段在图像中对应的坐标区域，以最小外接矩形的四个顶点坐标表示，并附带模型预测的置信度得分。</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字段级融合处理包括：</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对第一结构化结果和第二结构化结果中的字段进行对齐匹配，匹</w:t>
      </w:r>
      <w:r>
        <w:rPr>
          <w:rFonts w:asciiTheme="minorEastAsia" w:eastAsiaTheme="minorEastAsia" w:hAnsiTheme="minorEastAsia" w:cstheme="minorEastAsia" w:hint="eastAsia"/>
          <w:szCs w:val="28"/>
        </w:rPr>
        <w:lastRenderedPageBreak/>
        <w:t>配基于文本相似度计算和字段类型进行；</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对于匹配一致的字段，直接采纳其内容；</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对于存在冲突的字段，依据两条解析路径输出的置信度得分进行选择，以置信度高者作为融合结果；</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对于仅在其中一条路径存在的字段，予以补充采纳，并记录其来源及置信度。</w:t>
      </w:r>
    </w:p>
    <w:p w:rsidR="008E372B" w:rsidRDefault="00404466">
      <w:pPr>
        <w:spacing w:line="360" w:lineRule="auto"/>
        <w:rPr>
          <w:rFonts w:ascii="宋体" w:hAnsi="宋体" w:cs="宋体"/>
          <w:bCs/>
        </w:rPr>
      </w:pPr>
      <w:r>
        <w:rPr>
          <w:rFonts w:ascii="宋体" w:hAnsi="宋体" w:cs="宋体" w:hint="eastAsia"/>
          <w:bCs/>
        </w:rPr>
        <w:t>需要进一步说明的是，在一种具体的实施方式中，字段级融合处理的具体实施方式如下：</w:t>
      </w:r>
    </w:p>
    <w:p w:rsidR="008E372B" w:rsidRDefault="00404466">
      <w:pPr>
        <w:spacing w:line="360" w:lineRule="auto"/>
        <w:rPr>
          <w:rFonts w:ascii="宋体" w:hAnsi="宋体" w:cs="宋体"/>
          <w:bCs/>
        </w:rPr>
      </w:pPr>
      <w:r>
        <w:rPr>
          <w:rFonts w:ascii="宋体" w:hAnsi="宋体" w:cs="宋体" w:hint="eastAsia"/>
          <w:bCs/>
        </w:rPr>
        <w:t>系统首先对第一结构化结果和第二结构化结果中的字段进行对齐匹配，该匹配过程以字段类型为第一匹配维度，即仅对同属一个字段类型如项目名称、结果值、单位或参考区间的候选字段进行后续匹配。随后采用文本相似度计算方法对候选字段的文本内容进行量化比较，文本相似度计算融合了编辑距离与语义相似度：编辑距离用于衡量字符层面的差异，语义相似度则通过将文本内容输入至预训练的句子编码器模型获取语义向量后计算余弦相似度获得。当两个字段的文本相似度超过预设阈值时，判定两者匹配成功，归属于同一检验项的同一字段。</w:t>
      </w:r>
    </w:p>
    <w:p w:rsidR="008E372B" w:rsidRDefault="00404466">
      <w:pPr>
        <w:spacing w:line="360" w:lineRule="auto"/>
        <w:rPr>
          <w:rFonts w:ascii="宋体" w:hAnsi="宋体" w:cs="宋体"/>
          <w:bCs/>
        </w:rPr>
      </w:pPr>
      <w:r>
        <w:rPr>
          <w:rFonts w:ascii="宋体" w:hAnsi="宋体" w:cs="宋体" w:hint="eastAsia"/>
          <w:bCs/>
        </w:rPr>
        <w:t>对于匹配成功的字段，系统进</w:t>
      </w:r>
      <w:r>
        <w:rPr>
          <w:rFonts w:ascii="宋体" w:hAnsi="宋体" w:cs="宋体" w:hint="eastAsia"/>
          <w:bCs/>
        </w:rPr>
        <w:t>一步判断两者的文本内容是否完全一致：若一致则直接将该文本内容作为融合结果，并保留该字段的置信度得分；若文本内容不一致，即存在冲突，则系统获取两个字段各自来源路径的置信度得分，置信度得分由模型在识别时输出的概率值表征，直接选择置信度得分较高的文本内容作为该字段的融合结果，</w:t>
      </w:r>
      <w:r>
        <w:rPr>
          <w:rFonts w:ascii="宋体" w:hAnsi="宋体" w:cs="宋体" w:hint="eastAsia"/>
          <w:bCs/>
        </w:rPr>
        <w:lastRenderedPageBreak/>
        <w:t>同时将融合后的置信度更新为所选内容的置信度得分。</w:t>
      </w:r>
    </w:p>
    <w:p w:rsidR="008E372B" w:rsidRDefault="00404466">
      <w:pPr>
        <w:spacing w:line="360" w:lineRule="auto"/>
        <w:rPr>
          <w:rFonts w:ascii="宋体" w:hAnsi="宋体" w:cs="宋体"/>
          <w:bCs/>
        </w:rPr>
      </w:pPr>
      <w:r>
        <w:rPr>
          <w:rFonts w:ascii="宋体" w:hAnsi="宋体" w:cs="宋体" w:hint="eastAsia"/>
          <w:bCs/>
        </w:rPr>
        <w:t>对于经过对齐匹配后仅在其中一条路径中存在而在另一条路径中缺失的字段，系统将其直接补充采纳作为融合结果的一部分，并完整记录该字段的来源路径标识及其原始置信度得分，从而确保融合结果尽可能全面地覆盖</w:t>
      </w:r>
      <w:r>
        <w:rPr>
          <w:rFonts w:ascii="宋体" w:hAnsi="宋体" w:cs="宋体" w:hint="eastAsia"/>
          <w:bCs/>
        </w:rPr>
        <w:t>所有识别出的信息。</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多级校验包括字段级一致性校验和跨字段依赖校验；</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字段级一致性校验用于检查单个检验项内部的结果值、单位与参考区间之间的逻辑匹配性；</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跨字段依赖校验用于基于预设的医学知识图谱，检查不同检验项之间的数值关联关系是否满足医学逻辑。</w:t>
      </w:r>
    </w:p>
    <w:p w:rsidR="008E372B" w:rsidRDefault="00404466">
      <w:pPr>
        <w:spacing w:line="360" w:lineRule="auto"/>
        <w:rPr>
          <w:rFonts w:ascii="宋体" w:hAnsi="宋体" w:cs="宋体"/>
          <w:bCs/>
        </w:rPr>
      </w:pPr>
      <w:r>
        <w:rPr>
          <w:rFonts w:ascii="宋体" w:hAnsi="宋体" w:cs="宋体" w:hint="eastAsia"/>
          <w:bCs/>
        </w:rPr>
        <w:t>需要进一步说明的是，在一种具体的实施方式中，多级校验的具体执行过程如下：</w:t>
      </w:r>
    </w:p>
    <w:p w:rsidR="008E372B" w:rsidRDefault="00404466">
      <w:pPr>
        <w:spacing w:line="360" w:lineRule="auto"/>
        <w:rPr>
          <w:rFonts w:ascii="宋体" w:hAnsi="宋体" w:cs="宋体"/>
          <w:bCs/>
        </w:rPr>
      </w:pPr>
      <w:r>
        <w:rPr>
          <w:rFonts w:ascii="宋体" w:hAnsi="宋体" w:cs="宋体" w:hint="eastAsia"/>
          <w:bCs/>
        </w:rPr>
        <w:t>首先，字段级一致性校验针对每一个检验项独立进行：系统从初步融合结果中提取该检验项的结果值、单位以及参考区间文本，对结果值进行格式校验，判断其是否符合数值、日期或定性描述如阴性的格式要求；若结果值</w:t>
      </w:r>
      <w:r>
        <w:rPr>
          <w:rFonts w:ascii="宋体" w:hAnsi="宋体" w:cs="宋体" w:hint="eastAsia"/>
          <w:bCs/>
        </w:rPr>
        <w:t>为数值，则将其从字符串解析为浮点数，同时解析参考区间文本，参考区间的常见格式包括最小值到最大值如“</w:t>
      </w:r>
      <w:r>
        <w:rPr>
          <w:rFonts w:ascii="宋体" w:hAnsi="宋体" w:cs="宋体" w:hint="eastAsia"/>
          <w:bCs/>
        </w:rPr>
        <w:t>3.5-9.5</w:t>
      </w:r>
      <w:r>
        <w:rPr>
          <w:rFonts w:ascii="宋体" w:hAnsi="宋体" w:cs="宋体" w:hint="eastAsia"/>
          <w:bCs/>
        </w:rPr>
        <w:t>”、小于某个阈值如“</w:t>
      </w:r>
      <w:r>
        <w:rPr>
          <w:rFonts w:ascii="宋体" w:hAnsi="宋体" w:cs="宋体" w:hint="eastAsia"/>
          <w:bCs/>
        </w:rPr>
        <w:t>&lt;5.0</w:t>
      </w:r>
      <w:r>
        <w:rPr>
          <w:rFonts w:ascii="宋体" w:hAnsi="宋体" w:cs="宋体" w:hint="eastAsia"/>
          <w:bCs/>
        </w:rPr>
        <w:t>”或大于某个阈值如“</w:t>
      </w:r>
      <w:r>
        <w:rPr>
          <w:rFonts w:ascii="宋体" w:hAnsi="宋体" w:cs="宋体" w:hint="eastAsia"/>
          <w:bCs/>
        </w:rPr>
        <w:t>&gt;120</w:t>
      </w:r>
      <w:r>
        <w:rPr>
          <w:rFonts w:ascii="宋体" w:hAnsi="宋体" w:cs="宋体" w:hint="eastAsia"/>
          <w:bCs/>
        </w:rPr>
        <w:t>”，系统通过正则表达式提取参考区间的上下限阈值，随后判断结果值是否位于参考区间内，若不在区间内则自动生成异常标记，标记为偏高或偏低；同时对单位进行校验，将识别出的单位字符串与内置的检验项目标准单位映射表进行比对，若单位不匹配或单位缺失，则记录单</w:t>
      </w:r>
      <w:r>
        <w:rPr>
          <w:rFonts w:ascii="宋体" w:hAnsi="宋体" w:cs="宋体" w:hint="eastAsia"/>
          <w:bCs/>
        </w:rPr>
        <w:lastRenderedPageBreak/>
        <w:t>位异常。</w:t>
      </w:r>
    </w:p>
    <w:p w:rsidR="008E372B" w:rsidRDefault="00404466">
      <w:pPr>
        <w:spacing w:line="360" w:lineRule="auto"/>
        <w:rPr>
          <w:rFonts w:ascii="宋体" w:hAnsi="宋体" w:cs="宋体"/>
          <w:bCs/>
        </w:rPr>
      </w:pPr>
      <w:r>
        <w:rPr>
          <w:rFonts w:ascii="宋体" w:hAnsi="宋体" w:cs="宋体" w:hint="eastAsia"/>
          <w:bCs/>
        </w:rPr>
        <w:t>随后执行跨字段依赖校验，该步骤依赖于预设的医学知识图谱，知识图谱以三元组形式存储不同检验项</w:t>
      </w:r>
      <w:r>
        <w:rPr>
          <w:rFonts w:ascii="宋体" w:hAnsi="宋体" w:cs="宋体" w:hint="eastAsia"/>
          <w:bCs/>
        </w:rPr>
        <w:t>目之间的医学逻辑关系，例如白细胞计数与中性粒细胞百分比之间存在数值范围的协同关系，血小板计数与平均血小板体积之间存在计算关系。</w:t>
      </w:r>
    </w:p>
    <w:p w:rsidR="008E372B" w:rsidRDefault="00404466">
      <w:pPr>
        <w:spacing w:line="360" w:lineRule="auto"/>
        <w:rPr>
          <w:rFonts w:ascii="宋体" w:hAnsi="宋体" w:cs="宋体"/>
          <w:bCs/>
        </w:rPr>
      </w:pPr>
      <w:r>
        <w:rPr>
          <w:rFonts w:asciiTheme="minorEastAsia" w:eastAsiaTheme="minorEastAsia" w:hAnsiTheme="minorEastAsia" w:cstheme="minorEastAsia" w:hint="eastAsia"/>
          <w:szCs w:val="28"/>
        </w:rPr>
        <w:t>预设的医学知识图谱基于国家临床检验操作规程、通用医学检验指南及行业通用标准构建，首先梳理血常规、生化、免疫、尿常规等临床常规检验类目，提取各类目下全部检验项目的标准名称、通用别名、标准英文缩写、法定计量单位、常规参考区间范围以及基础异常判定规则，形成完整的检验项目实体集合，再基于临床公认的检验医学逻辑，建立各实体之间的关联关系，包括数值依赖关系、区间协同关系、异常联动关系、单位匹配</w:t>
      </w:r>
      <w:r>
        <w:rPr>
          <w:rFonts w:asciiTheme="minorEastAsia" w:eastAsiaTheme="minorEastAsia" w:hAnsiTheme="minorEastAsia" w:cstheme="minorEastAsia" w:hint="eastAsia"/>
          <w:szCs w:val="28"/>
        </w:rPr>
        <w:t>关系，最终形成适配医疗检验单自动解析的专用医学知识图谱，该知识图谱以本地结构化数据库形式存储，可直接部署调用，本领域技术人员依据公开的临床检验标准文件即可完整完成图谱的构建与部署</w:t>
      </w:r>
      <w:r>
        <w:rPr>
          <w:rFonts w:ascii="宋体" w:hAnsi="宋体" w:cs="宋体" w:hint="eastAsia"/>
          <w:bCs/>
        </w:rPr>
        <w:t>。</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知识图谱采用通用的三元组结构存储检验项之间的关联逻辑，三元组由主体检验项、关联关系、客体检验项组成，主体与客体均为知识图谱中的检验项目实体，关联关系为符合临床规范的医学逻辑约束，针对不同检验类目分别配置对应的三元组数据，例如在血常规检验类目中，为白细胞计数实体与中性粒细胞百分比实体设置数值协同约束关系，为血小板计数实体与平均血小</w:t>
      </w:r>
      <w:r>
        <w:rPr>
          <w:rFonts w:asciiTheme="minorEastAsia" w:eastAsiaTheme="minorEastAsia" w:hAnsiTheme="minorEastAsia" w:cstheme="minorEastAsia" w:hint="eastAsia"/>
          <w:szCs w:val="28"/>
        </w:rPr>
        <w:t>板体积实体设置区间匹配约束关系，在生化检验类目中，为谷丙转氨酶实体与谷草转氨酶实体设置异</w:t>
      </w:r>
      <w:r>
        <w:rPr>
          <w:rFonts w:asciiTheme="minorEastAsia" w:eastAsiaTheme="minorEastAsia" w:hAnsiTheme="minorEastAsia" w:cstheme="minorEastAsia" w:hint="eastAsia"/>
          <w:szCs w:val="28"/>
        </w:rPr>
        <w:lastRenderedPageBreak/>
        <w:t>常联动校验关系，所有三元组规则均直接采用公开的临床检验通用逻辑，无自定义非标规则，本领域技术人员可直接参照通用检验规范完成三元组的录入与配置。</w:t>
      </w:r>
    </w:p>
    <w:p w:rsidR="008E372B" w:rsidRDefault="00404466">
      <w:pPr>
        <w:spacing w:line="360" w:lineRule="auto"/>
        <w:rPr>
          <w:rFonts w:ascii="宋体" w:hAnsi="宋体" w:cs="宋体"/>
          <w:bCs/>
        </w:rPr>
      </w:pPr>
      <w:r>
        <w:rPr>
          <w:rFonts w:asciiTheme="minorEastAsia" w:eastAsiaTheme="minorEastAsia" w:hAnsiTheme="minorEastAsia" w:cstheme="minorEastAsia" w:hint="eastAsia"/>
          <w:szCs w:val="28"/>
        </w:rPr>
        <w:t>知识图谱中预设的具体医学逻辑约束包含单字段内部约束与跨字段协同约束，单字段内部约束为单个检验项的结果值、单位与参考区间需满足基础匹配规则，即结果值需为对应项目的合法数值或定性描述，单位需与项目标准单位一致，参考区间需符合该项目的常规范围定义，跨字段协同约束为存在关联的检验项之间需</w:t>
      </w:r>
      <w:r>
        <w:rPr>
          <w:rFonts w:asciiTheme="minorEastAsia" w:eastAsiaTheme="minorEastAsia" w:hAnsiTheme="minorEastAsia" w:cstheme="minorEastAsia" w:hint="eastAsia"/>
          <w:szCs w:val="28"/>
        </w:rPr>
        <w:t>符合临床常规逻辑，无违背医学常识的数值组合，例如红细胞系列相关指标的数值需保持比例合理，肾功能相关指标的异常状态需符合临床常规表现，所有逻辑约束均采用临床检验领域通用判定规则，无需自定义复杂计算逻辑，本领域技术人员可直接依据公开的医学检验常识完成约束条件的设置，在多级校验过程中，系统直接读取知识图谱中的三元组与逻辑约束完成校验判断，无需额外开发定制化处理模块</w:t>
      </w:r>
      <w:r>
        <w:rPr>
          <w:rFonts w:ascii="宋体" w:hAnsi="宋体" w:cs="宋体" w:hint="eastAsia"/>
          <w:bCs/>
        </w:rPr>
        <w:t>。</w:t>
      </w:r>
    </w:p>
    <w:p w:rsidR="008E372B" w:rsidRDefault="00404466">
      <w:pPr>
        <w:spacing w:line="360" w:lineRule="auto"/>
        <w:rPr>
          <w:rFonts w:ascii="宋体" w:hAnsi="宋体" w:cs="宋体"/>
          <w:bCs/>
        </w:rPr>
      </w:pPr>
      <w:r>
        <w:rPr>
          <w:rFonts w:ascii="宋体" w:hAnsi="宋体" w:cs="宋体" w:hint="eastAsia"/>
          <w:bCs/>
        </w:rPr>
        <w:t>系统遍历所有检验项，针对每个检验项，从知识图谱中检索与其存在关联关系的其他检验项及其关联规则，关联规则包括数值比例范围、差值范围或逻辑约束，例如规则可表示为“若白细胞计数正常，则中性粒细胞百分比应在</w:t>
      </w:r>
      <w:r>
        <w:rPr>
          <w:rFonts w:ascii="宋体" w:hAnsi="宋体" w:cs="宋体" w:hint="eastAsia"/>
          <w:bCs/>
        </w:rPr>
        <w:t>X</w:t>
      </w:r>
      <w:r>
        <w:rPr>
          <w:rFonts w:ascii="宋体" w:hAnsi="宋体" w:cs="宋体" w:hint="eastAsia"/>
          <w:bCs/>
        </w:rPr>
        <w:t>至</w:t>
      </w:r>
      <w:r>
        <w:rPr>
          <w:rFonts w:ascii="宋体" w:hAnsi="宋体" w:cs="宋体" w:hint="eastAsia"/>
          <w:bCs/>
        </w:rPr>
        <w:t>Y</w:t>
      </w:r>
      <w:r>
        <w:rPr>
          <w:rFonts w:ascii="宋体" w:hAnsi="宋体" w:cs="宋体" w:hint="eastAsia"/>
          <w:bCs/>
        </w:rPr>
        <w:t>之间”或“血小板计数与平均血小板体积的乘积应在特定范围内”；系统根据检索到的规则，从融合结果中获取关联检验项的结果值，进行数值计算和逻辑判断，若计算结果超出规则预设的阈值范围，则判定该关联关系校验不通过，将涉及的所有字段标记为可疑字段，并记录具体的校验异常类型，为后续循环</w:t>
      </w:r>
      <w:r>
        <w:rPr>
          <w:rFonts w:ascii="宋体" w:hAnsi="宋体" w:cs="宋体" w:hint="eastAsia"/>
          <w:bCs/>
        </w:rPr>
        <w:lastRenderedPageBreak/>
        <w:t>回退机制提供触发依据。</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循环回退机制</w:t>
      </w:r>
      <w:r>
        <w:rPr>
          <w:rFonts w:asciiTheme="minorEastAsia" w:eastAsiaTheme="minorEastAsia" w:hAnsiTheme="minorEastAsia" w:cstheme="minorEastAsia" w:hint="eastAsia"/>
          <w:szCs w:val="28"/>
        </w:rPr>
        <w:t>包括：</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当多级校验判定某一字段异常时，根据该字段关联的坐标区域从原图像中裁剪出局部图像块；</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将局部图像块及其对应的上下文文本信息重新输入至双模型协同识别链路中的至少一条路径进行二次识别；</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将二次识别获得的新结果与原有结果进行再次融合，更新该字段的文本内容及置信度；</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迭代执行上述步骤，直至校验通过或达到预设的最大迭代次数。</w:t>
      </w:r>
    </w:p>
    <w:p w:rsidR="008E372B" w:rsidRDefault="00404466">
      <w:pPr>
        <w:spacing w:line="360" w:lineRule="auto"/>
        <w:rPr>
          <w:rFonts w:ascii="宋体" w:hAnsi="宋体" w:cs="宋体"/>
          <w:bCs/>
        </w:rPr>
      </w:pPr>
      <w:r>
        <w:rPr>
          <w:rFonts w:ascii="宋体" w:hAnsi="宋体" w:cs="宋体" w:hint="eastAsia"/>
          <w:bCs/>
        </w:rPr>
        <w:t>需要进一步说明的是，在一种具体的实施方式中，循环回退机制的触发与执行过程如下：</w:t>
      </w:r>
    </w:p>
    <w:p w:rsidR="008E372B" w:rsidRDefault="00404466">
      <w:pPr>
        <w:spacing w:line="360" w:lineRule="auto"/>
        <w:rPr>
          <w:rFonts w:ascii="宋体" w:hAnsi="宋体" w:cs="宋体"/>
          <w:bCs/>
        </w:rPr>
      </w:pPr>
      <w:r>
        <w:rPr>
          <w:rFonts w:ascii="宋体" w:hAnsi="宋体" w:cs="宋体" w:hint="eastAsia"/>
          <w:bCs/>
        </w:rPr>
        <w:t>当多级校验判定某一字段存在异常时，系统首先根据该字段的标识信息从初步融合结果中获取其关联的坐标区域，该坐标区</w:t>
      </w:r>
      <w:r>
        <w:rPr>
          <w:rFonts w:ascii="宋体" w:hAnsi="宋体" w:cs="宋体" w:hint="eastAsia"/>
          <w:bCs/>
        </w:rPr>
        <w:t>域来源于步骤</w:t>
      </w:r>
      <w:r>
        <w:rPr>
          <w:rFonts w:ascii="宋体" w:hAnsi="宋体" w:cs="宋体" w:hint="eastAsia"/>
          <w:bCs/>
        </w:rPr>
        <w:t>S306</w:t>
      </w:r>
      <w:r>
        <w:rPr>
          <w:rFonts w:ascii="宋体" w:hAnsi="宋体" w:cs="宋体" w:hint="eastAsia"/>
          <w:bCs/>
        </w:rPr>
        <w:t>中初步生成的映射关系表或模型注意力热图。随后，系统根据该坐标区域从原始检验单图像中裁剪出对应的局部图像块，裁剪时为了保留上下文信息，通常将该坐标区域向外扩展预设的像素范围，例如扩展十个像素，以获得包含该字段及其周边环境的图像块。</w:t>
      </w:r>
    </w:p>
    <w:p w:rsidR="008E372B" w:rsidRDefault="00404466">
      <w:pPr>
        <w:spacing w:line="360" w:lineRule="auto"/>
        <w:rPr>
          <w:rFonts w:ascii="宋体" w:hAnsi="宋体" w:cs="宋体"/>
          <w:bCs/>
        </w:rPr>
      </w:pPr>
      <w:r>
        <w:rPr>
          <w:rFonts w:ascii="宋体" w:hAnsi="宋体" w:cs="宋体" w:hint="eastAsia"/>
          <w:bCs/>
        </w:rPr>
        <w:t>接着，系统将该局部图像块及其对应的上下文文本信息重新输入至双模型协同识别链路中的至少一条路径进行二次识别，其中上下文文本信息包括该字段所在行或所在表格区域内的相邻文本块内容。在进行二次识别时，若输入至第二解析路径，系统通过调整该路径中跨模态注意力机制的掩码矩阵，</w:t>
      </w:r>
      <w:r>
        <w:rPr>
          <w:rFonts w:ascii="宋体" w:hAnsi="宋体" w:cs="宋体" w:hint="eastAsia"/>
          <w:bCs/>
        </w:rPr>
        <w:t>强制模型的注意力权重聚焦于局部图像</w:t>
      </w:r>
      <w:r>
        <w:rPr>
          <w:rFonts w:ascii="宋体" w:hAnsi="宋体" w:cs="宋体" w:hint="eastAsia"/>
          <w:bCs/>
        </w:rPr>
        <w:lastRenderedPageBreak/>
        <w:t>块所对应的图像区域，即仅允许该区域的特征参与后续的实体分类与关系预测，从而避免其他图像区域的干扰。</w:t>
      </w:r>
    </w:p>
    <w:p w:rsidR="008E372B" w:rsidRDefault="00404466">
      <w:pPr>
        <w:spacing w:line="360" w:lineRule="auto"/>
        <w:rPr>
          <w:rFonts w:ascii="宋体" w:hAnsi="宋体" w:cs="宋体"/>
          <w:bCs/>
        </w:rPr>
      </w:pPr>
      <w:r>
        <w:rPr>
          <w:rFonts w:ascii="宋体" w:hAnsi="宋体" w:cs="宋体" w:hint="eastAsia"/>
          <w:bCs/>
        </w:rPr>
        <w:t>二次识别获得的新结果包括字段的文本内容及更新后的置信度得分，系统将该新结果与原有结果进行再次融合，融合方式采用加权平均，原有结果的权重随着迭代次数的增加而递减，新结果的权重相应递增，以体现最新识别的可靠性；融合完成后，更新该字段的文本内容及置信度得分，并记录本次迭代的日志信息。</w:t>
      </w:r>
    </w:p>
    <w:p w:rsidR="008E372B" w:rsidRDefault="00404466">
      <w:pPr>
        <w:spacing w:line="360" w:lineRule="auto"/>
        <w:rPr>
          <w:rFonts w:ascii="宋体" w:hAnsi="宋体" w:cs="宋体"/>
          <w:bCs/>
        </w:rPr>
      </w:pPr>
      <w:r>
        <w:rPr>
          <w:rFonts w:ascii="宋体" w:hAnsi="宋体" w:cs="宋体" w:hint="eastAsia"/>
          <w:bCs/>
        </w:rPr>
        <w:t>系统随后对更新后的字段内容重新执行多级校验：若校验通过，则终止迭代并输出当前结果；若校验仍未通过，</w:t>
      </w:r>
      <w:r>
        <w:rPr>
          <w:rFonts w:ascii="宋体" w:hAnsi="宋体" w:cs="宋体" w:hint="eastAsia"/>
          <w:bCs/>
        </w:rPr>
        <w:t>则重复上述裁剪、二次识别、融合与校验步骤，直至校验通过或达到预设的最大迭代次数，该最大迭代次数根据实际应用需求设定为三次，以防止系统陷入无限循环。</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循环回退机制还包括：</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在将局部图像块输入至第二解析路径进行二次识别时，强制该路径的注意力机制聚焦于该局部图像块所对应的图像区域；</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二次识别后，对更新后的字段内容重新执行多级校验，若校验通过或置信度提升值超过预设阈值，则终止迭代。</w:t>
      </w:r>
    </w:p>
    <w:p w:rsidR="008E372B" w:rsidRDefault="00404466">
      <w:pPr>
        <w:spacing w:line="360" w:lineRule="auto"/>
        <w:rPr>
          <w:rFonts w:ascii="宋体" w:hAnsi="宋体" w:cs="宋体"/>
          <w:bCs/>
        </w:rPr>
      </w:pPr>
      <w:r>
        <w:rPr>
          <w:rFonts w:ascii="宋体" w:hAnsi="宋体" w:cs="宋体" w:hint="eastAsia"/>
          <w:bCs/>
        </w:rPr>
        <w:t>需要进一步说明的是，在一种具体的实施方式中，循环回退机制的进一步限定执行过程如下：</w:t>
      </w:r>
    </w:p>
    <w:p w:rsidR="008E372B" w:rsidRDefault="00404466">
      <w:pPr>
        <w:spacing w:line="360" w:lineRule="auto"/>
        <w:rPr>
          <w:rFonts w:ascii="宋体" w:hAnsi="宋体" w:cs="宋体"/>
          <w:bCs/>
        </w:rPr>
      </w:pPr>
      <w:r>
        <w:rPr>
          <w:rFonts w:ascii="宋体" w:hAnsi="宋体" w:cs="宋体" w:hint="eastAsia"/>
          <w:bCs/>
        </w:rPr>
        <w:t>当系统触发循环回退并将局部图像块输入至第二解析路径进行二次识别时，系统通过修改该路径中多模态</w:t>
      </w:r>
      <w:r>
        <w:rPr>
          <w:rFonts w:ascii="宋体" w:hAnsi="宋体" w:cs="宋体" w:hint="eastAsia"/>
          <w:bCs/>
        </w:rPr>
        <w:t>Transformer</w:t>
      </w:r>
      <w:r>
        <w:rPr>
          <w:rFonts w:ascii="宋体" w:hAnsi="宋体" w:cs="宋体" w:hint="eastAsia"/>
          <w:bCs/>
        </w:rPr>
        <w:t>的注意力掩码矩阵来实现强制聚焦：具体而言，系统在计算自注意力权重时，将</w:t>
      </w:r>
      <w:r>
        <w:rPr>
          <w:rFonts w:ascii="宋体" w:hAnsi="宋体" w:cs="宋体" w:hint="eastAsia"/>
          <w:bCs/>
        </w:rPr>
        <w:lastRenderedPageBreak/>
        <w:t>局部图像块对应区域之外的图像特征的注意力权重置为负无穷大，使得</w:t>
      </w:r>
      <w:r>
        <w:rPr>
          <w:rFonts w:ascii="宋体" w:hAnsi="宋体" w:cs="宋体" w:hint="eastAsia"/>
          <w:bCs/>
        </w:rPr>
        <w:t>softmax</w:t>
      </w:r>
      <w:r>
        <w:rPr>
          <w:rFonts w:ascii="宋体" w:hAnsi="宋体" w:cs="宋体" w:hint="eastAsia"/>
          <w:bCs/>
        </w:rPr>
        <w:t>函数后的注意力权重趋近于零，从而模型在编码过程中仅能关注到局部图像块所覆盖的图像区域，忽略其他区域的干扰，这种强制聚焦机制确保二次识别的结果严格基于异常字段所在的具体位置，有效避免了全局图像中相似字段的误匹配。</w:t>
      </w:r>
    </w:p>
    <w:p w:rsidR="008E372B" w:rsidRDefault="00404466">
      <w:pPr>
        <w:spacing w:line="360" w:lineRule="auto"/>
        <w:rPr>
          <w:rFonts w:ascii="宋体" w:hAnsi="宋体" w:cs="宋体"/>
          <w:bCs/>
        </w:rPr>
      </w:pPr>
      <w:r>
        <w:rPr>
          <w:rFonts w:ascii="宋体" w:hAnsi="宋体" w:cs="宋体" w:hint="eastAsia"/>
          <w:bCs/>
        </w:rPr>
        <w:t>二次识别完成后，系统获得该字段更新后的文</w:t>
      </w:r>
      <w:r>
        <w:rPr>
          <w:rFonts w:ascii="宋体" w:hAnsi="宋体" w:cs="宋体" w:hint="eastAsia"/>
          <w:bCs/>
        </w:rPr>
        <w:t>本内容及置信度得分，随后立即对该字段重新执行多级校验，校验内容与初次校验相同，包括字段级一致性校验和跨字段依赖校验。若校验通过，则系统判定该字段异常已修正，立即终止迭代并输出当前结果；若校验仍未通过，则系统计算本次二次识别后置信度得分相对于二次识别前置信度得分的提升值，将该提升值与预设的置信度提升阈值进行比较，该阈值根据训练集上的统计结果设定为一个固定数值，例如零点二：若提升值超过该阈值，表明二次识别虽然未能完全通过校验但已对识别结果产生实质改善，系统同样终止迭代以避免无效循环，并保留本次改善后的结果作为最</w:t>
      </w:r>
      <w:r>
        <w:rPr>
          <w:rFonts w:ascii="宋体" w:hAnsi="宋体" w:cs="宋体" w:hint="eastAsia"/>
          <w:bCs/>
        </w:rPr>
        <w:t>终输出；若提升值未超过阈值，则系统继续执行下一次迭代，直至满足校验通过、置信度提升达标或达到最大迭代次数的任一条件。</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为每个字段生成对应的图像坐标区域包括：</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对于每个字段的文本内容，计算其与各文本块字符串的语义相似度；</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选择相似度最高的文本块，将其坐标信息作为该字段的初步坐标区域；</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lastRenderedPageBreak/>
        <w:t>若字段内容跨多个文本块，则将相关文本块的坐标进行合并，形成最小外接矩形作为该字段的坐标区域；</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对于无法匹配到文本块的字段，提取第二解析路径在预测该字段时的注意力热图，将热图覆盖区域映射为坐标区域</w:t>
      </w:r>
      <w:r>
        <w:rPr>
          <w:rFonts w:asciiTheme="minorEastAsia" w:eastAsiaTheme="minorEastAsia" w:hAnsiTheme="minorEastAsia" w:cstheme="minorEastAsia" w:hint="eastAsia"/>
          <w:szCs w:val="28"/>
        </w:rPr>
        <w:t>。</w:t>
      </w:r>
    </w:p>
    <w:p w:rsidR="008E372B" w:rsidRDefault="00404466">
      <w:pPr>
        <w:spacing w:line="360" w:lineRule="auto"/>
        <w:rPr>
          <w:rFonts w:ascii="宋体" w:hAnsi="宋体" w:cs="宋体"/>
          <w:bCs/>
        </w:rPr>
      </w:pPr>
      <w:r>
        <w:rPr>
          <w:rFonts w:ascii="宋体" w:hAnsi="宋体" w:cs="宋体" w:hint="eastAsia"/>
          <w:bCs/>
        </w:rPr>
        <w:t>需要进一步说明的是，在一种具体</w:t>
      </w:r>
      <w:r>
        <w:rPr>
          <w:rFonts w:ascii="宋体" w:hAnsi="宋体" w:cs="宋体" w:hint="eastAsia"/>
          <w:bCs/>
        </w:rPr>
        <w:t>的实施方式中，为每个字段生成图像坐标区域的具体步骤如下：</w:t>
      </w:r>
    </w:p>
    <w:p w:rsidR="008E372B" w:rsidRDefault="00404466">
      <w:pPr>
        <w:spacing w:line="360" w:lineRule="auto"/>
        <w:rPr>
          <w:rFonts w:ascii="宋体" w:hAnsi="宋体" w:cs="宋体"/>
          <w:bCs/>
        </w:rPr>
      </w:pPr>
      <w:r>
        <w:rPr>
          <w:rFonts w:ascii="宋体" w:hAnsi="宋体" w:cs="宋体" w:hint="eastAsia"/>
          <w:bCs/>
        </w:rPr>
        <w:t>系统首先遍历优化后的结构化结果中的每一个字段，针对每个字段的文本内容，将其与步骤</w:t>
      </w:r>
      <w:r>
        <w:rPr>
          <w:rFonts w:ascii="宋体" w:hAnsi="宋体" w:cs="宋体" w:hint="eastAsia"/>
          <w:bCs/>
        </w:rPr>
        <w:t>S302</w:t>
      </w:r>
      <w:r>
        <w:rPr>
          <w:rFonts w:ascii="宋体" w:hAnsi="宋体" w:cs="宋体" w:hint="eastAsia"/>
          <w:bCs/>
        </w:rPr>
        <w:t>中获取的所有文本块字符串逐一进行语义相似度计算，该相似度计算融合了编辑距离和基于句子编码器的语义向量余弦相似度：编辑距离用于衡量字符层面的差异，语义向量相似度则通过将文本内容输入至预训练的通用句子编码器模型，获取高维语义向量后计算余弦距离获得，两者的加权和作为最终相似度得分。</w:t>
      </w:r>
    </w:p>
    <w:p w:rsidR="008E372B" w:rsidRDefault="00404466">
      <w:pPr>
        <w:spacing w:line="360" w:lineRule="auto"/>
        <w:rPr>
          <w:rFonts w:ascii="宋体" w:hAnsi="宋体" w:cs="宋体"/>
          <w:bCs/>
        </w:rPr>
      </w:pPr>
      <w:r>
        <w:rPr>
          <w:rFonts w:ascii="宋体" w:hAnsi="宋体" w:cs="宋体" w:hint="eastAsia"/>
          <w:bCs/>
        </w:rPr>
        <w:t>系统选择相似度得分最高的文本块，将该文本块对应的原始坐标信息，即文本框的左上角和右下角像</w:t>
      </w:r>
      <w:r>
        <w:rPr>
          <w:rFonts w:ascii="宋体" w:hAnsi="宋体" w:cs="宋体" w:hint="eastAsia"/>
          <w:bCs/>
        </w:rPr>
        <w:t>素坐标，作为该字段的初步坐标区域；若字段内容跨多个文本块，例如一个较长的检验项目名称被分成了两行或多段，系统在匹配过程中会发现该字段的文本内容与多个连续文本块的拼接字符串具有最高相似度，此时系统将这多个连续文本块的坐标进行合并，计算能够同时包含所有这些文本框的最小外接矩形，并将该矩形坐标作为该字段的坐标区域。</w:t>
      </w:r>
    </w:p>
    <w:p w:rsidR="008E372B" w:rsidRDefault="00404466">
      <w:pPr>
        <w:spacing w:line="360" w:lineRule="auto"/>
        <w:rPr>
          <w:rFonts w:ascii="宋体" w:hAnsi="宋体" w:cs="宋体"/>
          <w:bCs/>
        </w:rPr>
      </w:pPr>
      <w:r>
        <w:rPr>
          <w:rFonts w:ascii="宋体" w:hAnsi="宋体" w:cs="宋体" w:hint="eastAsia"/>
          <w:bCs/>
        </w:rPr>
        <w:t>对于在循环回退机制中由第二解析路径通过注意力热图二次识别产生的字段，或者因</w:t>
      </w:r>
      <w:r>
        <w:rPr>
          <w:rFonts w:ascii="宋体" w:hAnsi="宋体" w:cs="宋体" w:hint="eastAsia"/>
          <w:bCs/>
        </w:rPr>
        <w:t>OCR</w:t>
      </w:r>
      <w:r>
        <w:rPr>
          <w:rFonts w:ascii="宋体" w:hAnsi="宋体" w:cs="宋体" w:hint="eastAsia"/>
          <w:bCs/>
        </w:rPr>
        <w:t>漏检导致无法匹配到任何文本块的字段，</w:t>
      </w:r>
      <w:r>
        <w:rPr>
          <w:rFonts w:ascii="宋体" w:hAnsi="宋体" w:cs="宋体" w:hint="eastAsia"/>
          <w:bCs/>
        </w:rPr>
        <w:lastRenderedPageBreak/>
        <w:t>系统提取第二解析路径在预测该字段时的注意力热图，该热图为模型在解码过程中对输入图像各</w:t>
      </w:r>
      <w:r>
        <w:rPr>
          <w:rFonts w:ascii="宋体" w:hAnsi="宋体" w:cs="宋体" w:hint="eastAsia"/>
          <w:bCs/>
        </w:rPr>
        <w:t>区域的注意力权重分布图，通常以二维矩阵形式存在，对该注意力权重矩阵进行归一化和阈值化处理，仅保留权重值超过预设阈值的连续区域，然后将这些连续区域从特征图尺度映射回原始图像尺度，形成一组连续的像素坐标点集，最后计算该点集的最小外接矩形作为该字段的坐标区域。</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前端图文双向交互功能包括：</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图到文交互，即根据前端用户在图像上的点击位置坐标，检索映射关系表，定位并高亮显示对应的结构化条目；</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文到图交互，即根据前端用户在结构化列表中的点击条目，从映射关系表中读取对应的坐标区域，在图像上绘制高亮框以定位</w:t>
      </w:r>
      <w:r>
        <w:rPr>
          <w:rFonts w:asciiTheme="minorEastAsia" w:eastAsiaTheme="minorEastAsia" w:hAnsiTheme="minorEastAsia" w:cstheme="minorEastAsia" w:hint="eastAsia"/>
          <w:szCs w:val="28"/>
        </w:rPr>
        <w:t>。</w:t>
      </w:r>
    </w:p>
    <w:p w:rsidR="008E372B" w:rsidRDefault="00404466">
      <w:pPr>
        <w:rPr>
          <w:rFonts w:ascii="宋体" w:hAnsi="宋体" w:cs="宋体"/>
          <w:bCs/>
        </w:rPr>
      </w:pPr>
      <w:r>
        <w:rPr>
          <w:rFonts w:ascii="宋体" w:hAnsi="宋体" w:cs="宋体" w:hint="eastAsia"/>
          <w:bCs/>
        </w:rPr>
        <w:t>需要进一步说明</w:t>
      </w:r>
      <w:r>
        <w:rPr>
          <w:rFonts w:ascii="宋体" w:hAnsi="宋体" w:cs="宋体" w:hint="eastAsia"/>
          <w:bCs/>
        </w:rPr>
        <w:t>的是，在一种具体的实施方式中，前端图文双向交互功能的实现过程如下：</w:t>
      </w:r>
    </w:p>
    <w:p w:rsidR="008E372B" w:rsidRDefault="00404466">
      <w:pPr>
        <w:rPr>
          <w:rFonts w:ascii="宋体" w:hAnsi="宋体" w:cs="宋体"/>
          <w:bCs/>
        </w:rPr>
      </w:pPr>
      <w:r>
        <w:rPr>
          <w:rFonts w:ascii="宋体" w:hAnsi="宋体" w:cs="宋体" w:hint="eastAsia"/>
          <w:bCs/>
        </w:rPr>
        <w:t>前端应用程序在加载检验单时，同时接收由后端输出的数据对象，该数据对象中包含了结构化检验项列表以及每个字段与图像坐标区域的映射关系表，前端在界面左侧展示检验单原图，右侧以列表形式展示结构化检验项。</w:t>
      </w:r>
    </w:p>
    <w:p w:rsidR="008E372B" w:rsidRDefault="00404466">
      <w:pPr>
        <w:rPr>
          <w:rFonts w:ascii="宋体" w:hAnsi="宋体" w:cs="宋体"/>
          <w:bCs/>
        </w:rPr>
      </w:pPr>
      <w:r>
        <w:rPr>
          <w:rFonts w:ascii="宋体" w:hAnsi="宋体" w:cs="宋体" w:hint="eastAsia"/>
          <w:bCs/>
        </w:rPr>
        <w:t>对于图到文交互：前端在图像区域监听用户的点击事件，当用户点击图像上任意位置时，前端获取该点击位置在图像中的像素坐标，随后遍历映射关系表，检索是否存在某个坐标区域，即由左上角和右下角顶点界定的矩形框，其内部包含了该点击坐标；若检索到多个坐标区域，则根据坐标区域面积大小进行筛选，通常选择面积最小且包</w:t>
      </w:r>
      <w:r>
        <w:rPr>
          <w:rFonts w:ascii="宋体" w:hAnsi="宋体" w:cs="宋体" w:hint="eastAsia"/>
          <w:bCs/>
        </w:rPr>
        <w:lastRenderedPageBreak/>
        <w:t>含点击坐标的区域作为目标区域，并进一步确定该坐标区域所属的检验项及具体字段，前端随即在右侧结构化列表中高亮显示该检验项，并自动滚动列表将该条目置于可视区域。</w:t>
      </w:r>
    </w:p>
    <w:p w:rsidR="008E372B" w:rsidRDefault="00404466">
      <w:pPr>
        <w:rPr>
          <w:rFonts w:ascii="宋体" w:hAnsi="宋体" w:cs="宋体"/>
          <w:bCs/>
        </w:rPr>
      </w:pPr>
      <w:r>
        <w:rPr>
          <w:rFonts w:ascii="宋体" w:hAnsi="宋体" w:cs="宋体" w:hint="eastAsia"/>
          <w:bCs/>
        </w:rPr>
        <w:t>对于文到图交互：前端在右侧列表监听用户对任一检验项的点击事</w:t>
      </w:r>
      <w:r>
        <w:rPr>
          <w:rFonts w:ascii="宋体" w:hAnsi="宋体" w:cs="宋体" w:hint="eastAsia"/>
          <w:bCs/>
        </w:rPr>
        <w:t>件，当用户点击某个检验项时，前端根据该检验项的标识信息从映射关系表中读取该项目名称对应的坐标区域，或者读取用户点击的具体字段如结果值对应的坐标区域，随后前端在左侧图像上以该坐标区域为边界绘制高亮框，高亮框采用半透明彩色图层叠加的方式呈现，并自动将图像视图缩放和平移至该高亮框居中显示，从而使用户能够直观地在原图中定位到所选检验项的具体位置。</w:t>
      </w:r>
    </w:p>
    <w:p w:rsidR="008E372B" w:rsidRDefault="00404466">
      <w:pPr>
        <w:rPr>
          <w:rFonts w:ascii="宋体" w:hAnsi="宋体" w:cs="宋体"/>
          <w:bCs/>
        </w:rPr>
      </w:pPr>
      <w:r>
        <w:rPr>
          <w:rFonts w:asciiTheme="minorEastAsia" w:eastAsiaTheme="minorEastAsia" w:hAnsiTheme="minorEastAsia" w:cstheme="minorEastAsia" w:hint="eastAsia"/>
          <w:szCs w:val="28"/>
        </w:rPr>
        <w:t>输出包含结构化检验项及其坐标信息的数据对象中，每个检验项的数据结构至少包括项目名称、结果值、单位、参考区间、异常标记、各字段对应的坐标区域以及各字段的置信度得分，并附带处</w:t>
      </w:r>
      <w:r>
        <w:rPr>
          <w:rFonts w:asciiTheme="minorEastAsia" w:eastAsiaTheme="minorEastAsia" w:hAnsiTheme="minorEastAsia" w:cstheme="minorEastAsia" w:hint="eastAsia"/>
          <w:szCs w:val="28"/>
        </w:rPr>
        <w:t>理日志，处理日志用于记录字段在循环回退机制中的迭代次数及处理路径</w:t>
      </w:r>
      <w:r>
        <w:rPr>
          <w:rFonts w:ascii="宋体" w:hAnsi="宋体" w:cs="宋体" w:hint="eastAsia"/>
          <w:bCs/>
        </w:rPr>
        <w:t>。</w:t>
      </w:r>
    </w:p>
    <w:p w:rsidR="008E372B" w:rsidRDefault="00404466">
      <w:pPr>
        <w:rPr>
          <w:rFonts w:ascii="宋体" w:hAnsi="宋体" w:cs="宋体"/>
          <w:bCs/>
        </w:rPr>
      </w:pPr>
      <w:r>
        <w:rPr>
          <w:rFonts w:ascii="宋体" w:hAnsi="宋体" w:cs="宋体" w:hint="eastAsia"/>
          <w:bCs/>
        </w:rPr>
        <w:t>需要进一步说明的是，在一种具体的实施方式中，最终输出的数据对象采用结构化的</w:t>
      </w:r>
      <w:r>
        <w:rPr>
          <w:rFonts w:ascii="宋体" w:hAnsi="宋体" w:cs="宋体" w:hint="eastAsia"/>
          <w:bCs/>
        </w:rPr>
        <w:t>JSON</w:t>
      </w:r>
      <w:r>
        <w:rPr>
          <w:rFonts w:ascii="宋体" w:hAnsi="宋体" w:cs="宋体" w:hint="eastAsia"/>
          <w:bCs/>
        </w:rPr>
        <w:t>格式进行封装，该数据对象至少包含检验单的唯一标识符、页面总数以及一个检验项数组。</w:t>
      </w:r>
    </w:p>
    <w:p w:rsidR="008E372B" w:rsidRDefault="00404466">
      <w:pPr>
        <w:rPr>
          <w:rFonts w:ascii="宋体" w:hAnsi="宋体" w:cs="宋体"/>
          <w:bCs/>
        </w:rPr>
      </w:pPr>
      <w:r>
        <w:rPr>
          <w:rFonts w:ascii="宋体" w:hAnsi="宋体" w:cs="宋体" w:hint="eastAsia"/>
          <w:bCs/>
        </w:rPr>
        <w:t>检验项数组中的每一个元素对应一个完整的检验项，每个检验项的数据结构进一步细化为项目名称、结果值、单位、参考区间和异常标记五个核心字段，以及每个字段对应的图像坐标区域和置信度得分：</w:t>
      </w:r>
    </w:p>
    <w:p w:rsidR="008E372B" w:rsidRDefault="00404466">
      <w:pPr>
        <w:rPr>
          <w:rFonts w:ascii="宋体" w:hAnsi="宋体" w:cs="宋体"/>
          <w:bCs/>
        </w:rPr>
      </w:pPr>
      <w:r>
        <w:rPr>
          <w:rFonts w:ascii="宋体" w:hAnsi="宋体" w:cs="宋体" w:hint="eastAsia"/>
          <w:bCs/>
        </w:rPr>
        <w:t>对于项目名称字段，其数据结构中包含文本内容字符串、以四个顶点坐标数组形式表示的图像坐标区域以及一个介</w:t>
      </w:r>
      <w:r>
        <w:rPr>
          <w:rFonts w:ascii="宋体" w:hAnsi="宋体" w:cs="宋体" w:hint="eastAsia"/>
          <w:bCs/>
        </w:rPr>
        <w:t>于零到一之间的</w:t>
      </w:r>
      <w:r>
        <w:rPr>
          <w:rFonts w:ascii="宋体" w:hAnsi="宋体" w:cs="宋体" w:hint="eastAsia"/>
          <w:bCs/>
        </w:rPr>
        <w:lastRenderedPageBreak/>
        <w:t>浮点数作为置信度得分；</w:t>
      </w:r>
    </w:p>
    <w:p w:rsidR="008E372B" w:rsidRDefault="00404466">
      <w:pPr>
        <w:rPr>
          <w:rFonts w:ascii="宋体" w:hAnsi="宋体" w:cs="宋体"/>
          <w:bCs/>
        </w:rPr>
      </w:pPr>
      <w:r>
        <w:rPr>
          <w:rFonts w:ascii="宋体" w:hAnsi="宋体" w:cs="宋体" w:hint="eastAsia"/>
          <w:bCs/>
        </w:rPr>
        <w:t>结果值字段同样包含文本内容、坐标区域和置信度得分，若结果值为数值且超出参考区间，异常标记字段将自动填充为偏高或偏低的文本标识，异常标记本身也作为一个独立字段记录其坐标区域和置信度得分。</w:t>
      </w:r>
    </w:p>
    <w:p w:rsidR="008E372B" w:rsidRDefault="00404466">
      <w:pPr>
        <w:rPr>
          <w:rFonts w:ascii="宋体" w:hAnsi="宋体" w:cs="宋体"/>
          <w:bCs/>
        </w:rPr>
      </w:pPr>
      <w:r>
        <w:rPr>
          <w:rFonts w:ascii="宋体" w:hAnsi="宋体" w:cs="宋体" w:hint="eastAsia"/>
          <w:bCs/>
        </w:rPr>
        <w:t>每个字段的置信度得分根据其来源路径和迭代次数动态确定：</w:t>
      </w:r>
    </w:p>
    <w:p w:rsidR="008E372B" w:rsidRDefault="00404466">
      <w:pPr>
        <w:rPr>
          <w:rFonts w:ascii="宋体" w:hAnsi="宋体" w:cs="宋体"/>
          <w:bCs/>
        </w:rPr>
      </w:pPr>
      <w:r>
        <w:rPr>
          <w:rFonts w:ascii="宋体" w:hAnsi="宋体" w:cs="宋体" w:hint="eastAsia"/>
          <w:bCs/>
        </w:rPr>
        <w:t>高置信度字段指得分大于等于零点九且未经多次迭代修正的字段；</w:t>
      </w:r>
    </w:p>
    <w:p w:rsidR="008E372B" w:rsidRDefault="00404466">
      <w:pPr>
        <w:rPr>
          <w:rFonts w:ascii="宋体" w:hAnsi="宋体" w:cs="宋体"/>
          <w:bCs/>
        </w:rPr>
      </w:pPr>
      <w:r>
        <w:rPr>
          <w:rFonts w:ascii="宋体" w:hAnsi="宋体" w:cs="宋体" w:hint="eastAsia"/>
          <w:bCs/>
        </w:rPr>
        <w:t>中置信度字段指得分介于零点七至零点九之间或经过一次迭代修正的字段；</w:t>
      </w:r>
    </w:p>
    <w:p w:rsidR="008E372B" w:rsidRDefault="00404466">
      <w:pPr>
        <w:rPr>
          <w:rFonts w:ascii="宋体" w:hAnsi="宋体" w:cs="宋体"/>
          <w:bCs/>
        </w:rPr>
      </w:pPr>
      <w:r>
        <w:rPr>
          <w:rFonts w:ascii="宋体" w:hAnsi="宋体" w:cs="宋体" w:hint="eastAsia"/>
          <w:bCs/>
        </w:rPr>
        <w:t>低置信度字段指得分低于零点七或经过两次以上迭代修正的字段。</w:t>
      </w:r>
    </w:p>
    <w:p w:rsidR="008E372B" w:rsidRDefault="00404466">
      <w:pPr>
        <w:rPr>
          <w:rFonts w:ascii="宋体" w:hAnsi="宋体" w:cs="宋体"/>
          <w:bCs/>
        </w:rPr>
      </w:pPr>
      <w:r>
        <w:rPr>
          <w:rFonts w:ascii="宋体" w:hAnsi="宋体" w:cs="宋体" w:hint="eastAsia"/>
          <w:bCs/>
        </w:rPr>
        <w:t>这些置信度信息随数据对象一同输出供下游系统决策是否需要进行人工复核。此外，数据对象中还包含一个独立的处理日志数组，该数组记录了整个处理流程中所有关键事件，包括但不限于每个字段经历的循环回退迭代次数、每次迭代中二次识别的路径是来源于第一解析路径还是第二解析路径、每次校验发现的异常类型以及最终采纳结果的生成方式，处理日志以时间戳和事件描述的形式存储，确保了处理过程的可追溯性</w:t>
      </w:r>
      <w:r>
        <w:rPr>
          <w:rFonts w:ascii="宋体" w:hAnsi="宋体" w:cs="宋体" w:hint="eastAsia"/>
          <w:bCs/>
        </w:rPr>
        <w:t>。</w:t>
      </w:r>
    </w:p>
    <w:p w:rsidR="008E372B" w:rsidRDefault="00404466">
      <w:pPr>
        <w:spacing w:line="360" w:lineRule="auto"/>
        <w:rPr>
          <w:rFonts w:asciiTheme="minorEastAsia" w:eastAsiaTheme="minorEastAsia" w:hAnsiTheme="minorEastAsia" w:cstheme="minorEastAsia"/>
          <w:szCs w:val="28"/>
        </w:rPr>
      </w:pPr>
      <w:r>
        <w:rPr>
          <w:rFonts w:asciiTheme="minorEastAsia" w:eastAsiaTheme="minorEastAsia" w:hAnsiTheme="minorEastAsia" w:cstheme="minorEastAsia" w:hint="eastAsia"/>
          <w:szCs w:val="28"/>
        </w:rPr>
        <w:t>本方案通过构建双模型协同识别与多级校验反馈的闭环处理架构，提升了复杂版式医疗检验单的结构化提取精度与系统稳健性。其中，基于</w:t>
      </w:r>
      <w:r>
        <w:rPr>
          <w:rFonts w:asciiTheme="minorEastAsia" w:eastAsiaTheme="minorEastAsia" w:hAnsiTheme="minorEastAsia" w:cstheme="minorEastAsia" w:hint="eastAsia"/>
          <w:szCs w:val="28"/>
        </w:rPr>
        <w:t>OCR</w:t>
      </w:r>
      <w:r>
        <w:rPr>
          <w:rFonts w:asciiTheme="minorEastAsia" w:eastAsiaTheme="minorEastAsia" w:hAnsiTheme="minorEastAsia" w:cstheme="minorEastAsia" w:hint="eastAsia"/>
          <w:szCs w:val="28"/>
        </w:rPr>
        <w:t>文本的语</w:t>
      </w:r>
      <w:r>
        <w:rPr>
          <w:rFonts w:asciiTheme="minorEastAsia" w:eastAsiaTheme="minorEastAsia" w:hAnsiTheme="minorEastAsia" w:cstheme="minorEastAsia" w:hint="eastAsia"/>
          <w:szCs w:val="28"/>
        </w:rPr>
        <w:t>义解析路径与基于视觉语言的多模态解析路径</w:t>
      </w:r>
      <w:r>
        <w:rPr>
          <w:rFonts w:asciiTheme="minorEastAsia" w:eastAsiaTheme="minorEastAsia" w:hAnsiTheme="minorEastAsia" w:cstheme="minorEastAsia" w:hint="eastAsia"/>
          <w:szCs w:val="28"/>
        </w:rPr>
        <w:lastRenderedPageBreak/>
        <w:t>相互补充，能够在双栏排版、跨行错位、印章遮挡等复杂场景下有效降低单一模型的识别偏差；字段级一致性校验与跨字段依赖校验相结合，从逻辑层面过滤异常识别结果，并通过循环回退机制将异常字段局部图像反馈至识别链路进行二次聚焦识别，形成自我修正的迭代优化过程，从而保证输出结果在医学逻辑上的合理性与字段内容的准确性。</w:t>
      </w:r>
    </w:p>
    <w:p w:rsidR="008E372B" w:rsidRDefault="00404466">
      <w:pPr>
        <w:rPr>
          <w:rFonts w:ascii="宋体" w:hAnsi="宋体" w:cs="宋体"/>
          <w:bCs/>
        </w:rPr>
      </w:pPr>
      <w:r>
        <w:rPr>
          <w:rFonts w:asciiTheme="minorEastAsia" w:eastAsiaTheme="minorEastAsia" w:hAnsiTheme="minorEastAsia" w:cstheme="minorEastAsia" w:hint="eastAsia"/>
          <w:szCs w:val="28"/>
        </w:rPr>
        <w:t>此外，本方案通过将结构化字段与图像坐标区域建立精确映射关系，实现了图到文与文到图的双向定位交互功能，用户在核验数据时可直接在图像与结构化列表间快速跳转，提升了人工审核</w:t>
      </w:r>
      <w:r>
        <w:rPr>
          <w:rFonts w:asciiTheme="minorEastAsia" w:eastAsiaTheme="minorEastAsia" w:hAnsiTheme="minorEastAsia" w:cstheme="minorEastAsia" w:hint="eastAsia"/>
          <w:szCs w:val="28"/>
        </w:rPr>
        <w:t>的效率与可操作性。最终输出的数据对象包含各字段的置信度评分及完整的处理日志，为医疗质控、智能审核等场景提供了可追溯、可解释的数据基础，适应了医疗大数据环境对高可靠性自动化处理的实际需求</w:t>
      </w:r>
      <w:r>
        <w:rPr>
          <w:rFonts w:ascii="宋体" w:hAnsi="宋体" w:cs="宋体" w:hint="eastAsia"/>
          <w:bCs/>
        </w:rPr>
        <w:t>。</w:t>
      </w:r>
    </w:p>
    <w:p w:rsidR="008E372B" w:rsidRDefault="00404466">
      <w:pPr>
        <w:ind w:firstLineChars="0"/>
        <w:rPr>
          <w:rFonts w:ascii="宋体" w:hAnsi="宋体" w:cs="宋体"/>
          <w:bCs/>
        </w:rPr>
      </w:pPr>
      <w:r>
        <w:rPr>
          <w:rFonts w:ascii="宋体" w:hAnsi="宋体" w:cs="宋体" w:hint="eastAsia"/>
          <w:bCs/>
        </w:rPr>
        <w:t>需要说明的是，在本文中，诸如第一和第二等之类的关系术语仅仅用来将一个实体或者操作与另一个实体或操作区分开来，而不一定要求或者暗示这些实体或操作之间存在任何这种实际的关系或者顺序。而且，术语“包括”、“包含”或者其任何其他变体意在涵盖非排他性的包含，从而使得包括一系列要素的过程、方法、物品或者设备不仅包括那些要素，而且还包括</w:t>
      </w:r>
      <w:r>
        <w:rPr>
          <w:rFonts w:ascii="宋体" w:hAnsi="宋体" w:cs="宋体" w:hint="eastAsia"/>
          <w:bCs/>
        </w:rPr>
        <w:t>没有明确列出的其他要素，或者是还包括为这种过程、方法、物品或者设备所固有的要素。在没有更多限制的情况下</w:t>
      </w:r>
      <w:r>
        <w:rPr>
          <w:rFonts w:ascii="宋体" w:hAnsi="宋体" w:cs="宋体" w:hint="eastAsia"/>
          <w:bCs/>
        </w:rPr>
        <w:t>，</w:t>
      </w:r>
      <w:r>
        <w:rPr>
          <w:rFonts w:ascii="宋体" w:hAnsi="宋体" w:cs="宋体" w:hint="eastAsia"/>
          <w:bCs/>
        </w:rPr>
        <w:t>由语句“包括一个</w:t>
      </w:r>
      <w:r>
        <w:rPr>
          <w:rFonts w:ascii="宋体" w:hAnsi="宋体" w:cs="宋体" w:hint="eastAsia"/>
          <w:bCs/>
        </w:rPr>
        <w:t>......</w:t>
      </w:r>
      <w:r>
        <w:rPr>
          <w:rFonts w:ascii="宋体" w:hAnsi="宋体" w:cs="宋体" w:hint="eastAsia"/>
          <w:bCs/>
        </w:rPr>
        <w:t>”限定的要素，并不排除在包括所述要素的过程、方法、物品或者设备中还存在另外的相同要素。</w:t>
      </w:r>
    </w:p>
    <w:p w:rsidR="008E372B" w:rsidRDefault="00404466">
      <w:pPr>
        <w:spacing w:line="360" w:lineRule="auto"/>
        <w:rPr>
          <w:rFonts w:asciiTheme="minorEastAsia" w:eastAsiaTheme="minorEastAsia" w:hAnsiTheme="minorEastAsia" w:cstheme="minorEastAsia"/>
          <w:bCs/>
          <w:szCs w:val="28"/>
        </w:rPr>
      </w:pPr>
      <w:r>
        <w:rPr>
          <w:rFonts w:ascii="宋体" w:hAnsi="宋体" w:cs="宋体" w:hint="eastAsia"/>
          <w:bCs/>
        </w:rPr>
        <w:t>尽管已经示出和描述了本</w:t>
      </w:r>
      <w:r>
        <w:rPr>
          <w:rFonts w:ascii="宋体" w:hAnsi="宋体" w:cs="宋体" w:hint="eastAsia"/>
          <w:bCs/>
        </w:rPr>
        <w:t>发明</w:t>
      </w:r>
      <w:r>
        <w:rPr>
          <w:rFonts w:ascii="宋体" w:hAnsi="宋体" w:cs="宋体" w:hint="eastAsia"/>
          <w:bCs/>
        </w:rPr>
        <w:t>的实施例，对于本领域的普通技术</w:t>
      </w:r>
      <w:r>
        <w:rPr>
          <w:rFonts w:ascii="宋体" w:hAnsi="宋体" w:cs="宋体" w:hint="eastAsia"/>
          <w:bCs/>
        </w:rPr>
        <w:lastRenderedPageBreak/>
        <w:t>人员而言，可以理解在不脱离本</w:t>
      </w:r>
      <w:r>
        <w:rPr>
          <w:rFonts w:ascii="宋体" w:hAnsi="宋体" w:cs="宋体" w:hint="eastAsia"/>
          <w:bCs/>
        </w:rPr>
        <w:t>发明</w:t>
      </w:r>
      <w:r>
        <w:rPr>
          <w:rFonts w:ascii="宋体" w:hAnsi="宋体" w:cs="宋体" w:hint="eastAsia"/>
          <w:bCs/>
        </w:rPr>
        <w:t>的原理和精神的情况下可以对这些实施例进行多种变化、修改、替换和变型，本</w:t>
      </w:r>
      <w:r>
        <w:rPr>
          <w:rFonts w:ascii="宋体" w:hAnsi="宋体" w:cs="宋体" w:hint="eastAsia"/>
          <w:bCs/>
        </w:rPr>
        <w:t>发明</w:t>
      </w:r>
      <w:r>
        <w:rPr>
          <w:rFonts w:ascii="宋体" w:hAnsi="宋体" w:cs="宋体" w:hint="eastAsia"/>
          <w:bCs/>
        </w:rPr>
        <w:t>的范围由所附权利要求及其等同物限定</w:t>
      </w:r>
      <w:r>
        <w:rPr>
          <w:rFonts w:asciiTheme="minorEastAsia" w:eastAsiaTheme="minorEastAsia" w:hAnsiTheme="minorEastAsia" w:cstheme="minorEastAsia" w:hint="eastAsia"/>
          <w:bCs/>
          <w:szCs w:val="28"/>
        </w:rPr>
        <w:t>。</w:t>
      </w:r>
    </w:p>
    <w:p w:rsidR="008E372B" w:rsidRDefault="008E372B">
      <w:pPr>
        <w:spacing w:line="360" w:lineRule="auto"/>
        <w:ind w:firstLineChars="0" w:firstLine="0"/>
        <w:rPr>
          <w:rFonts w:ascii="宋体" w:hAnsi="宋体" w:cs="宋体"/>
          <w:szCs w:val="28"/>
        </w:rPr>
        <w:sectPr w:rsidR="008E372B">
          <w:headerReference w:type="even" r:id="rId22"/>
          <w:headerReference w:type="default" r:id="rId23"/>
          <w:footerReference w:type="even" r:id="rId24"/>
          <w:footerReference w:type="default" r:id="rId25"/>
          <w:headerReference w:type="first" r:id="rId26"/>
          <w:footerReference w:type="first" r:id="rId27"/>
          <w:pgSz w:w="11906" w:h="16838"/>
          <w:pgMar w:top="1440" w:right="1800" w:bottom="1440" w:left="1800" w:header="851" w:footer="992" w:gutter="0"/>
          <w:pgNumType w:start="1"/>
          <w:cols w:space="720"/>
          <w:docGrid w:type="lines" w:linePitch="312"/>
        </w:sectPr>
      </w:pPr>
    </w:p>
    <w:p w:rsidR="008E372B" w:rsidRDefault="00404466">
      <w:pPr>
        <w:spacing w:line="360" w:lineRule="auto"/>
        <w:ind w:firstLineChars="0" w:firstLine="0"/>
        <w:rPr>
          <w:rFonts w:ascii="宋体" w:hAnsi="宋体" w:cs="宋体"/>
          <w:szCs w:val="28"/>
        </w:rPr>
      </w:pPr>
      <w:r>
        <w:rPr>
          <w:noProof/>
        </w:rPr>
        <w:lastRenderedPageBreak/>
        <w:drawing>
          <wp:inline distT="0" distB="0" distL="114300" distR="114300">
            <wp:extent cx="5266690" cy="4124960"/>
            <wp:effectExtent l="0" t="0" r="1016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9"/>
                    <a:stretch>
                      <a:fillRect/>
                    </a:stretch>
                  </pic:blipFill>
                  <pic:spPr>
                    <a:xfrm>
                      <a:off x="0" y="0"/>
                      <a:ext cx="5266690" cy="4124960"/>
                    </a:xfrm>
                    <a:prstGeom prst="rect">
                      <a:avLst/>
                    </a:prstGeom>
                    <a:noFill/>
                    <a:ln>
                      <a:noFill/>
                    </a:ln>
                  </pic:spPr>
                </pic:pic>
              </a:graphicData>
            </a:graphic>
          </wp:inline>
        </w:drawing>
      </w:r>
    </w:p>
    <w:p w:rsidR="008E372B" w:rsidRDefault="00404466">
      <w:pPr>
        <w:spacing w:line="360" w:lineRule="auto"/>
        <w:jc w:val="center"/>
        <w:rPr>
          <w:rFonts w:ascii="宋体" w:hAnsi="宋体" w:cs="宋体"/>
          <w:bCs/>
        </w:rPr>
      </w:pPr>
      <w:r>
        <w:rPr>
          <w:rFonts w:ascii="宋体" w:hAnsi="宋体" w:cs="宋体" w:hint="eastAsia"/>
          <w:bCs/>
        </w:rPr>
        <w:t>图</w:t>
      </w:r>
      <w:r>
        <w:rPr>
          <w:rFonts w:ascii="宋体" w:hAnsi="宋体" w:cs="宋体" w:hint="eastAsia"/>
          <w:bCs/>
        </w:rPr>
        <w:t>1</w:t>
      </w:r>
      <w:r>
        <w:rPr>
          <w:rFonts w:ascii="宋体" w:hAnsi="宋体" w:cs="宋体" w:hint="eastAsia"/>
          <w:bCs/>
        </w:rPr>
        <w:br w:type="page"/>
      </w:r>
    </w:p>
    <w:p w:rsidR="008E372B" w:rsidRDefault="00404466">
      <w:pPr>
        <w:spacing w:line="360" w:lineRule="auto"/>
        <w:ind w:firstLineChars="0" w:firstLine="0"/>
        <w:rPr>
          <w:rFonts w:ascii="宋体" w:hAnsi="宋体" w:cs="宋体"/>
          <w:bCs/>
        </w:rPr>
      </w:pPr>
      <w:r>
        <w:rPr>
          <w:noProof/>
        </w:rPr>
        <w:lastRenderedPageBreak/>
        <w:drawing>
          <wp:inline distT="0" distB="0" distL="114300" distR="114300">
            <wp:extent cx="5266055" cy="5340350"/>
            <wp:effectExtent l="0" t="0" r="10795" b="1270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8"/>
                    <a:stretch>
                      <a:fillRect/>
                    </a:stretch>
                  </pic:blipFill>
                  <pic:spPr>
                    <a:xfrm>
                      <a:off x="0" y="0"/>
                      <a:ext cx="5266055" cy="5340350"/>
                    </a:xfrm>
                    <a:prstGeom prst="rect">
                      <a:avLst/>
                    </a:prstGeom>
                    <a:noFill/>
                    <a:ln>
                      <a:noFill/>
                    </a:ln>
                  </pic:spPr>
                </pic:pic>
              </a:graphicData>
            </a:graphic>
          </wp:inline>
        </w:drawing>
      </w:r>
    </w:p>
    <w:p w:rsidR="008E372B" w:rsidRDefault="00404466">
      <w:pPr>
        <w:spacing w:line="360" w:lineRule="auto"/>
        <w:jc w:val="center"/>
        <w:rPr>
          <w:rFonts w:ascii="宋体" w:hAnsi="宋体" w:cs="宋体"/>
          <w:szCs w:val="28"/>
        </w:rPr>
      </w:pPr>
      <w:r>
        <w:rPr>
          <w:rFonts w:ascii="宋体" w:hAnsi="宋体" w:cs="宋体" w:hint="eastAsia"/>
          <w:bCs/>
        </w:rPr>
        <w:t>图</w:t>
      </w:r>
      <w:r>
        <w:rPr>
          <w:rFonts w:ascii="宋体" w:hAnsi="宋体" w:cs="宋体" w:hint="eastAsia"/>
          <w:bCs/>
        </w:rPr>
        <w:t>2</w:t>
      </w:r>
    </w:p>
    <w:sectPr w:rsidR="008E372B">
      <w:headerReference w:type="even" r:id="rId29"/>
      <w:headerReference w:type="default" r:id="rId30"/>
      <w:footerReference w:type="even" r:id="rId31"/>
      <w:footerReference w:type="default" r:id="rId32"/>
      <w:headerReference w:type="first" r:id="rId33"/>
      <w:footerReference w:type="first" r:id="rId34"/>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4466" w:rsidRDefault="00404466">
      <w:r>
        <w:separator/>
      </w:r>
    </w:p>
  </w:endnote>
  <w:endnote w:type="continuationSeparator" w:id="0">
    <w:p w:rsidR="00404466" w:rsidRDefault="004044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utch801 Rm BT">
    <w:altName w:val="Times New Roman"/>
    <w:charset w:val="00"/>
    <w:family w:val="roman"/>
    <w:pitch w:val="default"/>
    <w:sig w:usb0="00000000" w:usb1="00000000" w:usb2="00000000" w:usb3="00000000" w:csb0="0000001B"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372B" w:rsidRDefault="008E372B">
    <w:pPr>
      <w:pStyle w:val="a3"/>
      <w:ind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sz w:val="21"/>
      </w:rPr>
      <w:id w:val="1831253274"/>
    </w:sdtPr>
    <w:sdtEndPr>
      <w:rPr>
        <w:sz w:val="18"/>
      </w:rPr>
    </w:sdtEndPr>
    <w:sdtContent>
      <w:p w:rsidR="008E372B" w:rsidRDefault="00404466">
        <w:pPr>
          <w:pStyle w:val="a3"/>
          <w:ind w:firstLine="420"/>
          <w:jc w:val="center"/>
        </w:pPr>
        <w:r>
          <w:rPr>
            <w:rFonts w:ascii="Times New Roman" w:hAnsi="Times New Roman"/>
            <w:sz w:val="21"/>
            <w:szCs w:val="21"/>
          </w:rPr>
          <w:fldChar w:fldCharType="begin"/>
        </w:r>
        <w:r>
          <w:rPr>
            <w:rFonts w:ascii="Times New Roman" w:hAnsi="Times New Roman"/>
            <w:sz w:val="21"/>
            <w:szCs w:val="21"/>
          </w:rPr>
          <w:instrText>PAGE   \* MERGEFORMAT</w:instrText>
        </w:r>
        <w:r>
          <w:rPr>
            <w:rFonts w:ascii="Times New Roman" w:hAnsi="Times New Roman"/>
            <w:sz w:val="21"/>
            <w:szCs w:val="21"/>
          </w:rPr>
          <w:fldChar w:fldCharType="separate"/>
        </w:r>
        <w:r w:rsidR="00513631" w:rsidRPr="00513631">
          <w:rPr>
            <w:rFonts w:ascii="Times New Roman" w:hAnsi="Times New Roman"/>
            <w:noProof/>
            <w:sz w:val="21"/>
            <w:szCs w:val="21"/>
            <w:lang w:val="zh-CN"/>
          </w:rPr>
          <w:t>1</w:t>
        </w:r>
        <w:r>
          <w:rPr>
            <w:rFonts w:ascii="Times New Roman" w:hAnsi="Times New Roman"/>
            <w:sz w:val="21"/>
            <w:szCs w:val="21"/>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372B" w:rsidRDefault="008E372B">
    <w:pPr>
      <w:pStyle w:val="a3"/>
      <w:ind w:firstLine="36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372B" w:rsidRDefault="008E372B">
    <w:pPr>
      <w:pStyle w:val="a3"/>
      <w:ind w:firstLine="360"/>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60147379"/>
    </w:sdtPr>
    <w:sdtEndPr/>
    <w:sdtContent>
      <w:p w:rsidR="008E372B" w:rsidRDefault="00404466">
        <w:pPr>
          <w:pStyle w:val="a3"/>
          <w:ind w:firstLine="360"/>
          <w:jc w:val="center"/>
        </w:pPr>
        <w:r>
          <w:rPr>
            <w:rFonts w:ascii="Times New Roman" w:hAnsi="Times New Roman"/>
            <w:sz w:val="21"/>
          </w:rPr>
          <w:fldChar w:fldCharType="begin"/>
        </w:r>
        <w:r>
          <w:rPr>
            <w:rFonts w:ascii="Times New Roman" w:hAnsi="Times New Roman"/>
            <w:sz w:val="21"/>
          </w:rPr>
          <w:instrText>PAGE   \* MERGEFORMAT</w:instrText>
        </w:r>
        <w:r>
          <w:rPr>
            <w:rFonts w:ascii="Times New Roman" w:hAnsi="Times New Roman"/>
            <w:sz w:val="21"/>
          </w:rPr>
          <w:fldChar w:fldCharType="separate"/>
        </w:r>
        <w:r w:rsidR="00513631" w:rsidRPr="00513631">
          <w:rPr>
            <w:rFonts w:ascii="Times New Roman" w:hAnsi="Times New Roman"/>
            <w:noProof/>
            <w:sz w:val="21"/>
            <w:lang w:val="zh-CN"/>
          </w:rPr>
          <w:t>1</w:t>
        </w:r>
        <w:r>
          <w:rPr>
            <w:rFonts w:ascii="Times New Roman" w:hAnsi="Times New Roman"/>
            <w:sz w:val="21"/>
          </w:rPr>
          <w:fldChar w:fldCharType="end"/>
        </w:r>
      </w:p>
    </w:sdtContent>
  </w:sdt>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372B" w:rsidRDefault="008E372B">
    <w:pPr>
      <w:pStyle w:val="a3"/>
      <w:ind w:firstLine="360"/>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7817535"/>
    </w:sdtPr>
    <w:sdtEndPr/>
    <w:sdtContent>
      <w:p w:rsidR="008E372B" w:rsidRDefault="00404466">
        <w:pPr>
          <w:pStyle w:val="a3"/>
          <w:ind w:firstLine="360"/>
          <w:jc w:val="center"/>
        </w:pPr>
        <w:r>
          <w:rPr>
            <w:rFonts w:ascii="Times New Roman" w:hAnsi="Times New Roman"/>
            <w:sz w:val="21"/>
          </w:rPr>
          <w:fldChar w:fldCharType="begin"/>
        </w:r>
        <w:r>
          <w:rPr>
            <w:rFonts w:ascii="Times New Roman" w:hAnsi="Times New Roman"/>
            <w:sz w:val="21"/>
          </w:rPr>
          <w:instrText xml:space="preserve">PAGE   </w:instrText>
        </w:r>
        <w:r>
          <w:rPr>
            <w:rFonts w:ascii="Times New Roman" w:hAnsi="Times New Roman"/>
            <w:sz w:val="21"/>
          </w:rPr>
          <w:instrText>\* MERGEFORMAT</w:instrText>
        </w:r>
        <w:r>
          <w:rPr>
            <w:rFonts w:ascii="Times New Roman" w:hAnsi="Times New Roman"/>
            <w:sz w:val="21"/>
          </w:rPr>
          <w:fldChar w:fldCharType="separate"/>
        </w:r>
        <w:r w:rsidR="00513631" w:rsidRPr="00513631">
          <w:rPr>
            <w:rFonts w:ascii="Times New Roman" w:hAnsi="Times New Roman"/>
            <w:noProof/>
            <w:sz w:val="21"/>
            <w:lang w:val="zh-CN"/>
          </w:rPr>
          <w:t>2</w:t>
        </w:r>
        <w:r>
          <w:rPr>
            <w:rFonts w:ascii="Times New Roman" w:hAnsi="Times New Roman"/>
            <w:sz w:val="21"/>
          </w:rPr>
          <w:fldChar w:fldCharType="end"/>
        </w:r>
      </w:p>
    </w:sdtContent>
  </w:sdt>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372B" w:rsidRDefault="008E372B">
    <w:pPr>
      <w:pStyle w:val="a3"/>
      <w:ind w:firstLine="360"/>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0244531"/>
    </w:sdtPr>
    <w:sdtEndPr/>
    <w:sdtContent>
      <w:p w:rsidR="008E372B" w:rsidRDefault="00404466">
        <w:pPr>
          <w:pStyle w:val="a3"/>
          <w:ind w:firstLine="360"/>
          <w:jc w:val="center"/>
        </w:pPr>
        <w:r>
          <w:rPr>
            <w:rFonts w:ascii="Times New Roman" w:hAnsi="Times New Roman"/>
            <w:sz w:val="21"/>
          </w:rPr>
          <w:fldChar w:fldCharType="begin"/>
        </w:r>
        <w:r>
          <w:rPr>
            <w:rFonts w:ascii="Times New Roman" w:hAnsi="Times New Roman"/>
            <w:sz w:val="21"/>
          </w:rPr>
          <w:instrText>PAGE   \* MERGEFORMAT</w:instrText>
        </w:r>
        <w:r>
          <w:rPr>
            <w:rFonts w:ascii="Times New Roman" w:hAnsi="Times New Roman"/>
            <w:sz w:val="21"/>
          </w:rPr>
          <w:fldChar w:fldCharType="separate"/>
        </w:r>
        <w:r w:rsidR="00513631" w:rsidRPr="00513631">
          <w:rPr>
            <w:rFonts w:ascii="Times New Roman" w:hAnsi="Times New Roman"/>
            <w:noProof/>
            <w:sz w:val="21"/>
            <w:lang w:val="zh-CN"/>
          </w:rPr>
          <w:t>1</w:t>
        </w:r>
        <w:r>
          <w:rPr>
            <w:rFonts w:ascii="Times New Roman" w:hAnsi="Times New Roman"/>
            <w:sz w:val="21"/>
          </w:rPr>
          <w:fldChar w:fldCharType="end"/>
        </w:r>
      </w:p>
    </w:sdtContent>
  </w:sdt>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372B" w:rsidRDefault="008E372B">
    <w:pPr>
      <w:pStyle w:val="a3"/>
      <w:ind w:firstLine="360"/>
    </w:pP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372B" w:rsidRDefault="008E372B">
    <w:pPr>
      <w:pStyle w:val="a3"/>
      <w:ind w:firstLine="360"/>
    </w:pP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12509847"/>
    </w:sdtPr>
    <w:sdtEndPr>
      <w:rPr>
        <w:rFonts w:ascii="Times New Roman" w:hAnsi="Times New Roman"/>
        <w:sz w:val="21"/>
      </w:rPr>
    </w:sdtEndPr>
    <w:sdtContent>
      <w:p w:rsidR="008E372B" w:rsidRDefault="00404466">
        <w:pPr>
          <w:pStyle w:val="a3"/>
          <w:ind w:firstLine="360"/>
          <w:jc w:val="center"/>
          <w:rPr>
            <w:rFonts w:ascii="Times New Roman" w:hAnsi="Times New Roman"/>
            <w:sz w:val="21"/>
          </w:rPr>
        </w:pPr>
        <w:r>
          <w:rPr>
            <w:rFonts w:ascii="Times New Roman" w:hAnsi="Times New Roman"/>
            <w:sz w:val="21"/>
          </w:rPr>
          <w:fldChar w:fldCharType="begin"/>
        </w:r>
        <w:r>
          <w:rPr>
            <w:rFonts w:ascii="Times New Roman" w:hAnsi="Times New Roman"/>
            <w:sz w:val="21"/>
          </w:rPr>
          <w:instrText>PAGE   \* MERGEFORMAT</w:instrText>
        </w:r>
        <w:r>
          <w:rPr>
            <w:rFonts w:ascii="Times New Roman" w:hAnsi="Times New Roman"/>
            <w:sz w:val="21"/>
          </w:rPr>
          <w:fldChar w:fldCharType="separate"/>
        </w:r>
        <w:r w:rsidR="00513631" w:rsidRPr="00513631">
          <w:rPr>
            <w:rFonts w:ascii="Times New Roman" w:hAnsi="Times New Roman"/>
            <w:noProof/>
            <w:sz w:val="21"/>
            <w:lang w:val="zh-CN"/>
          </w:rPr>
          <w:t>2</w:t>
        </w:r>
        <w:r>
          <w:rPr>
            <w:rFonts w:ascii="Times New Roman" w:hAnsi="Times New Roman"/>
            <w:sz w:val="21"/>
          </w:rPr>
          <w:fldChar w:fldCharType="end"/>
        </w:r>
      </w:p>
    </w:sdtContent>
  </w:sdt>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372B" w:rsidRDefault="008E372B">
    <w:pPr>
      <w:pStyle w:val="a3"/>
      <w:ind w:firstLine="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4466" w:rsidRDefault="00404466">
      <w:r>
        <w:separator/>
      </w:r>
    </w:p>
  </w:footnote>
  <w:footnote w:type="continuationSeparator" w:id="0">
    <w:p w:rsidR="00404466" w:rsidRDefault="0040446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372B" w:rsidRDefault="008E372B">
    <w:pPr>
      <w:pStyle w:val="a5"/>
      <w:ind w:firstLine="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372B" w:rsidRDefault="00404466">
    <w:pPr>
      <w:pStyle w:val="a5"/>
      <w:ind w:firstLineChars="0" w:firstLine="0"/>
      <w:rPr>
        <w:rFonts w:ascii="黑体" w:eastAsia="黑体" w:hAnsi="黑体"/>
        <w:sz w:val="32"/>
        <w:szCs w:val="32"/>
      </w:rPr>
    </w:pPr>
    <w:r>
      <w:rPr>
        <w:rFonts w:ascii="黑体" w:eastAsia="黑体" w:hAnsi="黑体" w:hint="eastAsia"/>
        <w:sz w:val="32"/>
        <w:szCs w:val="32"/>
      </w:rPr>
      <w:t>说明书摘要</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372B" w:rsidRDefault="008E372B">
    <w:pPr>
      <w:pStyle w:val="a5"/>
      <w:ind w:firstLine="360"/>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372B" w:rsidRDefault="008E372B">
    <w:pPr>
      <w:pStyle w:val="a5"/>
      <w:ind w:firstLine="360"/>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372B" w:rsidRDefault="00404466">
    <w:pPr>
      <w:pStyle w:val="a5"/>
      <w:ind w:firstLineChars="0" w:firstLine="0"/>
      <w:rPr>
        <w:rFonts w:ascii="黑体" w:eastAsia="黑体" w:hAnsi="黑体"/>
        <w:sz w:val="32"/>
        <w:szCs w:val="32"/>
      </w:rPr>
    </w:pPr>
    <w:r>
      <w:rPr>
        <w:rFonts w:ascii="黑体" w:eastAsia="黑体" w:hAnsi="黑体" w:hint="eastAsia"/>
        <w:sz w:val="32"/>
        <w:szCs w:val="32"/>
      </w:rPr>
      <w:t>摘要附图</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372B" w:rsidRDefault="008E372B">
    <w:pPr>
      <w:pStyle w:val="a5"/>
      <w:ind w:firstLine="360"/>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372B" w:rsidRDefault="00404466">
    <w:pPr>
      <w:pStyle w:val="a5"/>
      <w:ind w:firstLine="640"/>
      <w:rPr>
        <w:rFonts w:ascii="黑体" w:eastAsia="黑体" w:hAnsi="黑体"/>
        <w:sz w:val="32"/>
        <w:szCs w:val="32"/>
      </w:rPr>
    </w:pPr>
    <w:r>
      <w:rPr>
        <w:rFonts w:ascii="黑体" w:eastAsia="黑体" w:hAnsi="黑体" w:hint="eastAsia"/>
        <w:sz w:val="32"/>
        <w:szCs w:val="32"/>
      </w:rPr>
      <w:t>权利要求书</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372B" w:rsidRDefault="008E372B">
    <w:pPr>
      <w:pStyle w:val="a5"/>
      <w:ind w:firstLine="360"/>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372B" w:rsidRDefault="00404466">
    <w:pPr>
      <w:pStyle w:val="a5"/>
      <w:ind w:firstLineChars="0" w:firstLine="0"/>
      <w:rPr>
        <w:rFonts w:ascii="Times New Roman" w:eastAsia="黑体" w:hAnsi="Times New Roman"/>
        <w:sz w:val="32"/>
        <w:szCs w:val="24"/>
      </w:rPr>
    </w:pPr>
    <w:r>
      <w:rPr>
        <w:rFonts w:ascii="Times New Roman" w:eastAsia="黑体" w:hAnsi="Times New Roman" w:hint="eastAsia"/>
        <w:sz w:val="32"/>
        <w:szCs w:val="24"/>
      </w:rPr>
      <w:t>说明书</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372B" w:rsidRDefault="008E372B">
    <w:pPr>
      <w:pStyle w:val="a5"/>
      <w:ind w:firstLine="360"/>
    </w:pP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372B" w:rsidRDefault="008E372B">
    <w:pPr>
      <w:pStyle w:val="a5"/>
      <w:ind w:firstLine="360"/>
    </w:pP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372B" w:rsidRDefault="00404466">
    <w:pPr>
      <w:pStyle w:val="a5"/>
      <w:ind w:firstLineChars="0" w:firstLine="0"/>
      <w:rPr>
        <w:rFonts w:ascii="黑体" w:eastAsia="黑体" w:hAnsi="黑体"/>
        <w:sz w:val="32"/>
        <w:szCs w:val="32"/>
      </w:rPr>
    </w:pPr>
    <w:r>
      <w:rPr>
        <w:rFonts w:ascii="黑体" w:eastAsia="黑体" w:hAnsi="黑体" w:hint="eastAsia"/>
        <w:sz w:val="32"/>
        <w:szCs w:val="32"/>
      </w:rPr>
      <w:t>说明书附图</w:t>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372B" w:rsidRDefault="008E372B">
    <w:pPr>
      <w:pStyle w:val="a5"/>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420"/>
  <w:drawingGridVerticalSpacing w:val="156"/>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B16"/>
    <w:rsid w:val="0004252F"/>
    <w:rsid w:val="000B5404"/>
    <w:rsid w:val="000B7983"/>
    <w:rsid w:val="00140281"/>
    <w:rsid w:val="00155FCD"/>
    <w:rsid w:val="001E5798"/>
    <w:rsid w:val="001E6B16"/>
    <w:rsid w:val="001F433C"/>
    <w:rsid w:val="00217EAD"/>
    <w:rsid w:val="00232EC2"/>
    <w:rsid w:val="00260E39"/>
    <w:rsid w:val="0029314F"/>
    <w:rsid w:val="00295BE1"/>
    <w:rsid w:val="002A2031"/>
    <w:rsid w:val="002C7888"/>
    <w:rsid w:val="002D5E42"/>
    <w:rsid w:val="002F2F39"/>
    <w:rsid w:val="00364958"/>
    <w:rsid w:val="003D38AF"/>
    <w:rsid w:val="003E1ED5"/>
    <w:rsid w:val="00402607"/>
    <w:rsid w:val="00404466"/>
    <w:rsid w:val="00512B90"/>
    <w:rsid w:val="00513631"/>
    <w:rsid w:val="0056503A"/>
    <w:rsid w:val="005933F7"/>
    <w:rsid w:val="005D3999"/>
    <w:rsid w:val="00614329"/>
    <w:rsid w:val="00626E4D"/>
    <w:rsid w:val="0068689A"/>
    <w:rsid w:val="006A341D"/>
    <w:rsid w:val="006B5428"/>
    <w:rsid w:val="006C4DEB"/>
    <w:rsid w:val="006E2EC7"/>
    <w:rsid w:val="006F0F8F"/>
    <w:rsid w:val="00720243"/>
    <w:rsid w:val="00743287"/>
    <w:rsid w:val="00814ADD"/>
    <w:rsid w:val="00833787"/>
    <w:rsid w:val="008418E7"/>
    <w:rsid w:val="00850051"/>
    <w:rsid w:val="008C0126"/>
    <w:rsid w:val="008C52CF"/>
    <w:rsid w:val="008D1BFB"/>
    <w:rsid w:val="008E372B"/>
    <w:rsid w:val="00905064"/>
    <w:rsid w:val="009C3670"/>
    <w:rsid w:val="00A62204"/>
    <w:rsid w:val="00A76724"/>
    <w:rsid w:val="00AC32A3"/>
    <w:rsid w:val="00B34C22"/>
    <w:rsid w:val="00BC438B"/>
    <w:rsid w:val="00C16857"/>
    <w:rsid w:val="00C42724"/>
    <w:rsid w:val="00CD0D1E"/>
    <w:rsid w:val="00CD0FD9"/>
    <w:rsid w:val="00D30AF0"/>
    <w:rsid w:val="00DC5BD7"/>
    <w:rsid w:val="00DD5630"/>
    <w:rsid w:val="00DE5D0E"/>
    <w:rsid w:val="00DF6838"/>
    <w:rsid w:val="00E26B1E"/>
    <w:rsid w:val="00E544E6"/>
    <w:rsid w:val="00EC11B2"/>
    <w:rsid w:val="00F06CB3"/>
    <w:rsid w:val="00F45412"/>
    <w:rsid w:val="00F4719E"/>
    <w:rsid w:val="00F66740"/>
    <w:rsid w:val="00FD1E29"/>
    <w:rsid w:val="01082995"/>
    <w:rsid w:val="01382DB4"/>
    <w:rsid w:val="022D67A8"/>
    <w:rsid w:val="02427F54"/>
    <w:rsid w:val="032D7B1C"/>
    <w:rsid w:val="032F672A"/>
    <w:rsid w:val="03443858"/>
    <w:rsid w:val="0456002C"/>
    <w:rsid w:val="04FD0162"/>
    <w:rsid w:val="0543026B"/>
    <w:rsid w:val="05B44CC5"/>
    <w:rsid w:val="06A46D17"/>
    <w:rsid w:val="06E31D05"/>
    <w:rsid w:val="07320597"/>
    <w:rsid w:val="08FF0793"/>
    <w:rsid w:val="0A067AB9"/>
    <w:rsid w:val="0A36107B"/>
    <w:rsid w:val="0AC91212"/>
    <w:rsid w:val="0B1A7CC0"/>
    <w:rsid w:val="0C6C7104"/>
    <w:rsid w:val="0CA35A93"/>
    <w:rsid w:val="0D9A0C44"/>
    <w:rsid w:val="0DD124D6"/>
    <w:rsid w:val="100A034B"/>
    <w:rsid w:val="10BC5375"/>
    <w:rsid w:val="10BD35C7"/>
    <w:rsid w:val="10F1501F"/>
    <w:rsid w:val="11B81FE1"/>
    <w:rsid w:val="121511E1"/>
    <w:rsid w:val="12CB4611"/>
    <w:rsid w:val="14060B14"/>
    <w:rsid w:val="14357918"/>
    <w:rsid w:val="15595889"/>
    <w:rsid w:val="1594241D"/>
    <w:rsid w:val="15D05B4B"/>
    <w:rsid w:val="168B1A72"/>
    <w:rsid w:val="16C279E7"/>
    <w:rsid w:val="17A0779F"/>
    <w:rsid w:val="17A27073"/>
    <w:rsid w:val="17A57733"/>
    <w:rsid w:val="17E51656"/>
    <w:rsid w:val="17F83137"/>
    <w:rsid w:val="197D64E3"/>
    <w:rsid w:val="19D3125A"/>
    <w:rsid w:val="19D706F0"/>
    <w:rsid w:val="1A7D2861"/>
    <w:rsid w:val="1B0264CA"/>
    <w:rsid w:val="1BD03BDB"/>
    <w:rsid w:val="1C5D3C4D"/>
    <w:rsid w:val="1C8B27CB"/>
    <w:rsid w:val="1CC71FC9"/>
    <w:rsid w:val="1D566B26"/>
    <w:rsid w:val="1D6B5FA6"/>
    <w:rsid w:val="1E752744"/>
    <w:rsid w:val="1E780B2E"/>
    <w:rsid w:val="1F185E6D"/>
    <w:rsid w:val="1F1A1836"/>
    <w:rsid w:val="205253AE"/>
    <w:rsid w:val="20C55B80"/>
    <w:rsid w:val="20FA7F20"/>
    <w:rsid w:val="213B5E42"/>
    <w:rsid w:val="21B225A8"/>
    <w:rsid w:val="220A23E4"/>
    <w:rsid w:val="22B440FE"/>
    <w:rsid w:val="23515DF1"/>
    <w:rsid w:val="23A25897"/>
    <w:rsid w:val="23B75C54"/>
    <w:rsid w:val="249935AC"/>
    <w:rsid w:val="252B5B2A"/>
    <w:rsid w:val="260F40AD"/>
    <w:rsid w:val="26215F4F"/>
    <w:rsid w:val="263E08AF"/>
    <w:rsid w:val="264834DB"/>
    <w:rsid w:val="267C3185"/>
    <w:rsid w:val="26A91AF0"/>
    <w:rsid w:val="26E46EC1"/>
    <w:rsid w:val="26FF2560"/>
    <w:rsid w:val="27275E02"/>
    <w:rsid w:val="27F05BD9"/>
    <w:rsid w:val="27FF76D2"/>
    <w:rsid w:val="285A67DC"/>
    <w:rsid w:val="2AB0107F"/>
    <w:rsid w:val="2C4F489A"/>
    <w:rsid w:val="2C8B2374"/>
    <w:rsid w:val="2C9F197B"/>
    <w:rsid w:val="2EA5759A"/>
    <w:rsid w:val="2EC4391B"/>
    <w:rsid w:val="2EC76962"/>
    <w:rsid w:val="2F762E67"/>
    <w:rsid w:val="30312624"/>
    <w:rsid w:val="305877C3"/>
    <w:rsid w:val="308C66BA"/>
    <w:rsid w:val="31586592"/>
    <w:rsid w:val="323A484E"/>
    <w:rsid w:val="326055F9"/>
    <w:rsid w:val="335E08A0"/>
    <w:rsid w:val="342D3D10"/>
    <w:rsid w:val="355C48AD"/>
    <w:rsid w:val="35742551"/>
    <w:rsid w:val="361433DA"/>
    <w:rsid w:val="3800229F"/>
    <w:rsid w:val="3AFD3551"/>
    <w:rsid w:val="3B3140E6"/>
    <w:rsid w:val="3B8D6AEC"/>
    <w:rsid w:val="3BE52978"/>
    <w:rsid w:val="3CE753A4"/>
    <w:rsid w:val="3DA652FE"/>
    <w:rsid w:val="3DDB3329"/>
    <w:rsid w:val="3EAB0654"/>
    <w:rsid w:val="3F39449E"/>
    <w:rsid w:val="3F6A406B"/>
    <w:rsid w:val="40750F19"/>
    <w:rsid w:val="41A14BCD"/>
    <w:rsid w:val="425450BD"/>
    <w:rsid w:val="42D2393F"/>
    <w:rsid w:val="443B6D8D"/>
    <w:rsid w:val="4467241B"/>
    <w:rsid w:val="448E4357"/>
    <w:rsid w:val="44F21F74"/>
    <w:rsid w:val="450F5065"/>
    <w:rsid w:val="452A0524"/>
    <w:rsid w:val="45BE0C6C"/>
    <w:rsid w:val="466F2FAC"/>
    <w:rsid w:val="468679DC"/>
    <w:rsid w:val="46C6602A"/>
    <w:rsid w:val="47107FCF"/>
    <w:rsid w:val="47B508B6"/>
    <w:rsid w:val="484D1B76"/>
    <w:rsid w:val="495518E8"/>
    <w:rsid w:val="49635DB3"/>
    <w:rsid w:val="49E356CC"/>
    <w:rsid w:val="4A4F6337"/>
    <w:rsid w:val="4AD36F68"/>
    <w:rsid w:val="4B6A7489"/>
    <w:rsid w:val="4C155B9F"/>
    <w:rsid w:val="4C1C049B"/>
    <w:rsid w:val="4C4B0D80"/>
    <w:rsid w:val="4C9250F2"/>
    <w:rsid w:val="4CF35835"/>
    <w:rsid w:val="4E261AA5"/>
    <w:rsid w:val="4EEC7F2A"/>
    <w:rsid w:val="4FB37368"/>
    <w:rsid w:val="50A65E47"/>
    <w:rsid w:val="51143E36"/>
    <w:rsid w:val="511856D5"/>
    <w:rsid w:val="53963229"/>
    <w:rsid w:val="543842E0"/>
    <w:rsid w:val="54DE59D1"/>
    <w:rsid w:val="55A40505"/>
    <w:rsid w:val="565076BF"/>
    <w:rsid w:val="56576C9F"/>
    <w:rsid w:val="568B4B9B"/>
    <w:rsid w:val="57084FEA"/>
    <w:rsid w:val="575925A3"/>
    <w:rsid w:val="576176AA"/>
    <w:rsid w:val="57CD55B8"/>
    <w:rsid w:val="57D57577"/>
    <w:rsid w:val="585D442D"/>
    <w:rsid w:val="58985064"/>
    <w:rsid w:val="58EA204C"/>
    <w:rsid w:val="59684140"/>
    <w:rsid w:val="59A65848"/>
    <w:rsid w:val="5A9971A0"/>
    <w:rsid w:val="5B946402"/>
    <w:rsid w:val="5C337866"/>
    <w:rsid w:val="5CAA564F"/>
    <w:rsid w:val="5CCA580E"/>
    <w:rsid w:val="5CEE7C31"/>
    <w:rsid w:val="5D0A7712"/>
    <w:rsid w:val="5D177B38"/>
    <w:rsid w:val="5D2F0E6A"/>
    <w:rsid w:val="5D972278"/>
    <w:rsid w:val="5DA12EF6"/>
    <w:rsid w:val="5DB91FED"/>
    <w:rsid w:val="5F021772"/>
    <w:rsid w:val="5FE9311D"/>
    <w:rsid w:val="60234096"/>
    <w:rsid w:val="60251BBC"/>
    <w:rsid w:val="60C53E4A"/>
    <w:rsid w:val="60EF627E"/>
    <w:rsid w:val="60F8107F"/>
    <w:rsid w:val="6115578D"/>
    <w:rsid w:val="63F43C78"/>
    <w:rsid w:val="65046244"/>
    <w:rsid w:val="657171FE"/>
    <w:rsid w:val="66F9345B"/>
    <w:rsid w:val="67066277"/>
    <w:rsid w:val="67442501"/>
    <w:rsid w:val="679338AF"/>
    <w:rsid w:val="67DD04F9"/>
    <w:rsid w:val="67E1286C"/>
    <w:rsid w:val="68184196"/>
    <w:rsid w:val="68660FC4"/>
    <w:rsid w:val="688B392C"/>
    <w:rsid w:val="68EA0C48"/>
    <w:rsid w:val="690F6F65"/>
    <w:rsid w:val="695706BC"/>
    <w:rsid w:val="69603C65"/>
    <w:rsid w:val="69A47FF6"/>
    <w:rsid w:val="6A0E7201"/>
    <w:rsid w:val="6A2E3D63"/>
    <w:rsid w:val="6AD46C1B"/>
    <w:rsid w:val="6B0510F0"/>
    <w:rsid w:val="6B6F7C99"/>
    <w:rsid w:val="6BC54253"/>
    <w:rsid w:val="6C1F4726"/>
    <w:rsid w:val="6C4B44FF"/>
    <w:rsid w:val="6C7B45B6"/>
    <w:rsid w:val="6CD97D2D"/>
    <w:rsid w:val="6D81074F"/>
    <w:rsid w:val="6DBD1686"/>
    <w:rsid w:val="6E396833"/>
    <w:rsid w:val="6EFF182A"/>
    <w:rsid w:val="6FAC6286"/>
    <w:rsid w:val="70891CF3"/>
    <w:rsid w:val="70D56CE6"/>
    <w:rsid w:val="71663DE2"/>
    <w:rsid w:val="71866233"/>
    <w:rsid w:val="726A7902"/>
    <w:rsid w:val="72816F46"/>
    <w:rsid w:val="72B312A9"/>
    <w:rsid w:val="72BA0B6E"/>
    <w:rsid w:val="732D1E02"/>
    <w:rsid w:val="74736F42"/>
    <w:rsid w:val="74784559"/>
    <w:rsid w:val="763B31A3"/>
    <w:rsid w:val="764132A3"/>
    <w:rsid w:val="76636B42"/>
    <w:rsid w:val="76890525"/>
    <w:rsid w:val="76984A3E"/>
    <w:rsid w:val="77C07A9F"/>
    <w:rsid w:val="77D52550"/>
    <w:rsid w:val="788D60F9"/>
    <w:rsid w:val="78A773B0"/>
    <w:rsid w:val="791A0700"/>
    <w:rsid w:val="79FC52E4"/>
    <w:rsid w:val="7A0178F8"/>
    <w:rsid w:val="7A097A01"/>
    <w:rsid w:val="7A247BD1"/>
    <w:rsid w:val="7AB91427"/>
    <w:rsid w:val="7AFE6E3A"/>
    <w:rsid w:val="7B464622"/>
    <w:rsid w:val="7BBF481B"/>
    <w:rsid w:val="7C3A6597"/>
    <w:rsid w:val="7D483540"/>
    <w:rsid w:val="7D515947"/>
    <w:rsid w:val="7E8E3C2F"/>
    <w:rsid w:val="7F1B44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11E6259-80D8-4C2A-8179-1458FBCEF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ind w:firstLineChars="200" w:firstLine="560"/>
      <w:jc w:val="both"/>
    </w:pPr>
    <w:rPr>
      <w:rFonts w:ascii="Dutch801 Rm BT" w:hAnsi="Dutch801 Rm BT" w:cs="Dutch801 Rm BT"/>
      <w:kern w:val="2"/>
      <w:sz w:val="28"/>
      <w:szCs w:val="24"/>
    </w:rPr>
  </w:style>
  <w:style w:type="paragraph" w:styleId="1">
    <w:name w:val="heading 1"/>
    <w:basedOn w:val="a"/>
    <w:next w:val="a"/>
    <w:qFormat/>
    <w:pPr>
      <w:keepNext/>
      <w:keepLines/>
      <w:pBdr>
        <w:bottom w:val="single" w:sz="12" w:space="0" w:color="auto"/>
      </w:pBdr>
      <w:adjustRightInd w:val="0"/>
      <w:spacing w:after="60" w:line="0" w:lineRule="atLeast"/>
      <w:jc w:val="center"/>
      <w:textAlignment w:val="baseline"/>
      <w:outlineLvl w:val="0"/>
    </w:pPr>
    <w:rPr>
      <w:rFonts w:eastAsia="楷体"/>
      <w:b/>
      <w:kern w:val="0"/>
      <w:sz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uiPriority w:val="99"/>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rFonts w:ascii="Dutch801 Rm BT" w:hAnsi="Dutch801 Rm BT" w:cs="Dutch801 Rm BT"/>
      <w:kern w:val="2"/>
      <w:sz w:val="18"/>
      <w:szCs w:val="18"/>
    </w:rPr>
  </w:style>
  <w:style w:type="character" w:customStyle="1" w:styleId="a4">
    <w:name w:val="页脚 字符"/>
    <w:basedOn w:val="a0"/>
    <w:link w:val="a3"/>
    <w:uiPriority w:val="99"/>
    <w:qFormat/>
    <w:rPr>
      <w:rFonts w:ascii="Dutch801 Rm BT" w:hAnsi="Dutch801 Rm BT" w:cs="Dutch801 Rm BT"/>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0.xml"/><Relationship Id="rId3" Type="http://schemas.openxmlformats.org/officeDocument/2006/relationships/settings" Target="settings.xml"/><Relationship Id="rId21" Type="http://schemas.openxmlformats.org/officeDocument/2006/relationships/footer" Target="footer7.xml"/><Relationship Id="rId34" Type="http://schemas.openxmlformats.org/officeDocument/2006/relationships/footer" Target="footer13.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oter" Target="footer9.xml"/><Relationship Id="rId33" Type="http://schemas.openxmlformats.org/officeDocument/2006/relationships/header" Target="header13.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7.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8.xml"/><Relationship Id="rId32" Type="http://schemas.openxmlformats.org/officeDocument/2006/relationships/footer" Target="footer12.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image" Target="media/image2.pn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png"/><Relationship Id="rId31" Type="http://schemas.openxmlformats.org/officeDocument/2006/relationships/footer" Target="footer1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fontTable" Target="fontTable.xml"/><Relationship Id="rId8" Type="http://schemas.openxmlformats.org/officeDocument/2006/relationships/header" Target="head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b9304537-7fb2-4028-931f-1b73f342d853</errorID>
      <errorWord>虽</errorWord>
      <group>L1_Word</group>
      <groupName>字词问题</groupName>
      <ability>L2_Typo</ability>
      <abilityName>字词错误</abilityName>
      <candidateList>
        <item>虽然</item>
      </candidateList>
      <explain/>
      <paraID>607F01C1</paraID>
      <start>86</start>
      <end>88</end>
      <status>modified</status>
      <modifiedWord>虽然</modifiedWord>
      <trackRevisions>false</trackRevisions>
    </reviewItem>
    <reviewItem>
      <errorID>e3b14f0e-1524-47c8-a000-61e8427af32c</errorID>
      <errorWord>具</errorWord>
      <group>L1_Word</group>
      <groupName>字词问题</groupName>
      <ability>L2_Typo</ability>
      <abilityName>字词错误</abilityName>
      <candidateList>
        <item>具有</item>
      </candidateList>
      <explain>〈动〉有（多用于抽象事物）：～信心｜～伟大的意义。</explain>
      <paraID>607F01C1</paraID>
      <start>138</start>
      <end>140</end>
      <status>modified</status>
      <modifiedWord>具有</modifiedWord>
      <trackRevisions>false</trackRevisions>
    </reviewItem>
    <reviewItem>
      <errorID>172ae496-6202-4dc0-87e6-e4e51fc4c5f7</errorID>
      <errorWord>人工复核增强</errorWord>
      <group>L1_Grammar</group>
      <groupName>语法问题</groupName>
      <ability>L2_Order</ability>
      <abilityName>语序不当</abilityName>
      <candidateList>
        <item>增强人工复核</item>
      </candidateList>
      <explain>句子可能没有遵循时空、逻辑顺序，或者介词、关联词等位置不当。</explain>
      <paraID>607F01C1</paraID>
      <start>494</start>
      <end>500</end>
      <status>ignored</status>
      <modifiedWord/>
      <trackRevisions>false</trackRevisions>
    </reviewItem>
    <reviewItem>
      <errorID>fd7286e1-e82b-422b-ba62-74d8e0e499e1</errorID>
      <errorWord>亟需</errorWord>
      <group>L1_Word</group>
      <groupName>字词问题</groupName>
      <ability>L2_Typo</ability>
      <abilityName>字词错误</abilityName>
      <candidateList>
        <item>亟须</item>
      </candidateList>
      <explain/>
      <paraID>30E4230A</paraID>
      <start>46</start>
      <end>48</end>
      <status>ignored</status>
      <modifiedWord/>
      <trackRevisions>false</trackRevisions>
    </reviewItem>
    <reviewItem>
      <errorID>419736e3-1efe-47a6-9988-e18893d94a87</errorID>
      <errorWord>“&gt;</errorWord>
      <group>L1_Punc</group>
      <groupName>标点问题</groupName>
      <ability>L2_Punc</ability>
      <abilityName>标点符号检查</abilityName>
      <candidateList>
        <item>“</item>
      </candidateList>
      <explain/>
      <paraID>1F3EF33B</paraID>
      <start>176</start>
      <end>178</end>
      <status>unmodified</status>
      <modifiedWord/>
      <trackRevisions>false</trackRevisions>
    </reviewItem>
  </reviewItems>
  <config/>
</contractReview>
</file>

<file path=customXml/itemProps1.xml><?xml version="1.0" encoding="utf-8"?>
<ds:datastoreItem xmlns:ds="http://schemas.openxmlformats.org/officeDocument/2006/customXml" ds:itemID="{9EAEA99B-6FAE-4DCF-83CC-A4751DB5D69D}">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2617</Words>
  <Characters>14919</Characters>
  <Application>Microsoft Office Word</Application>
  <DocSecurity>0</DocSecurity>
  <Lines>124</Lines>
  <Paragraphs>35</Paragraphs>
  <ScaleCrop>false</ScaleCrop>
  <Company>Microsoft China</Company>
  <LinksUpToDate>false</LinksUpToDate>
  <CharactersWithSpaces>17501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一种防火电缆，包括有多根电芯（1），电芯（1）之间有填充物（2），填充物（2）外包裹有绝缘层（3）；其特征在于，所述绝缘层（3）外缠绕有绝缘矿物质的耐火丝（4），耐火丝（4）呈细丝状；耐火丝（4）外敷设一层铠装（5），铠装（5）外侧套有绝缘外套（6）。</dc:title>
  <dc:creator>微软用户</dc:creator>
  <cp:lastModifiedBy>张崇文17798</cp:lastModifiedBy>
  <cp:revision>2</cp:revision>
  <dcterms:created xsi:type="dcterms:W3CDTF">2026-03-23T09:48:00Z</dcterms:created>
  <dcterms:modified xsi:type="dcterms:W3CDTF">2026-03-23T09:48:00Z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7F969F96F0374725BC67ACBDAB9985C2_13</vt:lpwstr>
  </property>
  <property fmtid="{D5CDD505-2E9C-101B-9397-08002B2CF9AE}" pid="4" name="KSOTemplateDocerSaveRecord">
    <vt:lpwstr>eyJoZGlkIjoiNmVhYTA2MWQzN2E3MjFiZTZiZWRiNjE0MDViZGYwYjYiLCJ1c2VySWQiOiIyNDM4MjY0NDYifQ==</vt:lpwstr>
  </property>
</Properties>
</file>