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/>
      </w:pPr>
      <w:r>
        <w:rPr>
          <w:sz w:val="24"/>
          <w:szCs w:val="24"/>
        </w:rPr>
        <w:t xml:space="preserve"/>
      </w:r>
    </w:p>
    <w:p>
      <w:pPr>
        <w:spacing w:after="240"/>
        <w:jc w:val="center"/>
      </w:pPr>
      <w:r>
        <w:rPr>
          <w:rFonts w:ascii="Times New Roman" w:eastAsia="黑体" w:hAnsi="Times New Roman"/>
          <w:b/>
          <w:bCs/>
          <w:sz w:val="44"/>
          <w:szCs w:val="44"/>
        </w:rPr>
        <w:t xml:space="preserve">安装和运行指南</w:t>
      </w:r>
    </w:p>
    <w:p>
      <w:pPr>
        <w:spacing w:after="2200"/>
        <w:jc w:val="center"/>
      </w:pPr>
      <w:r>
        <w:rPr>
          <w:rFonts w:ascii="Times New Roman" w:eastAsia="黑体" w:hAnsi="Times New Roman"/>
          <w:b/>
          <w:bCs/>
          <w:sz w:val="28"/>
          <w:szCs w:val="28"/>
        </w:rPr>
        <w:t xml:space="preserve">Bytedesk 后端安装、配置与运行</w:t>
      </w:r>
    </w:p>
    <w:p>
      <w:pPr>
        <w:spacing w:after="160"/>
        <w:jc w:val="center"/>
      </w:pPr>
      <w:r>
        <w:rPr>
          <w:rFonts w:ascii="Times New Roman" w:eastAsia="仿宋" w:hAnsi="Times New Roman"/>
          <w:sz w:val="28"/>
          <w:szCs w:val="28"/>
        </w:rPr>
        <w:t xml:space="preserve">北京微语天下科技有限公司</w:t>
      </w:r>
    </w:p>
    <w:p>
      <w:pPr>
        <w:jc w:val="center"/>
      </w:pPr>
      <w:r>
        <w:rPr>
          <w:rFonts w:ascii="Times New Roman" w:eastAsia="仿宋" w:hAnsi="Times New Roman"/>
          <w:sz w:val="28"/>
          <w:szCs w:val="28"/>
        </w:rPr>
        <w:t xml:space="preserve">2026年8月28日</w:t>
      </w:r>
    </w:p>
    <w:p>
      <w:pPr>
        <w:pageBreakBefore/>
      </w:pPr>
      <w:r>
        <w:rPr>
          <w:sz w:val="24"/>
          <w:szCs w:val="24"/>
        </w:rPr>
        <w:t xml:space="preserve"/>
      </w:r>
    </w:p>
    <w:p>
      <w:pPr>
        <w:spacing w:after="200"/>
        <w:jc w:val="center"/>
      </w:pPr>
      <w:r>
        <w:rPr>
          <w:rFonts w:ascii="Times New Roman" w:eastAsia="黑体" w:hAnsi="Times New Roman"/>
          <w:b/>
          <w:bCs/>
          <w:sz w:val="32"/>
          <w:szCs w:val="32"/>
        </w:rPr>
        <w:t xml:space="preserve">目  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ageBreakBefore/>
      </w:pPr>
      <w:r>
        <w:rPr>
          <w:sz w:val="24"/>
          <w:szCs w:val="24"/>
        </w:rPr>
        <w:t xml:space="preserve"/>
      </w:r>
    </w:p>
    <w:p>
      <w:pPr>
        <w:pStyle w:val="Heading1"/>
        <w:spacing w:after="100" w:before="240"/>
      </w:pPr>
      <w:r>
        <w:rPr>
          <w:rFonts w:ascii="Times New Roman" w:eastAsia="黑体" w:hAnsi="Times New Roman"/>
          <w:b/>
          <w:bCs/>
          <w:color w:val="000000"/>
          <w:sz w:val="32"/>
          <w:szCs w:val="32"/>
        </w:rPr>
        <w:t xml:space="preserve">Bytedesk 后端安装和运行指南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本文档提供 Bytedesk 后端系统的安装、配置和运行说明。</w:t>
      </w:r>
    </w:p>
    <w:p>
      <w:pPr>
        <w:pStyle w:val="Heading2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目录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color w:val="0563C1"/>
          <w:sz w:val="24"/>
          <w:szCs w:val="24"/>
          <w:u w:val="single"/>
        </w:rPr>
        <w:t xml:space="preserve">系统要求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color w:val="0563C1"/>
          <w:sz w:val="24"/>
          <w:szCs w:val="24"/>
          <w:u w:val="single"/>
        </w:rPr>
        <w:t xml:space="preserve">开发环境准备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color w:val="0563C1"/>
          <w:sz w:val="24"/>
          <w:szCs w:val="24"/>
          <w:u w:val="single"/>
        </w:rPr>
        <w:t xml:space="preserve">项目构建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color w:val="0563C1"/>
          <w:sz w:val="24"/>
          <w:szCs w:val="24"/>
          <w:u w:val="single"/>
        </w:rPr>
        <w:t xml:space="preserve">配置说明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color w:val="0563C1"/>
          <w:sz w:val="24"/>
          <w:szCs w:val="24"/>
          <w:u w:val="single"/>
        </w:rPr>
        <w:t xml:space="preserve">运行应用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color w:val="0563C1"/>
          <w:sz w:val="24"/>
          <w:szCs w:val="24"/>
          <w:u w:val="single"/>
        </w:rPr>
        <w:t xml:space="preserve">常见问题</w:t>
      </w:r>
    </w:p>
    <w:p>
      <w:pPr>
        <w:pStyle w:val="Heading2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系统要求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软件依赖</w:t>
      </w:r>
    </w:p>
    <w:tbl>
      <w:tblPr>
        <w:tblW w:type="dxa" w:w="90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组件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版本要求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JDK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21+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必须使用 JDK 21（本项目基于 Java 21 与虚拟线程）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Maven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3.8+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项目内置 Maven Wrapper（</w:t>
            </w: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./starter/mvnw</w:t>
            </w:r>
            <w:r>
              <w:rPr>
                <w:rFonts w:ascii="Times New Roman" w:eastAsia="仿宋" w:hAnsi="Times New Roman"/>
                <w:sz w:val="20"/>
                <w:szCs w:val="20"/>
              </w:rPr>
              <w:t xml:space="preserve">），无需单独安装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MySQL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8.0+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默认主数据库，也可使用 PostgreSQL/H2/Oracle/KingBase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Redis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6.0+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缓存与消息队列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Docker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24+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Docker Compose 部署（推荐，见 Docker 部署章节）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Node.js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18+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前端构建（如需，pnpm + Turbo）</w:t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推荐开发工具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IntelliJ IDEA（推荐）或 Eclipse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DataGrip 或 MySQL Workbench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Redis Insight（Redis 可视化管理）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Postman 或 Apifox（API 测试）</w:t>
      </w:r>
    </w:p>
    <w:p>
      <w:pPr>
        <w:pStyle w:val="Heading2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开发环境准备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1. 安装 JDK 21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# macOS (使用 Homebrew)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brew install --cask temurin@21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 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# 验证安装（应输出 openjdk version "21.x"）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java -version</w:t>
      </w:r>
    </w:p>
    <w:p>
      <w:pPr>
        <w:spacing w:after="60"/>
      </w:pPr>
      <w:r>
        <w:rPr>
          <w:sz w:val="12"/>
          <w:szCs w:val="12"/>
        </w:rPr>
        <w:t xml:space="preserve"/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2. 安装 Maven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# macOS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brew install maven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 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# 验证安装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mvn -v</w:t>
      </w:r>
    </w:p>
    <w:p>
      <w:pPr>
        <w:spacing w:after="60"/>
      </w:pPr>
      <w:r>
        <w:rPr>
          <w:sz w:val="12"/>
          <w:szCs w:val="12"/>
        </w:rPr>
        <w:t xml:space="preserve"/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3. 安装 MySQL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# macOS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brew install mysql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brew services start mysql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 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# 创建数据库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mysql -u root -p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CREATE DATABASE bytedesk CHARACTER SET utf8mb4 COLLATE utf8mb4_unicode_ci;</w:t>
      </w:r>
    </w:p>
    <w:p>
      <w:pPr>
        <w:spacing w:after="60"/>
      </w:pPr>
      <w:r>
        <w:rPr>
          <w:sz w:val="12"/>
          <w:szCs w:val="12"/>
        </w:rPr>
        <w:t xml:space="preserve"/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4. 安装 Redis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# macOS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brew install redis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brew services start redis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 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# 验证 Redis 运行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redis-cli ping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# 应返回: PONG</w:t>
      </w:r>
    </w:p>
    <w:p>
      <w:pPr>
        <w:spacing w:after="60"/>
      </w:pPr>
      <w:r>
        <w:rPr>
          <w:sz w:val="12"/>
          <w:szCs w:val="12"/>
        </w:rPr>
        <w:t xml:space="preserve"/>
      </w:r>
    </w:p>
    <w:p>
      <w:pPr>
        <w:pStyle w:val="Heading2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项目构建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克隆项目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git clone https://github.com/Bytedesk/bytedesk.git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cd bytedesk</w:t>
      </w:r>
    </w:p>
    <w:p>
      <w:pPr>
        <w:spacing w:after="60"/>
      </w:pPr>
      <w:r>
        <w:rPr>
          <w:sz w:val="12"/>
          <w:szCs w:val="12"/>
        </w:rPr>
        <w:t xml:space="preserve"/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Maven 构建命令（优先使用仓库内置 Wrapper）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# 完整构建（包含测试）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./starter/mvnw -f pom.xml clean install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 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# 跳过测试构建（推荐）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mvn clean install -DskipTests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 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# 仅构建特定模块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mvn clean install -pl modules/core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 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# 打包为 JAR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mvn clean package -DskipTests</w:t>
      </w:r>
    </w:p>
    <w:p>
      <w:pPr>
        <w:spacing w:after="60"/>
      </w:pPr>
      <w:r>
        <w:rPr>
          <w:sz w:val="12"/>
          <w:szCs w:val="12"/>
        </w:rPr>
        <w:t xml:space="preserve"/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构建产物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构建成功后，主要产物位于：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b/>
          <w:bCs/>
          <w:sz w:val="24"/>
          <w:szCs w:val="24"/>
        </w:rPr>
        <w:t xml:space="preserve">主 JAR 文件</w:t>
      </w:r>
      <w:r>
        <w:rPr>
          <w:rFonts w:ascii="Times New Roman" w:eastAsia="仿宋" w:hAnsi="Times New Roman"/>
          <w:sz w:val="24"/>
          <w:szCs w:val="24"/>
        </w:rPr>
        <w:t xml:space="preserve">: 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starter/target/bytedesk-starter.jar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b/>
          <w:bCs/>
          <w:sz w:val="24"/>
          <w:szCs w:val="24"/>
        </w:rPr>
        <w:t xml:space="preserve">Javadocs</w:t>
      </w:r>
      <w:r>
        <w:rPr>
          <w:rFonts w:ascii="Times New Roman" w:eastAsia="仿宋" w:hAnsi="Times New Roman"/>
          <w:sz w:val="24"/>
          <w:szCs w:val="24"/>
        </w:rPr>
        <w:t xml:space="preserve">: 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starter/src/main/resources/static/javadocs/</w:t>
      </w:r>
    </w:p>
    <w:p>
      <w:pPr>
        <w:pStyle w:val="Heading2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配置说明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配置文件结构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starter/src/main/resources/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├── application.properties              # 主配置文件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├── application-local.properties        # 本地开发环境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├── application-prod.properties         # 生产环境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├── application-noai.properties         # 无 AI 版本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├── application-open.properties         # 开放版本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├── application-kingbase.properties     # KingBase 数据库配置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├── i18n/                               # 国际化文件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├── static/                             # 静态资源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└── templates/                          # 模板文件</w:t>
      </w:r>
    </w:p>
    <w:p>
      <w:pPr>
        <w:spacing w:after="60"/>
      </w:pPr>
      <w:r>
        <w:rPr>
          <w:sz w:val="12"/>
          <w:szCs w:val="12"/>
        </w:rPr>
        <w:t xml:space="preserve"/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激活配置环境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在 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application.properties</w:t>
      </w:r>
      <w:r>
        <w:rPr>
          <w:rFonts w:ascii="Times New Roman" w:eastAsia="仿宋" w:hAnsi="Times New Roman"/>
          <w:sz w:val="24"/>
          <w:szCs w:val="24"/>
        </w:rPr>
        <w:t xml:space="preserve"> 中设置：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# 开发环境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spring.profiles.active=local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 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# 生产环境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# spring.profiles.active=prod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 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# 无 AI 环境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# spring.profiles.active=noai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 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# KingBase 数据库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# spring.profiles.active=kingbase</w:t>
      </w:r>
    </w:p>
    <w:p>
      <w:pPr>
        <w:spacing w:after="60"/>
      </w:pPr>
      <w:r>
        <w:rPr>
          <w:sz w:val="12"/>
          <w:szCs w:val="12"/>
        </w:rPr>
        <w:t xml:space="preserve"/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核心配置项</w:t>
      </w:r>
    </w:p>
    <w:p>
      <w:pPr>
        <w:pStyle w:val="Heading4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服务器配置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# 应用名称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spring.application.name=bytedesk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 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# 服务端口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server.port=9003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 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# 字符编码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server.servlet.encoding.charset=UTF-8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server.servlet.encoding.force=true</w:t>
      </w:r>
    </w:p>
    <w:p>
      <w:pPr>
        <w:spacing w:after="60"/>
      </w:pPr>
      <w:r>
        <w:rPr>
          <w:sz w:val="12"/>
          <w:szCs w:val="12"/>
        </w:rPr>
        <w:t xml:space="preserve"/>
      </w:r>
    </w:p>
    <w:p>
      <w:pPr>
        <w:pStyle w:val="Heading4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数据库配置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在对应环境的 properties 文件中配置：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# MySQL 数据源示例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spring.datasource.url=jdbc:mysql://localhost:3306/bytedesk?useUnicode=true&amp;characterEncoding=UTF-8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spring.datasource.username=root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spring.datasource.password=your-password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spring.datasource.driver-class-name=com.mysql.cj.jdbc.Driver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 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# JPA 配置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spring.jpa.hibernate.ddl-auto=update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spring.jpa.show-sql=true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spring.jpa.properties.hibernate.format_sql=true</w:t>
      </w:r>
    </w:p>
    <w:p>
      <w:pPr>
        <w:spacing w:after="60"/>
      </w:pPr>
      <w:r>
        <w:rPr>
          <w:sz w:val="12"/>
          <w:szCs w:val="12"/>
        </w:rPr>
        <w:t xml:space="preserve"/>
      </w:r>
    </w:p>
    <w:p>
      <w:pPr>
        <w:pStyle w:val="Heading4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Redis 配置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spring.data.redis.host=localhost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spring.data.redis.port=6379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spring.data.redis.password=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spring.data.redis.database=0</w:t>
      </w:r>
    </w:p>
    <w:p>
      <w:pPr>
        <w:spacing w:after="60"/>
      </w:pPr>
      <w:r>
        <w:rPr>
          <w:sz w:val="12"/>
          <w:szCs w:val="12"/>
        </w:rPr>
        <w:t xml:space="preserve"/>
      </w:r>
    </w:p>
    <w:p>
      <w:pPr>
        <w:pStyle w:val="Heading2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运行应用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方式一：使用 Maven Wrapper 运行（开发环境）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本地启动需要提供 Jasypt 加密密钥（用于解密 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ENC(...)</w:t>
      </w:r>
      <w:r>
        <w:rPr>
          <w:rFonts w:ascii="Times New Roman" w:eastAsia="仿宋" w:hAnsi="Times New Roman"/>
          <w:sz w:val="24"/>
          <w:szCs w:val="24"/>
        </w:rPr>
        <w:t xml:space="preserve"> 配置项）：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JASYPT_ENCRYPTOR_PASSWORD=&lt;加密密钥&gt; ./starter/mvnw -f starter/pom.xml spring-boot:run</w:t>
      </w:r>
    </w:p>
    <w:p>
      <w:pPr>
        <w:spacing w:after="60"/>
      </w:pPr>
      <w:r>
        <w:rPr>
          <w:sz w:val="12"/>
          <w:szCs w:val="12"/>
        </w:rPr>
        <w:t xml:space="preserve"/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方式二：运行 JAR 包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# 构建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mvn clean package -DskipTests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 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# 运行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java -jar starter/target/bytedesk-starter.jar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 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# 指定配置文件运行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java -jar starter/target/bytedesk-starter.jar --spring.profiles.active=prod</w:t>
      </w:r>
    </w:p>
    <w:p>
      <w:pPr>
        <w:spacing w:after="60"/>
      </w:pPr>
      <w:r>
        <w:rPr>
          <w:sz w:val="12"/>
          <w:szCs w:val="12"/>
        </w:rPr>
        <w:t xml:space="preserve"/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方式三：在 IDE 中运行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1. 在 IntelliJ IDEA 中打开项目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2. 找到 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starter/src/main/java/com/bytedesk/starter/StarterApplication.java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3. 右键点击 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main</w:t>
      </w:r>
      <w:r>
        <w:rPr>
          <w:rFonts w:ascii="Times New Roman" w:eastAsia="仿宋" w:hAnsi="Times New Roman"/>
          <w:sz w:val="24"/>
          <w:szCs w:val="24"/>
        </w:rPr>
        <w:t xml:space="preserve"> 方法，选择 "Run 'StarterApplication'"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验证应用启动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应用启动成功后，可以通过以下方式验证：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# 检查健康状态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curl http://localhost:9003/actuator/health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 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# 访问 API 文档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浏览器打开: http://localhost:9003/swagger-ui/index.html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 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# 访问 Javadocs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浏览器打开: http://localhost:9003/javadocs/index.html</w:t>
      </w:r>
    </w:p>
    <w:p>
      <w:pPr>
        <w:spacing w:after="60"/>
      </w:pPr>
      <w:r>
        <w:rPr>
          <w:sz w:val="12"/>
          <w:szCs w:val="12"/>
        </w:rPr>
        <w:t xml:space="preserve"/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默认登录信息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用户名: admin@email.com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密码: admin</w:t>
      </w:r>
    </w:p>
    <w:p>
      <w:pPr>
        <w:spacing w:after="60"/>
      </w:pPr>
      <w:r>
        <w:rPr>
          <w:sz w:val="12"/>
          <w:szCs w:val="12"/>
        </w:rPr>
        <w:t xml:space="preserve"/>
      </w:r>
    </w:p>
    <w:p>
      <w:pPr>
        <w:pStyle w:val="Heading2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常见问题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1. 端口被占用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Error: Port 9003 is already in use</w:t>
      </w:r>
    </w:p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解决方案</w:t>
      </w:r>
      <w:r>
        <w:rPr>
          <w:rFonts w:ascii="Times New Roman" w:eastAsia="仿宋" w:hAnsi="Times New Roman"/>
          <w:sz w:val="24"/>
          <w:szCs w:val="24"/>
        </w:rPr>
        <w:t xml:space="preserve">：修改 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server.port</w:t>
      </w:r>
      <w:r>
        <w:rPr>
          <w:rFonts w:ascii="Times New Roman" w:eastAsia="仿宋" w:hAnsi="Times New Roman"/>
          <w:sz w:val="24"/>
          <w:szCs w:val="24"/>
        </w:rPr>
        <w:t xml:space="preserve"> 或停止占用端口的进程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# macOS/Linux 查找占用进程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lsof -i :9003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kill -9 &lt;PID&gt;</w:t>
      </w:r>
    </w:p>
    <w:p>
      <w:pPr>
        <w:spacing w:after="60"/>
      </w:pPr>
      <w:r>
        <w:rPr>
          <w:sz w:val="12"/>
          <w:szCs w:val="12"/>
        </w:rPr>
        <w:t xml:space="preserve"/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2. 数据库连接失败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CommunicationsException: Communications link failure</w:t>
      </w:r>
    </w:p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检查清单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MySQL 服务是否启动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数据库地址、端口、用户名、密码是否正确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防火墙是否允许连接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3. Redis 连接失败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RedisConnectionException: Unable to connect to Redis</w:t>
      </w:r>
    </w:p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检查清单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Redis 服务是否启动：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redis-cli ping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Redis 配置是否正确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Redis 密码是否正确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4. Maven 依赖下载失败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Could not resolve dependencies</w:t>
      </w:r>
    </w:p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解决方案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# 清理并重新下载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mvn clean install -U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 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# 配置国内镜像（可选）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# 编辑 ~/.m2/settings.xml，添加阿里云镜像</w:t>
      </w:r>
    </w:p>
    <w:p>
      <w:pPr>
        <w:spacing w:after="60"/>
      </w:pPr>
      <w:r>
        <w:rPr>
          <w:sz w:val="12"/>
          <w:szCs w:val="12"/>
        </w:rPr>
        <w:t xml:space="preserve"/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5. 内存不足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Java heap space</w:t>
      </w:r>
    </w:p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解决方案</w:t>
      </w:r>
      <w:r>
        <w:rPr>
          <w:rFonts w:ascii="Times New Roman" w:eastAsia="仿宋" w:hAnsi="Times New Roman"/>
          <w:sz w:val="24"/>
          <w:szCs w:val="24"/>
        </w:rPr>
        <w:t xml:space="preserve">：增加 JVM 内存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java -Xmx2g -Xms1g -jar starter/target/bytedesk-starter.jar</w:t>
      </w:r>
    </w:p>
    <w:p>
      <w:pPr>
        <w:spacing w:after="60"/>
      </w:pPr>
      <w:r>
        <w:rPr>
          <w:sz w:val="12"/>
          <w:szCs w:val="12"/>
        </w:rPr>
        <w:t xml:space="preserve"/>
      </w:r>
    </w:p>
    <w:p>
      <w:pPr>
        <w:pStyle w:val="Heading2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Docker 部署（可选）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使用 Docker Compose（关键字驱动）</w:t>
      </w:r>
    </w:p>
    <w:p>
      <w:pPr>
        <w:spacing w:after="60" w:line="340" w:lineRule="auto"/>
      </w:pP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deploy/docker</w:t>
      </w:r>
      <w:r>
        <w:rPr>
          <w:rFonts w:ascii="Times New Roman" w:eastAsia="仿宋" w:hAnsi="Times New Roman"/>
          <w:sz w:val="24"/>
          <w:szCs w:val="24"/>
        </w:rPr>
        <w:t xml:space="preserve"> 采用一镜像一 compose 文件组织，全部存放在 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compose/</w:t>
      </w:r>
      <w:r>
        <w:rPr>
          <w:rFonts w:ascii="Times New Roman" w:eastAsia="仿宋" w:hAnsi="Times New Roman"/>
          <w:sz w:val="24"/>
          <w:szCs w:val="24"/>
        </w:rPr>
        <w:t xml:space="preserve"> 子目录，由 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start.sh</w:t>
      </w:r>
      <w:r>
        <w:rPr>
          <w:rFonts w:ascii="Times New Roman" w:eastAsia="仿宋" w:hAnsi="Times New Roman"/>
          <w:sz w:val="24"/>
          <w:szCs w:val="24"/>
        </w:rPr>
        <w:t xml:space="preserve">/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stop.sh</w:t>
      </w:r>
      <w:r>
        <w:rPr>
          <w:rFonts w:ascii="Times New Roman" w:eastAsia="仿宋" w:hAnsi="Times New Roman"/>
          <w:sz w:val="24"/>
          <w:szCs w:val="24"/>
        </w:rPr>
        <w:t xml:space="preserve"> 按关键字参数自由组合启动：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cd deploy/docker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cp .env.example .env   # 按需修改密码/密钥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 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# 默认全栈（mysql + artemis + redis + elasticsearch + bytedesk 应用）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./start.sh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 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# 仅中间件（源码本地开发，不启动应用镜像）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./start.sh middleware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 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# 切换数据库/消息队列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./start.sh postgresql rabbitmq middleware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./start.sh kingbase all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 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# 可选组件任意组合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./start.sh all minio searxng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./start.sh middleware obs        # prometheus + grafana + zipkin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 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# 停止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./stop.sh            # 停止容器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./stop.sh down       # 删除容器（保留数据卷）</w:t>
      </w:r>
    </w:p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数据库四选一（默认 mysql）、消息队列二选一（默认 artemis）；redis 与 elasticsearch 为核心中间件自动包含。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查看日志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docker compose -p bytedesk logs -f</w:t>
      </w:r>
    </w:p>
    <w:p>
      <w:pPr>
        <w:spacing w:after="60"/>
      </w:pPr>
      <w:r>
        <w:rPr>
          <w:sz w:val="12"/>
          <w:szCs w:val="12"/>
        </w:rPr>
        <w:t xml:space="preserve"/>
      </w:r>
    </w:p>
    <w:p>
      <w:pPr>
        <w:pStyle w:val="Heading2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开发提示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热重载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使用 Spring Boot DevTools 实现热重载（已包含在依赖中）：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修改 Java 文件后自动重启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修改静态资源后自动刷新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调试模式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# 启用远程调试端口 5005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JASYPT_ENCRYPTOR_PASSWORD=&lt;加密密钥&gt; ./starter/mvnw -f starter/pom.xml spring-boot:run \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  -Dspring-boot.run.jvmArguments="-agentlib:jdwp=transport=dt_socket,server=y,suspend=n,address=5005"</w:t>
      </w:r>
    </w:p>
    <w:p>
      <w:pPr>
        <w:spacing w:after="60"/>
      </w:pPr>
      <w:r>
        <w:rPr>
          <w:sz w:val="12"/>
          <w:szCs w:val="12"/>
        </w:rPr>
        <w:t xml:space="preserve"/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查看日志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日志输出位置：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控制台输出（开发环境）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文件输出（生产环境，配置在 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logback-spring.xml</w:t>
      </w:r>
      <w:r>
        <w:rPr>
          <w:rFonts w:ascii="Times New Roman" w:eastAsia="仿宋" w:hAnsi="Times New Roman"/>
          <w:sz w:val="24"/>
          <w:szCs w:val="24"/>
        </w:rPr>
        <w:t xml:space="preserve">）</w:t>
      </w:r>
    </w:p>
    <w:p>
      <w:pPr>
        <w:pStyle w:val="Heading2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相关文档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color w:val="0563C1"/>
          <w:sz w:val="24"/>
          <w:szCs w:val="24"/>
          <w:u w:val="single"/>
        </w:rPr>
        <w:t xml:space="preserve">项目结构说明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color w:val="0563C1"/>
          <w:sz w:val="24"/>
          <w:szCs w:val="24"/>
          <w:u w:val="single"/>
        </w:rPr>
        <w:t xml:space="preserve">第三方依赖说明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color w:val="0563C1"/>
          <w:sz w:val="24"/>
          <w:szCs w:val="24"/>
          <w:u w:val="single"/>
        </w:rPr>
        <w:t xml:space="preserve">环境变量配置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color w:val="0563C1"/>
          <w:sz w:val="24"/>
          <w:szCs w:val="24"/>
          <w:u w:val="single"/>
        </w:rPr>
        <w:t xml:space="preserve">数据结构文档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eastAsia="仿宋" w:hAnsi="Times New Roman"/>
        <w:color w:val="808080"/>
        <w:sz w:val="18"/>
        <w:szCs w:val="18"/>
      </w:rPr>
      <w:t xml:space="preserve">第 </w:t>
      <w:fldChar w:fldCharType="begin"/>
      <w:instrText xml:space="preserve">PAGE</w:instrText>
      <w:fldChar w:fldCharType="separate"/>
      <w:fldChar w:fldCharType="end"/>
      <w:t xml:space="preserve"> 页 / 共 </w:t>
      <w:fldChar w:fldCharType="begin"/>
      <w:instrText xml:space="preserve">NUMPAGES</w:instrText>
      <w:fldChar w:fldCharType="separate"/>
      <w:fldChar w:fldCharType="end"/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808080" w:sz="4" w:space="2"/>
      </w:pBdr>
      <w:jc w:val="center"/>
    </w:pPr>
    <w:r>
      <w:rPr>
        <w:rFonts w:ascii="Times New Roman" w:eastAsia="仿宋" w:hAnsi="Times New Roman"/>
        <w:color w:val="808080"/>
        <w:sz w:val="18"/>
        <w:szCs w:val="18"/>
      </w:rPr>
      <w:t xml:space="preserve">安装和运行指南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仿宋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2026-08-28T04:40:41.387Z</dcterms:created>
  <dcterms:modified xsi:type="dcterms:W3CDTF">2026-08-28T04:40:41.388Z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