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Calibri" w:hAnsi="Calibri"/>
          <w:b/>
          <w:color w:val="A95134"/>
          <w:sz w:val="21"/>
        </w:rPr>
        <w:t>TRAINEE QUICK SOP</w:t>
      </w:r>
    </w:p>
    <w:p>
      <w:pPr>
        <w:pStyle w:val="Title"/>
        <w:spacing w:after="100"/>
        <w:jc w:val="center"/>
      </w:pPr>
      <w:r>
        <w:rPr>
          <w:rFonts w:ascii="Calibri" w:hAnsi="Calibri"/>
          <w:b/>
          <w:color w:val="7E3A26"/>
          <w:sz w:val="54"/>
        </w:rPr>
        <w:t>Using Petrios as a trainee</w:t>
      </w:r>
    </w:p>
    <w:p>
      <w:pPr>
        <w:pStyle w:val="Subtitle"/>
        <w:spacing w:after="160"/>
        <w:jc w:val="center"/>
      </w:pPr>
      <w:r>
        <w:rPr>
          <w:rFonts w:ascii="Calibri" w:hAnsi="Calibri"/>
          <w:color w:val="6D6759"/>
          <w:sz w:val="27"/>
        </w:rPr>
        <w:t>Find sessions, check in and keep your learning evidence together</w:t>
      </w:r>
    </w:p>
    <w:p>
      <w:pPr>
        <w:spacing w:before="0" w:after="160"/>
        <w:pBdr>
          <w:bottom w:val="single" w:sz="18" w:space="3" w:color="A95134"/>
        </w:pBdr>
      </w:pPr>
    </w:p>
    <w:p>
      <w:pPr>
        <w:spacing w:after="160"/>
        <w:jc w:val="center"/>
      </w:pPr>
      <w:r>
        <w:rPr>
          <w:rFonts w:ascii="Calibri" w:hAnsi="Calibri"/>
          <w:color w:val="6D6759"/>
          <w:sz w:val="18"/>
        </w:rPr>
        <w:t>Version 1.0  •  21 August 2026  •  PET-TRAINEE-001</w:t>
      </w:r>
    </w:p>
    <w:p>
      <w:pPr>
        <w:keepNext w:val="0"/>
        <w:keepLines/>
        <w:pageBreakBefore w:val="0"/>
        <w:spacing w:before="100" w:after="180" w:line="276" w:lineRule="auto"/>
        <w:ind w:left="173" w:right="115"/>
        <w:shd w:fill="F5F1EB"/>
        <w:pBdr>
          <w:left w:val="single" w:sz="20" w:space="8" w:color="7E3A26"/>
        </w:pBdr>
      </w:pPr>
      <w:r>
        <w:rPr>
          <w:rFonts w:ascii="Calibri" w:hAnsi="Calibri"/>
          <w:b/>
          <w:color w:val="7E3A26"/>
          <w:sz w:val="21"/>
        </w:rPr>
        <w:t xml:space="preserve">PURPOSE  </w:t>
      </w:r>
      <w:r>
        <w:rPr>
          <w:rFonts w:ascii="Calibri" w:hAnsi="Calibri"/>
          <w:color w:val="1F1D1A"/>
          <w:sz w:val="21"/>
        </w:rPr>
        <w:t>Use this guide for the everyday trainee workflow. Moderator and administrator controls are intentionally omitted.</w:t>
      </w:r>
    </w:p>
    <w:p>
      <w:pPr>
        <w:pStyle w:val="Heading1"/>
        <w:keepNext/>
        <w:keepLines w:val="0"/>
        <w:pageBreakBefore w:val="0"/>
      </w:pPr>
      <w:r>
        <w:t>1. Find and open a session</w:t>
      </w:r>
    </w:p>
    <w:p>
      <w:pPr>
        <w:spacing w:after="80" w:line="283" w:lineRule="auto"/>
        <w:ind w:left="533" w:hanging="274"/>
        <w:numPr>
          <w:ilvl w:val="0"/>
          <w:numId w:val="2"/>
        </w:numPr>
      </w:pPr>
      <w:r>
        <w:rPr>
          <w:rFonts w:ascii="Calibri" w:hAnsi="Calibri"/>
          <w:b/>
          <w:color w:val="1F1D1A"/>
          <w:sz w:val="21"/>
        </w:rPr>
        <w:t xml:space="preserve">Join the correct department. </w:t>
      </w:r>
      <w:r>
        <w:rPr>
          <w:rFonts w:ascii="Calibri" w:hAnsi="Calibri"/>
          <w:color w:val="1F1D1A"/>
          <w:sz w:val="21"/>
        </w:rPr>
        <w:t>Use the invite URL or six-digit department code supplied by your teaching programme, then complete email ownership verification.</w:t>
      </w:r>
    </w:p>
    <w:p>
      <w:pPr>
        <w:spacing w:after="80" w:line="283" w:lineRule="auto"/>
        <w:ind w:left="533" w:hanging="274"/>
        <w:numPr>
          <w:ilvl w:val="0"/>
          <w:numId w:val="2"/>
        </w:numPr>
      </w:pPr>
      <w:r>
        <w:rPr>
          <w:rFonts w:ascii="Calibri" w:hAnsi="Calibri"/>
          <w:b/>
          <w:color w:val="1F1D1A"/>
          <w:sz w:val="21"/>
        </w:rPr>
        <w:t xml:space="preserve">Open My Dashboard. </w:t>
      </w:r>
      <w:r>
        <w:rPr>
          <w:rFonts w:ascii="Calibri" w:hAnsi="Calibri"/>
          <w:color w:val="1F1D1A"/>
          <w:sz w:val="21"/>
        </w:rPr>
        <w:t>The Sessions tab is the default trainee view. Upcoming and past sessions are listed separately.</w:t>
      </w:r>
    </w:p>
    <w:p>
      <w:pPr>
        <w:spacing w:after="80" w:line="283" w:lineRule="auto"/>
        <w:ind w:left="533" w:hanging="274"/>
        <w:numPr>
          <w:ilvl w:val="0"/>
          <w:numId w:val="2"/>
        </w:numPr>
      </w:pPr>
      <w:r>
        <w:rPr>
          <w:rFonts w:ascii="Calibri" w:hAnsi="Calibri"/>
          <w:b/>
          <w:color w:val="1F1D1A"/>
          <w:sz w:val="21"/>
        </w:rPr>
        <w:t xml:space="preserve">Choose the session. </w:t>
      </w:r>
      <w:r>
        <w:rPr>
          <w:rFonts w:ascii="Calibri" w:hAnsi="Calibri"/>
          <w:color w:val="1F1D1A"/>
          <w:sz w:val="21"/>
        </w:rPr>
        <w:t>Check its date, time, location and department, then select the session title.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740448"/>
            <wp:docPr id="1" name="Picture 1" descr="Trainee My Dashboard with the Sessions tab selected and a list of upcoming teaching sessions." title="Trainee My Dashboard with the Sessions tab selected and a list of upcoming teaching sess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40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libri" w:hAnsi="Calibri"/>
          <w:b/>
          <w:color w:val="7E3A26"/>
          <w:sz w:val="17"/>
        </w:rPr>
        <w:t xml:space="preserve">Figure 1. </w:t>
      </w:r>
      <w:r>
        <w:rPr>
          <w:rFonts w:ascii="Calibri" w:hAnsi="Calibri"/>
          <w:color w:val="6D6759"/>
          <w:sz w:val="17"/>
        </w:rPr>
        <w:t>My Dashboard lists the sessions available to the signed-in trainee.</w:t>
      </w:r>
    </w:p>
    <w:p>
      <w:pPr>
        <w:spacing w:after="100" w:line="264" w:lineRule="auto"/>
      </w:pPr>
      <w:r>
        <w:rPr>
          <w:rFonts w:ascii="Calibri" w:hAnsi="Calibri"/>
          <w:i/>
          <w:color w:val="6D6759"/>
          <w:sz w:val="17"/>
        </w:rPr>
        <w:t>Screenshots show test training data. Interface wording may move, but the workflow outcome stays the same.</w:t>
      </w:r>
    </w:p>
    <w:p>
      <w:r>
        <w:br w:type="page"/>
      </w:r>
    </w:p>
    <w:p>
      <w:pPr>
        <w:pStyle w:val="Heading1"/>
        <w:keepNext/>
        <w:keepLines w:val="0"/>
        <w:pageBreakBefore w:val="0"/>
      </w:pPr>
      <w:r>
        <w:t>2. Check in and access documents</w:t>
      </w:r>
    </w:p>
    <w:p>
      <w:pPr>
        <w:pStyle w:val="Heading2"/>
        <w:keepNext/>
        <w:keepLines w:val="0"/>
        <w:pageBreakBefore w:val="0"/>
      </w:pPr>
      <w:r>
        <w:t>2.1 Check in</w:t>
      </w:r>
    </w:p>
    <w:p>
      <w:pPr>
        <w:spacing w:after="80" w:line="283" w:lineRule="auto"/>
        <w:ind w:left="533" w:hanging="274"/>
        <w:numPr>
          <w:ilvl w:val="0"/>
          <w:numId w:val="3"/>
        </w:numPr>
      </w:pPr>
      <w:r>
        <w:rPr>
          <w:rFonts w:ascii="Calibri" w:hAnsi="Calibri"/>
          <w:b/>
          <w:color w:val="1F1D1A"/>
          <w:sz w:val="21"/>
        </w:rPr>
        <w:t xml:space="preserve">Open Attendance. </w:t>
      </w:r>
      <w:r>
        <w:rPr>
          <w:rFonts w:ascii="Calibri" w:hAnsi="Calibri"/>
          <w:color w:val="1F1D1A"/>
          <w:sz w:val="21"/>
        </w:rPr>
        <w:t>Select Attendance on the session page.</w:t>
      </w:r>
    </w:p>
    <w:p>
      <w:pPr>
        <w:spacing w:after="80" w:line="283" w:lineRule="auto"/>
        <w:ind w:left="533" w:hanging="274"/>
        <w:numPr>
          <w:ilvl w:val="0"/>
          <w:numId w:val="3"/>
        </w:numPr>
      </w:pPr>
      <w:r>
        <w:rPr>
          <w:rFonts w:ascii="Calibri" w:hAnsi="Calibri"/>
          <w:b/>
          <w:color w:val="1F1D1A"/>
          <w:sz w:val="21"/>
        </w:rPr>
        <w:t xml:space="preserve">Check the displayed window. </w:t>
      </w:r>
      <w:r>
        <w:rPr>
          <w:rFonts w:ascii="Calibri" w:hAnsi="Calibri"/>
          <w:color w:val="1F1D1A"/>
          <w:sz w:val="21"/>
        </w:rPr>
        <w:t>Petrios tells you when check-in opens. A session may use its own timing.</w:t>
      </w:r>
    </w:p>
    <w:p>
      <w:pPr>
        <w:spacing w:after="80" w:line="283" w:lineRule="auto"/>
        <w:ind w:left="533" w:hanging="274"/>
        <w:numPr>
          <w:ilvl w:val="0"/>
          <w:numId w:val="3"/>
        </w:numPr>
      </w:pPr>
      <w:r>
        <w:rPr>
          <w:rFonts w:ascii="Calibri" w:hAnsi="Calibri"/>
          <w:b/>
          <w:color w:val="1F1D1A"/>
          <w:sz w:val="21"/>
        </w:rPr>
        <w:t xml:space="preserve">Use the active method. </w:t>
      </w:r>
      <w:r>
        <w:rPr>
          <w:rFonts w:ascii="Calibri" w:hAnsi="Calibri"/>
          <w:color w:val="1F1D1A"/>
          <w:sz w:val="21"/>
        </w:rPr>
        <w:t>Complete self check-in or enter the moderator's current secure group code, as shown on screen.</w:t>
      </w:r>
    </w:p>
    <w:p>
      <w:pPr>
        <w:spacing w:after="80" w:line="283" w:lineRule="auto"/>
        <w:ind w:left="533" w:hanging="274"/>
        <w:numPr>
          <w:ilvl w:val="0"/>
          <w:numId w:val="3"/>
        </w:numPr>
      </w:pPr>
      <w:r>
        <w:rPr>
          <w:rFonts w:ascii="Calibri" w:hAnsi="Calibri"/>
          <w:b/>
          <w:color w:val="1F1D1A"/>
          <w:sz w:val="21"/>
        </w:rPr>
        <w:t xml:space="preserve">Confirm success. </w:t>
      </w:r>
      <w:r>
        <w:rPr>
          <w:rFonts w:ascii="Calibri" w:hAnsi="Calibri"/>
          <w:color w:val="1F1D1A"/>
          <w:sz w:val="21"/>
        </w:rPr>
        <w:t>Do not leave the page until Petrios confirms that check-in succeeded.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240396" cy="2148840"/>
            <wp:docPr id="2" name="Picture 2" descr="Trainee session page with Attendance selected, the check-in opening time, and the Documents tab beside it." title="Trainee session page with Attendance selected, the check-in opening time, and the Documents tab beside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ion-attendanc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0396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libri" w:hAnsi="Calibri"/>
          <w:b/>
          <w:color w:val="7E3A26"/>
          <w:sz w:val="17"/>
        </w:rPr>
        <w:t xml:space="preserve">Figure 2. </w:t>
      </w:r>
      <w:r>
        <w:rPr>
          <w:rFonts w:ascii="Calibri" w:hAnsi="Calibri"/>
          <w:color w:val="6D6759"/>
          <w:sz w:val="17"/>
        </w:rPr>
        <w:t>The Attendance tab shows when check-in becomes available.</w:t>
      </w:r>
    </w:p>
    <w:p>
      <w:pPr>
        <w:keepNext w:val="0"/>
        <w:keepLines/>
        <w:pageBreakBefore w:val="0"/>
        <w:spacing w:before="100" w:after="180" w:line="276" w:lineRule="auto"/>
        <w:ind w:left="173" w:right="115"/>
        <w:shd w:fill="FFF4DA"/>
        <w:pBdr>
          <w:left w:val="single" w:sz="20" w:space="8" w:color="8A5A00"/>
        </w:pBdr>
      </w:pPr>
      <w:r>
        <w:rPr>
          <w:rFonts w:ascii="Calibri" w:hAnsi="Calibri"/>
          <w:b/>
          <w:color w:val="8A5A00"/>
          <w:sz w:val="21"/>
        </w:rPr>
        <w:t xml:space="preserve">IMPORTANT  </w:t>
      </w:r>
      <w:r>
        <w:rPr>
          <w:rFonts w:ascii="Calibri" w:hAnsi="Calibri"/>
          <w:color w:val="1F1D1A"/>
          <w:sz w:val="21"/>
        </w:rPr>
        <w:t>Joining a Petrios Meet room attempts check-in, but meeting access alone is not proof. Confirm the Petrios success message.</w:t>
      </w:r>
    </w:p>
    <w:p>
      <w:pPr>
        <w:pStyle w:val="Heading2"/>
        <w:keepNext/>
        <w:keepLines w:val="0"/>
        <w:pageBreakBefore w:val="0"/>
      </w:pPr>
      <w:r>
        <w:t>2.2 Use session documents</w:t>
      </w:r>
    </w:p>
    <w:p>
      <w:pPr>
        <w:spacing w:after="80" w:line="283" w:lineRule="auto"/>
        <w:ind w:left="533" w:hanging="274"/>
        <w:numPr>
          <w:ilvl w:val="0"/>
          <w:numId w:val="4"/>
        </w:numPr>
      </w:pPr>
      <w:r>
        <w:rPr>
          <w:rFonts w:ascii="Calibri" w:hAnsi="Calibri"/>
          <w:b/>
          <w:color w:val="1F1D1A"/>
          <w:sz w:val="21"/>
        </w:rPr>
        <w:t xml:space="preserve">Open Documents. </w:t>
      </w:r>
      <w:r>
        <w:rPr>
          <w:rFonts w:ascii="Calibri" w:hAnsi="Calibri"/>
          <w:color w:val="1F1D1A"/>
          <w:sz w:val="21"/>
        </w:rPr>
        <w:t>Select the Documents tab beside Attendance.</w:t>
      </w:r>
    </w:p>
    <w:p>
      <w:pPr>
        <w:spacing w:after="80" w:line="283" w:lineRule="auto"/>
        <w:ind w:left="533" w:hanging="274"/>
        <w:numPr>
          <w:ilvl w:val="0"/>
          <w:numId w:val="4"/>
        </w:numPr>
      </w:pPr>
      <w:r>
        <w:rPr>
          <w:rFonts w:ascii="Calibri" w:hAnsi="Calibri"/>
          <w:b/>
          <w:color w:val="1F1D1A"/>
          <w:sz w:val="21"/>
        </w:rPr>
        <w:t xml:space="preserve">View or download. </w:t>
      </w:r>
      <w:r>
        <w:rPr>
          <w:rFonts w:ascii="Calibri" w:hAnsi="Calibri"/>
          <w:color w:val="1F1D1A"/>
          <w:sz w:val="21"/>
        </w:rPr>
        <w:t>Open the authorized learning file using the displayed action.</w:t>
      </w:r>
    </w:p>
    <w:p>
      <w:pPr>
        <w:spacing w:after="80" w:line="283" w:lineRule="auto"/>
        <w:ind w:left="533" w:hanging="274"/>
        <w:numPr>
          <w:ilvl w:val="0"/>
          <w:numId w:val="4"/>
        </w:numPr>
      </w:pPr>
      <w:r>
        <w:rPr>
          <w:rFonts w:ascii="Calibri" w:hAnsi="Calibri"/>
          <w:b/>
          <w:color w:val="1F1D1A"/>
          <w:sz w:val="21"/>
        </w:rPr>
        <w:t xml:space="preserve">Handle files safely. </w:t>
      </w:r>
      <w:r>
        <w:rPr>
          <w:rFonts w:ascii="Calibri" w:hAnsi="Calibri"/>
          <w:color w:val="1F1D1A"/>
          <w:sz w:val="21"/>
        </w:rPr>
        <w:t>Treat downloaded PDF, DOCX and PPTX content as untrusted and keep it within approved storage.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050790" cy="1874519"/>
            <wp:docPr id="3" name="Picture 3" descr="Trainee Documents tab showing one available PDF with View and Download actions." title="Trainee Documents tab showing one available PDF with View and Download ac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ssion-document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0790" cy="187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libri" w:hAnsi="Calibri"/>
          <w:b/>
          <w:color w:val="7E3A26"/>
          <w:sz w:val="17"/>
        </w:rPr>
        <w:t xml:space="preserve">Figure 3. </w:t>
      </w:r>
      <w:r>
        <w:rPr>
          <w:rFonts w:ascii="Calibri" w:hAnsi="Calibri"/>
          <w:color w:val="6D6759"/>
          <w:sz w:val="17"/>
        </w:rPr>
        <w:t>Available learning material has separate View and Download actions.</w:t>
      </w:r>
    </w:p>
    <w:p>
      <w:pPr>
        <w:pStyle w:val="Heading1"/>
        <w:keepNext/>
        <w:keepLines w:val="0"/>
        <w:pageBreakBefore w:val="0"/>
      </w:pPr>
      <w:r>
        <w:t>3. Submit feedback and review your record</w:t>
      </w:r>
    </w:p>
    <w:p>
      <w:pPr>
        <w:pStyle w:val="Heading2"/>
        <w:keepNext/>
        <w:keepLines w:val="0"/>
        <w:pageBreakBefore w:val="0"/>
      </w:pPr>
      <w:r>
        <w:t>3.1 Submit feedback</w:t>
      </w:r>
    </w:p>
    <w:p>
      <w:pPr>
        <w:spacing w:after="80" w:line="283" w:lineRule="auto"/>
        <w:ind w:left="533" w:hanging="274"/>
        <w:numPr>
          <w:ilvl w:val="0"/>
          <w:numId w:val="5"/>
        </w:numPr>
      </w:pPr>
      <w:r>
        <w:rPr>
          <w:rFonts w:ascii="Calibri" w:hAnsi="Calibri"/>
          <w:b/>
          <w:color w:val="1F1D1A"/>
          <w:sz w:val="21"/>
        </w:rPr>
        <w:t xml:space="preserve">Open the current link. </w:t>
      </w:r>
      <w:r>
        <w:rPr>
          <w:rFonts w:ascii="Calibri" w:hAnsi="Calibri"/>
          <w:color w:val="1F1D1A"/>
          <w:sz w:val="21"/>
        </w:rPr>
        <w:t>Use the session or department QR code/link shared during the feedback window.</w:t>
      </w:r>
    </w:p>
    <w:p>
      <w:pPr>
        <w:spacing w:after="80" w:line="283" w:lineRule="auto"/>
        <w:ind w:left="533" w:hanging="274"/>
        <w:numPr>
          <w:ilvl w:val="0"/>
          <w:numId w:val="5"/>
        </w:numPr>
      </w:pPr>
      <w:r>
        <w:rPr>
          <w:rFonts w:ascii="Calibri" w:hAnsi="Calibri"/>
          <w:b/>
          <w:color w:val="1F1D1A"/>
          <w:sz w:val="21"/>
        </w:rPr>
        <w:t xml:space="preserve">Complete the form. </w:t>
      </w:r>
      <w:r>
        <w:rPr>
          <w:rFonts w:ascii="Calibri" w:hAnsi="Calibri"/>
          <w:color w:val="1F1D1A"/>
          <w:sz w:val="21"/>
        </w:rPr>
        <w:t>Enter the requested identity details and answer the displayed questions.</w:t>
      </w:r>
    </w:p>
    <w:p>
      <w:pPr>
        <w:spacing w:after="80" w:line="283" w:lineRule="auto"/>
        <w:ind w:left="533" w:hanging="274"/>
        <w:numPr>
          <w:ilvl w:val="0"/>
          <w:numId w:val="5"/>
        </w:numPr>
      </w:pPr>
      <w:r>
        <w:rPr>
          <w:rFonts w:ascii="Calibri" w:hAnsi="Calibri"/>
          <w:b/>
          <w:color w:val="1F1D1A"/>
          <w:sz w:val="21"/>
        </w:rPr>
        <w:t xml:space="preserve">Submit once. </w:t>
      </w:r>
      <w:r>
        <w:rPr>
          <w:rFonts w:ascii="Calibri" w:hAnsi="Calibri"/>
          <w:color w:val="1F1D1A"/>
          <w:sz w:val="21"/>
        </w:rPr>
        <w:t>Wait for confirmation before closing the form.</w:t>
      </w:r>
    </w:p>
    <w:p>
      <w:pPr>
        <w:keepNext w:val="0"/>
        <w:keepLines/>
        <w:pageBreakBefore w:val="0"/>
        <w:spacing w:before="100" w:after="180" w:line="276" w:lineRule="auto"/>
        <w:ind w:left="173" w:right="115"/>
        <w:shd w:fill="FFF4DA"/>
        <w:pBdr>
          <w:left w:val="single" w:sz="20" w:space="8" w:color="8A5A00"/>
        </w:pBdr>
      </w:pPr>
      <w:r>
        <w:rPr>
          <w:rFonts w:ascii="Calibri" w:hAnsi="Calibri"/>
          <w:b/>
          <w:color w:val="8A5A00"/>
          <w:sz w:val="21"/>
        </w:rPr>
        <w:t xml:space="preserve">FEEDBACK IS SEPARATE  </w:t>
      </w:r>
      <w:r>
        <w:rPr>
          <w:rFonts w:ascii="Calibri" w:hAnsi="Calibri"/>
          <w:color w:val="1F1D1A"/>
          <w:sz w:val="21"/>
        </w:rPr>
        <w:t>The form is accountless but identified. Submitting feedback does not check you in and does not create a certificate.</w:t>
      </w:r>
    </w:p>
    <w:p>
      <w:pPr>
        <w:pStyle w:val="Heading2"/>
        <w:keepNext/>
        <w:keepLines w:val="0"/>
        <w:pageBreakBefore w:val="0"/>
      </w:pPr>
      <w:r>
        <w:t>3.2 Review attendance and certificates</w:t>
      </w:r>
    </w:p>
    <w:p>
      <w:pPr>
        <w:spacing w:after="80" w:line="283" w:lineRule="auto"/>
        <w:ind w:left="533" w:hanging="274"/>
        <w:numPr>
          <w:ilvl w:val="0"/>
          <w:numId w:val="6"/>
        </w:numPr>
      </w:pPr>
      <w:r>
        <w:rPr>
          <w:rFonts w:ascii="Calibri" w:hAnsi="Calibri"/>
          <w:b/>
          <w:color w:val="1F1D1A"/>
          <w:sz w:val="21"/>
        </w:rPr>
        <w:t xml:space="preserve">Open Dashboard &gt; Attendance. </w:t>
      </w:r>
      <w:r>
        <w:rPr>
          <w:rFonts w:ascii="Calibri" w:hAnsi="Calibri"/>
          <w:color w:val="1F1D1A"/>
          <w:sz w:val="21"/>
        </w:rPr>
        <w:t>Review your attendance percentage, attended total, streak and each finalized session result.</w:t>
      </w:r>
    </w:p>
    <w:p>
      <w:pPr>
        <w:spacing w:after="80" w:line="283" w:lineRule="auto"/>
        <w:ind w:left="533" w:hanging="274"/>
        <w:numPr>
          <w:ilvl w:val="0"/>
          <w:numId w:val="6"/>
        </w:numPr>
      </w:pPr>
      <w:r>
        <w:rPr>
          <w:rFonts w:ascii="Calibri" w:hAnsi="Calibri"/>
          <w:b/>
          <w:color w:val="1F1D1A"/>
          <w:sz w:val="21"/>
        </w:rPr>
        <w:t xml:space="preserve">Check status and source. </w:t>
      </w:r>
      <w:r>
        <w:rPr>
          <w:rFonts w:ascii="Calibri" w:hAnsi="Calibri"/>
          <w:color w:val="1F1D1A"/>
          <w:sz w:val="21"/>
        </w:rPr>
        <w:t>PRESENT, LATE, ABSENT or EXCUSED is shown with the primary evidence source when one exists.</w:t>
      </w:r>
    </w:p>
    <w:p>
      <w:pPr>
        <w:spacing w:after="80" w:line="283" w:lineRule="auto"/>
        <w:ind w:left="533" w:hanging="274"/>
        <w:numPr>
          <w:ilvl w:val="0"/>
          <w:numId w:val="6"/>
        </w:numPr>
      </w:pPr>
      <w:r>
        <w:rPr>
          <w:rFonts w:ascii="Calibri" w:hAnsi="Calibri"/>
          <w:b/>
          <w:color w:val="1F1D1A"/>
          <w:sz w:val="21"/>
        </w:rPr>
        <w:t xml:space="preserve">Raise genuine corrections. </w:t>
      </w:r>
      <w:r>
        <w:rPr>
          <w:rFonts w:ascii="Calibri" w:hAnsi="Calibri"/>
          <w:color w:val="1F1D1A"/>
          <w:sz w:val="21"/>
        </w:rPr>
        <w:t>Contact the session moderator if a finalized result needs review; moderators correct records with a reason and a new revision.</w:t>
      </w:r>
    </w:p>
    <w:p>
      <w:pPr>
        <w:spacing w:after="80" w:line="283" w:lineRule="auto"/>
        <w:ind w:left="533" w:hanging="274"/>
        <w:numPr>
          <w:ilvl w:val="0"/>
          <w:numId w:val="6"/>
        </w:numPr>
      </w:pPr>
      <w:r>
        <w:rPr>
          <w:rFonts w:ascii="Calibri" w:hAnsi="Calibri"/>
          <w:b/>
          <w:color w:val="1F1D1A"/>
          <w:sz w:val="21"/>
        </w:rPr>
        <w:t xml:space="preserve">Download eligible certificates. </w:t>
      </w:r>
      <w:r>
        <w:rPr>
          <w:rFonts w:ascii="Calibri" w:hAnsi="Calibri"/>
          <w:color w:val="1F1D1A"/>
          <w:sz w:val="21"/>
        </w:rPr>
        <w:t>Use the certificate action shown for eligible PRESENT/LATE sessions or open My Certificates from the relevant notification or link.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800"/>
            <wp:docPr id="4" name="Picture 4" descr="Trainee Attendance dashboard with attendance percentage, attended total, streak, and per-session status table." title="Trainee Attendance dashboard with attendance percentage, attended total, streak, and per-session status ta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ttendanc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libri" w:hAnsi="Calibri"/>
          <w:b/>
          <w:color w:val="7E3A26"/>
          <w:sz w:val="17"/>
        </w:rPr>
        <w:t xml:space="preserve">Figure 4. </w:t>
      </w:r>
      <w:r>
        <w:rPr>
          <w:rFonts w:ascii="Calibri" w:hAnsi="Calibri"/>
          <w:color w:val="6D6759"/>
          <w:sz w:val="17"/>
        </w:rPr>
        <w:t>Attendance keeps the headline measure and per-session outcomes together.</w:t>
      </w:r>
    </w:p>
    <w:p>
      <w:r>
        <w:br w:type="page"/>
      </w:r>
    </w:p>
    <w:p>
      <w:pPr>
        <w:pStyle w:val="Heading1"/>
        <w:keepNext/>
        <w:keepLines w:val="0"/>
        <w:pageBreakBefore w:val="0"/>
      </w:pPr>
      <w:r>
        <w:t>4. Build your portfolio and use Recall</w:t>
      </w:r>
    </w:p>
    <w:p>
      <w:pPr>
        <w:keepNext/>
        <w:keepLines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17800"/>
            <wp:docPr id="5" name="Picture 5" descr="Trainee Portfolio tab showing the ARCP portfolio pack date range, download actions, and Reflections panel." title="Trainee Portfolio tab showing the ARCP portfolio pack date range, download actions, and Reflections pan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rtfoli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40"/>
        <w:jc w:val="center"/>
      </w:pPr>
      <w:r>
        <w:rPr>
          <w:rFonts w:ascii="Calibri" w:hAnsi="Calibri"/>
          <w:b/>
          <w:color w:val="7E3A26"/>
          <w:sz w:val="17"/>
        </w:rPr>
        <w:t xml:space="preserve">Figure 5. </w:t>
      </w:r>
      <w:r>
        <w:rPr>
          <w:rFonts w:ascii="Calibri" w:hAnsi="Calibri"/>
          <w:color w:val="6D6759"/>
          <w:sz w:val="17"/>
        </w:rPr>
        <w:t>Portfolio combines reflections with a date-filtered, verifiable ARCP pack.</w:t>
      </w:r>
    </w:p>
    <w:p>
      <w:pPr>
        <w:spacing w:after="80" w:line="283" w:lineRule="auto"/>
        <w:ind w:left="533" w:hanging="274"/>
        <w:numPr>
          <w:ilvl w:val="0"/>
          <w:numId w:val="7"/>
        </w:numPr>
      </w:pPr>
      <w:r>
        <w:rPr>
          <w:rFonts w:ascii="Calibri" w:hAnsi="Calibri"/>
          <w:b/>
          <w:color w:val="1F1D1A"/>
          <w:sz w:val="21"/>
        </w:rPr>
        <w:t xml:space="preserve">Open Dashboard &gt; Portfolio. </w:t>
      </w:r>
      <w:r>
        <w:rPr>
          <w:rFonts w:ascii="Calibri" w:hAnsi="Calibri"/>
          <w:color w:val="1F1D1A"/>
          <w:sz w:val="21"/>
        </w:rPr>
        <w:t>Choose the period that your evidence should cover.</w:t>
      </w:r>
    </w:p>
    <w:p>
      <w:pPr>
        <w:spacing w:after="80" w:line="283" w:lineRule="auto"/>
        <w:ind w:left="533" w:hanging="274"/>
        <w:numPr>
          <w:ilvl w:val="0"/>
          <w:numId w:val="7"/>
        </w:numPr>
      </w:pPr>
      <w:r>
        <w:rPr>
          <w:rFonts w:ascii="Calibri" w:hAnsi="Calibri"/>
          <w:b/>
          <w:color w:val="1F1D1A"/>
          <w:sz w:val="21"/>
        </w:rPr>
        <w:t xml:space="preserve">Add reflections. </w:t>
      </w:r>
      <w:r>
        <w:rPr>
          <w:rFonts w:ascii="Calibri" w:hAnsi="Calibri"/>
          <w:color w:val="1F1D1A"/>
          <w:sz w:val="21"/>
        </w:rPr>
        <w:t>After an attended session, use Add reflection to record what you learned and what you will do differently.</w:t>
      </w:r>
    </w:p>
    <w:p>
      <w:pPr>
        <w:spacing w:after="80" w:line="283" w:lineRule="auto"/>
        <w:ind w:left="533" w:hanging="274"/>
        <w:numPr>
          <w:ilvl w:val="0"/>
          <w:numId w:val="7"/>
        </w:numPr>
      </w:pPr>
      <w:r>
        <w:rPr>
          <w:rFonts w:ascii="Calibri" w:hAnsi="Calibri"/>
          <w:b/>
          <w:color w:val="1F1D1A"/>
          <w:sz w:val="21"/>
        </w:rPr>
        <w:t xml:space="preserve">Download the pack. </w:t>
      </w:r>
      <w:r>
        <w:rPr>
          <w:rFonts w:ascii="Calibri" w:hAnsi="Calibri"/>
          <w:color w:val="1F1D1A"/>
          <w:sz w:val="21"/>
        </w:rPr>
        <w:t>Select Download pack for a verifiable PDF of attendance, reflections and certificates. Export record (JSON) is an optional portable record.</w:t>
      </w:r>
    </w:p>
    <w:p>
      <w:pPr>
        <w:spacing w:after="80" w:line="283" w:lineRule="auto"/>
        <w:ind w:left="533" w:hanging="274"/>
        <w:numPr>
          <w:ilvl w:val="0"/>
          <w:numId w:val="7"/>
        </w:numPr>
      </w:pPr>
      <w:r>
        <w:rPr>
          <w:rFonts w:ascii="Calibri" w:hAnsi="Calibri"/>
          <w:b/>
          <w:color w:val="1F1D1A"/>
          <w:sz w:val="21"/>
        </w:rPr>
        <w:t xml:space="preserve">Use Recall when invited. </w:t>
      </w:r>
      <w:r>
        <w:rPr>
          <w:rFonts w:ascii="Calibri" w:hAnsi="Calibri"/>
          <w:color w:val="1F1D1A"/>
          <w:sz w:val="21"/>
        </w:rPr>
        <w:t>Open the private invitation, listen to the approved recap and answer the current five questions.</w:t>
      </w:r>
    </w:p>
    <w:p>
      <w:pPr>
        <w:keepNext w:val="0"/>
        <w:keepLines/>
        <w:pageBreakBefore w:val="0"/>
        <w:spacing w:before="100" w:after="180" w:line="276" w:lineRule="auto"/>
        <w:ind w:left="173" w:right="115"/>
        <w:shd w:fill="FFF4DA"/>
        <w:pBdr>
          <w:left w:val="single" w:sz="20" w:space="8" w:color="8A5A00"/>
        </w:pBdr>
      </w:pPr>
      <w:r>
        <w:rPr>
          <w:rFonts w:ascii="Calibri" w:hAnsi="Calibri"/>
          <w:b/>
          <w:color w:val="8A5A00"/>
          <w:sz w:val="21"/>
        </w:rPr>
        <w:t xml:space="preserve">RECALL IS CATCH-UP  </w:t>
      </w:r>
      <w:r>
        <w:rPr>
          <w:rFonts w:ascii="Calibri" w:hAnsi="Calibri"/>
          <w:color w:val="1F1D1A"/>
          <w:sz w:val="21"/>
        </w:rPr>
        <w:t>A perfect current Recall result may create Audio Recap catch-up recognition. It is never recorded as physical attendance.</w:t>
      </w:r>
    </w:p>
    <w:p>
      <w:pPr>
        <w:pStyle w:val="Heading2"/>
        <w:keepNext/>
        <w:keepLines w:val="0"/>
        <w:pageBreakBefore w:val="0"/>
      </w:pPr>
      <w:r>
        <w:t>Need help?</w:t>
      </w:r>
    </w:p>
    <w:p>
      <w:pPr>
        <w:spacing w:after="120" w:line="288" w:lineRule="auto"/>
      </w:pPr>
      <w:r>
        <w:rPr>
          <w:rFonts w:ascii="Calibri" w:hAnsi="Calibri"/>
          <w:i w:val="0"/>
          <w:color w:val="1F1D1A"/>
          <w:sz w:val="20"/>
        </w:rPr>
        <w:t>Contact the session moderator for a check-in or finalized attendance issue. Contact your programme administrator for access problems. Keep invite and Recall links private, and sign out on shared devices.</w:t>
      </w:r>
    </w:p>
    <w:sectPr w:rsidR="00F01E85" w:rsidSect="00034616">
      <w:headerReference w:type="default" r:id="rId24"/>
      <w:footerReference w:type="default" r:id="rId2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89400" w14:textId="77777777" w:rsidR="00F01E85" w:rsidRDefault="00F01E85">
      <w:pPr>
        <w:spacing w:after="0" w:line="240" w:lineRule="auto"/>
      </w:pPr>
      <w:r>
        <w:separator/>
      </w:r>
    </w:p>
  </w:endnote>
  <w:endnote w:type="continuationSeparator" w:id="0">
    <w:p w14:paraId="31F07C6C" w14:textId="77777777" w:rsidR="00F01E85" w:rsidRDefault="00F0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E0EF" w14:textId="181DE704" w:rsidR="003658F2" w:rsidRDefault="00000000">
    <w:pPr>
      <w:spacing w:before="0"/>
      <w:jc w:val="right"/>
    </w:pPr>
    <w:r>
      <w:rPr>
        <w:rFonts w:ascii="Calibri" w:hAnsi="Calibri"/>
        <w:color w:val="6D6759"/>
        <w:sz w:val="17"/>
      </w:rPr>
      <w:t xml:space="preserve">PET-TRAINEE-001  •  CONTROLLED COPY  •  </w:t>
    </w:r>
    <w:r>
      <w:rPr>
        <w:rFonts w:ascii="Calibri" w:hAnsi="Calibri"/>
        <w:color w:val="6D675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BBDB" w14:textId="77777777" w:rsidR="00F01E85" w:rsidRDefault="00F01E85">
      <w:pPr>
        <w:spacing w:after="0" w:line="240" w:lineRule="auto"/>
      </w:pPr>
      <w:r>
        <w:separator/>
      </w:r>
    </w:p>
  </w:footnote>
  <w:footnote w:type="continuationSeparator" w:id="0">
    <w:p w14:paraId="4F940888" w14:textId="77777777" w:rsidR="00F01E85" w:rsidRDefault="00F0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EE06" w14:textId="10035D88" w:rsidR="003658F2" w:rsidRDefault="00A910B5">
    <w:pPr>
      <w:spacing w:after="0"/>
      <w:jc w:val="left"/>
    </w:pPr>
    <w:r>
      <w:rPr>
        <w:rFonts w:ascii="Calibri" w:hAnsi="Calibri"/>
        <w:b/>
        <w:color w:val="6D6759"/>
        <w:sz w:val="17"/>
      </w:rPr>
      <w:t>PETRIOS  /  TRAINEE QUICK STANDARD OPERATING PROCEDURE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62B98"/>
    <w:multiLevelType w:val="singleLevel"/>
    <w:tmpl w:val="254898B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01F94A96"/>
    <w:multiLevelType w:val="singleLevel"/>
    <w:tmpl w:val="5E1CEEF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1" w15:restartNumberingAfterBreak="0">
    <w:nsid w:val="0487565D"/>
    <w:multiLevelType w:val="singleLevel"/>
    <w:tmpl w:val="F41C8C8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2" w15:restartNumberingAfterBreak="0">
    <w:nsid w:val="051A740F"/>
    <w:multiLevelType w:val="singleLevel"/>
    <w:tmpl w:val="4856593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3" w15:restartNumberingAfterBreak="0">
    <w:nsid w:val="0BAB5EA5"/>
    <w:multiLevelType w:val="singleLevel"/>
    <w:tmpl w:val="3E188490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14" w15:restartNumberingAfterBreak="0">
    <w:nsid w:val="0FE74D0B"/>
    <w:multiLevelType w:val="singleLevel"/>
    <w:tmpl w:val="B8A2C3B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5" w15:restartNumberingAfterBreak="0">
    <w:nsid w:val="126A182F"/>
    <w:multiLevelType w:val="singleLevel"/>
    <w:tmpl w:val="E1DEA57C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16" w15:restartNumberingAfterBreak="0">
    <w:nsid w:val="1EC92E41"/>
    <w:multiLevelType w:val="singleLevel"/>
    <w:tmpl w:val="4AE80C3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7" w15:restartNumberingAfterBreak="0">
    <w:nsid w:val="21683A71"/>
    <w:multiLevelType w:val="singleLevel"/>
    <w:tmpl w:val="8732F4C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8" w15:restartNumberingAfterBreak="0">
    <w:nsid w:val="23C9110C"/>
    <w:multiLevelType w:val="singleLevel"/>
    <w:tmpl w:val="530A0FC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9" w15:restartNumberingAfterBreak="0">
    <w:nsid w:val="240E6064"/>
    <w:multiLevelType w:val="singleLevel"/>
    <w:tmpl w:val="3404C4C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0" w15:restartNumberingAfterBreak="0">
    <w:nsid w:val="2D7C222F"/>
    <w:multiLevelType w:val="singleLevel"/>
    <w:tmpl w:val="38821CE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1" w15:restartNumberingAfterBreak="0">
    <w:nsid w:val="31F11EDB"/>
    <w:multiLevelType w:val="singleLevel"/>
    <w:tmpl w:val="CCC40A90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22" w15:restartNumberingAfterBreak="0">
    <w:nsid w:val="36F334C8"/>
    <w:multiLevelType w:val="singleLevel"/>
    <w:tmpl w:val="4B5A422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3" w15:restartNumberingAfterBreak="0">
    <w:nsid w:val="3C2A5A33"/>
    <w:multiLevelType w:val="singleLevel"/>
    <w:tmpl w:val="31F29318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4" w15:restartNumberingAfterBreak="0">
    <w:nsid w:val="3CC524C3"/>
    <w:multiLevelType w:val="singleLevel"/>
    <w:tmpl w:val="0436EE08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25" w15:restartNumberingAfterBreak="0">
    <w:nsid w:val="3EA75F01"/>
    <w:multiLevelType w:val="singleLevel"/>
    <w:tmpl w:val="05C0FFE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6" w15:restartNumberingAfterBreak="0">
    <w:nsid w:val="45EB119E"/>
    <w:multiLevelType w:val="singleLevel"/>
    <w:tmpl w:val="15723BE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7" w15:restartNumberingAfterBreak="0">
    <w:nsid w:val="501876F7"/>
    <w:multiLevelType w:val="singleLevel"/>
    <w:tmpl w:val="80DE5E7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8" w15:restartNumberingAfterBreak="0">
    <w:nsid w:val="54417814"/>
    <w:multiLevelType w:val="singleLevel"/>
    <w:tmpl w:val="F5FED2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29" w15:restartNumberingAfterBreak="0">
    <w:nsid w:val="57482B90"/>
    <w:multiLevelType w:val="singleLevel"/>
    <w:tmpl w:val="F84E6670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30" w15:restartNumberingAfterBreak="0">
    <w:nsid w:val="58C96766"/>
    <w:multiLevelType w:val="singleLevel"/>
    <w:tmpl w:val="24006BD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1" w15:restartNumberingAfterBreak="0">
    <w:nsid w:val="5AC87AB7"/>
    <w:multiLevelType w:val="singleLevel"/>
    <w:tmpl w:val="13761D82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2" w15:restartNumberingAfterBreak="0">
    <w:nsid w:val="6B17179D"/>
    <w:multiLevelType w:val="singleLevel"/>
    <w:tmpl w:val="4E964828"/>
    <w:lvl w:ilvl="0">
      <w:start w:val="1"/>
      <w:numFmt w:val="bullet"/>
      <w:lvlText w:val="☐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DejaVu Sans" w:hAnsi="DejaVu Sans"/>
      </w:rPr>
    </w:lvl>
  </w:abstractNum>
  <w:abstractNum w:abstractNumId="33" w15:restartNumberingAfterBreak="0">
    <w:nsid w:val="71FF1418"/>
    <w:multiLevelType w:val="singleLevel"/>
    <w:tmpl w:val="181661D0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4" w15:restartNumberingAfterBreak="0">
    <w:nsid w:val="7646276C"/>
    <w:multiLevelType w:val="singleLevel"/>
    <w:tmpl w:val="165AFE16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35" w15:restartNumberingAfterBreak="0">
    <w:nsid w:val="7A7F2824"/>
    <w:multiLevelType w:val="singleLevel"/>
    <w:tmpl w:val="59FEF0F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11493282">
    <w:abstractNumId w:val="21"/>
  </w:num>
  <w:abstractNum w:abstractNumId="3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">
    <w:abstractNumId w:val="36"/>
  </w:num>
  <w:abstractNum w:abstractNumId="3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">
    <w:abstractNumId w:val="37"/>
  </w:num>
  <w:abstractNum w:abstractNumId="3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4">
    <w:abstractNumId w:val="38"/>
  </w:num>
  <w:abstractNum w:abstractNumId="3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5">
    <w:abstractNumId w:val="39"/>
  </w:num>
  <w:abstractNum w:abstractNumId="4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6">
    <w:abstractNumId w:val="40"/>
  </w:num>
  <w:abstractNum w:abstractNumId="4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D32"/>
    <w:rsid w:val="003658F2"/>
    <w:rsid w:val="0039750B"/>
    <w:rsid w:val="00A910B5"/>
    <w:rsid w:val="00AA1D8D"/>
    <w:rsid w:val="00B47730"/>
    <w:rsid w:val="00CB0664"/>
    <w:rsid w:val="00F01E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E621F"/>
  <w14:defaultImageDpi w14:val="300"/>
  <w15:docId w15:val="{51F1D5AB-ECCF-DC46-9D46-9B8C50BC2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D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A951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7E3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7E3A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20"/>
    </w:pPr>
    <w:rPr>
      <w:rFonts w:asciiTheme="majorHAnsi" w:eastAsiaTheme="majorEastAsia" w:hAnsiTheme="majorHAnsi" w:cstheme="majorBidi"/>
      <w:iCs/>
      <w:color w:val="6D675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60" w:after="200" w:line="240" w:lineRule="auto"/>
    </w:pPr>
    <w:rPr>
      <w:b/>
      <w:bCs/>
      <w:color w:val="6D67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355D3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5D32"/>
    <w:rPr>
      <w:rFonts w:ascii="Calibri" w:hAnsi="Calibri"/>
      <w:color w:val="1F1D1A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55D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Relationship Id="rId28" Type="http://schemas.openxmlformats.org/officeDocument/2006/relationships/image" Target="media/image17.jpg"/><Relationship Id="rId29" Type="http://schemas.openxmlformats.org/officeDocument/2006/relationships/image" Target="media/image18.jpg"/><Relationship Id="rId30" Type="http://schemas.openxmlformats.org/officeDocument/2006/relationships/image" Target="media/image19.jpg"/><Relationship Id="rId31" Type="http://schemas.openxmlformats.org/officeDocument/2006/relationships/image" Target="media/image20.jpg"/><Relationship Id="rId32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3978</Words>
  <Characters>23989</Characters>
  <Application>Microsoft Office Word</Application>
  <DocSecurity>0</DocSecurity>
  <Lines>545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Petrios Trainee Quick Standard Operating Procedure</dc:title>
  <dc:subject>Short trainee guide to sessions, check-in, documents, feedback, attendance, portfolio and Recall</dc:subject>
  <dc:creator>Akanimoh Osutuk</dc:creator>
  <cp:keywords>Petrios, trainee, quick SOP, check-in, attendance, portfolio, Recall</cp:keywords>
  <dc:description>Derived from the Petrios Platform SOP. Screenshots were captured from an authenticated trainee-only view on 21 August 2026; no production record was created or changed.</dc:description>
  <cp:lastModifiedBy>Akanimoh Osutuk</cp:lastModifiedBy>
  <cp:revision>3</cp:revision>
  <dcterms:created xsi:type="dcterms:W3CDTF">2013-12-23T23:15:00Z</dcterms:created>
  <dcterms:modified xsi:type="dcterms:W3CDTF">2026-08-21T00:31:00Z</dcterms:modified>
  <cp:category/>
</cp:coreProperties>
</file>