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9658"/>
      </w:tblGrid>
      <w:tr>
        <w:trPr>
          <w:trHeight w:hRule="exact" w:val="506"/>
        </w:trPr>
        <w:tc>
          <w:tcPr>
            <w:tcW w:type="dxa" w:w="953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50"/>
        </w:trPr>
        <w:tc>
          <w:tcPr>
            <w:tcW w:type="dxa" w:w="953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(26)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행복주택출자 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(1440-408)</w:t>
            </w:r>
          </w:p>
        </w:tc>
      </w:tr>
    </w:tbl>
    <w:p>
      <w:pPr>
        <w:autoSpaceDN w:val="0"/>
        <w:autoSpaceDE w:val="0"/>
        <w:widowControl/>
        <w:spacing w:line="264" w:lineRule="exact" w:before="284" w:after="44"/>
        <w:ind w:left="84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기금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4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주택도시기금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국토교통부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주택토지실</w:t>
            </w:r>
          </w:p>
        </w:tc>
        <w:tc>
          <w:tcPr>
            <w:tcW w:type="dxa" w:w="114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주택계정</w:t>
            </w:r>
          </w:p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080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088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8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8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8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8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사회복지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2414"/>
        <w:gridCol w:w="2414"/>
        <w:gridCol w:w="2414"/>
        <w:gridCol w:w="2414"/>
      </w:tblGrid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1400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1440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408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임대주택지원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출자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임대주택지원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행복주택출자</w:t>
            </w:r>
          </w:p>
        </w:tc>
      </w:tr>
    </w:tbl>
    <w:p>
      <w:pPr>
        <w:autoSpaceDN w:val="0"/>
        <w:autoSpaceDE w:val="0"/>
        <w:widowControl/>
        <w:spacing w:line="7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658"/>
      </w:tblGrid>
      <w:tr>
        <w:trPr>
          <w:trHeight w:hRule="exact" w:val="1308"/>
        </w:trPr>
        <w:tc>
          <w:tcPr>
            <w:tcW w:type="dxa" w:w="962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9658"/>
      </w:tblGrid>
      <w:tr>
        <w:trPr>
          <w:trHeight w:hRule="exact" w:val="1614"/>
        </w:trPr>
        <w:tc>
          <w:tcPr>
            <w:tcW w:type="dxa" w:w="9538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2" w:after="48"/>
              <w:ind w:left="26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 성격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공통요구자료 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Ⅱ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작성유의사항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참조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해당하는 사항에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○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표시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63"/>
              <w:gridCol w:w="1363"/>
              <w:gridCol w:w="1363"/>
              <w:gridCol w:w="1363"/>
              <w:gridCol w:w="1363"/>
              <w:gridCol w:w="1363"/>
              <w:gridCol w:w="1363"/>
            </w:tblGrid>
            <w:tr>
              <w:trPr>
                <w:trHeight w:hRule="exact" w:val="372"/>
              </w:trPr>
              <w:tc>
                <w:tcPr>
                  <w:tcW w:type="dxa" w:w="63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30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신규</w:t>
                  </w:r>
                </w:p>
              </w:tc>
              <w:tc>
                <w:tcPr>
                  <w:tcW w:type="dxa" w:w="69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30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계속</w:t>
                  </w:r>
                </w:p>
              </w:tc>
              <w:tc>
                <w:tcPr>
                  <w:tcW w:type="dxa" w:w="63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30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완료</w:t>
                  </w:r>
                </w:p>
              </w:tc>
              <w:tc>
                <w:tcPr>
                  <w:tcW w:type="dxa" w:w="127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예비타당성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실시여부</w:t>
                  </w:r>
                </w:p>
              </w:tc>
              <w:tc>
                <w:tcPr>
                  <w:tcW w:type="dxa" w:w="127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총사업비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관리대상</w:t>
                  </w:r>
                </w:p>
              </w:tc>
              <w:tc>
                <w:tcPr>
                  <w:tcW w:type="dxa" w:w="127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총액계상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예산사업</w:t>
                  </w:r>
                </w:p>
              </w:tc>
              <w:tc>
                <w:tcPr>
                  <w:tcW w:type="dxa" w:w="37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사업소관 변경정보</w:t>
                  </w:r>
                </w:p>
              </w:tc>
            </w:tr>
            <w:tr>
              <w:trPr>
                <w:trHeight w:hRule="exact" w:val="472"/>
              </w:trPr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37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114" w:after="0"/>
                    <w:ind w:left="0" w:right="0" w:firstLine="0"/>
                    <w:jc w:val="center"/>
                  </w:pP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6"/>
                    </w:rPr>
                    <w:t>2023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예산 시 소관</w:t>
                  </w:r>
                </w:p>
              </w:tc>
            </w:tr>
            <w:tr>
              <w:trPr>
                <w:trHeight w:hRule="exact" w:val="352"/>
              </w:trPr>
              <w:tc>
                <w:tcPr>
                  <w:tcW w:type="dxa" w:w="63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6"/>
                    </w:rPr>
                    <w:t>O</w:t>
                  </w:r>
                </w:p>
              </w:tc>
              <w:tc>
                <w:tcPr>
                  <w:tcW w:type="dxa" w:w="63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8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국토교통부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4" w:lineRule="exact" w:before="530" w:after="34"/>
        <w:ind w:left="84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지원 형태 및 지원율</w:t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최소한 한 개는 반드시 선택하시오</w:t>
      </w:r>
      <w:r>
        <w:rPr>
          <w:rFonts w:ascii="T2" w:hAnsi="T2" w:eastAsia="T2"/>
          <w:b w:val="0"/>
          <w:i w:val="0"/>
          <w:color w:val="000000"/>
          <w:sz w:val="2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해당사항에 </w:t>
      </w:r>
      <w:r>
        <w:rPr>
          <w:rFonts w:ascii="T2" w:hAnsi="T2" w:eastAsia="T2"/>
          <w:b w:val="0"/>
          <w:i w:val="0"/>
          <w:color w:val="000000"/>
          <w:sz w:val="20"/>
        </w:rPr>
        <w:t>O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표시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316"/>
        </w:trPr>
        <w:tc>
          <w:tcPr>
            <w:tcW w:type="dxa" w:w="126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2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융자율 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316"/>
        </w:trPr>
        <w:tc>
          <w:tcPr>
            <w:tcW w:type="dxa" w:w="126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O</w:t>
            </w:r>
          </w:p>
        </w:tc>
        <w:tc>
          <w:tcPr>
            <w:tcW w:type="dxa" w:w="12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O</w:t>
            </w:r>
          </w:p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exact" w:before="556" w:after="60"/>
        <w:ind w:left="84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담당자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316"/>
        </w:trPr>
        <w:tc>
          <w:tcPr>
            <w:tcW w:type="dxa" w:w="1454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사업명</w:t>
            </w:r>
          </w:p>
        </w:tc>
        <w:tc>
          <w:tcPr>
            <w:tcW w:type="dxa" w:w="809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</w:tr>
      <w:tr>
        <w:trPr>
          <w:trHeight w:hRule="exact" w:val="1184"/>
        </w:trPr>
        <w:tc>
          <w:tcPr>
            <w:tcW w:type="dxa" w:w="1454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192" w:after="0"/>
              <w:ind w:left="288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행복주택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출자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국토교통부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</w:t>
            </w:r>
            <w:r>
              <w:rPr>
                <w:rFonts w:ascii="T4" w:hAnsi="T4" w:eastAsia="T4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</w:t>
            </w:r>
            <w:r>
              <w:rPr>
                <w:rFonts w:ascii="T4" w:hAnsi="T4" w:eastAsia="T4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주택토지실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주거복지정책관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공공주택정책과</w:t>
            </w:r>
          </w:p>
        </w:tc>
        <w:tc>
          <w:tcPr>
            <w:tcW w:type="dxa" w:w="16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 장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김광림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044-201-4539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곽상훈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044-201-4519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주무관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임건혁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044-201-3362</w:t>
            </w:r>
          </w:p>
        </w:tc>
      </w:tr>
    </w:tbl>
    <w:p>
      <w:pPr>
        <w:autoSpaceDN w:val="0"/>
        <w:tabs>
          <w:tab w:pos="8038" w:val="left"/>
        </w:tabs>
        <w:autoSpaceDE w:val="0"/>
        <w:widowControl/>
        <w:spacing w:line="434" w:lineRule="exact" w:before="452" w:after="164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가</w:t>
      </w:r>
      <w:r>
        <w:rPr>
          <w:rFonts w:ascii="T6" w:hAnsi="T6" w:eastAsia="T6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지출계획 총괄표 </w:t>
      </w:r>
      <w:r>
        <w:br/>
      </w:r>
      <w:r>
        <w:tab/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2" w:hAnsi="T2" w:eastAsia="T2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>
        <w:trPr>
          <w:trHeight w:hRule="exact" w:val="486"/>
        </w:trPr>
        <w:tc>
          <w:tcPr>
            <w:tcW w:type="dxa" w:w="137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목명</w:t>
            </w:r>
          </w:p>
        </w:tc>
        <w:tc>
          <w:tcPr>
            <w:tcW w:type="dxa" w:w="12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384" w:lineRule="exact" w:before="18" w:after="0"/>
              <w:ind w:left="260" w:right="0" w:firstLine="0"/>
              <w:jc w:val="left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년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249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계획</w:t>
            </w:r>
          </w:p>
        </w:tc>
        <w:tc>
          <w:tcPr>
            <w:tcW w:type="dxa" w:w="2454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6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120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0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당초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수정</w:t>
            </w:r>
          </w:p>
        </w:tc>
        <w:tc>
          <w:tcPr>
            <w:tcW w:type="dxa" w:w="12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2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국회확정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30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370"/>
        </w:trPr>
        <w:tc>
          <w:tcPr>
            <w:tcW w:type="dxa" w:w="13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출자금 등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564,342</w:t>
            </w:r>
          </w:p>
        </w:tc>
        <w:tc>
          <w:tcPr>
            <w:tcW w:type="dxa" w:w="12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684,607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461,607</w:t>
            </w:r>
          </w:p>
        </w:tc>
        <w:tc>
          <w:tcPr>
            <w:tcW w:type="dxa" w:w="12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532,913</w:t>
            </w:r>
          </w:p>
        </w:tc>
        <w:tc>
          <w:tcPr>
            <w:tcW w:type="dxa" w:w="12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528,783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 xml:space="preserve"> △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155,824</w:t>
            </w:r>
          </w:p>
        </w:tc>
        <w:tc>
          <w:tcPr>
            <w:tcW w:type="dxa" w:w="9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△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22.8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974" w:right="1110" w:bottom="97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8356" w:val="left"/>
        </w:tabs>
        <w:autoSpaceDE w:val="0"/>
        <w:widowControl/>
        <w:spacing w:line="270" w:lineRule="exact" w:before="0" w:after="94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기능별</w:t>
      </w:r>
      <w:r>
        <w:rPr>
          <w:rFonts w:ascii="T6" w:hAnsi="T6" w:eastAsia="T6"/>
          <w:b w:val="0"/>
          <w:i w:val="0"/>
          <w:color w:val="000000"/>
          <w:sz w:val="26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내역사업별</w:t>
      </w:r>
      <w:r>
        <w:rPr>
          <w:rFonts w:ascii="T6" w:hAnsi="T6" w:eastAsia="T6"/>
          <w:b w:val="0"/>
          <w:i w:val="0"/>
          <w:color w:val="000000"/>
          <w:sz w:val="26"/>
        </w:rPr>
        <w:t>),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목별 계획 내역</w:t>
      </w:r>
      <w:r>
        <w:br/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2" w:hAnsi="T2" w:eastAsia="T2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56"/>
        </w:trPr>
        <w:tc>
          <w:tcPr>
            <w:tcW w:type="dxa" w:w="171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2022</w:t>
            </w:r>
          </w:p>
        </w:tc>
        <w:tc>
          <w:tcPr>
            <w:tcW w:type="dxa" w:w="4446"/>
            <w:gridSpan w:val="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2023</w:t>
            </w:r>
          </w:p>
        </w:tc>
        <w:tc>
          <w:tcPr>
            <w:tcW w:type="dxa" w:w="6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84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계획</w:t>
            </w:r>
          </w:p>
        </w:tc>
      </w:tr>
      <w:tr>
        <w:trPr>
          <w:trHeight w:hRule="exact" w:val="516"/>
        </w:trPr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수정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8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46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5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5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용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1048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계획액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현액</w:t>
            </w:r>
          </w:p>
        </w:tc>
        <w:tc>
          <w:tcPr>
            <w:tcW w:type="dxa" w:w="59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118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외</w:t>
            </w:r>
          </w:p>
        </w:tc>
        <w:tc>
          <w:tcPr>
            <w:tcW w:type="dxa" w:w="52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이월</w:t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2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불용</w:t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777"/>
        </w:trPr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당초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수정</w:t>
            </w:r>
          </w:p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획</w:t>
            </w:r>
          </w:p>
          <w:p>
            <w:pPr>
              <w:autoSpaceDN w:val="0"/>
              <w:autoSpaceDE w:val="0"/>
              <w:widowControl/>
              <w:spacing w:line="19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1160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8" w:after="0"/>
              <w:ind w:left="0" w:right="0" w:firstLine="0"/>
              <w:jc w:val="center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○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기능별 분류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합계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)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94" w:lineRule="exact" w:before="386" w:after="0"/>
              <w:ind w:left="120" w:right="0" w:firstLine="0"/>
              <w:jc w:val="left"/>
            </w:pP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ㆍ행복주택출자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775,293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775,293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775,293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775,293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564,342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[564,342]</w:t>
            </w:r>
          </w:p>
          <w:p>
            <w:pPr>
              <w:autoSpaceDN w:val="0"/>
              <w:autoSpaceDE w:val="0"/>
              <w:widowControl/>
              <w:spacing w:line="92" w:lineRule="exact" w:before="39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564,342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[564,342]</w:t>
            </w:r>
          </w:p>
        </w:tc>
        <w:tc>
          <w:tcPr>
            <w:tcW w:type="dxa" w:w="468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210,951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210,951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684,607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684,607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461,607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461,607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461,607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461,607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2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421,615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[421,615]</w:t>
            </w:r>
          </w:p>
          <w:p>
            <w:pPr>
              <w:autoSpaceDN w:val="0"/>
              <w:autoSpaceDE w:val="0"/>
              <w:widowControl/>
              <w:spacing w:line="92" w:lineRule="exact" w:before="39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421,615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[421,615]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461,607</w:t>
            </w:r>
          </w:p>
          <w:p>
            <w:pPr>
              <w:autoSpaceDN w:val="0"/>
              <w:autoSpaceDE w:val="0"/>
              <w:widowControl/>
              <w:spacing w:line="272" w:lineRule="exact" w:before="3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461,607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421,615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421,615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39,992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39,992</w:t>
            </w:r>
          </w:p>
        </w:tc>
        <w:tc>
          <w:tcPr>
            <w:tcW w:type="dxa" w:w="6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528,783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528,783</w:t>
            </w:r>
          </w:p>
        </w:tc>
      </w:tr>
      <w:tr>
        <w:trPr>
          <w:trHeight w:hRule="exact" w:val="1740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302" w:val="left"/>
              </w:tabs>
              <w:autoSpaceDE w:val="0"/>
              <w:widowControl/>
              <w:spacing w:line="388" w:lineRule="exact" w:before="8" w:after="0"/>
              <w:ind w:left="24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○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비목별 분류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합계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)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ㆍ자치단체자본보조</w:t>
            </w:r>
            <w:r>
              <w:tab/>
            </w:r>
            <w:r>
              <w:tab/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(330-03)</w:t>
            </w:r>
            <w:r>
              <w:br/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ㆍ일반출자금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(460-01)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775,293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253,145</w:t>
            </w:r>
          </w:p>
          <w:p>
            <w:pPr>
              <w:autoSpaceDN w:val="0"/>
              <w:autoSpaceDE w:val="0"/>
              <w:widowControl/>
              <w:spacing w:line="184" w:lineRule="exact" w:before="4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522,148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775,293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253,145</w:t>
            </w:r>
          </w:p>
          <w:p>
            <w:pPr>
              <w:autoSpaceDN w:val="0"/>
              <w:autoSpaceDE w:val="0"/>
              <w:widowControl/>
              <w:spacing w:line="180" w:lineRule="exact" w:before="4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522,148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564,342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[564,342]</w:t>
            </w:r>
          </w:p>
          <w:p>
            <w:pPr>
              <w:autoSpaceDN w:val="0"/>
              <w:autoSpaceDE w:val="0"/>
              <w:widowControl/>
              <w:spacing w:line="92" w:lineRule="exact" w:before="3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140,883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(140,883)</w:t>
            </w:r>
          </w:p>
          <w:p>
            <w:pPr>
              <w:autoSpaceDN w:val="0"/>
              <w:autoSpaceDE w:val="0"/>
              <w:widowControl/>
              <w:spacing w:line="360" w:lineRule="exact" w:before="1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423,459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(423,459)</w:t>
            </w:r>
          </w:p>
        </w:tc>
        <w:tc>
          <w:tcPr>
            <w:tcW w:type="dxa" w:w="468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210,951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112,262</w:t>
            </w:r>
          </w:p>
          <w:p>
            <w:pPr>
              <w:autoSpaceDN w:val="0"/>
              <w:autoSpaceDE w:val="0"/>
              <w:widowControl/>
              <w:spacing w:line="180" w:lineRule="exact" w:before="4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98,689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684,607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122,643</w:t>
            </w:r>
          </w:p>
          <w:p>
            <w:pPr>
              <w:autoSpaceDN w:val="0"/>
              <w:autoSpaceDE w:val="0"/>
              <w:widowControl/>
              <w:spacing w:line="180" w:lineRule="exact" w:before="4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561,964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461,607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155,843</w:t>
            </w:r>
          </w:p>
          <w:p>
            <w:pPr>
              <w:autoSpaceDN w:val="0"/>
              <w:autoSpaceDE w:val="0"/>
              <w:widowControl/>
              <w:spacing w:line="180" w:lineRule="exact" w:before="4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305,764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461,607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155,843</w:t>
            </w:r>
          </w:p>
          <w:p>
            <w:pPr>
              <w:autoSpaceDN w:val="0"/>
              <w:autoSpaceDE w:val="0"/>
              <w:widowControl/>
              <w:spacing w:line="180" w:lineRule="exact" w:before="4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305,764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2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421,615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[421,615]</w:t>
            </w:r>
          </w:p>
          <w:p>
            <w:pPr>
              <w:autoSpaceDN w:val="0"/>
              <w:autoSpaceDE w:val="0"/>
              <w:widowControl/>
              <w:spacing w:line="92" w:lineRule="exact" w:before="3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119,433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[119,433]</w:t>
            </w:r>
          </w:p>
          <w:p>
            <w:pPr>
              <w:autoSpaceDN w:val="0"/>
              <w:autoSpaceDE w:val="0"/>
              <w:widowControl/>
              <w:spacing w:line="360" w:lineRule="exact" w:before="1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302,182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[302,182]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461,607</w:t>
            </w:r>
          </w:p>
          <w:p>
            <w:pPr>
              <w:autoSpaceDN w:val="0"/>
              <w:autoSpaceDE w:val="0"/>
              <w:widowControl/>
              <w:spacing w:line="272" w:lineRule="exact" w:before="31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155,843</w:t>
            </w:r>
          </w:p>
          <w:p>
            <w:pPr>
              <w:autoSpaceDN w:val="0"/>
              <w:autoSpaceDE w:val="0"/>
              <w:widowControl/>
              <w:spacing w:line="268" w:lineRule="exact" w:before="31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305,764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6" w:lineRule="exact" w:before="0" w:after="0"/>
              <w:ind w:left="0" w:right="20" w:firstLine="0"/>
              <w:jc w:val="both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421,615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119,433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302,182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39,992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36,410</w:t>
            </w:r>
          </w:p>
          <w:p>
            <w:pPr>
              <w:autoSpaceDN w:val="0"/>
              <w:autoSpaceDE w:val="0"/>
              <w:widowControl/>
              <w:spacing w:line="180" w:lineRule="exact" w:before="4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3,582</w:t>
            </w:r>
          </w:p>
        </w:tc>
        <w:tc>
          <w:tcPr>
            <w:tcW w:type="dxa" w:w="6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528,783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154,897</w:t>
            </w:r>
          </w:p>
          <w:p>
            <w:pPr>
              <w:autoSpaceDN w:val="0"/>
              <w:autoSpaceDE w:val="0"/>
              <w:widowControl/>
              <w:spacing w:line="180" w:lineRule="exact" w:before="4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373,886</w:t>
            </w:r>
          </w:p>
        </w:tc>
      </w:tr>
      <w:tr>
        <w:trPr>
          <w:trHeight w:hRule="exact" w:val="2324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4" w:after="0"/>
              <w:ind w:left="0" w:right="0" w:firstLine="0"/>
              <w:jc w:val="center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○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기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능</w:t>
            </w:r>
            <w:r>
              <w:rPr>
                <w:w w:val="102.18743776020251"/>
                <w:rFonts w:ascii="T4" w:hAnsi="T4" w:eastAsia="T4"/>
                <w:b w:val="0"/>
                <w:i w:val="0"/>
                <w:color w:val="000000"/>
                <w:sz w:val="19"/>
              </w:rPr>
              <w:t>·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비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목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별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분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류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합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계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)</w:t>
            </w:r>
          </w:p>
          <w:p>
            <w:pPr>
              <w:autoSpaceDN w:val="0"/>
              <w:autoSpaceDE w:val="0"/>
              <w:widowControl/>
              <w:spacing w:line="194" w:lineRule="exact" w:before="386" w:after="0"/>
              <w:ind w:left="120" w:right="0" w:firstLine="0"/>
              <w:jc w:val="left"/>
            </w:pP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ㆍ행복주택출자</w:t>
            </w:r>
          </w:p>
          <w:p>
            <w:pPr>
              <w:autoSpaceDN w:val="0"/>
              <w:autoSpaceDE w:val="0"/>
              <w:widowControl/>
              <w:spacing w:line="198" w:lineRule="exact" w:before="254" w:after="0"/>
              <w:ind w:left="264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자치단체자본보조</w:t>
            </w:r>
          </w:p>
          <w:p>
            <w:pPr>
              <w:autoSpaceDN w:val="0"/>
              <w:autoSpaceDE w:val="0"/>
              <w:widowControl/>
              <w:spacing w:line="196" w:lineRule="exact" w:before="60" w:after="0"/>
              <w:ind w:left="302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(330-03)</w:t>
            </w:r>
          </w:p>
          <w:p>
            <w:pPr>
              <w:autoSpaceDN w:val="0"/>
              <w:autoSpaceDE w:val="0"/>
              <w:widowControl/>
              <w:spacing w:line="198" w:lineRule="exact" w:before="256" w:after="0"/>
              <w:ind w:left="264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일반출자금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(460-01)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775,293</w:t>
            </w:r>
          </w:p>
          <w:p>
            <w:pPr>
              <w:autoSpaceDN w:val="0"/>
              <w:autoSpaceDE w:val="0"/>
              <w:widowControl/>
              <w:spacing w:line="180" w:lineRule="exact" w:before="3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775,293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253,145</w:t>
            </w:r>
          </w:p>
          <w:p>
            <w:pPr>
              <w:autoSpaceDN w:val="0"/>
              <w:autoSpaceDE w:val="0"/>
              <w:widowControl/>
              <w:spacing w:line="188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522,148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775,293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775,293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253,145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522,148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2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564,342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[564,342]</w:t>
            </w:r>
          </w:p>
          <w:p>
            <w:pPr>
              <w:autoSpaceDN w:val="0"/>
              <w:autoSpaceDE w:val="0"/>
              <w:widowControl/>
              <w:spacing w:line="360" w:lineRule="exact" w:before="1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564,342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[564,342]</w:t>
            </w:r>
          </w:p>
          <w:p>
            <w:pPr>
              <w:autoSpaceDN w:val="0"/>
              <w:autoSpaceDE w:val="0"/>
              <w:widowControl/>
              <w:spacing w:line="360" w:lineRule="exact" w:before="1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140,883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(140,883)</w:t>
            </w:r>
          </w:p>
          <w:p>
            <w:pPr>
              <w:autoSpaceDN w:val="0"/>
              <w:autoSpaceDE w:val="0"/>
              <w:widowControl/>
              <w:spacing w:line="360" w:lineRule="exact" w:before="1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423,459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(423,459)</w:t>
            </w:r>
          </w:p>
        </w:tc>
        <w:tc>
          <w:tcPr>
            <w:tcW w:type="dxa" w:w="468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210,951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210,951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112,262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98,689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684,607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684,607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122,643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561,964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461,607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461,607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155,843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305,764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461,607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461,607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155,843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305,764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2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421,615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[421,615]</w:t>
            </w:r>
          </w:p>
          <w:p>
            <w:pPr>
              <w:autoSpaceDN w:val="0"/>
              <w:autoSpaceDE w:val="0"/>
              <w:widowControl/>
              <w:spacing w:line="360" w:lineRule="exact" w:before="1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421,615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[421,615]</w:t>
            </w:r>
          </w:p>
          <w:p>
            <w:pPr>
              <w:autoSpaceDN w:val="0"/>
              <w:autoSpaceDE w:val="0"/>
              <w:widowControl/>
              <w:spacing w:line="360" w:lineRule="exact" w:before="1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119,433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[119,433]</w:t>
            </w:r>
          </w:p>
          <w:p>
            <w:pPr>
              <w:autoSpaceDN w:val="0"/>
              <w:autoSpaceDE w:val="0"/>
              <w:widowControl/>
              <w:spacing w:line="360" w:lineRule="exact" w:before="1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302,182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[302,182]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461,607</w:t>
            </w:r>
          </w:p>
          <w:p>
            <w:pPr>
              <w:autoSpaceDN w:val="0"/>
              <w:autoSpaceDE w:val="0"/>
              <w:widowControl/>
              <w:spacing w:line="268" w:lineRule="exact" w:before="31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461,607</w:t>
            </w:r>
          </w:p>
          <w:p>
            <w:pPr>
              <w:autoSpaceDN w:val="0"/>
              <w:autoSpaceDE w:val="0"/>
              <w:widowControl/>
              <w:spacing w:line="268" w:lineRule="exact" w:before="31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155,843</w:t>
            </w:r>
          </w:p>
          <w:p>
            <w:pPr>
              <w:autoSpaceDN w:val="0"/>
              <w:autoSpaceDE w:val="0"/>
              <w:widowControl/>
              <w:spacing w:line="270" w:lineRule="exact" w:before="31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305,764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20" w:firstLine="0"/>
              <w:jc w:val="both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421,615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421,615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119,433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302,182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39,992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39,992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36,410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3,582</w:t>
            </w:r>
          </w:p>
        </w:tc>
        <w:tc>
          <w:tcPr>
            <w:tcW w:type="dxa" w:w="6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528,783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528,783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154,897</w:t>
            </w:r>
          </w:p>
          <w:p>
            <w:pPr>
              <w:autoSpaceDN w:val="0"/>
              <w:autoSpaceDE w:val="0"/>
              <w:widowControl/>
              <w:spacing w:line="180" w:lineRule="exact" w:before="40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373,886</w:t>
            </w:r>
          </w:p>
        </w:tc>
      </w:tr>
    </w:tbl>
    <w:p>
      <w:pPr>
        <w:autoSpaceDN w:val="0"/>
        <w:autoSpaceDE w:val="0"/>
        <w:widowControl/>
        <w:spacing w:line="306" w:lineRule="exact" w:before="664" w:after="0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나</w:t>
      </w:r>
      <w:r>
        <w:rPr>
          <w:rFonts w:ascii="T6" w:hAnsi="T6" w:eastAsia="T6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사업설명자료</w:t>
      </w:r>
    </w:p>
    <w:p>
      <w:pPr>
        <w:autoSpaceDN w:val="0"/>
        <w:tabs>
          <w:tab w:pos="240" w:val="left"/>
          <w:tab w:pos="464" w:val="left"/>
        </w:tabs>
        <w:autoSpaceDE w:val="0"/>
        <w:widowControl/>
        <w:spacing w:line="438" w:lineRule="exact" w:before="372" w:after="0"/>
        <w:ind w:left="13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6"/>
        </w:rPr>
        <w:t>1)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  <w:r>
        <w:rPr>
          <w:rFonts w:ascii="T7" w:hAnsi="T7" w:eastAsia="T7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내용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국민의 행복주거 실현을 위한 보편적 주거복지 정책의 일환으로 도심 내 다양한 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부지를 활용하여 행복주택을 공급</w:t>
      </w:r>
    </w:p>
    <w:p>
      <w:pPr>
        <w:autoSpaceDN w:val="0"/>
        <w:tabs>
          <w:tab w:pos="240" w:val="left"/>
          <w:tab w:pos="360" w:val="left"/>
          <w:tab w:pos="472" w:val="left"/>
        </w:tabs>
        <w:autoSpaceDE w:val="0"/>
        <w:widowControl/>
        <w:spacing w:line="436" w:lineRule="exact" w:before="330" w:after="0"/>
        <w:ind w:left="120" w:right="144" w:firstLine="0"/>
        <w:jc w:val="left"/>
      </w:pPr>
      <w:r>
        <w:rPr>
          <w:rFonts w:ascii="T6" w:hAnsi="T6" w:eastAsia="T6"/>
          <w:b w:val="0"/>
          <w:i w:val="0"/>
          <w:color w:val="000000"/>
          <w:sz w:val="26"/>
        </w:rPr>
        <w:t>2)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사업개요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사업근거 및 추진경위</w:t>
      </w:r>
      <w:r>
        <w:br/>
      </w:r>
      <w:r>
        <w:tab/>
      </w:r>
      <w:r>
        <w:rPr>
          <w:rFonts w:ascii="T4" w:hAnsi="T4" w:eastAsia="T4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법령상 근거</w:t>
      </w:r>
      <w:r>
        <w:br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주택도시기금법 제</w:t>
      </w:r>
      <w:r>
        <w:rPr>
          <w:rFonts w:ascii="T2" w:hAnsi="T2" w:eastAsia="T2"/>
          <w:b w:val="0"/>
          <w:i w:val="0"/>
          <w:color w:val="000000"/>
          <w:sz w:val="24"/>
        </w:rPr>
        <w:t>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조제</w:t>
      </w:r>
      <w:r>
        <w:rPr>
          <w:rFonts w:ascii="T2" w:hAnsi="T2" w:eastAsia="T2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항가목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기금의 주택계정은 다음 각 호의 용도에 사용한다</w:t>
      </w:r>
      <w:r>
        <w:rPr>
          <w:rFonts w:ascii="T2" w:hAnsi="T2" w:eastAsia="T2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672" w:val="left"/>
          <w:tab w:pos="706" w:val="left"/>
        </w:tabs>
        <w:autoSpaceDE w:val="0"/>
        <w:widowControl/>
        <w:spacing w:line="432" w:lineRule="exact" w:before="0" w:after="0"/>
        <w:ind w:left="472" w:right="0" w:firstLine="0"/>
        <w:jc w:val="left"/>
      </w:pP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국민주택의 건설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공공주택특별법 제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rPr>
          <w:rFonts w:ascii="T2" w:hAnsi="T2" w:eastAsia="T2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호가목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임대 또는 임대한 후 분양전환을 할 목적으로 공급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하는 </w:t>
      </w:r>
      <w:r>
        <w:rPr>
          <w:rFonts w:ascii="T4" w:hAnsi="T4" w:eastAsia="T4"/>
          <w:b w:val="0"/>
          <w:i w:val="0"/>
          <w:color w:val="000000"/>
          <w:sz w:val="24"/>
        </w:rPr>
        <w:t>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주택법</w:t>
      </w:r>
      <w:r>
        <w:rPr>
          <w:rFonts w:ascii="T4" w:hAnsi="T4" w:eastAsia="T4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조제</w:t>
      </w:r>
      <w:r>
        <w:rPr>
          <w:rFonts w:ascii="T2" w:hAnsi="T2" w:eastAsia="T2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호에 따른 주택으로서 대통령령으로 정하는 주택</w:t>
      </w:r>
    </w:p>
    <w:p>
      <w:pPr>
        <w:sectPr>
          <w:pgSz w:w="11900" w:h="16820"/>
          <w:pgMar w:top="768" w:right="992" w:bottom="92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1629410</wp:posOffset>
            </wp:positionH>
            <wp:positionV relativeFrom="page">
              <wp:posOffset>4075429</wp:posOffset>
            </wp:positionV>
            <wp:extent cx="167639" cy="19009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19009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2721610</wp:posOffset>
            </wp:positionH>
            <wp:positionV relativeFrom="page">
              <wp:posOffset>4075429</wp:posOffset>
            </wp:positionV>
            <wp:extent cx="167639" cy="19009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19009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1629410</wp:posOffset>
            </wp:positionH>
            <wp:positionV relativeFrom="page">
              <wp:posOffset>4372610</wp:posOffset>
            </wp:positionV>
            <wp:extent cx="167639" cy="19009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19009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1998980</wp:posOffset>
            </wp:positionH>
            <wp:positionV relativeFrom="page">
              <wp:posOffset>4372610</wp:posOffset>
            </wp:positionV>
            <wp:extent cx="168909" cy="19153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09" cy="19153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4009390</wp:posOffset>
            </wp:positionH>
            <wp:positionV relativeFrom="page">
              <wp:posOffset>4372610</wp:posOffset>
            </wp:positionV>
            <wp:extent cx="238760" cy="190708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9070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4" w:lineRule="exact" w:before="0" w:after="0"/>
        <w:ind w:left="12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추진경위</w:t>
      </w:r>
    </w:p>
    <w:p>
      <w:pPr>
        <w:autoSpaceDN w:val="0"/>
        <w:autoSpaceDE w:val="0"/>
        <w:widowControl/>
        <w:spacing w:line="244" w:lineRule="exact" w:before="272" w:after="0"/>
        <w:ind w:left="2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'13.04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서민 주거안정을 위한 주택시장 정상화 종합대책 발표</w:t>
      </w:r>
    </w:p>
    <w:p>
      <w:pPr>
        <w:autoSpaceDN w:val="0"/>
        <w:autoSpaceDE w:val="0"/>
        <w:widowControl/>
        <w:spacing w:line="244" w:lineRule="exact" w:before="188" w:after="0"/>
        <w:ind w:left="1162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공공주택 연 </w:t>
      </w:r>
      <w:r>
        <w:rPr>
          <w:rFonts w:ascii="T2" w:hAnsi="T2" w:eastAsia="T2"/>
          <w:b w:val="0"/>
          <w:i w:val="0"/>
          <w:color w:val="000000"/>
          <w:sz w:val="24"/>
        </w:rPr>
        <w:t>13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국민임대 </w:t>
      </w:r>
      <w:r>
        <w:rPr>
          <w:rFonts w:ascii="T2" w:hAnsi="T2" w:eastAsia="T2"/>
          <w:b w:val="0"/>
          <w:i w:val="0"/>
          <w:color w:val="000000"/>
          <w:sz w:val="24"/>
        </w:rPr>
        <w:t>3.8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 등 임대</w:t>
      </w:r>
      <w:r>
        <w:rPr>
          <w:rFonts w:ascii="T2" w:hAnsi="T2" w:eastAsia="T2"/>
          <w:b w:val="0"/>
          <w:i w:val="0"/>
          <w:color w:val="000000"/>
          <w:sz w:val="24"/>
        </w:rPr>
        <w:t>11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분양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공급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20" w:lineRule="exact" w:before="204" w:after="0"/>
        <w:ind w:left="1282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* 행복주택은임대주택공급계획에포함(</w:t>
      </w:r>
      <w:r>
        <w:rPr>
          <w:rFonts w:ascii="T2" w:hAnsi="T2" w:eastAsia="T2"/>
          <w:b w:val="0"/>
          <w:i w:val="0"/>
          <w:color w:val="000000"/>
          <w:sz w:val="22"/>
        </w:rPr>
        <w:t>'</w:t>
      </w:r>
      <w:r>
        <w:rPr>
          <w:rFonts w:ascii="T8" w:hAnsi="T8" w:eastAsia="T8"/>
          <w:b w:val="0"/>
          <w:i w:val="0"/>
          <w:color w:val="000000"/>
          <w:sz w:val="22"/>
        </w:rPr>
        <w:t>13</w:t>
      </w:r>
      <w:r>
        <w:rPr>
          <w:rFonts w:ascii="T5" w:hAnsi="T5" w:eastAsia="T5"/>
          <w:b w:val="0"/>
          <w:i w:val="0"/>
          <w:color w:val="000000"/>
          <w:sz w:val="22"/>
        </w:rPr>
        <w:t>∼</w:t>
      </w:r>
      <w:r>
        <w:rPr>
          <w:rFonts w:ascii="T2" w:hAnsi="T2" w:eastAsia="T2"/>
          <w:b w:val="0"/>
          <w:i w:val="0"/>
          <w:color w:val="000000"/>
          <w:sz w:val="22"/>
        </w:rPr>
        <w:t>'</w:t>
      </w:r>
      <w:r>
        <w:rPr>
          <w:rFonts w:ascii="T8" w:hAnsi="T8" w:eastAsia="T8"/>
          <w:b w:val="0"/>
          <w:i w:val="0"/>
          <w:color w:val="000000"/>
          <w:sz w:val="22"/>
        </w:rPr>
        <w:t>17년까지승인기준20만호)</w:t>
      </w:r>
    </w:p>
    <w:p>
      <w:pPr>
        <w:autoSpaceDN w:val="0"/>
        <w:autoSpaceDE w:val="0"/>
        <w:widowControl/>
        <w:spacing w:line="244" w:lineRule="exact" w:before="94" w:after="0"/>
        <w:ind w:left="2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'13.12 4.1, 8.28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부동산대책 후속조치 발표</w:t>
      </w:r>
    </w:p>
    <w:p>
      <w:pPr>
        <w:autoSpaceDN w:val="0"/>
        <w:autoSpaceDE w:val="0"/>
        <w:widowControl/>
        <w:spacing w:line="222" w:lineRule="exact" w:before="204" w:after="0"/>
        <w:ind w:left="1282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* (</w:t>
      </w:r>
      <w:r>
        <w:rPr>
          <w:rFonts w:ascii="T2" w:hAnsi="T2" w:eastAsia="T2"/>
          <w:b w:val="0"/>
          <w:i w:val="0"/>
          <w:color w:val="000000"/>
          <w:sz w:val="22"/>
        </w:rPr>
        <w:t>'</w:t>
      </w:r>
      <w:r>
        <w:rPr>
          <w:rFonts w:ascii="T8" w:hAnsi="T8" w:eastAsia="T8"/>
          <w:b w:val="0"/>
          <w:i w:val="0"/>
          <w:color w:val="000000"/>
          <w:sz w:val="22"/>
        </w:rPr>
        <w:t>13</w:t>
      </w:r>
      <w:r>
        <w:rPr>
          <w:rFonts w:ascii="T5" w:hAnsi="T5" w:eastAsia="T5"/>
          <w:b w:val="0"/>
          <w:i w:val="0"/>
          <w:color w:val="000000"/>
          <w:sz w:val="22"/>
        </w:rPr>
        <w:t>∼</w:t>
      </w:r>
      <w:r>
        <w:rPr>
          <w:rFonts w:ascii="T2" w:hAnsi="T2" w:eastAsia="T2"/>
          <w:b w:val="0"/>
          <w:i w:val="0"/>
          <w:color w:val="000000"/>
          <w:sz w:val="22"/>
        </w:rPr>
        <w:t>'</w:t>
      </w:r>
      <w:r>
        <w:rPr>
          <w:rFonts w:ascii="T8" w:hAnsi="T8" w:eastAsia="T8"/>
          <w:b w:val="0"/>
          <w:i w:val="0"/>
          <w:color w:val="000000"/>
          <w:sz w:val="22"/>
        </w:rPr>
        <w:t>17년간) 행복주택20</w:t>
      </w:r>
      <w:r>
        <w:rPr>
          <w:rFonts w:ascii="T5" w:hAnsi="T5" w:eastAsia="T5"/>
          <w:b w:val="0"/>
          <w:i w:val="0"/>
          <w:color w:val="000000"/>
          <w:sz w:val="22"/>
        </w:rPr>
        <w:t xml:space="preserve"> →</w:t>
      </w:r>
      <w:r>
        <w:rPr>
          <w:rFonts w:ascii="T8" w:hAnsi="T8" w:eastAsia="T8"/>
          <w:b w:val="0"/>
          <w:i w:val="0"/>
          <w:color w:val="000000"/>
          <w:sz w:val="22"/>
        </w:rPr>
        <w:t>14만호, 국민임대등6</w:t>
      </w:r>
      <w:r>
        <w:rPr>
          <w:rFonts w:ascii="T5" w:hAnsi="T5" w:eastAsia="T5"/>
          <w:b w:val="0"/>
          <w:i w:val="0"/>
          <w:color w:val="000000"/>
          <w:sz w:val="22"/>
        </w:rPr>
        <w:t xml:space="preserve"> →</w:t>
      </w:r>
      <w:r>
        <w:rPr>
          <w:rFonts w:ascii="T8" w:hAnsi="T8" w:eastAsia="T8"/>
          <w:b w:val="0"/>
          <w:i w:val="0"/>
          <w:color w:val="000000"/>
          <w:sz w:val="22"/>
        </w:rPr>
        <w:t>11만호, 민간임대5</w:t>
      </w:r>
      <w:r>
        <w:rPr>
          <w:rFonts w:ascii="T5" w:hAnsi="T5" w:eastAsia="T5"/>
          <w:b w:val="0"/>
          <w:i w:val="0"/>
          <w:color w:val="000000"/>
          <w:sz w:val="22"/>
        </w:rPr>
        <w:t>→</w:t>
      </w:r>
      <w:r>
        <w:rPr>
          <w:rFonts w:ascii="T8" w:hAnsi="T8" w:eastAsia="T8"/>
          <w:b w:val="0"/>
          <w:i w:val="0"/>
          <w:color w:val="000000"/>
          <w:sz w:val="22"/>
        </w:rPr>
        <w:t>6만호</w:t>
      </w:r>
    </w:p>
    <w:p>
      <w:pPr>
        <w:autoSpaceDN w:val="0"/>
        <w:autoSpaceDE w:val="0"/>
        <w:widowControl/>
        <w:spacing w:line="244" w:lineRule="exact" w:before="132" w:after="0"/>
        <w:ind w:left="2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'16.04 4.28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맞춤형 주거지원을 통한 주거비 경감방안 발표</w:t>
      </w:r>
    </w:p>
    <w:p>
      <w:pPr>
        <w:autoSpaceDN w:val="0"/>
        <w:autoSpaceDE w:val="0"/>
        <w:widowControl/>
        <w:spacing w:line="220" w:lineRule="exact" w:before="204" w:after="0"/>
        <w:ind w:left="1282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*</w:t>
      </w:r>
      <w:r>
        <w:rPr>
          <w:rFonts w:ascii="T2" w:hAnsi="T2" w:eastAsia="T2"/>
          <w:b w:val="0"/>
          <w:i w:val="0"/>
          <w:color w:val="000000"/>
          <w:sz w:val="22"/>
        </w:rPr>
        <w:t xml:space="preserve"> '</w:t>
      </w:r>
      <w:r>
        <w:rPr>
          <w:rFonts w:ascii="T8" w:hAnsi="T8" w:eastAsia="T8"/>
          <w:b w:val="0"/>
          <w:i w:val="0"/>
          <w:color w:val="000000"/>
          <w:sz w:val="22"/>
        </w:rPr>
        <w:t>17년행복주택공급물량을1만호확대하여전체공급물량을14만호</w:t>
      </w:r>
      <w:r>
        <w:rPr>
          <w:rFonts w:ascii="T5" w:hAnsi="T5" w:eastAsia="T5"/>
          <w:b w:val="0"/>
          <w:i w:val="0"/>
          <w:color w:val="000000"/>
          <w:sz w:val="22"/>
        </w:rPr>
        <w:t>→</w:t>
      </w:r>
      <w:r>
        <w:rPr>
          <w:rFonts w:ascii="T8" w:hAnsi="T8" w:eastAsia="T8"/>
          <w:b w:val="0"/>
          <w:i w:val="0"/>
          <w:color w:val="000000"/>
          <w:sz w:val="22"/>
        </w:rPr>
        <w:t>15만호로확대</w:t>
      </w:r>
    </w:p>
    <w:p>
      <w:pPr>
        <w:autoSpaceDN w:val="0"/>
        <w:autoSpaceDE w:val="0"/>
        <w:widowControl/>
        <w:spacing w:line="244" w:lineRule="exact" w:before="136" w:after="0"/>
        <w:ind w:left="2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’17.11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사회통합형 주거사다리 구축을 위한 주거복지로드맵 발표</w:t>
      </w:r>
    </w:p>
    <w:p>
      <w:pPr>
        <w:autoSpaceDN w:val="0"/>
        <w:autoSpaceDE w:val="0"/>
        <w:widowControl/>
        <w:spacing w:line="244" w:lineRule="exact" w:before="188" w:after="0"/>
        <w:ind w:left="1162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공공건설임대주택 연평균 </w:t>
      </w:r>
      <w:r>
        <w:rPr>
          <w:rFonts w:ascii="T2" w:hAnsi="T2" w:eastAsia="T2"/>
          <w:b w:val="0"/>
          <w:i w:val="0"/>
          <w:color w:val="000000"/>
          <w:sz w:val="24"/>
        </w:rPr>
        <w:t>7.0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 공급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0" w:lineRule="exact" w:before="188" w:after="0"/>
        <w:ind w:left="2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’20.03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 xml:space="preserve"> 주거복지로드맵 </w:t>
      </w:r>
      <w:r>
        <w:rPr>
          <w:rFonts w:ascii="T2" w:hAnsi="T2" w:eastAsia="T2"/>
          <w:b w:val="0"/>
          <w:i w:val="0"/>
          <w:color w:val="000000"/>
          <w:sz w:val="22"/>
        </w:rPr>
        <w:t>2.0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 xml:space="preserve"> 발표</w:t>
      </w:r>
    </w:p>
    <w:p>
      <w:pPr>
        <w:autoSpaceDN w:val="0"/>
        <w:autoSpaceDE w:val="0"/>
        <w:widowControl/>
        <w:spacing w:line="226" w:lineRule="exact" w:before="66" w:after="0"/>
        <w:ind w:left="1162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2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 xml:space="preserve">공공임대주택 연평균 </w:t>
      </w:r>
      <w:r>
        <w:rPr>
          <w:rFonts w:ascii="T2" w:hAnsi="T2" w:eastAsia="T2"/>
          <w:b w:val="0"/>
          <w:i w:val="0"/>
          <w:color w:val="000000"/>
          <w:sz w:val="22"/>
        </w:rPr>
        <w:t>14.0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만호 공급</w:t>
      </w:r>
      <w:r>
        <w:rPr>
          <w:rFonts w:ascii="T2" w:hAnsi="T2" w:eastAsia="T2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6" w:lineRule="exact" w:before="216" w:after="0"/>
        <w:ind w:left="2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’21.02</w:t>
      </w:r>
      <w:r>
        <w:rPr>
          <w:rFonts w:ascii="T5" w:hAnsi="T5" w:eastAsia="T5"/>
          <w:b w:val="0"/>
          <w:i w:val="0"/>
          <w:color w:val="000000"/>
          <w:sz w:val="24"/>
        </w:rPr>
        <w:t xml:space="preserve"> ｢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공공주도 </w:t>
      </w:r>
      <w:r>
        <w:rPr>
          <w:rFonts w:ascii="T2" w:hAnsi="T2" w:eastAsia="T2"/>
          <w:b w:val="0"/>
          <w:i w:val="0"/>
          <w:color w:val="000000"/>
          <w:sz w:val="24"/>
        </w:rPr>
        <w:t>3080+</w:t>
      </w:r>
      <w:r>
        <w:rPr>
          <w:rFonts w:ascii="T5" w:hAnsi="T5" w:eastAsia="T5"/>
          <w:b w:val="0"/>
          <w:i w:val="0"/>
          <w:color w:val="000000"/>
          <w:sz w:val="24"/>
        </w:rPr>
        <w:t>｣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대도시권 주택공급 확대방안 발표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공공임대주택 확대 공급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6" w:lineRule="exact" w:before="222" w:after="0"/>
        <w:ind w:left="2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’23.01</w:t>
      </w:r>
      <w:r>
        <w:rPr>
          <w:rFonts w:ascii="T5" w:hAnsi="T5" w:eastAsia="T5"/>
          <w:b w:val="0"/>
          <w:i w:val="0"/>
          <w:color w:val="000000"/>
          <w:sz w:val="24"/>
        </w:rPr>
        <w:t xml:space="preserve"> ｢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서민</w:t>
      </w:r>
      <w:r>
        <w:rPr>
          <w:rFonts w:ascii="T5" w:hAnsi="T5" w:eastAsia="T5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취약계층 주거복지 강화 방안</w:t>
      </w:r>
      <w:r>
        <w:rPr>
          <w:rFonts w:ascii="T5" w:hAnsi="T5" w:eastAsia="T5"/>
          <w:b w:val="0"/>
          <w:i w:val="0"/>
          <w:color w:val="000000"/>
          <w:sz w:val="24"/>
        </w:rPr>
        <w:t>｣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발표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공공임대주택 연평균 </w:t>
      </w:r>
      <w:r>
        <w:rPr>
          <w:rFonts w:ascii="T2" w:hAnsi="T2" w:eastAsia="T2"/>
          <w:b w:val="0"/>
          <w:i w:val="0"/>
          <w:color w:val="000000"/>
          <w:sz w:val="24"/>
        </w:rPr>
        <w:t>10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4" w:lineRule="exact" w:before="756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주요내용 </w:t>
      </w:r>
    </w:p>
    <w:p>
      <w:pPr>
        <w:autoSpaceDN w:val="0"/>
        <w:autoSpaceDE w:val="0"/>
        <w:widowControl/>
        <w:spacing w:line="244" w:lineRule="exact" w:before="188" w:after="0"/>
        <w:ind w:left="12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</w:p>
    <w:p>
      <w:pPr>
        <w:autoSpaceDN w:val="0"/>
        <w:autoSpaceDE w:val="0"/>
        <w:widowControl/>
        <w:spacing w:line="244" w:lineRule="exact" w:before="188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2" w:hAnsi="T2" w:eastAsia="T2"/>
          <w:b w:val="0"/>
          <w:i w:val="0"/>
          <w:color w:val="000000"/>
          <w:sz w:val="24"/>
        </w:rPr>
        <w:t>: ’13~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계속</w:t>
      </w:r>
    </w:p>
    <w:p>
      <w:pPr>
        <w:autoSpaceDN w:val="0"/>
        <w:autoSpaceDE w:val="0"/>
        <w:widowControl/>
        <w:spacing w:line="244" w:lineRule="exact" w:before="140" w:after="15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최근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간 투입된 사업비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예산액기준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추경편성한 연도에는 추경포함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06" w:type="dxa"/>
      </w:tblPr>
      <w:tblGrid>
        <w:gridCol w:w="1566"/>
        <w:gridCol w:w="1566"/>
        <w:gridCol w:w="1566"/>
        <w:gridCol w:w="1566"/>
        <w:gridCol w:w="1566"/>
        <w:gridCol w:w="1566"/>
      </w:tblGrid>
      <w:tr>
        <w:trPr>
          <w:trHeight w:hRule="exact" w:val="368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연도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2021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2022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2023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2024</w:t>
            </w:r>
          </w:p>
        </w:tc>
      </w:tr>
      <w:tr>
        <w:trPr>
          <w:trHeight w:hRule="exact" w:val="370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1,267,123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1,105,291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775,293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684,607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528,783</w:t>
            </w:r>
          </w:p>
        </w:tc>
      </w:tr>
    </w:tbl>
    <w:p>
      <w:pPr>
        <w:autoSpaceDN w:val="0"/>
        <w:autoSpaceDE w:val="0"/>
        <w:widowControl/>
        <w:spacing w:line="244" w:lineRule="exact" w:before="182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건설규모 </w:t>
      </w:r>
      <w:r>
        <w:rPr>
          <w:rFonts w:ascii="T2" w:hAnsi="T2" w:eastAsia="T2"/>
          <w:b w:val="0"/>
          <w:i w:val="0"/>
          <w:color w:val="000000"/>
          <w:sz w:val="24"/>
        </w:rPr>
        <w:t>: ‘24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</w:t>
      </w:r>
      <w:r>
        <w:rPr>
          <w:rFonts w:ascii="T2" w:hAnsi="T2" w:eastAsia="T2"/>
          <w:b w:val="0"/>
          <w:i w:val="0"/>
          <w:color w:val="000000"/>
          <w:sz w:val="24"/>
        </w:rPr>
        <w:t>2.2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 준공 등 계속사업 추진</w:t>
      </w:r>
    </w:p>
    <w:p>
      <w:pPr>
        <w:autoSpaceDN w:val="0"/>
        <w:autoSpaceDE w:val="0"/>
        <w:widowControl/>
        <w:spacing w:line="244" w:lineRule="exact" w:before="572" w:after="0"/>
        <w:ind w:left="12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</w:p>
    <w:p>
      <w:pPr>
        <w:autoSpaceDN w:val="0"/>
        <w:autoSpaceDE w:val="0"/>
        <w:widowControl/>
        <w:spacing w:line="244" w:lineRule="exact" w:before="188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보고</w:t>
      </w:r>
    </w:p>
    <w:p>
      <w:pPr>
        <w:autoSpaceDN w:val="0"/>
        <w:autoSpaceDE w:val="0"/>
        <w:widowControl/>
        <w:spacing w:line="244" w:lineRule="exact" w:before="140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한국토지주택공사</w:t>
      </w:r>
      <w:r>
        <w:rPr>
          <w:rFonts w:ascii="T2" w:hAnsi="T2" w:eastAsia="T2"/>
          <w:b w:val="0"/>
          <w:i w:val="0"/>
          <w:color w:val="000000"/>
          <w:sz w:val="24"/>
        </w:rPr>
        <w:t>(LH),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지자체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지방공사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50" w:lineRule="exact" w:before="128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대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학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생</w:t>
      </w:r>
      <w:r>
        <w:rPr>
          <w:rFonts w:ascii="Haansoft Batang" w:hAnsi="Haansoft Batang" w:eastAsia="Haansoft Batang"/>
          <w:b w:val="0"/>
          <w:i w:val="0"/>
          <w:color w:val="000000"/>
          <w:sz w:val="24"/>
        </w:rPr>
        <w:t>・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초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생</w:t>
      </w:r>
      <w:r>
        <w:rPr>
          <w:rFonts w:ascii="Haansoft Batang" w:hAnsi="Haansoft Batang" w:eastAsia="Haansoft Batang"/>
          <w:b w:val="0"/>
          <w:i w:val="0"/>
          <w:color w:val="000000"/>
          <w:sz w:val="24"/>
        </w:rPr>
        <w:t>・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신혼부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부 등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젊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은층</w:t>
      </w:r>
      <w:r>
        <w:rPr>
          <w:rFonts w:ascii="T2" w:hAnsi="T2" w:eastAsia="T2"/>
          <w:b w:val="0"/>
          <w:i w:val="0"/>
          <w:color w:val="000000"/>
          <w:sz w:val="24"/>
        </w:rPr>
        <w:t>(80%),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령자 및 주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거취약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계층</w:t>
      </w:r>
      <w:r>
        <w:rPr>
          <w:rFonts w:ascii="T2" w:hAnsi="T2" w:eastAsia="T2"/>
          <w:b w:val="0"/>
          <w:i w:val="0"/>
          <w:color w:val="000000"/>
          <w:sz w:val="24"/>
        </w:rPr>
        <w:t>(20%)</w:t>
      </w:r>
    </w:p>
    <w:p>
      <w:pPr>
        <w:autoSpaceDN w:val="0"/>
        <w:autoSpaceDE w:val="0"/>
        <w:widowControl/>
        <w:spacing w:line="244" w:lineRule="exact" w:before="140" w:after="146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보조ㆍ융자 등 지원 비율 및 법적근거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4.00000000000006" w:type="dxa"/>
      </w:tblPr>
      <w:tblGrid>
        <w:gridCol w:w="1566"/>
        <w:gridCol w:w="1566"/>
        <w:gridCol w:w="1566"/>
        <w:gridCol w:w="1566"/>
        <w:gridCol w:w="1566"/>
        <w:gridCol w:w="1566"/>
      </w:tblGrid>
      <w:tr>
        <w:trPr>
          <w:trHeight w:hRule="exact" w:val="894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내역사업명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94" w:val="left"/>
              </w:tabs>
              <w:autoSpaceDE w:val="0"/>
              <w:widowControl/>
              <w:spacing w:line="296" w:lineRule="exact" w:before="0" w:after="0"/>
              <w:ind w:left="5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피보조ㆍ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피출연 등 </w:t>
            </w: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기관명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88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지원 금액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(2024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계획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318" w:lineRule="exact" w:before="88" w:after="0"/>
              <w:ind w:left="176" w:right="144" w:firstLine="0"/>
              <w:jc w:val="left"/>
            </w:pP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지원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비율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(%)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보조율 법적근거 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해당 조항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334"/>
        </w:trPr>
        <w:tc>
          <w:tcPr>
            <w:tcW w:type="dxa" w:w="120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102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행복주택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출자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출자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LH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373,886</w:t>
            </w:r>
          </w:p>
        </w:tc>
        <w:tc>
          <w:tcPr>
            <w:tcW w:type="dxa" w:w="10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38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주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특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법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의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2(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주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세</w:t>
            </w:r>
          </w:p>
          <w:p>
            <w:pPr>
              <w:autoSpaceDN w:val="0"/>
              <w:autoSpaceDE w:val="0"/>
              <w:widowControl/>
              <w:spacing w:line="202" w:lineRule="exact" w:before="112" w:after="0"/>
              <w:ind w:left="28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등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332"/>
        </w:trPr>
        <w:tc>
          <w:tcPr>
            <w:tcW w:type="dxa" w:w="156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보자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지자체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154,897</w:t>
            </w:r>
          </w:p>
        </w:tc>
        <w:tc>
          <w:tcPr>
            <w:tcW w:type="dxa" w:w="156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6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314"/>
        </w:trPr>
        <w:tc>
          <w:tcPr>
            <w:tcW w:type="dxa" w:w="156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714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합계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528,783</w:t>
            </w:r>
          </w:p>
        </w:tc>
        <w:tc>
          <w:tcPr>
            <w:tcW w:type="dxa" w:w="156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6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768" w:right="1134" w:bottom="812" w:left="13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