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5EBD" w:rsidRDefault="003D23E4">
      <w:pPr>
        <w:rPr>
          <w:szCs w:val="28"/>
        </w:rPr>
      </w:pPr>
      <w:r>
        <w:rPr>
          <w:szCs w:val="28"/>
        </w:rPr>
        <w:t xml:space="preserve">Фотографическая выставка «ВАЛААМ ГЛАЗАМИ </w:t>
      </w:r>
      <w:proofErr w:type="gramStart"/>
      <w:r>
        <w:rPr>
          <w:szCs w:val="28"/>
        </w:rPr>
        <w:t xml:space="preserve">БРАТИИ» </w:t>
      </w:r>
      <w:r w:rsidR="00F65EBD">
        <w:rPr>
          <w:szCs w:val="28"/>
        </w:rPr>
        <w:t xml:space="preserve"> была</w:t>
      </w:r>
      <w:proofErr w:type="gramEnd"/>
      <w:r w:rsidR="00F65EBD">
        <w:rPr>
          <w:szCs w:val="28"/>
        </w:rPr>
        <w:t xml:space="preserve"> представлена посетителям Галерей под открытым небом, как на самом Валааме, так и в Москве, на Тверском бульваре в Галерее Российского Фонда Мира</w:t>
      </w:r>
      <w:r w:rsidR="004C4E12">
        <w:rPr>
          <w:szCs w:val="28"/>
        </w:rPr>
        <w:t xml:space="preserve">, а  так же </w:t>
      </w:r>
      <w:r w:rsidR="00F65EBD">
        <w:rPr>
          <w:szCs w:val="28"/>
        </w:rPr>
        <w:t xml:space="preserve"> </w:t>
      </w:r>
      <w:r w:rsidR="004C4E12">
        <w:rPr>
          <w:szCs w:val="28"/>
        </w:rPr>
        <w:t xml:space="preserve">на </w:t>
      </w:r>
      <w:r w:rsidR="00F65EBD">
        <w:rPr>
          <w:szCs w:val="28"/>
        </w:rPr>
        <w:t xml:space="preserve"> </w:t>
      </w:r>
      <w:r w:rsidR="004C4E12">
        <w:rPr>
          <w:szCs w:val="28"/>
        </w:rPr>
        <w:t>«</w:t>
      </w:r>
      <w:r w:rsidR="00F65EBD">
        <w:rPr>
          <w:szCs w:val="28"/>
        </w:rPr>
        <w:t>новых территориях</w:t>
      </w:r>
      <w:r w:rsidR="004C4E12">
        <w:rPr>
          <w:szCs w:val="28"/>
        </w:rPr>
        <w:t>»</w:t>
      </w:r>
      <w:r w:rsidR="00F65EBD">
        <w:rPr>
          <w:szCs w:val="28"/>
        </w:rPr>
        <w:t xml:space="preserve"> в Галерее Музея Победы.</w:t>
      </w:r>
    </w:p>
    <w:p w:rsidR="009C2669" w:rsidRDefault="009C2669">
      <w:pPr>
        <w:rPr>
          <w:szCs w:val="28"/>
        </w:rPr>
      </w:pPr>
    </w:p>
    <w:p w:rsidR="003D23E4" w:rsidRDefault="00F65EBD">
      <w:pPr>
        <w:rPr>
          <w:szCs w:val="28"/>
        </w:rPr>
      </w:pPr>
      <w:r>
        <w:rPr>
          <w:szCs w:val="28"/>
        </w:rPr>
        <w:t xml:space="preserve">В ходе общения с посетителями </w:t>
      </w:r>
      <w:r w:rsidR="004C4E12">
        <w:rPr>
          <w:szCs w:val="28"/>
        </w:rPr>
        <w:t>обнаружил</w:t>
      </w:r>
      <w:r w:rsidR="009C2669">
        <w:rPr>
          <w:szCs w:val="28"/>
        </w:rPr>
        <w:t>о</w:t>
      </w:r>
      <w:r w:rsidR="004C4E12">
        <w:rPr>
          <w:szCs w:val="28"/>
        </w:rPr>
        <w:t xml:space="preserve">сь </w:t>
      </w:r>
      <w:r w:rsidR="009C2669">
        <w:rPr>
          <w:szCs w:val="28"/>
        </w:rPr>
        <w:t>единство признания   чрезвычайной своевременности данной выставки.</w:t>
      </w:r>
    </w:p>
    <w:p w:rsidR="00061171" w:rsidRDefault="00061171">
      <w:pPr>
        <w:rPr>
          <w:szCs w:val="28"/>
        </w:rPr>
      </w:pPr>
    </w:p>
    <w:p w:rsidR="00061171" w:rsidRDefault="009C2669">
      <w:pPr>
        <w:rPr>
          <w:szCs w:val="28"/>
        </w:rPr>
      </w:pPr>
      <w:r>
        <w:rPr>
          <w:szCs w:val="28"/>
        </w:rPr>
        <w:t xml:space="preserve">Благодарность организаторам и устроителям выставки, формирующей </w:t>
      </w:r>
      <w:r w:rsidR="004D680B">
        <w:rPr>
          <w:szCs w:val="28"/>
        </w:rPr>
        <w:t xml:space="preserve">в обществе </w:t>
      </w:r>
      <w:r>
        <w:rPr>
          <w:szCs w:val="28"/>
        </w:rPr>
        <w:t xml:space="preserve">условия </w:t>
      </w:r>
      <w:r w:rsidR="004D680B">
        <w:rPr>
          <w:szCs w:val="28"/>
        </w:rPr>
        <w:t xml:space="preserve">для </w:t>
      </w:r>
      <w:bookmarkStart w:id="0" w:name="_GoBack"/>
      <w:bookmarkEnd w:id="0"/>
      <w:r>
        <w:rPr>
          <w:szCs w:val="28"/>
        </w:rPr>
        <w:t>Духовно-нравственного возрождения</w:t>
      </w:r>
      <w:r w:rsidR="00061171">
        <w:rPr>
          <w:szCs w:val="28"/>
        </w:rPr>
        <w:t>.</w:t>
      </w:r>
    </w:p>
    <w:p w:rsidR="009C2669" w:rsidRDefault="00061171">
      <w:pPr>
        <w:rPr>
          <w:szCs w:val="28"/>
        </w:rPr>
      </w:pPr>
      <w:r>
        <w:rPr>
          <w:szCs w:val="28"/>
        </w:rPr>
        <w:t xml:space="preserve"> </w:t>
      </w:r>
    </w:p>
    <w:p w:rsidR="00061171" w:rsidRDefault="00061171">
      <w:pPr>
        <w:rPr>
          <w:szCs w:val="28"/>
        </w:rPr>
      </w:pPr>
      <w:r>
        <w:rPr>
          <w:szCs w:val="28"/>
        </w:rPr>
        <w:t xml:space="preserve">Единая и непререкаемая поддержка традиционных гуманитарных ценностей нашей огромной, в настоящий период сплочённой как никогда, страны. </w:t>
      </w:r>
    </w:p>
    <w:p w:rsidR="00061171" w:rsidRDefault="00061171">
      <w:pPr>
        <w:rPr>
          <w:szCs w:val="28"/>
        </w:rPr>
      </w:pPr>
    </w:p>
    <w:p w:rsidR="00061171" w:rsidRDefault="00061171">
      <w:pPr>
        <w:rPr>
          <w:szCs w:val="28"/>
        </w:rPr>
      </w:pPr>
      <w:r>
        <w:rPr>
          <w:szCs w:val="28"/>
        </w:rPr>
        <w:t xml:space="preserve">Единство мнения в вопросе популяризации традиционных морально-этических норм и Духовно- нравственного воспитания общества, в том числе посредством охвата большего количества регионов России для обустройства подобных Галерей под открытым небом, </w:t>
      </w:r>
      <w:r w:rsidR="00497932">
        <w:rPr>
          <w:szCs w:val="28"/>
        </w:rPr>
        <w:t xml:space="preserve">в том числе и в целях </w:t>
      </w:r>
      <w:r>
        <w:rPr>
          <w:szCs w:val="28"/>
        </w:rPr>
        <w:t xml:space="preserve"> </w:t>
      </w:r>
      <w:r w:rsidR="00497932">
        <w:rPr>
          <w:szCs w:val="28"/>
        </w:rPr>
        <w:t xml:space="preserve">обеспечения </w:t>
      </w:r>
      <w:r>
        <w:rPr>
          <w:szCs w:val="28"/>
        </w:rPr>
        <w:t xml:space="preserve"> всеобщей доступности</w:t>
      </w:r>
      <w:r w:rsidR="00497932">
        <w:rPr>
          <w:szCs w:val="28"/>
        </w:rPr>
        <w:t>.</w:t>
      </w:r>
    </w:p>
    <w:p w:rsidR="009C2669" w:rsidRDefault="009C2669">
      <w:pPr>
        <w:rPr>
          <w:szCs w:val="28"/>
        </w:rPr>
      </w:pPr>
    </w:p>
    <w:p w:rsidR="009C2669" w:rsidRDefault="009C2669">
      <w:pPr>
        <w:rPr>
          <w:szCs w:val="28"/>
        </w:rPr>
      </w:pPr>
    </w:p>
    <w:p w:rsidR="004C4E12" w:rsidRDefault="004C4E12">
      <w:pPr>
        <w:rPr>
          <w:szCs w:val="28"/>
        </w:rPr>
      </w:pPr>
    </w:p>
    <w:p w:rsidR="004C4E12" w:rsidRDefault="004C4E12">
      <w:pPr>
        <w:rPr>
          <w:szCs w:val="28"/>
        </w:rPr>
      </w:pPr>
    </w:p>
    <w:p w:rsidR="004C4E12" w:rsidRDefault="004C4E12">
      <w:pPr>
        <w:rPr>
          <w:szCs w:val="28"/>
        </w:rPr>
      </w:pPr>
    </w:p>
    <w:p w:rsidR="004C4E12" w:rsidRDefault="004C4E12">
      <w:pPr>
        <w:rPr>
          <w:szCs w:val="28"/>
        </w:rPr>
      </w:pPr>
    </w:p>
    <w:p w:rsidR="004C4E12" w:rsidRDefault="004C4E12">
      <w:pPr>
        <w:rPr>
          <w:szCs w:val="28"/>
        </w:rPr>
      </w:pPr>
    </w:p>
    <w:p w:rsidR="003D23E4" w:rsidRDefault="003D23E4">
      <w:pPr>
        <w:rPr>
          <w:szCs w:val="28"/>
        </w:rPr>
      </w:pPr>
    </w:p>
    <w:p w:rsidR="003D23E4" w:rsidRDefault="003D23E4">
      <w:pPr>
        <w:rPr>
          <w:szCs w:val="28"/>
        </w:rPr>
      </w:pPr>
    </w:p>
    <w:p w:rsidR="003D23E4" w:rsidRDefault="003D23E4">
      <w:pPr>
        <w:rPr>
          <w:szCs w:val="28"/>
        </w:rPr>
      </w:pPr>
    </w:p>
    <w:p w:rsidR="003D23E4" w:rsidRDefault="003D23E4">
      <w:pPr>
        <w:rPr>
          <w:szCs w:val="28"/>
        </w:rPr>
      </w:pPr>
    </w:p>
    <w:p w:rsidR="003D23E4" w:rsidRDefault="003D23E4">
      <w:pPr>
        <w:rPr>
          <w:szCs w:val="28"/>
        </w:rPr>
      </w:pPr>
    </w:p>
    <w:p w:rsidR="00CC136E" w:rsidRDefault="004D680B">
      <w:pPr>
        <w:rPr>
          <w:szCs w:val="28"/>
        </w:rPr>
      </w:pPr>
    </w:p>
    <w:p w:rsidR="003D23E4" w:rsidRDefault="003D23E4">
      <w:pPr>
        <w:rPr>
          <w:szCs w:val="28"/>
        </w:rPr>
      </w:pPr>
    </w:p>
    <w:p w:rsidR="003D23E4" w:rsidRDefault="003D23E4">
      <w:pPr>
        <w:rPr>
          <w:szCs w:val="28"/>
        </w:rPr>
      </w:pPr>
    </w:p>
    <w:p w:rsidR="003D23E4" w:rsidRPr="00790ED1" w:rsidRDefault="003D23E4">
      <w:pPr>
        <w:rPr>
          <w:szCs w:val="28"/>
        </w:rPr>
      </w:pPr>
    </w:p>
    <w:sectPr w:rsidR="003D23E4" w:rsidRPr="00790ED1" w:rsidSect="0062540F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ED1"/>
    <w:rsid w:val="00061171"/>
    <w:rsid w:val="00153D75"/>
    <w:rsid w:val="00345DFB"/>
    <w:rsid w:val="003D23E4"/>
    <w:rsid w:val="00497932"/>
    <w:rsid w:val="004C4E12"/>
    <w:rsid w:val="004D680B"/>
    <w:rsid w:val="0062540F"/>
    <w:rsid w:val="00790ED1"/>
    <w:rsid w:val="009C2669"/>
    <w:rsid w:val="00F65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EBC20A"/>
  <w15:chartTrackingRefBased/>
  <w15:docId w15:val="{0DDD3CC4-27F8-7648-98A0-493BE91A3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45DFB"/>
    <w:rPr>
      <w:rFonts w:ascii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2024-02-16T11:20:00Z</dcterms:created>
  <dcterms:modified xsi:type="dcterms:W3CDTF">2024-02-16T12:47:00Z</dcterms:modified>
</cp:coreProperties>
</file>