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smallCaps w:val="1"/>
          <w:color w:val="4472c4"/>
          <w:sz w:val="72"/>
          <w:szCs w:val="72"/>
          <w:rtl w:val="0"/>
        </w:rPr>
        <w:t xml:space="preserve">PRÁCTICA 1: IMPLANTACIÓN DE UN SISTEMA ERP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color w:val="4472c4"/>
          <w:sz w:val="28"/>
          <w:szCs w:val="28"/>
          <w:rtl w:val="0"/>
        </w:rPr>
        <w:t xml:space="preserve">BB CBD SHOP</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675295"/>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t xml:space="preserve">5 DE NOVIEMBRE DE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r>
                            <w:r w:rsidDel="00000000" w:rsidR="00000000" w:rsidRPr="00000000">
                              <w:rPr>
                                <w:rFonts w:ascii="Calibri" w:cs="Calibri" w:eastAsia="Calibri" w:hAnsi="Calibri"/>
                                <w:b w:val="0"/>
                                <w:i w:val="0"/>
                                <w:smallCaps w:val="1"/>
                                <w:strike w:val="0"/>
                                <w:color w:val="4472c4"/>
                                <w:sz w:val="28"/>
                                <w:vertAlign w:val="baseline"/>
                              </w:rPr>
                              <w:t xml:space="preserve">BB SHOP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Asier Núñez, Adrián Sánchez y Darío Bezares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675295"/>
                <wp:effectExtent b="0" l="0" r="0" t="0"/>
                <wp:wrapNone/>
                <wp:docPr id="14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62725" cy="6752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14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AUDITORÍA INICIAL</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wckiwulad9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w:t>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Gestión del Inventario y Finanzas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Membresías y Marketing</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Personal y Operaciones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Riesgos</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Evaluación</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Recursos utilizados para la implantación del sistema</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Cronograma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jnubw3h6i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Funcionalidades de un sistema ERP</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8wv58gusqz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Tipo de ERP para nuestra empresa</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culi9yei6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Instalación sistema ERP</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vpr21e52n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Migración de datos excel</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66q6y165ii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Formación al resto de empleados de la compañía.</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qihysiw4p3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bookmarkStart w:colFirst="0" w:colLast="0" w:name="_heading=h.30j0zll"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1fob9te" w:id="1"/>
      <w:bookmarkEnd w:id="1"/>
      <w:r w:rsidDel="00000000" w:rsidR="00000000" w:rsidRPr="00000000">
        <w:rPr>
          <w:rtl w:val="0"/>
        </w:rPr>
        <w:t xml:space="preserve">AUDITORÍA INICIAL</w:t>
      </w:r>
    </w:p>
    <w:p w:rsidR="00000000" w:rsidDel="00000000" w:rsidP="00000000" w:rsidRDefault="00000000" w:rsidRPr="00000000" w14:paraId="00000024">
      <w:pPr>
        <w:spacing w:after="200" w:before="200" w:line="276" w:lineRule="auto"/>
        <w:rPr>
          <w:rFonts w:ascii="Arial" w:cs="Arial" w:eastAsia="Arial" w:hAnsi="Arial"/>
        </w:rPr>
      </w:pPr>
      <w:r w:rsidDel="00000000" w:rsidR="00000000" w:rsidRPr="00000000">
        <w:rPr>
          <w:rFonts w:ascii="Arial" w:cs="Arial" w:eastAsia="Arial" w:hAnsi="Arial"/>
          <w:rtl w:val="0"/>
        </w:rPr>
        <w:t xml:space="preserve">Tienda y asociación cannábica. El establecimiento consiste en una tienda donde se comercializan productos que llevan CBD. También disponemos de una zona de ocio para fumar que para entrar se necesita pagar una membresía, la zona de ocio dispone de barra de bebidas, billar y futbolín.</w:t>
      </w:r>
    </w:p>
    <w:p w:rsidR="00000000" w:rsidDel="00000000" w:rsidP="00000000" w:rsidRDefault="00000000" w:rsidRPr="00000000" w14:paraId="00000025">
      <w:pPr>
        <w:spacing w:after="200" w:before="200" w:line="276" w:lineRule="auto"/>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modelo de negocio</w:t>
      </w:r>
      <w:r w:rsidDel="00000000" w:rsidR="00000000" w:rsidRPr="00000000">
        <w:rPr>
          <w:rFonts w:ascii="Arial" w:cs="Arial" w:eastAsia="Arial" w:hAnsi="Arial"/>
          <w:rtl w:val="0"/>
        </w:rPr>
        <w:t xml:space="preserve"> se basa en tres puntos principales: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Compra de inventario a través de nuestro proveedor.</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Venta en tienda donde se venden los productos del catálogo y web.</w:t>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Sistema de ocio a través de membresías.</w:t>
      </w:r>
      <w:r w:rsidDel="00000000" w:rsidR="00000000" w:rsidRPr="00000000">
        <w:rPr>
          <w:rtl w:val="0"/>
        </w:rPr>
      </w:r>
    </w:p>
    <w:p w:rsidR="00000000" w:rsidDel="00000000" w:rsidP="00000000" w:rsidRDefault="00000000" w:rsidRPr="00000000" w14:paraId="00000029">
      <w:pPr>
        <w:pStyle w:val="Heading3"/>
        <w:rPr/>
      </w:pPr>
      <w:bookmarkStart w:colFirst="0" w:colLast="0" w:name="_heading=h.3znysh7" w:id="2"/>
      <w:bookmarkEnd w:id="2"/>
      <w:r w:rsidDel="00000000" w:rsidR="00000000" w:rsidRPr="00000000">
        <w:rPr>
          <w:rtl w:val="0"/>
        </w:rPr>
        <w:t xml:space="preserve">Ventajas:</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Tenemos una mejor organización y claridad de la empresa al tener ya un plan estructurado.</w:t>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Al haber aclarado todo con el proveedor disponemos de un proveedor fiable y de confianza.</w:t>
      </w:r>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Nos permite adaptar todos los procesos y administrar bien el dinero que se va a invertir.</w:t>
      </w:r>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Al tener un plan bien estructurado y al haber analizado el mercado, sabemos que hay una gran base de clientes interesados en el producto que ofrecemos.</w:t>
      </w:r>
      <w:r w:rsidDel="00000000" w:rsidR="00000000" w:rsidRPr="00000000">
        <w:rPr>
          <w:rtl w:val="0"/>
        </w:rPr>
      </w:r>
    </w:p>
    <w:p w:rsidR="00000000" w:rsidDel="00000000" w:rsidP="00000000" w:rsidRDefault="00000000" w:rsidRPr="00000000" w14:paraId="0000002E">
      <w:pPr>
        <w:pStyle w:val="Heading3"/>
        <w:rPr/>
      </w:pPr>
      <w:bookmarkStart w:colFirst="0" w:colLast="0" w:name="_heading=h.2et92p0" w:id="3"/>
      <w:bookmarkEnd w:id="3"/>
      <w:r w:rsidDel="00000000" w:rsidR="00000000" w:rsidRPr="00000000">
        <w:rPr>
          <w:rtl w:val="0"/>
        </w:rPr>
        <w:t xml:space="preserve">Desventajas: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Tenemos cierto riesgo en la capacidad de adaptación en la demanda de productos.</w:t>
      </w: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Contamos con un único proveedor del cual dependemos completamente.</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200" w:before="200" w:line="276" w:lineRule="auto"/>
        <w:ind w:left="720" w:hanging="360"/>
        <w:rPr>
          <w:rFonts w:ascii="Arial" w:cs="Arial" w:eastAsia="Arial" w:hAnsi="Arial"/>
        </w:rPr>
      </w:pPr>
      <w:r w:rsidDel="00000000" w:rsidR="00000000" w:rsidRPr="00000000">
        <w:rPr>
          <w:rFonts w:ascii="Arial" w:cs="Arial" w:eastAsia="Arial" w:hAnsi="Arial"/>
          <w:color w:val="000000"/>
          <w:rtl w:val="0"/>
        </w:rPr>
        <w:t xml:space="preserve">Al ser una pequeña empresa y estar empezando a emprender, no contamos con una gran cantidad de dinero en caso de necesitarlo.</w:t>
      </w:r>
      <w:r w:rsidDel="00000000" w:rsidR="00000000" w:rsidRPr="00000000">
        <w:rPr>
          <w:rtl w:val="0"/>
        </w:rPr>
      </w:r>
    </w:p>
    <w:p w:rsidR="00000000" w:rsidDel="00000000" w:rsidP="00000000" w:rsidRDefault="00000000" w:rsidRPr="00000000" w14:paraId="00000032">
      <w:pPr>
        <w:spacing w:after="200" w:before="200" w:line="276" w:lineRule="auto"/>
        <w:rPr>
          <w:rFonts w:ascii="Arial" w:cs="Arial" w:eastAsia="Arial" w:hAnsi="Arial"/>
        </w:rPr>
      </w:pPr>
      <w:bookmarkStart w:colFirst="0" w:colLast="0" w:name="_heading=h.686n6nuabiry" w:id="4"/>
      <w:bookmarkEnd w:id="4"/>
      <w:r w:rsidDel="00000000" w:rsidR="00000000" w:rsidRPr="00000000">
        <w:rPr>
          <w:rtl w:val="0"/>
        </w:rPr>
      </w:r>
    </w:p>
    <w:p w:rsidR="00000000" w:rsidDel="00000000" w:rsidP="00000000" w:rsidRDefault="00000000" w:rsidRPr="00000000" w14:paraId="00000033">
      <w:pPr>
        <w:pStyle w:val="Heading2"/>
        <w:rPr/>
      </w:pPr>
      <w:bookmarkStart w:colFirst="0" w:colLast="0" w:name="_heading=h.4wckiwulad9x" w:id="5"/>
      <w:bookmarkEnd w:id="5"/>
      <w:r w:rsidDel="00000000" w:rsidR="00000000" w:rsidRPr="00000000">
        <w:rPr>
          <w:rtl w:val="0"/>
        </w:rPr>
        <w:t xml:space="preserve">Plan de gestión: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0" w:before="200" w:line="276" w:lineRule="auto"/>
        <w:rPr>
          <w:rFonts w:ascii="Arial" w:cs="Arial" w:eastAsia="Arial" w:hAnsi="Arial"/>
          <w:b w:val="1"/>
        </w:rPr>
      </w:pPr>
      <w:r w:rsidDel="00000000" w:rsidR="00000000" w:rsidRPr="00000000">
        <w:rPr>
          <w:rFonts w:ascii="Arial" w:cs="Arial" w:eastAsia="Arial" w:hAnsi="Arial"/>
          <w:b w:val="1"/>
          <w:rtl w:val="0"/>
        </w:rPr>
        <w:t xml:space="preserve">1. Objetivos: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Fonts w:ascii="Arial" w:cs="Arial" w:eastAsia="Arial" w:hAnsi="Arial"/>
          <w:rtl w:val="0"/>
        </w:rPr>
        <w:t xml:space="preserve">Corto plazo: Consolidar la relación con el proveedor, aumentar membresías y mejorar el servicio al cliente.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Fonts w:ascii="Arial" w:cs="Arial" w:eastAsia="Arial" w:hAnsi="Arial"/>
          <w:rtl w:val="0"/>
        </w:rPr>
        <w:t xml:space="preserve">Largo plazo: Diversificar proveedores, expandir la oferta de productos y abrir nuevas ubicaciones o servicios de entrega.</w:t>
      </w:r>
    </w:p>
    <w:p w:rsidR="00000000" w:rsidDel="00000000" w:rsidP="00000000" w:rsidRDefault="00000000" w:rsidRPr="00000000" w14:paraId="00000037">
      <w:pPr>
        <w:pStyle w:val="Heading3"/>
        <w:rPr/>
      </w:pPr>
      <w:bookmarkStart w:colFirst="0" w:colLast="0" w:name="_heading=h.tyjcwt" w:id="6"/>
      <w:bookmarkEnd w:id="6"/>
      <w:r w:rsidDel="00000000" w:rsidR="00000000" w:rsidRPr="00000000">
        <w:rPr>
          <w:rtl w:val="0"/>
        </w:rPr>
        <w:t xml:space="preserve">2. Gestión del Inventario y Finanzas: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Proveedor: Mantener una relación sólida y, a largo plazo, diversificar para reducir riesgos.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Control de inventario: Implementar un sistema automatizado para evitar sobrestock o escasez.</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Finanzas: Establecer un presupuesto mensual, controlar el flujo de caja y crear un fondo de emergencia.</w:t>
      </w:r>
    </w:p>
    <w:p w:rsidR="00000000" w:rsidDel="00000000" w:rsidP="00000000" w:rsidRDefault="00000000" w:rsidRPr="00000000" w14:paraId="0000003B">
      <w:pPr>
        <w:pStyle w:val="Heading3"/>
        <w:rPr/>
      </w:pPr>
      <w:bookmarkStart w:colFirst="0" w:colLast="0" w:name="_heading=h.3dy6vkm" w:id="7"/>
      <w:bookmarkEnd w:id="7"/>
      <w:r w:rsidDel="00000000" w:rsidR="00000000" w:rsidRPr="00000000">
        <w:rPr>
          <w:rtl w:val="0"/>
        </w:rPr>
        <w:t xml:space="preserve">3. Membresías y Marketing: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Membresías: Ofrecer distintos planes y monitorear su renovación.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Marketing: Utilizar redes sociales, crear programas de fidelización y mejorar la experiencia de compra online.</w:t>
      </w:r>
    </w:p>
    <w:p w:rsidR="00000000" w:rsidDel="00000000" w:rsidP="00000000" w:rsidRDefault="00000000" w:rsidRPr="00000000" w14:paraId="0000003E">
      <w:pPr>
        <w:pStyle w:val="Heading3"/>
        <w:rPr/>
      </w:pPr>
      <w:bookmarkStart w:colFirst="0" w:colLast="0" w:name="_heading=h.1t3h5sf" w:id="8"/>
      <w:bookmarkEnd w:id="8"/>
      <w:r w:rsidDel="00000000" w:rsidR="00000000" w:rsidRPr="00000000">
        <w:rPr>
          <w:rtl w:val="0"/>
        </w:rPr>
        <w:t xml:space="preserve">4. Personal y Operaciones: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Capacitación: Asegurar que el personal esté bien informado sobre el producto y regulaciones legales.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Operaciones diarias: Mantener horarios de atención eficientes, sincronizar inventario entre la tienda física y web, y realizar eventos en la zona de ocio.</w:t>
      </w:r>
    </w:p>
    <w:p w:rsidR="00000000" w:rsidDel="00000000" w:rsidP="00000000" w:rsidRDefault="00000000" w:rsidRPr="00000000" w14:paraId="00000041">
      <w:pPr>
        <w:pStyle w:val="Heading3"/>
        <w:rPr/>
      </w:pPr>
      <w:bookmarkStart w:colFirst="0" w:colLast="0" w:name="_heading=h.4d34og8" w:id="9"/>
      <w:bookmarkEnd w:id="9"/>
      <w:r w:rsidDel="00000000" w:rsidR="00000000" w:rsidRPr="00000000">
        <w:rPr>
          <w:rtl w:val="0"/>
        </w:rPr>
        <w:t xml:space="preserve">5. Riesgos: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pacing w:after="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Proveedor: Diversificar proveedores para reducir dependencia.</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Liquidez: Reservar fondos para imprevistos y crecer gradualmente.</w:t>
      </w:r>
    </w:p>
    <w:p w:rsidR="00000000" w:rsidDel="00000000" w:rsidP="00000000" w:rsidRDefault="00000000" w:rsidRPr="00000000" w14:paraId="00000044">
      <w:pPr>
        <w:pStyle w:val="Heading3"/>
        <w:rPr/>
      </w:pPr>
      <w:bookmarkStart w:colFirst="0" w:colLast="0" w:name="_heading=h.2s8eyo1" w:id="10"/>
      <w:bookmarkEnd w:id="10"/>
      <w:r w:rsidDel="00000000" w:rsidR="00000000" w:rsidRPr="00000000">
        <w:rPr>
          <w:rtl w:val="0"/>
        </w:rPr>
        <w:t xml:space="preserve">6. Evaluación: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Fonts w:ascii="Arial" w:cs="Arial" w:eastAsia="Arial" w:hAnsi="Arial"/>
          <w:rtl w:val="0"/>
        </w:rPr>
        <w:t xml:space="preserve">Medir crecimiento de membresías, ventas y satisfacción de clientes, ajustando el plan trimestralmente.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Fonts w:ascii="Arial" w:cs="Arial" w:eastAsia="Arial" w:hAnsi="Arial"/>
          <w:rtl w:val="0"/>
        </w:rPr>
        <w:t xml:space="preserve">Este enfoque organiza eficientemente las operaciones y se adapta a los riesgos de la empresa mientras promueve el crecimiento gradual.</w:t>
      </w:r>
    </w:p>
    <w:p w:rsidR="00000000" w:rsidDel="00000000" w:rsidP="00000000" w:rsidRDefault="00000000" w:rsidRPr="00000000" w14:paraId="00000047">
      <w:pPr>
        <w:pStyle w:val="Heading2"/>
        <w:rPr/>
      </w:pPr>
      <w:bookmarkStart w:colFirst="0" w:colLast="0" w:name="_heading=h.17dp8vu" w:id="11"/>
      <w:bookmarkEnd w:id="11"/>
      <w:r w:rsidDel="00000000" w:rsidR="00000000" w:rsidRPr="00000000">
        <w:rPr>
          <w:rtl w:val="0"/>
        </w:rPr>
        <w:t xml:space="preserve">Sistema:</w:t>
      </w:r>
    </w:p>
    <w:p w:rsidR="00000000" w:rsidDel="00000000" w:rsidP="00000000" w:rsidRDefault="00000000" w:rsidRPr="00000000" w14:paraId="00000048">
      <w:pPr>
        <w:pStyle w:val="Heading3"/>
        <w:rPr/>
      </w:pPr>
      <w:bookmarkStart w:colFirst="0" w:colLast="0" w:name="_heading=h.3rdcrjn" w:id="12"/>
      <w:bookmarkEnd w:id="12"/>
      <w:r w:rsidDel="00000000" w:rsidR="00000000" w:rsidRPr="00000000">
        <w:rPr>
          <w:rtl w:val="0"/>
        </w:rPr>
        <w:t xml:space="preserve">1. Recursos utilizados para la implantación del sistema</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Fonts w:ascii="Arial" w:cs="Arial" w:eastAsia="Arial" w:hAnsi="Arial"/>
          <w:rtl w:val="0"/>
        </w:rPr>
        <w:t xml:space="preserve">Los recursos utilizados para la implantación del sistema fueron Docker, Odoo, Excel, PowerPoint y herramientas de inteligencia artificial para la creación de las imágenes de los productos. En la implantación hemos trabajado únicamente los CEOs (Adrián Sánchez, Darío Bezares y Asier Nuñez).</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before="200" w:line="276" w:lineRule="auto"/>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00" w:before="200" w:line="276" w:lineRule="auto"/>
        <w:rPr>
          <w:b w:val="1"/>
        </w:rPr>
      </w:pPr>
      <w:r w:rsidDel="00000000" w:rsidR="00000000" w:rsidRPr="00000000">
        <w:rPr>
          <w:rtl w:val="0"/>
        </w:rPr>
      </w:r>
    </w:p>
    <w:p w:rsidR="00000000" w:rsidDel="00000000" w:rsidP="00000000" w:rsidRDefault="00000000" w:rsidRPr="00000000" w14:paraId="0000004C">
      <w:pPr>
        <w:pStyle w:val="Heading3"/>
        <w:rPr>
          <w:rFonts w:ascii="Arial" w:cs="Arial" w:eastAsia="Arial" w:hAnsi="Arial"/>
        </w:rPr>
      </w:pPr>
      <w:bookmarkStart w:colFirst="0" w:colLast="0" w:name="_heading=h.26in1rg" w:id="13"/>
      <w:bookmarkEnd w:id="13"/>
      <w:r w:rsidDel="00000000" w:rsidR="00000000" w:rsidRPr="00000000">
        <w:rPr>
          <w:rtl w:val="0"/>
        </w:rPr>
        <w:t xml:space="preserve">2. Cronograma</w:t>
      </w:r>
      <w:r w:rsidDel="00000000" w:rsidR="00000000" w:rsidRPr="00000000">
        <w:rPr>
          <w:rtl w:val="0"/>
        </w:rPr>
      </w:r>
    </w:p>
    <w:sdt>
      <w:sdtPr>
        <w:lock w:val="contentLocked"/>
        <w:tag w:val="goog_rdk_0"/>
      </w:sdtPr>
      <w:sdtContent>
        <w:tbl>
          <w:tblPr>
            <w:tblStyle w:val="Table1"/>
            <w:tblW w:w="101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560"/>
            <w:gridCol w:w="1560"/>
            <w:gridCol w:w="1560"/>
            <w:gridCol w:w="1545"/>
            <w:gridCol w:w="1545"/>
            <w:tblGridChange w:id="0">
              <w:tblGrid>
                <w:gridCol w:w="2370"/>
                <w:gridCol w:w="1560"/>
                <w:gridCol w:w="1560"/>
                <w:gridCol w:w="1560"/>
                <w:gridCol w:w="1545"/>
                <w:gridCol w:w="1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IMPLANTACIÓN ODOO</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 OCTUBRE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 OCTUBRE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 OCTUBRE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 OCTUBRE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 OCTUBRE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INVESTIGACIÓN</w:t>
                </w:r>
              </w:p>
            </w:tc>
            <w:tc>
              <w:tcPr>
                <w:shd w:fill="00ff00"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highlight w:val="gree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IMPLANTACIÓN DE EMPLEADOS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COMPRA DE PRODUCTOS/PROVEEDOR</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INVENTARIO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MEMBRESÍA</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AUDITORÍA INICIAL</w:t>
                </w:r>
              </w:p>
            </w:tc>
            <w:tc>
              <w:tcPr>
                <w:shd w:fill="00ff00"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200" w:before="200" w:line="276" w:lineRule="auto"/>
                  <w:jc w:val="center"/>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00" w:before="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3"/>
        <w:rPr/>
      </w:pPr>
      <w:bookmarkStart w:colFirst="0" w:colLast="0" w:name="_heading=h.1fjnubw3h6im" w:id="14"/>
      <w:bookmarkEnd w:id="14"/>
      <w:r w:rsidDel="00000000" w:rsidR="00000000" w:rsidRPr="00000000">
        <w:rPr>
          <w:rtl w:val="0"/>
        </w:rPr>
        <w:t xml:space="preserve">3. Funcionalidades de un sistema ERP</w:t>
      </w:r>
    </w:p>
    <w:p w:rsidR="00000000" w:rsidDel="00000000" w:rsidP="00000000" w:rsidRDefault="00000000" w:rsidRPr="00000000" w14:paraId="0000007F">
      <w:pPr>
        <w:pStyle w:val="Heading4"/>
        <w:keepNext w:val="0"/>
        <w:keepLines w:val="0"/>
        <w:spacing w:after="200" w:before="200" w:line="276" w:lineRule="auto"/>
        <w:rPr>
          <w:rFonts w:ascii="Arial" w:cs="Arial" w:eastAsia="Arial" w:hAnsi="Arial"/>
          <w:b w:val="0"/>
          <w:sz w:val="22"/>
          <w:szCs w:val="22"/>
        </w:rPr>
      </w:pPr>
      <w:bookmarkStart w:colFirst="0" w:colLast="0" w:name="_heading=h.bew42qu7u6aj" w:id="15"/>
      <w:bookmarkEnd w:id="15"/>
      <w:r w:rsidDel="00000000" w:rsidR="00000000" w:rsidRPr="00000000">
        <w:rPr>
          <w:rFonts w:ascii="Arial" w:cs="Arial" w:eastAsia="Arial" w:hAnsi="Arial"/>
          <w:b w:val="0"/>
          <w:sz w:val="22"/>
          <w:szCs w:val="22"/>
          <w:rtl w:val="0"/>
        </w:rPr>
        <w:t xml:space="preserve">Perspectiva funcional</w:t>
      </w:r>
    </w:p>
    <w:p w:rsidR="00000000" w:rsidDel="00000000" w:rsidP="00000000" w:rsidRDefault="00000000" w:rsidRPr="00000000" w14:paraId="00000080">
      <w:pPr>
        <w:spacing w:after="200" w:before="200" w:line="276" w:lineRule="auto"/>
        <w:rPr>
          <w:rFonts w:ascii="Arial" w:cs="Arial" w:eastAsia="Arial" w:hAnsi="Arial"/>
        </w:rPr>
      </w:pPr>
      <w:r w:rsidDel="00000000" w:rsidR="00000000" w:rsidRPr="00000000">
        <w:rPr>
          <w:rFonts w:ascii="Arial" w:cs="Arial" w:eastAsia="Arial" w:hAnsi="Arial"/>
          <w:rtl w:val="0"/>
        </w:rPr>
        <w:t xml:space="preserve">El sistema ERP es un software estandarizado que integra los procesos empresariales mediante una base de datos centralizada y módulos que apoyan las áreas clave de la organización.</w:t>
      </w:r>
    </w:p>
    <w:p w:rsidR="00000000" w:rsidDel="00000000" w:rsidP="00000000" w:rsidRDefault="00000000" w:rsidRPr="00000000" w14:paraId="00000081">
      <w:pPr>
        <w:numPr>
          <w:ilvl w:val="0"/>
          <w:numId w:val="3"/>
        </w:numPr>
        <w:spacing w:after="200" w:before="200" w:line="276" w:lineRule="auto"/>
        <w:ind w:left="720" w:hanging="360"/>
        <w:rPr>
          <w:rFonts w:ascii="Lexend" w:cs="Lexend" w:eastAsia="Lexend" w:hAnsi="Lexend"/>
        </w:rPr>
      </w:pPr>
      <w:r w:rsidDel="00000000" w:rsidR="00000000" w:rsidRPr="00000000">
        <w:rPr>
          <w:rFonts w:ascii="Arial" w:cs="Arial" w:eastAsia="Arial" w:hAnsi="Arial"/>
          <w:rtl w:val="0"/>
        </w:rPr>
        <w:t xml:space="preserve">Clientes (CRM): Sistemas de gestión comercial y relación con clientes. Registran interacciones de marketing, ventas, posventa y programas de fidelización. También incluyen gestión de incidencias y la relación con redes sociales, midiendo la efectividad de las ventas.</w:t>
      </w:r>
      <w:r w:rsidDel="00000000" w:rsidR="00000000" w:rsidRPr="00000000">
        <w:rPr>
          <w:rtl w:val="0"/>
        </w:rPr>
      </w:r>
    </w:p>
    <w:p w:rsidR="00000000" w:rsidDel="00000000" w:rsidP="00000000" w:rsidRDefault="00000000" w:rsidRPr="00000000" w14:paraId="00000082">
      <w:pPr>
        <w:numPr>
          <w:ilvl w:val="0"/>
          <w:numId w:val="3"/>
        </w:numPr>
        <w:spacing w:after="200" w:before="200" w:line="276" w:lineRule="auto"/>
        <w:ind w:left="720" w:hanging="360"/>
        <w:rPr>
          <w:rFonts w:ascii="Lexend" w:cs="Lexend" w:eastAsia="Lexend" w:hAnsi="Lexend"/>
        </w:rPr>
      </w:pPr>
      <w:r w:rsidDel="00000000" w:rsidR="00000000" w:rsidRPr="00000000">
        <w:rPr>
          <w:rFonts w:ascii="Arial" w:cs="Arial" w:eastAsia="Arial" w:hAnsi="Arial"/>
          <w:rtl w:val="0"/>
        </w:rPr>
        <w:t xml:space="preserve">Proveedores (SCM): Gestionan la cadena de suministro, cubriendo desde la previsión de demanda y producción hasta la reposición de inventarios y transporte. Estos sistemas, integrados por Internet, coordinan a todos los miembros de la cadena de suministro.</w:t>
      </w:r>
      <w:r w:rsidDel="00000000" w:rsidR="00000000" w:rsidRPr="00000000">
        <w:rPr>
          <w:rtl w:val="0"/>
        </w:rPr>
      </w:r>
    </w:p>
    <w:p w:rsidR="00000000" w:rsidDel="00000000" w:rsidP="00000000" w:rsidRDefault="00000000" w:rsidRPr="00000000" w14:paraId="00000083">
      <w:pPr>
        <w:numPr>
          <w:ilvl w:val="0"/>
          <w:numId w:val="3"/>
        </w:numPr>
        <w:spacing w:after="200" w:before="200" w:line="276" w:lineRule="auto"/>
        <w:ind w:left="720" w:hanging="360"/>
        <w:rPr>
          <w:rFonts w:ascii="Lexend" w:cs="Lexend" w:eastAsia="Lexend" w:hAnsi="Lexend"/>
        </w:rPr>
      </w:pPr>
      <w:r w:rsidDel="00000000" w:rsidR="00000000" w:rsidRPr="00000000">
        <w:rPr>
          <w:rFonts w:ascii="Arial" w:cs="Arial" w:eastAsia="Arial" w:hAnsi="Arial"/>
          <w:rtl w:val="0"/>
        </w:rPr>
        <w:t xml:space="preserve">Gestores y accionistas (PRM): Facilitan la relación con socios e intermediarios, que ayudan a captar clientes, proveedores o brindar servicios adicionales. Ejemplos incluyen sistemas de seguimiento de pacientes crónicos o programas de fidelización conjuntos.</w:t>
      </w:r>
      <w:r w:rsidDel="00000000" w:rsidR="00000000" w:rsidRPr="00000000">
        <w:rPr>
          <w:rtl w:val="0"/>
        </w:rPr>
      </w:r>
    </w:p>
    <w:p w:rsidR="00000000" w:rsidDel="00000000" w:rsidP="00000000" w:rsidRDefault="00000000" w:rsidRPr="00000000" w14:paraId="00000084">
      <w:pPr>
        <w:numPr>
          <w:ilvl w:val="0"/>
          <w:numId w:val="3"/>
        </w:numPr>
        <w:spacing w:after="200" w:before="200" w:line="276" w:lineRule="auto"/>
        <w:ind w:left="720" w:hanging="360"/>
        <w:rPr>
          <w:rFonts w:ascii="Lexend" w:cs="Lexend" w:eastAsia="Lexend" w:hAnsi="Lexend"/>
        </w:rPr>
      </w:pPr>
      <w:r w:rsidDel="00000000" w:rsidR="00000000" w:rsidRPr="00000000">
        <w:rPr>
          <w:rFonts w:ascii="Arial" w:cs="Arial" w:eastAsia="Arial" w:hAnsi="Arial"/>
          <w:rtl w:val="0"/>
        </w:rPr>
        <w:t xml:space="preserve">Empleados: Incluye sistemas de ayuda a la toma de decisiones (DSS), inteligencia de negocio (BI) para análisis de datos, gestión del conocimiento (KM) para ubicar información clave, e intranets para facilitar tareas como solicitudes de vacaciones o inscripciones en cursos.</w:t>
      </w:r>
      <w:r w:rsidDel="00000000" w:rsidR="00000000" w:rsidRPr="00000000">
        <w:rPr>
          <w:rtl w:val="0"/>
        </w:rPr>
      </w:r>
    </w:p>
    <w:p w:rsidR="00000000" w:rsidDel="00000000" w:rsidP="00000000" w:rsidRDefault="00000000" w:rsidRPr="00000000" w14:paraId="00000085">
      <w:pPr>
        <w:pStyle w:val="Heading3"/>
        <w:rPr/>
      </w:pPr>
      <w:bookmarkStart w:colFirst="0" w:colLast="0" w:name="_heading=h.38wv58gusqzx" w:id="16"/>
      <w:bookmarkEnd w:id="16"/>
      <w:r w:rsidDel="00000000" w:rsidR="00000000" w:rsidRPr="00000000">
        <w:rPr>
          <w:rtl w:val="0"/>
        </w:rPr>
        <w:t xml:space="preserve">4. Tipo de ERP para nuestra empresa</w:t>
      </w:r>
    </w:p>
    <w:p w:rsidR="00000000" w:rsidDel="00000000" w:rsidP="00000000" w:rsidRDefault="00000000" w:rsidRPr="00000000" w14:paraId="00000086">
      <w:pPr>
        <w:spacing w:after="200" w:before="200" w:line="276" w:lineRule="auto"/>
        <w:rPr>
          <w:rFonts w:ascii="Arial" w:cs="Arial" w:eastAsia="Arial" w:hAnsi="Arial"/>
        </w:rPr>
      </w:pPr>
      <w:bookmarkStart w:colFirst="0" w:colLast="0" w:name="_heading=h.vhgf9yp5gvk9" w:id="17"/>
      <w:bookmarkEnd w:id="17"/>
      <w:r w:rsidDel="00000000" w:rsidR="00000000" w:rsidRPr="00000000">
        <w:rPr>
          <w:rFonts w:ascii="Arial" w:cs="Arial" w:eastAsia="Arial" w:hAnsi="Arial"/>
          <w:rtl w:val="0"/>
        </w:rPr>
        <w:t xml:space="preserve">Entre todas las opciones ERP que conocemos, hemos decidido utilizar Odoo ya que es con la que estamos familiarizados y sabemos manejar. Sin embargo, lo más recomendable para nuestro modelo de negocio basado en la relación con el cliente es Salesforce.</w:t>
      </w:r>
    </w:p>
    <w:p w:rsidR="00000000" w:rsidDel="00000000" w:rsidP="00000000" w:rsidRDefault="00000000" w:rsidRPr="00000000" w14:paraId="00000087">
      <w:pPr>
        <w:pStyle w:val="Heading3"/>
        <w:rPr>
          <w:rFonts w:ascii="Arial" w:cs="Arial" w:eastAsia="Arial" w:hAnsi="Arial"/>
        </w:rPr>
      </w:pPr>
      <w:bookmarkStart w:colFirst="0" w:colLast="0" w:name="_heading=h.uculi9yei65z" w:id="18"/>
      <w:bookmarkEnd w:id="18"/>
      <w:r w:rsidDel="00000000" w:rsidR="00000000" w:rsidRPr="00000000">
        <w:rPr>
          <w:rtl w:val="0"/>
        </w:rPr>
        <w:t xml:space="preserve">5. Instalación sistema ERP</w:t>
      </w:r>
      <w:r w:rsidDel="00000000" w:rsidR="00000000" w:rsidRPr="00000000">
        <w:rPr>
          <w:rtl w:val="0"/>
        </w:rPr>
      </w:r>
    </w:p>
    <w:p w:rsidR="00000000" w:rsidDel="00000000" w:rsidP="00000000" w:rsidRDefault="00000000" w:rsidRPr="00000000" w14:paraId="00000088">
      <w:pPr>
        <w:spacing w:after="200" w:before="20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99730" cy="939800"/>
            <wp:effectExtent b="0" l="0" r="0" t="0"/>
            <wp:docPr id="14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before="200" w:line="276" w:lineRule="auto"/>
        <w:jc w:val="center"/>
        <w:rPr>
          <w:rFonts w:ascii="Arial" w:cs="Arial" w:eastAsia="Arial" w:hAnsi="Arial"/>
        </w:rPr>
      </w:pPr>
      <w:r w:rsidDel="00000000" w:rsidR="00000000" w:rsidRPr="00000000">
        <w:rPr>
          <w:rFonts w:ascii="Arial" w:cs="Arial" w:eastAsia="Arial" w:hAnsi="Arial"/>
          <w:rtl w:val="0"/>
        </w:rPr>
        <w:t xml:space="preserve">Figura 1: Imagen de los trabajadores de BB Shop</w:t>
      </w:r>
    </w:p>
    <w:p w:rsidR="00000000" w:rsidDel="00000000" w:rsidP="00000000" w:rsidRDefault="00000000" w:rsidRPr="00000000" w14:paraId="0000008A">
      <w:pPr>
        <w:spacing w:after="200" w:before="20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82365" cy="1857375"/>
            <wp:effectExtent b="0" l="0" r="0" t="0"/>
            <wp:docPr id="150" name="image5.png"/>
            <a:graphic>
              <a:graphicData uri="http://schemas.openxmlformats.org/drawingml/2006/picture">
                <pic:pic>
                  <pic:nvPicPr>
                    <pic:cNvPr id="0" name="image5.png"/>
                    <pic:cNvPicPr preferRelativeResize="0"/>
                  </pic:nvPicPr>
                  <pic:blipFill>
                    <a:blip r:embed="rId11"/>
                    <a:srcRect b="18111" l="0" r="18951" t="0"/>
                    <a:stretch>
                      <a:fillRect/>
                    </a:stretch>
                  </pic:blipFill>
                  <pic:spPr>
                    <a:xfrm>
                      <a:off x="0" y="0"/>
                      <a:ext cx="368236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before="200" w:line="276" w:lineRule="auto"/>
        <w:jc w:val="center"/>
        <w:rPr>
          <w:rFonts w:ascii="Arial" w:cs="Arial" w:eastAsia="Arial" w:hAnsi="Arial"/>
        </w:rPr>
      </w:pPr>
      <w:r w:rsidDel="00000000" w:rsidR="00000000" w:rsidRPr="00000000">
        <w:rPr>
          <w:rFonts w:ascii="Arial" w:cs="Arial" w:eastAsia="Arial" w:hAnsi="Arial"/>
          <w:rtl w:val="0"/>
        </w:rPr>
        <w:t xml:space="preserve">Figura 2: Proveedor de la empresa BB Shop</w:t>
      </w:r>
    </w:p>
    <w:p w:rsidR="00000000" w:rsidDel="00000000" w:rsidP="00000000" w:rsidRDefault="00000000" w:rsidRPr="00000000" w14:paraId="0000008C">
      <w:pPr>
        <w:spacing w:after="200" w:before="20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99730" cy="1193800"/>
            <wp:effectExtent b="0" l="0" r="0" t="0"/>
            <wp:docPr id="1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00" w:before="200" w:line="276" w:lineRule="auto"/>
        <w:jc w:val="center"/>
        <w:rPr>
          <w:rFonts w:ascii="Arial" w:cs="Arial" w:eastAsia="Arial" w:hAnsi="Arial"/>
        </w:rPr>
      </w:pPr>
      <w:r w:rsidDel="00000000" w:rsidR="00000000" w:rsidRPr="00000000">
        <w:rPr>
          <w:rFonts w:ascii="Arial" w:cs="Arial" w:eastAsia="Arial" w:hAnsi="Arial"/>
          <w:rtl w:val="0"/>
        </w:rPr>
        <w:t xml:space="preserve">Figura 3: Servicios</w:t>
      </w:r>
    </w:p>
    <w:p w:rsidR="00000000" w:rsidDel="00000000" w:rsidP="00000000" w:rsidRDefault="00000000" w:rsidRPr="00000000" w14:paraId="0000008E">
      <w:pPr>
        <w:pStyle w:val="Heading3"/>
        <w:rPr/>
      </w:pPr>
      <w:bookmarkStart w:colFirst="0" w:colLast="0" w:name="_heading=h.9vpr21e52nvm" w:id="19"/>
      <w:bookmarkEnd w:id="19"/>
      <w:r w:rsidDel="00000000" w:rsidR="00000000" w:rsidRPr="00000000">
        <w:rPr>
          <w:rtl w:val="0"/>
        </w:rPr>
        <w:t xml:space="preserve">6. Migración de datos excel</w:t>
      </w:r>
    </w:p>
    <w:p w:rsidR="00000000" w:rsidDel="00000000" w:rsidP="00000000" w:rsidRDefault="00000000" w:rsidRPr="00000000" w14:paraId="0000008F">
      <w:pPr>
        <w:spacing w:after="200" w:before="200" w:line="276" w:lineRule="auto"/>
        <w:jc w:val="center"/>
        <w:rPr>
          <w:rFonts w:ascii="Arial" w:cs="Arial" w:eastAsia="Arial" w:hAnsi="Arial"/>
        </w:rPr>
      </w:pPr>
      <w:bookmarkStart w:colFirst="0" w:colLast="0" w:name="_heading=h.qcrv25bb54d6" w:id="20"/>
      <w:bookmarkEnd w:id="20"/>
      <w:r w:rsidDel="00000000" w:rsidR="00000000" w:rsidRPr="00000000">
        <w:rPr>
          <w:rFonts w:ascii="Arial" w:cs="Arial" w:eastAsia="Arial" w:hAnsi="Arial"/>
        </w:rPr>
        <w:drawing>
          <wp:inline distB="114300" distT="114300" distL="114300" distR="114300">
            <wp:extent cx="4619625" cy="5465159"/>
            <wp:effectExtent b="0" l="0" r="0" t="0"/>
            <wp:docPr id="15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19625" cy="546515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before="200" w:line="276" w:lineRule="auto"/>
        <w:ind w:left="0" w:firstLine="0"/>
        <w:jc w:val="center"/>
        <w:rPr>
          <w:rFonts w:ascii="Arial" w:cs="Arial" w:eastAsia="Arial" w:hAnsi="Arial"/>
        </w:rPr>
      </w:pPr>
      <w:bookmarkStart w:colFirst="0" w:colLast="0" w:name="_heading=h.fx6ll6heqsf1" w:id="21"/>
      <w:bookmarkEnd w:id="21"/>
      <w:r w:rsidDel="00000000" w:rsidR="00000000" w:rsidRPr="00000000">
        <w:rPr>
          <w:rFonts w:ascii="Arial" w:cs="Arial" w:eastAsia="Arial" w:hAnsi="Arial"/>
          <w:rtl w:val="0"/>
        </w:rPr>
        <w:t xml:space="preserve">Figura 4: Productos de BB Shop (Excel)</w:t>
      </w:r>
    </w:p>
    <w:p w:rsidR="00000000" w:rsidDel="00000000" w:rsidP="00000000" w:rsidRDefault="00000000" w:rsidRPr="00000000" w14:paraId="00000091">
      <w:pPr>
        <w:spacing w:after="200" w:before="20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spacing w:after="200" w:before="20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after="200" w:before="20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pStyle w:val="Heading3"/>
        <w:rPr/>
      </w:pPr>
      <w:bookmarkStart w:colFirst="0" w:colLast="0" w:name="_heading=h.866q6y165ii6" w:id="22"/>
      <w:bookmarkEnd w:id="22"/>
      <w:r w:rsidDel="00000000" w:rsidR="00000000" w:rsidRPr="00000000">
        <w:rPr>
          <w:rtl w:val="0"/>
        </w:rPr>
        <w:t xml:space="preserve">7. Formación al resto de empleados de la compañía.</w:t>
      </w:r>
    </w:p>
    <w:p w:rsidR="00000000" w:rsidDel="00000000" w:rsidP="00000000" w:rsidRDefault="00000000" w:rsidRPr="00000000" w14:paraId="00000095">
      <w:pPr>
        <w:spacing w:after="200" w:before="20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99730" cy="939800"/>
            <wp:effectExtent b="0" l="0" r="0" t="0"/>
            <wp:docPr id="15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before="200" w:line="276" w:lineRule="auto"/>
        <w:jc w:val="center"/>
        <w:rPr>
          <w:rFonts w:ascii="Arial" w:cs="Arial" w:eastAsia="Arial" w:hAnsi="Arial"/>
        </w:rPr>
      </w:pPr>
      <w:r w:rsidDel="00000000" w:rsidR="00000000" w:rsidRPr="00000000">
        <w:rPr>
          <w:rFonts w:ascii="Arial" w:cs="Arial" w:eastAsia="Arial" w:hAnsi="Arial"/>
          <w:rtl w:val="0"/>
        </w:rPr>
        <w:t xml:space="preserve">Figura 5: Trabajadores Empresa</w:t>
      </w:r>
    </w:p>
    <w:p w:rsidR="00000000" w:rsidDel="00000000" w:rsidP="00000000" w:rsidRDefault="00000000" w:rsidRPr="00000000" w14:paraId="00000097">
      <w:pPr>
        <w:spacing w:after="200" w:before="200" w:line="276" w:lineRule="auto"/>
        <w:rPr>
          <w:rFonts w:ascii="Arial" w:cs="Arial" w:eastAsia="Arial" w:hAnsi="Arial"/>
          <w:b w:val="1"/>
          <w:sz w:val="28"/>
          <w:szCs w:val="28"/>
        </w:rPr>
      </w:pPr>
      <w:bookmarkStart w:colFirst="0" w:colLast="0" w:name="_heading=h.qph96mwao8dd" w:id="23"/>
      <w:bookmarkEnd w:id="23"/>
      <w:r w:rsidDel="00000000" w:rsidR="00000000" w:rsidRPr="00000000">
        <w:rPr>
          <w:rtl w:val="0"/>
        </w:rPr>
      </w:r>
    </w:p>
    <w:p w:rsidR="00000000" w:rsidDel="00000000" w:rsidP="00000000" w:rsidRDefault="00000000" w:rsidRPr="00000000" w14:paraId="00000098">
      <w:pPr>
        <w:pStyle w:val="Heading3"/>
        <w:rPr/>
      </w:pPr>
      <w:bookmarkStart w:colFirst="0" w:colLast="0" w:name="_heading=h.8qihysiw4p3t" w:id="24"/>
      <w:bookmarkEnd w:id="24"/>
      <w:r w:rsidDel="00000000" w:rsidR="00000000" w:rsidRPr="00000000">
        <w:rPr>
          <w:rtl w:val="0"/>
        </w:rPr>
        <w:t xml:space="preserve">Bibliografía</w:t>
      </w:r>
    </w:p>
    <w:p w:rsidR="00000000" w:rsidDel="00000000" w:rsidP="00000000" w:rsidRDefault="00000000" w:rsidRPr="00000000" w14:paraId="00000099">
      <w:pPr>
        <w:numPr>
          <w:ilvl w:val="0"/>
          <w:numId w:val="4"/>
        </w:numPr>
        <w:spacing w:after="200" w:before="200" w:line="276" w:lineRule="auto"/>
        <w:ind w:left="720" w:hanging="360"/>
        <w:rPr>
          <w:rFonts w:ascii="Arial" w:cs="Arial" w:eastAsia="Arial" w:hAnsi="Arial"/>
        </w:rPr>
      </w:pPr>
      <w:bookmarkStart w:colFirst="0" w:colLast="0" w:name="_heading=h.p4ih5km6pzo9" w:id="25"/>
      <w:bookmarkEnd w:id="25"/>
      <w:r w:rsidDel="00000000" w:rsidR="00000000" w:rsidRPr="00000000">
        <w:rPr>
          <w:rFonts w:ascii="Arial" w:cs="Arial" w:eastAsia="Arial" w:hAnsi="Arial"/>
          <w:rtl w:val="0"/>
        </w:rPr>
        <w:t xml:space="preserve">Imágenes de Productos de la tienda y Proveedor generadas con Inteligencia Artificial. Se han utilizado programas como Dalle-3 y Copilot para la realización de estas imágenes.</w:t>
      </w:r>
    </w:p>
    <w:p w:rsidR="00000000" w:rsidDel="00000000" w:rsidP="00000000" w:rsidRDefault="00000000" w:rsidRPr="00000000" w14:paraId="0000009A">
      <w:pPr>
        <w:numPr>
          <w:ilvl w:val="0"/>
          <w:numId w:val="4"/>
        </w:numPr>
        <w:spacing w:after="200" w:before="200" w:line="276" w:lineRule="auto"/>
        <w:ind w:left="720" w:hanging="360"/>
        <w:rPr>
          <w:rFonts w:ascii="Arial" w:cs="Arial" w:eastAsia="Arial" w:hAnsi="Arial"/>
        </w:rPr>
      </w:pPr>
      <w:bookmarkStart w:colFirst="0" w:colLast="0" w:name="_heading=h.xtkvb8vpyjgu" w:id="26"/>
      <w:bookmarkEnd w:id="26"/>
      <w:r w:rsidDel="00000000" w:rsidR="00000000" w:rsidRPr="00000000">
        <w:rPr>
          <w:rFonts w:ascii="Arial" w:cs="Arial" w:eastAsia="Arial" w:hAnsi="Arial"/>
          <w:rtl w:val="0"/>
        </w:rPr>
        <w:t xml:space="preserve">Imágenes restantes de creación propia. Excepto ciertas imágenes que hemos sacado de los siguientes enlaces para los trabajadores:</w:t>
      </w:r>
    </w:p>
    <w:p w:rsidR="00000000" w:rsidDel="00000000" w:rsidP="00000000" w:rsidRDefault="00000000" w:rsidRPr="00000000" w14:paraId="0000009B">
      <w:pPr>
        <w:numPr>
          <w:ilvl w:val="0"/>
          <w:numId w:val="9"/>
        </w:numPr>
        <w:spacing w:after="0" w:afterAutospacing="0" w:before="200" w:line="276" w:lineRule="auto"/>
        <w:ind w:left="1440" w:hanging="360"/>
        <w:rPr>
          <w:rFonts w:ascii="Arial" w:cs="Arial" w:eastAsia="Arial" w:hAnsi="Arial"/>
          <w:u w:val="none"/>
        </w:rPr>
      </w:pPr>
      <w:bookmarkStart w:colFirst="0" w:colLast="0" w:name="_heading=h.amcg9ch54c9y" w:id="27"/>
      <w:bookmarkEnd w:id="27"/>
      <w:r w:rsidDel="00000000" w:rsidR="00000000" w:rsidRPr="00000000">
        <w:rPr>
          <w:rFonts w:ascii="Arial" w:cs="Arial" w:eastAsia="Arial" w:hAnsi="Arial"/>
          <w:rtl w:val="0"/>
        </w:rPr>
        <w:t xml:space="preserve">Trabajador Enzo Boyomo: </w:t>
      </w:r>
      <w:hyperlink r:id="rId14">
        <w:r w:rsidDel="00000000" w:rsidR="00000000" w:rsidRPr="00000000">
          <w:rPr>
            <w:rFonts w:ascii="Arial" w:cs="Arial" w:eastAsia="Arial" w:hAnsi="Arial"/>
            <w:color w:val="1155cc"/>
            <w:u w:val="single"/>
            <w:rtl w:val="0"/>
          </w:rPr>
          <w:t xml:space="preserve">https://assets.laliga.com/squad/2024/t450/p437677/256x278/p437677_t450_2024_1_001_000.png</w:t>
        </w:r>
      </w:hyperlink>
      <w:r w:rsidDel="00000000" w:rsidR="00000000" w:rsidRPr="00000000">
        <w:rPr>
          <w:rtl w:val="0"/>
        </w:rPr>
      </w:r>
    </w:p>
    <w:p w:rsidR="00000000" w:rsidDel="00000000" w:rsidP="00000000" w:rsidRDefault="00000000" w:rsidRPr="00000000" w14:paraId="0000009C">
      <w:pPr>
        <w:numPr>
          <w:ilvl w:val="0"/>
          <w:numId w:val="9"/>
        </w:numPr>
        <w:spacing w:after="0" w:afterAutospacing="0" w:before="0" w:beforeAutospacing="0" w:line="276" w:lineRule="auto"/>
        <w:ind w:left="1440" w:hanging="360"/>
        <w:rPr>
          <w:rFonts w:ascii="Arial" w:cs="Arial" w:eastAsia="Arial" w:hAnsi="Arial"/>
          <w:u w:val="none"/>
        </w:rPr>
      </w:pPr>
      <w:bookmarkStart w:colFirst="0" w:colLast="0" w:name="_heading=h.r2bmv96954oa" w:id="28"/>
      <w:bookmarkEnd w:id="28"/>
      <w:r w:rsidDel="00000000" w:rsidR="00000000" w:rsidRPr="00000000">
        <w:rPr>
          <w:rFonts w:ascii="Arial" w:cs="Arial" w:eastAsia="Arial" w:hAnsi="Arial"/>
          <w:rtl w:val="0"/>
        </w:rPr>
        <w:t xml:space="preserve">Trabajador Jesús Vallejo: </w:t>
      </w:r>
      <w:hyperlink r:id="rId15">
        <w:r w:rsidDel="00000000" w:rsidR="00000000" w:rsidRPr="00000000">
          <w:rPr>
            <w:rFonts w:ascii="Arial" w:cs="Arial" w:eastAsia="Arial" w:hAnsi="Arial"/>
            <w:color w:val="1155cc"/>
            <w:u w:val="single"/>
            <w:rtl w:val="0"/>
          </w:rPr>
          <w:t xml:space="preserve">https://www.google.com/url?sa=i&amp;url=https%3A%2F%2Fwww.realmadrid.com%2Fes-ES%2Ffutbol%2Fprimer-equipo-masculino%2Fplantilla%2Fjesus-vallejo-lazaro&amp;psig=AOvVaw3MMAo25SXmbrSO7iikTPlk&amp;ust=1730911079755000&amp;source=images&amp;cd=vfe&amp;opi=89978449&amp;ved=0CBQQjRxqFwoTCNi717bQxYkDFQAAAAAdAAAAABAE</w:t>
        </w:r>
      </w:hyperlink>
      <w:r w:rsidDel="00000000" w:rsidR="00000000" w:rsidRPr="00000000">
        <w:rPr>
          <w:rtl w:val="0"/>
        </w:rPr>
      </w:r>
    </w:p>
    <w:p w:rsidR="00000000" w:rsidDel="00000000" w:rsidP="00000000" w:rsidRDefault="00000000" w:rsidRPr="00000000" w14:paraId="0000009D">
      <w:pPr>
        <w:numPr>
          <w:ilvl w:val="0"/>
          <w:numId w:val="9"/>
        </w:numPr>
        <w:spacing w:after="0" w:afterAutospacing="0" w:before="0" w:beforeAutospacing="0" w:line="276" w:lineRule="auto"/>
        <w:ind w:left="1440" w:hanging="360"/>
        <w:rPr>
          <w:rFonts w:ascii="Arial" w:cs="Arial" w:eastAsia="Arial" w:hAnsi="Arial"/>
          <w:u w:val="none"/>
        </w:rPr>
      </w:pPr>
      <w:bookmarkStart w:colFirst="0" w:colLast="0" w:name="_heading=h.7jlzjmz4w6pb" w:id="29"/>
      <w:bookmarkEnd w:id="29"/>
      <w:r w:rsidDel="00000000" w:rsidR="00000000" w:rsidRPr="00000000">
        <w:rPr>
          <w:rFonts w:ascii="Arial" w:cs="Arial" w:eastAsia="Arial" w:hAnsi="Arial"/>
          <w:rtl w:val="0"/>
        </w:rPr>
        <w:t xml:space="preserve">Trabajador Perico “El Gitano”: </w:t>
      </w:r>
      <w:hyperlink r:id="rId16">
        <w:r w:rsidDel="00000000" w:rsidR="00000000" w:rsidRPr="00000000">
          <w:rPr>
            <w:rFonts w:ascii="Arial" w:cs="Arial" w:eastAsia="Arial" w:hAnsi="Arial"/>
            <w:color w:val="1155cc"/>
            <w:u w:val="single"/>
            <w:rtl w:val="0"/>
          </w:rPr>
          <w:t xml:space="preserve">https://www.google.com/url?sa=i&amp;url=https%3A%2F%2Fes-es.facebook.com%2FPerico-el-Gitano-33860938305%2F&amp;psig=AOvVaw1dpshs4r0BN9kU4lscOkLi&amp;ust=1730910090237000&amp;source=images&amp;cd=vfe&amp;opi=89978449&amp;ved=0CBQQjRxqFwoTCLi97-DMxYkDFQAAAAAdAAAAABAE</w:t>
        </w:r>
      </w:hyperlink>
      <w:r w:rsidDel="00000000" w:rsidR="00000000" w:rsidRPr="00000000">
        <w:rPr>
          <w:rtl w:val="0"/>
        </w:rPr>
      </w:r>
    </w:p>
    <w:p w:rsidR="00000000" w:rsidDel="00000000" w:rsidP="00000000" w:rsidRDefault="00000000" w:rsidRPr="00000000" w14:paraId="0000009E">
      <w:pPr>
        <w:numPr>
          <w:ilvl w:val="0"/>
          <w:numId w:val="9"/>
        </w:numPr>
        <w:spacing w:after="200" w:before="0" w:beforeAutospacing="0" w:line="276" w:lineRule="auto"/>
        <w:ind w:left="1440" w:hanging="360"/>
        <w:rPr>
          <w:rFonts w:ascii="Arial" w:cs="Arial" w:eastAsia="Arial" w:hAnsi="Arial"/>
          <w:u w:val="none"/>
        </w:rPr>
      </w:pPr>
      <w:bookmarkStart w:colFirst="0" w:colLast="0" w:name="_heading=h.la4fzlkzmocm" w:id="30"/>
      <w:bookmarkEnd w:id="30"/>
      <w:r w:rsidDel="00000000" w:rsidR="00000000" w:rsidRPr="00000000">
        <w:rPr>
          <w:rFonts w:ascii="Arial" w:cs="Arial" w:eastAsia="Arial" w:hAnsi="Arial"/>
          <w:rtl w:val="0"/>
        </w:rPr>
        <w:t xml:space="preserve">Trabajador Jorge Resurrección: </w:t>
      </w:r>
      <w:hyperlink r:id="rId17">
        <w:r w:rsidDel="00000000" w:rsidR="00000000" w:rsidRPr="00000000">
          <w:rPr>
            <w:rFonts w:ascii="Arial" w:cs="Arial" w:eastAsia="Arial" w:hAnsi="Arial"/>
            <w:color w:val="1155cc"/>
            <w:u w:val="single"/>
            <w:rtl w:val="0"/>
          </w:rPr>
          <w:t xml:space="preserve">https://www.google.com/url?sa=i&amp;url=https%3A%2F%2Fwww.indisa.es%2Fal-dia%2Fkoke-convierte-empleado-viernes-burger-king&amp;psig=AOvVaw2URIyhvMevwd40POXSl7jS&amp;ust=1730911227961000&amp;source=images&amp;cd=vfe&amp;opi=89978449&amp;ved=0CBQQjRxqFwoTCKjRg_vQxYkDFQAAAAAdAAAAABAE</w:t>
        </w:r>
      </w:hyperlink>
      <w:r w:rsidDel="00000000" w:rsidR="00000000" w:rsidRPr="00000000">
        <w:rPr>
          <w:rtl w:val="0"/>
        </w:rPr>
      </w:r>
    </w:p>
    <w:p w:rsidR="00000000" w:rsidDel="00000000" w:rsidP="00000000" w:rsidRDefault="00000000" w:rsidRPr="00000000" w14:paraId="0000009F">
      <w:pPr>
        <w:spacing w:after="200" w:before="200" w:line="276" w:lineRule="auto"/>
        <w:rPr>
          <w:rFonts w:ascii="Arial" w:cs="Arial" w:eastAsia="Arial" w:hAnsi="Arial"/>
        </w:rPr>
      </w:pPr>
      <w:bookmarkStart w:colFirst="0" w:colLast="0" w:name="_heading=h.xucklfnk04ce" w:id="31"/>
      <w:bookmarkEnd w:id="31"/>
      <w:r w:rsidDel="00000000" w:rsidR="00000000" w:rsidRPr="00000000">
        <w:rPr>
          <w:rtl w:val="0"/>
        </w:rPr>
      </w:r>
    </w:p>
    <w:p w:rsidR="00000000" w:rsidDel="00000000" w:rsidP="00000000" w:rsidRDefault="00000000" w:rsidRPr="00000000" w14:paraId="000000A0">
      <w:pPr>
        <w:spacing w:after="200" w:before="200" w:line="276" w:lineRule="auto"/>
        <w:rPr>
          <w:rFonts w:ascii="Arial" w:cs="Arial" w:eastAsia="Arial" w:hAnsi="Arial"/>
        </w:rPr>
      </w:pPr>
      <w:bookmarkStart w:colFirst="0" w:colLast="0" w:name="_heading=h.b149j74ek6js" w:id="32"/>
      <w:bookmarkEnd w:id="32"/>
      <w:r w:rsidDel="00000000" w:rsidR="00000000" w:rsidRPr="00000000">
        <w:rPr>
          <w:rtl w:val="0"/>
        </w:rPr>
      </w:r>
    </w:p>
    <w:p w:rsidR="00000000" w:rsidDel="00000000" w:rsidP="00000000" w:rsidRDefault="00000000" w:rsidRPr="00000000" w14:paraId="000000A1">
      <w:pPr>
        <w:numPr>
          <w:ilvl w:val="0"/>
          <w:numId w:val="9"/>
        </w:numPr>
        <w:spacing w:after="200" w:before="200" w:line="276" w:lineRule="auto"/>
        <w:ind w:left="1440" w:hanging="360"/>
        <w:rPr>
          <w:rFonts w:ascii="Arial" w:cs="Arial" w:eastAsia="Arial" w:hAnsi="Arial"/>
          <w:u w:val="none"/>
        </w:rPr>
      </w:pPr>
      <w:bookmarkStart w:colFirst="0" w:colLast="0" w:name="_heading=h.2o7tuiqzhx8v" w:id="33"/>
      <w:bookmarkEnd w:id="33"/>
      <w:r w:rsidDel="00000000" w:rsidR="00000000" w:rsidRPr="00000000">
        <w:rPr>
          <w:rFonts w:ascii="Arial" w:cs="Arial" w:eastAsia="Arial" w:hAnsi="Arial"/>
          <w:rtl w:val="0"/>
        </w:rPr>
        <w:t xml:space="preserve">Trabajador Amador Rivas: </w:t>
      </w:r>
      <w:hyperlink r:id="rId18">
        <w:r w:rsidDel="00000000" w:rsidR="00000000" w:rsidRPr="00000000">
          <w:rPr>
            <w:rFonts w:ascii="Arial" w:cs="Arial" w:eastAsia="Arial" w:hAnsi="Arial"/>
            <w:color w:val="1155cc"/>
            <w:u w:val="single"/>
            <w:rtl w:val="0"/>
          </w:rPr>
          <w:t xml:space="preserve">https://www.google.com/url?sa=i&amp;url=http%3A%2F%2Fdesmotivaciones.es%2Fcarteles%2Famador%2F12&amp;psig=AOvVaw2lMK9e9Jd4FRqpBBY4R9u5&amp;ust=1730911360299000&amp;source=images&amp;cd=vfe&amp;opi=89978449&amp;ved=0CBQQjRxqFwoTCNCYsIXSxYkDFQAAAAAdAAAAABAE</w:t>
        </w:r>
      </w:hyperlink>
      <w:r w:rsidDel="00000000" w:rsidR="00000000" w:rsidRPr="00000000">
        <w:rPr>
          <w:rtl w:val="0"/>
        </w:rPr>
      </w:r>
    </w:p>
    <w:p w:rsidR="00000000" w:rsidDel="00000000" w:rsidP="00000000" w:rsidRDefault="00000000" w:rsidRPr="00000000" w14:paraId="000000A2">
      <w:pPr>
        <w:spacing w:after="200" w:before="200" w:line="276" w:lineRule="auto"/>
        <w:ind w:left="1440" w:firstLine="0"/>
        <w:rPr>
          <w:rFonts w:ascii="Arial" w:cs="Arial" w:eastAsia="Arial" w:hAnsi="Arial"/>
        </w:rPr>
      </w:pPr>
      <w:bookmarkStart w:colFirst="0" w:colLast="0" w:name="_heading=h.bzga1wx9eewx" w:id="34"/>
      <w:bookmarkEnd w:id="34"/>
      <w:r w:rsidDel="00000000" w:rsidR="00000000" w:rsidRPr="00000000">
        <w:rPr>
          <w:rtl w:val="0"/>
        </w:rPr>
      </w:r>
    </w:p>
    <w:p w:rsidR="00000000" w:rsidDel="00000000" w:rsidP="00000000" w:rsidRDefault="00000000" w:rsidRPr="00000000" w14:paraId="000000A3">
      <w:pPr>
        <w:spacing w:after="200" w:before="200" w:line="276" w:lineRule="auto"/>
        <w:ind w:left="1440" w:firstLine="0"/>
        <w:rPr>
          <w:rFonts w:ascii="Arial" w:cs="Arial" w:eastAsia="Arial" w:hAnsi="Arial"/>
        </w:rPr>
      </w:pPr>
      <w:bookmarkStart w:colFirst="0" w:colLast="0" w:name="_heading=h.a0akg72vk1ii" w:id="35"/>
      <w:bookmarkEnd w:id="35"/>
      <w:r w:rsidDel="00000000" w:rsidR="00000000" w:rsidRPr="00000000">
        <w:rPr>
          <w:rtl w:val="0"/>
        </w:rPr>
      </w:r>
    </w:p>
    <w:p w:rsidR="00000000" w:rsidDel="00000000" w:rsidP="00000000" w:rsidRDefault="00000000" w:rsidRPr="00000000" w14:paraId="000000A4">
      <w:pPr>
        <w:spacing w:after="200" w:before="200" w:line="276" w:lineRule="auto"/>
        <w:ind w:left="1440" w:firstLine="0"/>
        <w:rPr>
          <w:rFonts w:ascii="Arial" w:cs="Arial" w:eastAsia="Arial" w:hAnsi="Arial"/>
        </w:rPr>
      </w:pPr>
      <w:bookmarkStart w:colFirst="0" w:colLast="0" w:name="_heading=h.jambsixlbu3j" w:id="36"/>
      <w:bookmarkEnd w:id="36"/>
      <w:r w:rsidDel="00000000" w:rsidR="00000000" w:rsidRPr="00000000">
        <w:rPr>
          <w:rtl w:val="0"/>
        </w:rPr>
      </w:r>
    </w:p>
    <w:p w:rsidR="00000000" w:rsidDel="00000000" w:rsidP="00000000" w:rsidRDefault="00000000" w:rsidRPr="00000000" w14:paraId="000000A5">
      <w:pPr>
        <w:spacing w:after="200" w:before="200" w:line="276" w:lineRule="auto"/>
        <w:ind w:left="1440" w:firstLine="0"/>
        <w:rPr>
          <w:rFonts w:ascii="Arial" w:cs="Arial" w:eastAsia="Arial" w:hAnsi="Arial"/>
        </w:rPr>
      </w:pPr>
      <w:bookmarkStart w:colFirst="0" w:colLast="0" w:name="_heading=h.i29baeieuog0" w:id="37"/>
      <w:bookmarkEnd w:id="37"/>
      <w:r w:rsidDel="00000000" w:rsidR="00000000" w:rsidRPr="00000000">
        <w:rPr>
          <w:rtl w:val="0"/>
        </w:rPr>
      </w:r>
    </w:p>
    <w:p w:rsidR="00000000" w:rsidDel="00000000" w:rsidP="00000000" w:rsidRDefault="00000000" w:rsidRPr="00000000" w14:paraId="000000A6">
      <w:pPr>
        <w:spacing w:after="200" w:before="200" w:line="276" w:lineRule="auto"/>
        <w:ind w:left="1440" w:firstLine="0"/>
        <w:rPr>
          <w:rFonts w:ascii="Arial" w:cs="Arial" w:eastAsia="Arial" w:hAnsi="Arial"/>
        </w:rPr>
      </w:pPr>
      <w:bookmarkStart w:colFirst="0" w:colLast="0" w:name="_heading=h.vrtu07am6m6r" w:id="38"/>
      <w:bookmarkEnd w:id="38"/>
      <w:r w:rsidDel="00000000" w:rsidR="00000000" w:rsidRPr="00000000">
        <w:rPr>
          <w:rtl w:val="0"/>
        </w:rPr>
      </w:r>
    </w:p>
    <w:sectPr>
      <w:footerReference r:id="rId1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502B94"/>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inespaciado">
    <w:name w:val="No Spacing"/>
    <w:link w:val="SinespaciadoCar"/>
    <w:uiPriority w:val="1"/>
    <w:qFormat w:val="1"/>
    <w:rsid w:val="00200809"/>
    <w:pPr>
      <w:spacing w:after="0" w:line="240" w:lineRule="auto"/>
    </w:pPr>
    <w:rPr>
      <w:rFonts w:asciiTheme="minorHAnsi" w:cstheme="minorBidi" w:eastAsiaTheme="minorEastAsia" w:hAnsiTheme="minorHAnsi"/>
      <w:lang w:val="es-ES"/>
    </w:rPr>
  </w:style>
  <w:style w:type="character" w:styleId="SinespaciadoCar" w:customStyle="1">
    <w:name w:val="Sin espaciado Car"/>
    <w:basedOn w:val="Fuentedeprrafopredeter"/>
    <w:link w:val="Sinespaciado"/>
    <w:uiPriority w:val="1"/>
    <w:rsid w:val="00200809"/>
    <w:rPr>
      <w:rFonts w:asciiTheme="minorHAnsi" w:cstheme="minorBidi" w:eastAsiaTheme="minorEastAsia" w:hAnsiTheme="minorHAnsi"/>
      <w:lang w:val="es-ES"/>
    </w:rPr>
  </w:style>
  <w:style w:type="paragraph" w:styleId="Encabezado">
    <w:name w:val="header"/>
    <w:basedOn w:val="Normal"/>
    <w:link w:val="EncabezadoCar"/>
    <w:uiPriority w:val="99"/>
    <w:unhideWhenUsed w:val="1"/>
    <w:rsid w:val="0020080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00809"/>
  </w:style>
  <w:style w:type="paragraph" w:styleId="Piedepgina">
    <w:name w:val="footer"/>
    <w:basedOn w:val="Normal"/>
    <w:link w:val="PiedepginaCar"/>
    <w:uiPriority w:val="99"/>
    <w:unhideWhenUsed w:val="1"/>
    <w:rsid w:val="0020080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00809"/>
  </w:style>
  <w:style w:type="paragraph" w:styleId="ndice1">
    <w:name w:val="index 1"/>
    <w:basedOn w:val="Normal"/>
    <w:next w:val="Normal"/>
    <w:autoRedefine w:val="1"/>
    <w:uiPriority w:val="99"/>
    <w:semiHidden w:val="1"/>
    <w:unhideWhenUsed w:val="1"/>
    <w:rsid w:val="00200809"/>
    <w:pPr>
      <w:spacing w:after="0" w:line="240" w:lineRule="auto"/>
      <w:ind w:left="220" w:hanging="220"/>
    </w:pPr>
  </w:style>
  <w:style w:type="paragraph" w:styleId="TtuloTDC">
    <w:name w:val="TOC Heading"/>
    <w:basedOn w:val="Ttulo1"/>
    <w:next w:val="Normal"/>
    <w:uiPriority w:val="39"/>
    <w:unhideWhenUsed w:val="1"/>
    <w:qFormat w:val="1"/>
    <w:rsid w:val="00200809"/>
    <w:pPr>
      <w:spacing w:after="0" w:before="240"/>
      <w:outlineLvl w:val="9"/>
    </w:pPr>
    <w:rPr>
      <w:rFonts w:asciiTheme="majorHAnsi" w:cstheme="majorBidi" w:eastAsiaTheme="majorEastAsia" w:hAnsiTheme="majorHAnsi"/>
      <w:b w:val="0"/>
      <w:color w:val="2f5496" w:themeColor="accent1" w:themeShade="0000BF"/>
      <w:sz w:val="32"/>
      <w:szCs w:val="32"/>
      <w:lang w:val="es-ES"/>
    </w:rPr>
  </w:style>
  <w:style w:type="paragraph" w:styleId="TDC1">
    <w:name w:val="toc 1"/>
    <w:basedOn w:val="Normal"/>
    <w:next w:val="Normal"/>
    <w:autoRedefine w:val="1"/>
    <w:uiPriority w:val="39"/>
    <w:unhideWhenUsed w:val="1"/>
    <w:rsid w:val="00200809"/>
    <w:pPr>
      <w:spacing w:after="100"/>
    </w:pPr>
  </w:style>
  <w:style w:type="paragraph" w:styleId="TDC3">
    <w:name w:val="toc 3"/>
    <w:basedOn w:val="Normal"/>
    <w:next w:val="Normal"/>
    <w:autoRedefine w:val="1"/>
    <w:uiPriority w:val="39"/>
    <w:unhideWhenUsed w:val="1"/>
    <w:rsid w:val="00200809"/>
    <w:pPr>
      <w:spacing w:after="100"/>
      <w:ind w:left="440"/>
    </w:pPr>
  </w:style>
  <w:style w:type="paragraph" w:styleId="TDC2">
    <w:name w:val="toc 2"/>
    <w:basedOn w:val="Normal"/>
    <w:next w:val="Normal"/>
    <w:autoRedefine w:val="1"/>
    <w:uiPriority w:val="39"/>
    <w:unhideWhenUsed w:val="1"/>
    <w:rsid w:val="00200809"/>
    <w:pPr>
      <w:spacing w:after="100"/>
      <w:ind w:left="220"/>
    </w:pPr>
  </w:style>
  <w:style w:type="character" w:styleId="Hipervnculo">
    <w:name w:val="Hyperlink"/>
    <w:basedOn w:val="Fuentedeprrafopredeter"/>
    <w:uiPriority w:val="99"/>
    <w:unhideWhenUsed w:val="1"/>
    <w:rsid w:val="0020080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oogle.com/url?sa=i&amp;url=https%3A%2F%2Fwww.realmadrid.com%2Fes-ES%2Ffutbol%2Fprimer-equipo-masculino%2Fplantilla%2Fjesus-vallejo-lazaro&amp;psig=AOvVaw3MMAo25SXmbrSO7iikTPlk&amp;ust=1730911079755000&amp;source=images&amp;cd=vfe&amp;opi=89978449&amp;ved=0CBQQjRxqFwoTCNi717bQxYkDFQAAAAAdAAAAABAE" TargetMode="External"/><Relationship Id="rId14" Type="http://schemas.openxmlformats.org/officeDocument/2006/relationships/hyperlink" Target="https://assets.laliga.com/squad/2024/t450/p437677/256x278/p437677_t450_2024_1_001_000.png" TargetMode="External"/><Relationship Id="rId17" Type="http://schemas.openxmlformats.org/officeDocument/2006/relationships/hyperlink" Target="https://www.google.com/url?sa=i&amp;url=https%3A%2F%2Fwww.indisa.es%2Fal-dia%2Fkoke-convierte-empleado-viernes-burger-king&amp;psig=AOvVaw2URIyhvMevwd40POXSl7jS&amp;ust=1730911227961000&amp;source=images&amp;cd=vfe&amp;opi=89978449&amp;ved=0CBQQjRxqFwoTCKjRg_vQxYkDFQAAAAAdAAAAABAE" TargetMode="External"/><Relationship Id="rId16" Type="http://schemas.openxmlformats.org/officeDocument/2006/relationships/hyperlink" Target="https://www.google.com/url?sa=i&amp;url=https%3A%2F%2Fes-es.facebook.com%2FPerico-el-Gitano-33860938305%2F&amp;psig=AOvVaw1dpshs4r0BN9kU4lscOkLi&amp;ust=1730910090237000&amp;source=images&amp;cd=vfe&amp;opi=89978449&amp;ved=0CBQQjRxqFwoTCLi97-DMxYkDFQAAAAAdAAAAABA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google.com/url?sa=i&amp;url=http%3A%2F%2Fdesmotivaciones.es%2Fcarteles%2Famador%2F12&amp;psig=AOvVaw2lMK9e9Jd4FRqpBBY4R9u5&amp;ust=1730911360299000&amp;source=images&amp;cd=vfe&amp;opi=89978449&amp;ved=0CBQQjRxqFwoTCNCYsIXSxYkDFQAAAAAdAAAAABAE" TargetMode="Externa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4/4LgayKW43yEkecNEs/WGqBAQ==">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2024-10-15T09:09:00Z</dcterms:created>
  <dc:creator>FP</dc:creator>
</cp:coreProperties>
</file>