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EBFA5E" w14:textId="77777777" w:rsidR="00280A38" w:rsidRPr="003C351B" w:rsidRDefault="00280A38" w:rsidP="00280A38">
      <w:pPr>
        <w:spacing w:line="220" w:lineRule="exact"/>
        <w:rPr>
          <w:rFonts w:ascii="Calibri" w:hAnsi="Calibri" w:cs="Calibri"/>
          <w:b/>
          <w:bCs/>
          <w:sz w:val="18"/>
          <w:szCs w:val="18"/>
          <w:lang w:eastAsia="zh-CN"/>
        </w:rPr>
      </w:pPr>
      <w:r w:rsidRPr="003C351B">
        <w:rPr>
          <w:rFonts w:ascii="Calibri" w:hAnsi="Calibri" w:cs="Calibri"/>
          <w:b/>
          <w:bCs/>
          <w:sz w:val="18"/>
          <w:szCs w:val="18"/>
          <w:lang w:eastAsia="zh-CN"/>
        </w:rPr>
        <w:t>第二节</w:t>
      </w:r>
      <w:r w:rsidRPr="003C351B">
        <w:rPr>
          <w:rFonts w:ascii="Calibri" w:hAnsi="Calibri" w:cs="Calibri"/>
          <w:b/>
          <w:bCs/>
          <w:sz w:val="18"/>
          <w:szCs w:val="18"/>
          <w:lang w:eastAsia="zh-CN"/>
        </w:rPr>
        <w:t>:</w:t>
      </w:r>
      <w:r w:rsidRPr="003C351B">
        <w:rPr>
          <w:rFonts w:ascii="Calibri" w:hAnsi="Calibri" w:cs="Calibri"/>
          <w:b/>
          <w:bCs/>
          <w:sz w:val="18"/>
          <w:szCs w:val="18"/>
          <w:lang w:eastAsia="zh-CN"/>
        </w:rPr>
        <w:t>概要写作</w:t>
      </w:r>
      <w:r w:rsidRPr="003C351B">
        <w:rPr>
          <w:rFonts w:ascii="Calibri" w:hAnsi="Calibri" w:cs="Calibri"/>
          <w:b/>
          <w:bCs/>
          <w:sz w:val="18"/>
          <w:szCs w:val="18"/>
          <w:lang w:eastAsia="zh-CN"/>
        </w:rPr>
        <w:t>(</w:t>
      </w:r>
      <w:r w:rsidRPr="003C351B">
        <w:rPr>
          <w:rFonts w:ascii="Calibri" w:hAnsi="Calibri" w:cs="Calibri"/>
          <w:b/>
          <w:bCs/>
          <w:sz w:val="18"/>
          <w:szCs w:val="18"/>
          <w:lang w:eastAsia="zh-CN"/>
        </w:rPr>
        <w:t>满分</w:t>
      </w:r>
      <w:r w:rsidRPr="003C351B">
        <w:rPr>
          <w:rFonts w:ascii="Calibri" w:hAnsi="Calibri" w:cs="Calibri"/>
          <w:b/>
          <w:bCs/>
          <w:sz w:val="18"/>
          <w:szCs w:val="18"/>
          <w:lang w:eastAsia="zh-CN"/>
        </w:rPr>
        <w:t>25</w:t>
      </w:r>
      <w:r w:rsidRPr="003C351B">
        <w:rPr>
          <w:rFonts w:ascii="Calibri" w:hAnsi="Calibri" w:cs="Calibri"/>
          <w:b/>
          <w:bCs/>
          <w:sz w:val="18"/>
          <w:szCs w:val="18"/>
          <w:lang w:eastAsia="zh-CN"/>
        </w:rPr>
        <w:t>分</w:t>
      </w:r>
      <w:r w:rsidRPr="003C351B">
        <w:rPr>
          <w:rFonts w:ascii="Calibri" w:hAnsi="Calibri" w:cs="Calibri"/>
          <w:b/>
          <w:bCs/>
          <w:sz w:val="18"/>
          <w:szCs w:val="18"/>
          <w:lang w:eastAsia="zh-CN"/>
        </w:rPr>
        <w:t xml:space="preserve">) </w:t>
      </w:r>
      <w:r w:rsidRPr="003C351B">
        <w:rPr>
          <w:rFonts w:ascii="Calibri" w:hAnsi="Calibri" w:cs="Calibri"/>
          <w:b/>
          <w:bCs/>
          <w:sz w:val="18"/>
          <w:szCs w:val="18"/>
          <w:lang w:eastAsia="zh-CN"/>
        </w:rPr>
        <w:t>（</w:t>
      </w:r>
      <w:r w:rsidRPr="003C351B">
        <w:rPr>
          <w:rFonts w:ascii="Calibri" w:hAnsi="Calibri" w:cs="Calibri"/>
          <w:b/>
          <w:bCs/>
          <w:sz w:val="18"/>
          <w:szCs w:val="18"/>
          <w:lang w:eastAsia="zh-CN"/>
        </w:rPr>
        <w:t>2020.9</w:t>
      </w:r>
      <w:r w:rsidRPr="003C351B">
        <w:rPr>
          <w:rFonts w:ascii="Calibri" w:hAnsi="Calibri" w:cs="Calibri"/>
          <w:b/>
          <w:bCs/>
          <w:sz w:val="18"/>
          <w:szCs w:val="18"/>
          <w:lang w:eastAsia="zh-CN"/>
        </w:rPr>
        <w:t>高三教学测试）</w:t>
      </w:r>
    </w:p>
    <w:p w14:paraId="35F0DF5C" w14:textId="77777777" w:rsidR="00280A38" w:rsidRPr="003C351B" w:rsidRDefault="00280A38" w:rsidP="00280A38">
      <w:pPr>
        <w:spacing w:line="220" w:lineRule="exact"/>
        <w:rPr>
          <w:rFonts w:ascii="Calibri" w:hAnsi="Calibri" w:cs="Calibri"/>
          <w:b/>
          <w:bCs/>
          <w:sz w:val="18"/>
          <w:szCs w:val="18"/>
          <w:lang w:eastAsia="zh-CN"/>
        </w:rPr>
      </w:pPr>
      <w:r w:rsidRPr="003C351B">
        <w:rPr>
          <w:rFonts w:ascii="Calibri" w:hAnsi="Calibri" w:cs="Calibri"/>
          <w:b/>
          <w:bCs/>
          <w:sz w:val="18"/>
          <w:szCs w:val="18"/>
          <w:lang w:eastAsia="zh-CN"/>
        </w:rPr>
        <w:t>阅读下面短文</w:t>
      </w:r>
      <w:r w:rsidRPr="003C351B">
        <w:rPr>
          <w:rFonts w:ascii="Calibri" w:hAnsi="Calibri" w:cs="Calibri"/>
          <w:b/>
          <w:bCs/>
          <w:sz w:val="18"/>
          <w:szCs w:val="18"/>
          <w:lang w:eastAsia="zh-CN"/>
        </w:rPr>
        <w:t>,</w:t>
      </w:r>
      <w:r w:rsidRPr="003C351B">
        <w:rPr>
          <w:rFonts w:ascii="Calibri" w:hAnsi="Calibri" w:cs="Calibri"/>
          <w:b/>
          <w:bCs/>
          <w:sz w:val="18"/>
          <w:szCs w:val="18"/>
          <w:lang w:eastAsia="zh-CN"/>
        </w:rPr>
        <w:t>根据其内容写一篇</w:t>
      </w:r>
      <w:r w:rsidRPr="003C351B">
        <w:rPr>
          <w:rFonts w:ascii="Calibri" w:hAnsi="Calibri" w:cs="Calibri"/>
          <w:b/>
          <w:bCs/>
          <w:sz w:val="18"/>
          <w:szCs w:val="18"/>
          <w:lang w:eastAsia="zh-CN"/>
        </w:rPr>
        <w:t>60</w:t>
      </w:r>
      <w:r w:rsidRPr="003C351B">
        <w:rPr>
          <w:rFonts w:ascii="Calibri" w:hAnsi="Calibri" w:cs="Calibri"/>
          <w:b/>
          <w:bCs/>
          <w:sz w:val="18"/>
          <w:szCs w:val="18"/>
          <w:lang w:eastAsia="zh-CN"/>
        </w:rPr>
        <w:t>词左右的内容概要。</w:t>
      </w:r>
    </w:p>
    <w:p w14:paraId="74B5A5E2" w14:textId="77777777" w:rsidR="00280A38" w:rsidRPr="003C351B" w:rsidRDefault="00280A38" w:rsidP="00280A38">
      <w:pPr>
        <w:spacing w:line="220" w:lineRule="exact"/>
        <w:ind w:firstLine="420"/>
        <w:rPr>
          <w:rFonts w:ascii="Calibri" w:hAnsi="Calibri" w:cs="Calibri"/>
          <w:b/>
          <w:bCs/>
          <w:sz w:val="18"/>
          <w:szCs w:val="18"/>
        </w:rPr>
      </w:pPr>
      <w:r w:rsidRPr="003C351B">
        <w:rPr>
          <w:rFonts w:ascii="Calibri" w:hAnsi="Calibri" w:cs="Calibri"/>
          <w:b/>
          <w:bCs/>
          <w:sz w:val="18"/>
          <w:szCs w:val="18"/>
        </w:rPr>
        <w:t xml:space="preserve">If you plan to </w:t>
      </w:r>
      <w:r w:rsidRPr="003C351B">
        <w:rPr>
          <w:rFonts w:ascii="Calibri" w:hAnsi="Calibri" w:cs="Calibri"/>
          <w:b/>
          <w:bCs/>
          <w:sz w:val="18"/>
          <w:szCs w:val="18"/>
          <w:highlight w:val="yellow"/>
        </w:rPr>
        <w:t>learn a foreign language</w:t>
      </w:r>
      <w:r w:rsidRPr="003C351B">
        <w:rPr>
          <w:rFonts w:ascii="Calibri" w:hAnsi="Calibri" w:cs="Calibri"/>
          <w:b/>
          <w:bCs/>
          <w:sz w:val="18"/>
          <w:szCs w:val="18"/>
        </w:rPr>
        <w:t xml:space="preserve">, you might think it's going to be really </w:t>
      </w:r>
      <w:r w:rsidRPr="003C351B">
        <w:rPr>
          <w:rFonts w:ascii="Calibri" w:hAnsi="Calibri" w:cs="Calibri"/>
          <w:b/>
          <w:bCs/>
          <w:sz w:val="18"/>
          <w:szCs w:val="18"/>
          <w:highlight w:val="yellow"/>
        </w:rPr>
        <w:t>challenging</w:t>
      </w:r>
      <w:r w:rsidRPr="003C351B">
        <w:rPr>
          <w:rFonts w:ascii="Calibri" w:hAnsi="Calibri" w:cs="Calibri"/>
          <w:b/>
          <w:bCs/>
          <w:sz w:val="18"/>
          <w:szCs w:val="18"/>
        </w:rPr>
        <w:t xml:space="preserve">. You've probably heard a lot of talks about how it's easier to learn languages as a young child, and that learning as an </w:t>
      </w:r>
      <w:r w:rsidRPr="003C351B">
        <w:rPr>
          <w:rFonts w:ascii="Calibri" w:hAnsi="Calibri" w:cs="Calibri"/>
          <w:b/>
          <w:bCs/>
          <w:sz w:val="18"/>
          <w:szCs w:val="18"/>
          <w:highlight w:val="yellow"/>
        </w:rPr>
        <w:t>adult</w:t>
      </w:r>
      <w:r w:rsidRPr="003C351B">
        <w:rPr>
          <w:rFonts w:ascii="Calibri" w:hAnsi="Calibri" w:cs="Calibri"/>
          <w:b/>
          <w:bCs/>
          <w:sz w:val="18"/>
          <w:szCs w:val="18"/>
        </w:rPr>
        <w:t xml:space="preserve"> </w:t>
      </w:r>
      <w:r w:rsidRPr="003C351B">
        <w:rPr>
          <w:rFonts w:ascii="Calibri" w:hAnsi="Calibri" w:cs="Calibri"/>
          <w:b/>
          <w:bCs/>
          <w:sz w:val="18"/>
          <w:szCs w:val="18"/>
          <w:highlight w:val="yellow"/>
        </w:rPr>
        <w:t>can be difficult.</w:t>
      </w:r>
      <w:r w:rsidRPr="003C351B">
        <w:rPr>
          <w:rFonts w:ascii="Calibri" w:hAnsi="Calibri" w:cs="Calibri"/>
          <w:b/>
          <w:bCs/>
          <w:sz w:val="18"/>
          <w:szCs w:val="18"/>
        </w:rPr>
        <w:t xml:space="preserve"> You might even know friends or family members who have tried to learn a foreign tongue and failed. That's because they are surrounded by the failure. We're here to cheer you up with some good news and inspire you to get started.</w:t>
      </w:r>
    </w:p>
    <w:p w14:paraId="77A9CAA8" w14:textId="77777777" w:rsidR="00280A38" w:rsidRPr="003C351B" w:rsidRDefault="00280A38" w:rsidP="00280A38">
      <w:pPr>
        <w:spacing w:line="220" w:lineRule="exact"/>
        <w:ind w:firstLine="420"/>
        <w:rPr>
          <w:rFonts w:ascii="Calibri" w:hAnsi="Calibri" w:cs="Calibri"/>
          <w:b/>
          <w:bCs/>
          <w:sz w:val="18"/>
          <w:szCs w:val="18"/>
        </w:rPr>
      </w:pPr>
      <w:r w:rsidRPr="003C351B">
        <w:rPr>
          <w:rFonts w:ascii="Calibri" w:hAnsi="Calibri" w:cs="Calibri"/>
          <w:b/>
          <w:bCs/>
          <w:sz w:val="18"/>
          <w:szCs w:val="18"/>
        </w:rPr>
        <w:t>Can you learn languages at any age? Scientists are always learning about human</w:t>
      </w:r>
      <w:r w:rsidRPr="003C351B">
        <w:rPr>
          <w:rFonts w:ascii="Calibri" w:hAnsi="Calibri" w:cs="Calibri"/>
          <w:b/>
          <w:bCs/>
          <w:sz w:val="18"/>
          <w:szCs w:val="18"/>
          <w:lang w:eastAsia="zh-CN"/>
        </w:rPr>
        <w:t xml:space="preserve"> </w:t>
      </w:r>
      <w:r w:rsidRPr="003C351B">
        <w:rPr>
          <w:rFonts w:ascii="Calibri" w:hAnsi="Calibri" w:cs="Calibri"/>
          <w:b/>
          <w:bCs/>
          <w:sz w:val="18"/>
          <w:szCs w:val="18"/>
        </w:rPr>
        <w:t>brain. Decades ago, experts believed that the brain developed during childhood and then</w:t>
      </w:r>
      <w:r w:rsidRPr="003C351B">
        <w:rPr>
          <w:rFonts w:ascii="Calibri" w:hAnsi="Calibri" w:cs="Calibri"/>
          <w:b/>
          <w:bCs/>
          <w:sz w:val="18"/>
          <w:szCs w:val="18"/>
          <w:lang w:eastAsia="zh-CN"/>
        </w:rPr>
        <w:t xml:space="preserve"> </w:t>
      </w:r>
      <w:r w:rsidRPr="003C351B">
        <w:rPr>
          <w:rFonts w:ascii="Calibri" w:hAnsi="Calibri" w:cs="Calibri"/>
          <w:b/>
          <w:bCs/>
          <w:sz w:val="18"/>
          <w:szCs w:val="18"/>
        </w:rPr>
        <w:t xml:space="preserve">stayed that way for life. </w:t>
      </w:r>
      <w:r w:rsidRPr="003C351B">
        <w:rPr>
          <w:rFonts w:ascii="Calibri" w:hAnsi="Calibri" w:cs="Calibri"/>
          <w:b/>
          <w:bCs/>
          <w:color w:val="FF0000"/>
          <w:sz w:val="18"/>
          <w:szCs w:val="18"/>
          <w:highlight w:val="yellow"/>
        </w:rPr>
        <w:t>However</w:t>
      </w:r>
      <w:r w:rsidRPr="003C351B">
        <w:rPr>
          <w:rFonts w:ascii="Calibri" w:hAnsi="Calibri" w:cs="Calibri"/>
          <w:b/>
          <w:bCs/>
          <w:sz w:val="18"/>
          <w:szCs w:val="18"/>
          <w:highlight w:val="yellow"/>
        </w:rPr>
        <w:t>, modern studies have shown us that the brain has the ability to continually form new neural(</w:t>
      </w:r>
      <w:proofErr w:type="spellStart"/>
      <w:r w:rsidRPr="003C351B">
        <w:rPr>
          <w:rFonts w:ascii="Calibri" w:hAnsi="Calibri" w:cs="Calibri"/>
          <w:b/>
          <w:bCs/>
          <w:sz w:val="18"/>
          <w:szCs w:val="18"/>
          <w:highlight w:val="yellow"/>
        </w:rPr>
        <w:t>神经系统的</w:t>
      </w:r>
      <w:proofErr w:type="spellEnd"/>
      <w:r w:rsidRPr="003C351B">
        <w:rPr>
          <w:rFonts w:ascii="Calibri" w:hAnsi="Calibri" w:cs="Calibri"/>
          <w:b/>
          <w:bCs/>
          <w:sz w:val="18"/>
          <w:szCs w:val="18"/>
          <w:highlight w:val="yellow"/>
        </w:rPr>
        <w:t>) connections throughout adulthood.</w:t>
      </w:r>
      <w:r w:rsidRPr="003C351B">
        <w:rPr>
          <w:rFonts w:ascii="Calibri" w:hAnsi="Calibri" w:cs="Calibri"/>
          <w:b/>
          <w:bCs/>
          <w:sz w:val="18"/>
          <w:szCs w:val="18"/>
        </w:rPr>
        <w:t xml:space="preserve"> </w:t>
      </w:r>
      <w:r w:rsidRPr="003C351B">
        <w:rPr>
          <w:rFonts w:ascii="Calibri" w:hAnsi="Calibri" w:cs="Calibri"/>
          <w:b/>
          <w:bCs/>
          <w:sz w:val="18"/>
          <w:szCs w:val="18"/>
          <w:highlight w:val="lightGray"/>
          <w:lang w:eastAsia="zh-CN"/>
        </w:rPr>
        <w:t>A</w:t>
      </w:r>
      <w:r w:rsidRPr="003C351B">
        <w:rPr>
          <w:rFonts w:ascii="Calibri" w:hAnsi="Calibri" w:cs="Calibri"/>
          <w:b/>
          <w:bCs/>
          <w:sz w:val="18"/>
          <w:szCs w:val="18"/>
          <w:highlight w:val="lightGray"/>
        </w:rPr>
        <w:t xml:space="preserve"> 2010 Swedish study tested two groups of people, one in the range of age 21 through 30 and</w:t>
      </w:r>
      <w:r w:rsidRPr="003C351B">
        <w:rPr>
          <w:rFonts w:ascii="Calibri" w:hAnsi="Calibri" w:cs="Calibri"/>
          <w:b/>
          <w:bCs/>
          <w:sz w:val="18"/>
          <w:szCs w:val="18"/>
          <w:highlight w:val="lightGray"/>
          <w:lang w:eastAsia="zh-CN"/>
        </w:rPr>
        <w:t xml:space="preserve"> </w:t>
      </w:r>
      <w:r w:rsidRPr="003C351B">
        <w:rPr>
          <w:rFonts w:ascii="Calibri" w:hAnsi="Calibri" w:cs="Calibri"/>
          <w:b/>
          <w:bCs/>
          <w:sz w:val="18"/>
          <w:szCs w:val="18"/>
          <w:highlight w:val="lightGray"/>
        </w:rPr>
        <w:t>another between 65 and 80. Surprisingly, they found no significant differences in</w:t>
      </w:r>
      <w:r w:rsidRPr="003C351B">
        <w:rPr>
          <w:rFonts w:ascii="Calibri" w:hAnsi="Calibri" w:cs="Calibri"/>
          <w:b/>
          <w:bCs/>
          <w:sz w:val="18"/>
          <w:szCs w:val="18"/>
          <w:highlight w:val="lightGray"/>
          <w:lang w:eastAsia="zh-CN"/>
        </w:rPr>
        <w:t xml:space="preserve"> </w:t>
      </w:r>
      <w:r w:rsidRPr="003C351B">
        <w:rPr>
          <w:rFonts w:ascii="Calibri" w:hAnsi="Calibri" w:cs="Calibri"/>
          <w:b/>
          <w:bCs/>
          <w:sz w:val="18"/>
          <w:szCs w:val="18"/>
          <w:highlight w:val="lightGray"/>
        </w:rPr>
        <w:t>neuroplasticity(</w:t>
      </w:r>
      <w:proofErr w:type="spellStart"/>
      <w:r w:rsidRPr="003C351B">
        <w:rPr>
          <w:rFonts w:ascii="Calibri" w:hAnsi="Calibri" w:cs="Calibri"/>
          <w:b/>
          <w:bCs/>
          <w:sz w:val="18"/>
          <w:szCs w:val="18"/>
          <w:highlight w:val="lightGray"/>
        </w:rPr>
        <w:t>神经可塑性</w:t>
      </w:r>
      <w:proofErr w:type="spellEnd"/>
      <w:r w:rsidRPr="003C351B">
        <w:rPr>
          <w:rFonts w:ascii="Calibri" w:hAnsi="Calibri" w:cs="Calibri"/>
          <w:b/>
          <w:bCs/>
          <w:sz w:val="18"/>
          <w:szCs w:val="18"/>
          <w:highlight w:val="lightGray"/>
        </w:rPr>
        <w:t>). In other words, this suggests that its' possible for you to learn</w:t>
      </w:r>
      <w:r w:rsidRPr="003C351B">
        <w:rPr>
          <w:rFonts w:ascii="Calibri" w:hAnsi="Calibri" w:cs="Calibri"/>
          <w:b/>
          <w:bCs/>
          <w:sz w:val="18"/>
          <w:szCs w:val="18"/>
          <w:highlight w:val="lightGray"/>
          <w:lang w:eastAsia="zh-CN"/>
        </w:rPr>
        <w:t xml:space="preserve"> </w:t>
      </w:r>
      <w:r w:rsidRPr="003C351B">
        <w:rPr>
          <w:rFonts w:ascii="Calibri" w:hAnsi="Calibri" w:cs="Calibri"/>
          <w:b/>
          <w:bCs/>
          <w:sz w:val="18"/>
          <w:szCs w:val="18"/>
          <w:highlight w:val="lightGray"/>
        </w:rPr>
        <w:t>new things at any age.</w:t>
      </w:r>
    </w:p>
    <w:p w14:paraId="47D07D1A" w14:textId="77777777" w:rsidR="00280A38" w:rsidRPr="003C351B" w:rsidRDefault="00280A38" w:rsidP="00280A38">
      <w:pPr>
        <w:spacing w:line="220" w:lineRule="exact"/>
        <w:ind w:firstLine="420"/>
        <w:rPr>
          <w:rFonts w:ascii="Calibri" w:hAnsi="Calibri" w:cs="Calibri"/>
          <w:b/>
          <w:bCs/>
          <w:sz w:val="18"/>
          <w:szCs w:val="18"/>
        </w:rPr>
      </w:pPr>
      <w:r w:rsidRPr="003C351B">
        <w:rPr>
          <w:rFonts w:ascii="Calibri" w:hAnsi="Calibri" w:cs="Calibri"/>
          <w:b/>
          <w:bCs/>
          <w:sz w:val="18"/>
          <w:szCs w:val="18"/>
        </w:rPr>
        <w:t xml:space="preserve">Research </w:t>
      </w:r>
      <w:r w:rsidRPr="003C351B">
        <w:rPr>
          <w:rFonts w:ascii="Calibri" w:hAnsi="Calibri" w:cs="Calibri"/>
          <w:b/>
          <w:bCs/>
          <w:color w:val="FF0000"/>
          <w:sz w:val="18"/>
          <w:szCs w:val="18"/>
          <w:highlight w:val="yellow"/>
        </w:rPr>
        <w:t>also</w:t>
      </w:r>
      <w:r w:rsidRPr="003C351B">
        <w:rPr>
          <w:rFonts w:ascii="Calibri" w:hAnsi="Calibri" w:cs="Calibri"/>
          <w:b/>
          <w:bCs/>
          <w:color w:val="FF0000"/>
          <w:sz w:val="18"/>
          <w:szCs w:val="18"/>
        </w:rPr>
        <w:t xml:space="preserve"> </w:t>
      </w:r>
      <w:r w:rsidRPr="003C351B">
        <w:rPr>
          <w:rFonts w:ascii="Calibri" w:hAnsi="Calibri" w:cs="Calibri"/>
          <w:b/>
          <w:bCs/>
          <w:sz w:val="18"/>
          <w:szCs w:val="18"/>
        </w:rPr>
        <w:t xml:space="preserve">suggests that </w:t>
      </w:r>
      <w:r w:rsidRPr="003C351B">
        <w:rPr>
          <w:rFonts w:ascii="Calibri" w:hAnsi="Calibri" w:cs="Calibri"/>
          <w:b/>
          <w:bCs/>
          <w:sz w:val="18"/>
          <w:szCs w:val="18"/>
          <w:highlight w:val="yellow"/>
        </w:rPr>
        <w:t>learning languages throughout adulthood improves the adult brain in general.</w:t>
      </w:r>
      <w:r w:rsidRPr="003C351B">
        <w:rPr>
          <w:rFonts w:ascii="Calibri" w:hAnsi="Calibri" w:cs="Calibri"/>
          <w:b/>
          <w:bCs/>
          <w:sz w:val="18"/>
          <w:szCs w:val="18"/>
        </w:rPr>
        <w:t xml:space="preserve"> </w:t>
      </w:r>
      <w:r w:rsidRPr="003C351B">
        <w:rPr>
          <w:rFonts w:ascii="Calibri" w:hAnsi="Calibri" w:cs="Calibri"/>
          <w:b/>
          <w:bCs/>
          <w:sz w:val="18"/>
          <w:szCs w:val="18"/>
          <w:highlight w:val="lightGray"/>
        </w:rPr>
        <w:t>In a 2012 Chinese study, experts looked at group of adults who were learning Mandarin(</w:t>
      </w:r>
      <w:r w:rsidRPr="003C351B">
        <w:rPr>
          <w:rFonts w:ascii="Calibri" w:hAnsi="Calibri" w:cs="Calibri"/>
          <w:b/>
          <w:bCs/>
          <w:sz w:val="18"/>
          <w:szCs w:val="18"/>
          <w:highlight w:val="lightGray"/>
          <w:lang w:eastAsia="zh-CN"/>
        </w:rPr>
        <w:t>普通话</w:t>
      </w:r>
      <w:r w:rsidRPr="003C351B">
        <w:rPr>
          <w:rFonts w:ascii="Calibri" w:hAnsi="Calibri" w:cs="Calibri"/>
          <w:b/>
          <w:bCs/>
          <w:sz w:val="18"/>
          <w:szCs w:val="18"/>
          <w:highlight w:val="lightGray"/>
          <w:lang w:eastAsia="zh-CN"/>
        </w:rPr>
        <w:t>)</w:t>
      </w:r>
      <w:r w:rsidRPr="003C351B">
        <w:rPr>
          <w:rFonts w:ascii="Calibri" w:hAnsi="Calibri" w:cs="Calibri"/>
          <w:b/>
          <w:bCs/>
          <w:sz w:val="18"/>
          <w:szCs w:val="18"/>
          <w:highlight w:val="lightGray"/>
        </w:rPr>
        <w:t xml:space="preserve"> over a nine-month period.</w:t>
      </w:r>
      <w:r w:rsidRPr="003C351B">
        <w:rPr>
          <w:rFonts w:ascii="Calibri" w:hAnsi="Calibri" w:cs="Calibri"/>
          <w:b/>
          <w:bCs/>
          <w:sz w:val="18"/>
          <w:szCs w:val="18"/>
        </w:rPr>
        <w:t xml:space="preserve"> They found that these adults showed improvement in the part of the brain that allows neural cells to communicate. The better your </w:t>
      </w:r>
      <w:r w:rsidRPr="003C351B">
        <w:rPr>
          <w:rFonts w:ascii="Calibri" w:hAnsi="Calibri" w:cs="Calibri"/>
          <w:b/>
          <w:bCs/>
          <w:sz w:val="18"/>
          <w:szCs w:val="18"/>
          <w:highlight w:val="yellow"/>
        </w:rPr>
        <w:t>neural cells communicate</w:t>
      </w:r>
      <w:r w:rsidRPr="003C351B">
        <w:rPr>
          <w:rFonts w:ascii="Calibri" w:hAnsi="Calibri" w:cs="Calibri"/>
          <w:b/>
          <w:bCs/>
          <w:sz w:val="18"/>
          <w:szCs w:val="18"/>
        </w:rPr>
        <w:t>, the easier it will be for you to learn new things.</w:t>
      </w:r>
    </w:p>
    <w:p w14:paraId="245C21D8" w14:textId="77777777" w:rsidR="00280A38" w:rsidRPr="003C351B" w:rsidRDefault="00280A38" w:rsidP="00280A38">
      <w:pPr>
        <w:spacing w:line="220" w:lineRule="exact"/>
        <w:ind w:firstLine="420"/>
        <w:rPr>
          <w:rFonts w:ascii="Calibri" w:hAnsi="Calibri" w:cs="Calibri"/>
          <w:b/>
          <w:bCs/>
          <w:sz w:val="18"/>
          <w:szCs w:val="18"/>
        </w:rPr>
      </w:pPr>
      <w:r w:rsidRPr="003C351B">
        <w:rPr>
          <w:rFonts w:ascii="Calibri" w:hAnsi="Calibri" w:cs="Calibri"/>
          <w:b/>
          <w:bCs/>
          <w:sz w:val="18"/>
          <w:szCs w:val="18"/>
        </w:rPr>
        <w:t>Why may adults have an easier time learning? Children might have a naturally high</w:t>
      </w:r>
    </w:p>
    <w:p w14:paraId="7D8B154F" w14:textId="77777777" w:rsidR="00280A38" w:rsidRPr="003C351B" w:rsidRDefault="00280A38" w:rsidP="00280A38">
      <w:pPr>
        <w:spacing w:line="220" w:lineRule="exact"/>
        <w:rPr>
          <w:rFonts w:ascii="Calibri" w:hAnsi="Calibri" w:cs="Calibri"/>
          <w:b/>
          <w:bCs/>
          <w:sz w:val="18"/>
          <w:szCs w:val="18"/>
        </w:rPr>
      </w:pPr>
      <w:r w:rsidRPr="003C351B">
        <w:rPr>
          <w:rFonts w:ascii="Calibri" w:hAnsi="Calibri" w:cs="Calibri"/>
          <w:b/>
          <w:bCs/>
          <w:sz w:val="18"/>
          <w:szCs w:val="18"/>
        </w:rPr>
        <w:t xml:space="preserve">degree of neuroplasticity, but that doesn't mean learning is necessarily easier for them. </w:t>
      </w:r>
      <w:r w:rsidRPr="003C351B">
        <w:rPr>
          <w:rFonts w:ascii="Calibri" w:hAnsi="Calibri" w:cs="Calibri"/>
          <w:b/>
          <w:bCs/>
          <w:color w:val="FF0000"/>
          <w:sz w:val="18"/>
          <w:szCs w:val="18"/>
        </w:rPr>
        <w:t>In fact,</w:t>
      </w:r>
      <w:r w:rsidRPr="003C351B">
        <w:rPr>
          <w:rFonts w:ascii="Calibri" w:hAnsi="Calibri" w:cs="Calibri"/>
          <w:b/>
          <w:bCs/>
          <w:sz w:val="18"/>
          <w:szCs w:val="18"/>
        </w:rPr>
        <w:t xml:space="preserve"> </w:t>
      </w:r>
      <w:r w:rsidRPr="003C351B">
        <w:rPr>
          <w:rFonts w:ascii="Calibri" w:hAnsi="Calibri" w:cs="Calibri"/>
          <w:b/>
          <w:bCs/>
          <w:sz w:val="18"/>
          <w:szCs w:val="18"/>
          <w:highlight w:val="yellow"/>
        </w:rPr>
        <w:t>adult brains have a number of great qualities that might actually make learning easier,</w:t>
      </w:r>
      <w:r w:rsidRPr="003C351B">
        <w:rPr>
          <w:rFonts w:ascii="Calibri" w:hAnsi="Calibri" w:cs="Calibri"/>
          <w:b/>
          <w:bCs/>
          <w:sz w:val="18"/>
          <w:szCs w:val="18"/>
        </w:rPr>
        <w:t xml:space="preserve"> especially if you take advantage of free language learning apps like </w:t>
      </w:r>
      <w:proofErr w:type="spellStart"/>
      <w:r w:rsidRPr="003C351B">
        <w:rPr>
          <w:rFonts w:ascii="Calibri" w:hAnsi="Calibri" w:cs="Calibri"/>
          <w:b/>
          <w:bCs/>
          <w:sz w:val="18"/>
          <w:szCs w:val="18"/>
        </w:rPr>
        <w:t>Mondly</w:t>
      </w:r>
      <w:proofErr w:type="spellEnd"/>
      <w:r w:rsidRPr="003C351B">
        <w:rPr>
          <w:rFonts w:ascii="Calibri" w:hAnsi="Calibri" w:cs="Calibri"/>
          <w:b/>
          <w:bCs/>
          <w:sz w:val="18"/>
          <w:szCs w:val="18"/>
        </w:rPr>
        <w:t>.</w:t>
      </w:r>
    </w:p>
    <w:p w14:paraId="5BBD8098" w14:textId="77777777" w:rsidR="00280A38" w:rsidRPr="003C351B" w:rsidRDefault="00280A38" w:rsidP="00280A38">
      <w:pPr>
        <w:spacing w:line="220" w:lineRule="exact"/>
        <w:rPr>
          <w:rFonts w:ascii="Calibri" w:hAnsi="Calibri" w:cs="Calibri"/>
          <w:b/>
          <w:bCs/>
          <w:sz w:val="18"/>
          <w:szCs w:val="18"/>
        </w:rPr>
      </w:pPr>
    </w:p>
    <w:p w14:paraId="0FFB1BAB" w14:textId="77777777" w:rsidR="00280A38" w:rsidRPr="003C351B" w:rsidRDefault="00280A38" w:rsidP="00280A38">
      <w:pPr>
        <w:spacing w:line="220" w:lineRule="exact"/>
        <w:rPr>
          <w:rFonts w:ascii="Calibri" w:hAnsi="Calibri" w:cs="Calibri"/>
          <w:b/>
          <w:bCs/>
          <w:sz w:val="18"/>
          <w:szCs w:val="18"/>
        </w:rPr>
      </w:pPr>
      <w:r w:rsidRPr="003C351B">
        <w:rPr>
          <w:rFonts w:ascii="Calibri" w:hAnsi="Calibri" w:cs="Calibri"/>
          <w:b/>
          <w:bCs/>
          <w:sz w:val="18"/>
          <w:szCs w:val="18"/>
          <w:lang w:eastAsia="zh-CN"/>
        </w:rPr>
        <w:t xml:space="preserve">para1: </w:t>
      </w:r>
      <w:r w:rsidRPr="003C351B">
        <w:rPr>
          <w:rFonts w:ascii="Calibri" w:hAnsi="Calibri" w:cs="Calibri"/>
          <w:b/>
          <w:bCs/>
          <w:sz w:val="18"/>
          <w:szCs w:val="18"/>
        </w:rPr>
        <w:t>It is generally believed that/ It is commonly thought that learning a foreign language is really demanding for adults.</w:t>
      </w:r>
    </w:p>
    <w:p w14:paraId="2F61176F" w14:textId="77777777" w:rsidR="00280A38" w:rsidRPr="003C351B" w:rsidRDefault="00280A38" w:rsidP="00280A38">
      <w:pPr>
        <w:spacing w:line="220" w:lineRule="exact"/>
        <w:rPr>
          <w:rFonts w:ascii="Calibri" w:hAnsi="Calibri" w:cs="Calibri"/>
          <w:b/>
          <w:bCs/>
          <w:sz w:val="18"/>
          <w:szCs w:val="18"/>
        </w:rPr>
      </w:pPr>
      <w:r w:rsidRPr="003C351B">
        <w:rPr>
          <w:rFonts w:ascii="Calibri" w:hAnsi="Calibri" w:cs="Calibri"/>
          <w:b/>
          <w:bCs/>
          <w:sz w:val="18"/>
          <w:szCs w:val="18"/>
        </w:rPr>
        <w:t xml:space="preserve">para2: </w:t>
      </w:r>
      <w:r w:rsidRPr="003C351B">
        <w:rPr>
          <w:rFonts w:ascii="Calibri" w:hAnsi="Calibri" w:cs="Calibri"/>
          <w:b/>
          <w:bCs/>
          <w:color w:val="FF0000"/>
          <w:sz w:val="18"/>
          <w:szCs w:val="18"/>
          <w:lang w:eastAsia="zh-CN"/>
        </w:rPr>
        <w:t xml:space="preserve">But </w:t>
      </w:r>
      <w:r w:rsidRPr="003C351B">
        <w:rPr>
          <w:rFonts w:ascii="Calibri" w:hAnsi="Calibri" w:cs="Calibri"/>
          <w:b/>
          <w:bCs/>
          <w:sz w:val="18"/>
          <w:szCs w:val="18"/>
        </w:rPr>
        <w:t>m</w:t>
      </w:r>
      <w:r w:rsidRPr="003C351B">
        <w:rPr>
          <w:rFonts w:ascii="Calibri" w:hAnsi="Calibri" w:cs="Calibri"/>
          <w:b/>
          <w:bCs/>
          <w:sz w:val="18"/>
          <w:szCs w:val="18"/>
          <w:lang w:eastAsia="zh-CN"/>
        </w:rPr>
        <w:t xml:space="preserve">odern studies have </w:t>
      </w:r>
      <w:r w:rsidRPr="003C351B">
        <w:rPr>
          <w:rFonts w:ascii="Calibri" w:hAnsi="Calibri" w:cs="Calibri"/>
          <w:b/>
          <w:bCs/>
          <w:sz w:val="18"/>
          <w:szCs w:val="18"/>
          <w:highlight w:val="yellow"/>
          <w:lang w:eastAsia="zh-CN"/>
        </w:rPr>
        <w:t>revealed</w:t>
      </w:r>
      <w:r w:rsidRPr="003C351B">
        <w:rPr>
          <w:rFonts w:ascii="Calibri" w:hAnsi="Calibri" w:cs="Calibri"/>
          <w:b/>
          <w:bCs/>
          <w:sz w:val="18"/>
          <w:szCs w:val="18"/>
          <w:lang w:eastAsia="zh-CN"/>
        </w:rPr>
        <w:t xml:space="preserve"> that brain has the </w:t>
      </w:r>
      <w:r w:rsidRPr="003C351B">
        <w:rPr>
          <w:rFonts w:ascii="Calibri" w:hAnsi="Calibri" w:cs="Calibri"/>
          <w:b/>
          <w:bCs/>
          <w:sz w:val="18"/>
          <w:szCs w:val="18"/>
          <w:highlight w:val="yellow"/>
          <w:lang w:eastAsia="zh-CN"/>
        </w:rPr>
        <w:t>competence</w:t>
      </w:r>
      <w:r w:rsidRPr="003C351B">
        <w:rPr>
          <w:rFonts w:ascii="Calibri" w:hAnsi="Calibri" w:cs="Calibri"/>
          <w:b/>
          <w:bCs/>
          <w:sz w:val="18"/>
          <w:szCs w:val="18"/>
          <w:lang w:eastAsia="zh-CN"/>
        </w:rPr>
        <w:t xml:space="preserve"> to learn a foreign language at any </w:t>
      </w:r>
      <w:proofErr w:type="gramStart"/>
      <w:r w:rsidRPr="003C351B">
        <w:rPr>
          <w:rFonts w:ascii="Calibri" w:hAnsi="Calibri" w:cs="Calibri"/>
          <w:b/>
          <w:bCs/>
          <w:sz w:val="18"/>
          <w:szCs w:val="18"/>
          <w:lang w:eastAsia="zh-CN"/>
        </w:rPr>
        <w:t>age./</w:t>
      </w:r>
      <w:proofErr w:type="gramEnd"/>
      <w:r w:rsidRPr="003C351B">
        <w:rPr>
          <w:rFonts w:ascii="Calibri" w:hAnsi="Calibri" w:cs="Calibri"/>
          <w:b/>
          <w:bCs/>
          <w:sz w:val="18"/>
          <w:szCs w:val="18"/>
          <w:lang w:eastAsia="zh-CN"/>
        </w:rPr>
        <w:t xml:space="preserve"> </w:t>
      </w:r>
      <w:r w:rsidRPr="003C351B">
        <w:rPr>
          <w:rFonts w:ascii="Calibri" w:hAnsi="Calibri" w:cs="Calibri"/>
          <w:b/>
          <w:bCs/>
          <w:sz w:val="18"/>
          <w:szCs w:val="18"/>
        </w:rPr>
        <w:t xml:space="preserve">modern studies have revealed that age is not the </w:t>
      </w:r>
      <w:r w:rsidRPr="003C351B">
        <w:rPr>
          <w:rFonts w:ascii="Calibri" w:hAnsi="Calibri" w:cs="Calibri"/>
          <w:b/>
          <w:bCs/>
          <w:sz w:val="18"/>
          <w:szCs w:val="18"/>
          <w:highlight w:val="yellow"/>
        </w:rPr>
        <w:t>limitation</w:t>
      </w:r>
      <w:r w:rsidRPr="003C351B">
        <w:rPr>
          <w:rFonts w:ascii="Calibri" w:hAnsi="Calibri" w:cs="Calibri"/>
          <w:b/>
          <w:bCs/>
          <w:sz w:val="18"/>
          <w:szCs w:val="18"/>
        </w:rPr>
        <w:t xml:space="preserve"> to learning in adulthood.</w:t>
      </w:r>
    </w:p>
    <w:p w14:paraId="3ACCCC86" w14:textId="77777777" w:rsidR="00280A38" w:rsidRPr="003C351B" w:rsidRDefault="00280A38" w:rsidP="00280A38">
      <w:pPr>
        <w:spacing w:line="220" w:lineRule="exact"/>
        <w:rPr>
          <w:rFonts w:ascii="Calibri" w:hAnsi="Calibri" w:cs="Calibri"/>
          <w:b/>
          <w:bCs/>
          <w:sz w:val="18"/>
          <w:szCs w:val="18"/>
        </w:rPr>
      </w:pPr>
      <w:r w:rsidRPr="003C351B">
        <w:rPr>
          <w:rFonts w:ascii="Calibri" w:hAnsi="Calibri" w:cs="Calibri"/>
          <w:b/>
          <w:bCs/>
          <w:sz w:val="18"/>
          <w:szCs w:val="18"/>
        </w:rPr>
        <w:t xml:space="preserve">(Tip1: </w:t>
      </w:r>
      <w:r w:rsidRPr="003C351B">
        <w:rPr>
          <w:rFonts w:ascii="Calibri" w:hAnsi="Calibri" w:cs="Calibri"/>
          <w:b/>
          <w:bCs/>
          <w:sz w:val="18"/>
          <w:szCs w:val="18"/>
          <w:highlight w:val="yellow"/>
        </w:rPr>
        <w:t>antonym</w:t>
      </w:r>
      <w:r w:rsidRPr="003C351B">
        <w:rPr>
          <w:rFonts w:ascii="Calibri" w:hAnsi="Calibri" w:cs="Calibri"/>
          <w:b/>
          <w:bCs/>
          <w:sz w:val="18"/>
          <w:szCs w:val="18"/>
        </w:rPr>
        <w:t>: a word that means the opposite of another word</w:t>
      </w:r>
    </w:p>
    <w:p w14:paraId="5DCF0A4B" w14:textId="77777777" w:rsidR="00280A38" w:rsidRPr="003C351B" w:rsidRDefault="00280A38" w:rsidP="00280A38">
      <w:pPr>
        <w:spacing w:line="220" w:lineRule="exact"/>
        <w:rPr>
          <w:rFonts w:ascii="Calibri" w:hAnsi="Calibri" w:cs="Calibri"/>
          <w:b/>
          <w:bCs/>
          <w:sz w:val="18"/>
          <w:szCs w:val="18"/>
        </w:rPr>
      </w:pPr>
      <w:r w:rsidRPr="003C351B">
        <w:rPr>
          <w:rFonts w:ascii="Calibri" w:hAnsi="Calibri" w:cs="Calibri"/>
          <w:b/>
          <w:bCs/>
          <w:sz w:val="18"/>
          <w:szCs w:val="18"/>
        </w:rPr>
        <w:t xml:space="preserve">Tip2: leave out unnecessary </w:t>
      </w:r>
      <w:r w:rsidRPr="003C351B">
        <w:rPr>
          <w:rFonts w:ascii="Calibri" w:hAnsi="Calibri" w:cs="Calibri"/>
          <w:b/>
          <w:bCs/>
          <w:sz w:val="18"/>
          <w:szCs w:val="18"/>
          <w:highlight w:val="yellow"/>
        </w:rPr>
        <w:t>examples</w:t>
      </w:r>
      <w:r w:rsidRPr="003C351B">
        <w:rPr>
          <w:rFonts w:ascii="Calibri" w:hAnsi="Calibri" w:cs="Calibri"/>
          <w:b/>
          <w:bCs/>
          <w:sz w:val="18"/>
          <w:szCs w:val="18"/>
        </w:rPr>
        <w:t xml:space="preserve">) </w:t>
      </w:r>
    </w:p>
    <w:p w14:paraId="6ACAC260" w14:textId="77777777" w:rsidR="00280A38" w:rsidRPr="003C351B" w:rsidRDefault="00280A38" w:rsidP="00280A38">
      <w:pPr>
        <w:spacing w:line="220" w:lineRule="exact"/>
        <w:rPr>
          <w:rFonts w:ascii="Calibri" w:hAnsi="Calibri" w:cs="Calibri"/>
          <w:b/>
          <w:bCs/>
          <w:sz w:val="18"/>
          <w:szCs w:val="18"/>
        </w:rPr>
      </w:pPr>
      <w:r w:rsidRPr="003C351B">
        <w:rPr>
          <w:rFonts w:ascii="Calibri" w:hAnsi="Calibri" w:cs="Calibri"/>
          <w:b/>
          <w:bCs/>
          <w:sz w:val="18"/>
          <w:szCs w:val="18"/>
        </w:rPr>
        <w:t xml:space="preserve">para3: </w:t>
      </w:r>
      <w:r w:rsidRPr="003C351B">
        <w:rPr>
          <w:rFonts w:ascii="Calibri" w:hAnsi="Calibri" w:cs="Calibri"/>
          <w:b/>
          <w:bCs/>
          <w:color w:val="FF0000"/>
          <w:sz w:val="18"/>
          <w:szCs w:val="18"/>
        </w:rPr>
        <w:t>Moreover</w:t>
      </w:r>
      <w:r w:rsidRPr="003C351B">
        <w:rPr>
          <w:rFonts w:ascii="Calibri" w:hAnsi="Calibri" w:cs="Calibri"/>
          <w:b/>
          <w:bCs/>
          <w:sz w:val="18"/>
          <w:szCs w:val="18"/>
        </w:rPr>
        <w:t>, learning throughout adulthood can activate brain neural cells, greatly benefiting the brain.</w:t>
      </w:r>
    </w:p>
    <w:p w14:paraId="7F8FC2A0" w14:textId="77777777" w:rsidR="00280A38" w:rsidRPr="003C351B" w:rsidRDefault="00280A38" w:rsidP="00280A38">
      <w:pPr>
        <w:spacing w:line="220" w:lineRule="exact"/>
        <w:rPr>
          <w:rFonts w:ascii="Calibri" w:hAnsi="Calibri" w:cs="Calibri"/>
          <w:b/>
          <w:bCs/>
          <w:sz w:val="18"/>
          <w:szCs w:val="18"/>
          <w:lang w:eastAsia="zh-CN"/>
        </w:rPr>
      </w:pPr>
      <w:r w:rsidRPr="003C351B">
        <w:rPr>
          <w:rFonts w:ascii="Calibri" w:hAnsi="Calibri" w:cs="Calibri"/>
          <w:b/>
          <w:bCs/>
          <w:sz w:val="18"/>
          <w:szCs w:val="18"/>
          <w:lang w:eastAsia="zh-CN"/>
        </w:rPr>
        <w:t>(Tip3: Combine more points)</w:t>
      </w:r>
    </w:p>
    <w:p w14:paraId="492A67BD" w14:textId="77777777" w:rsidR="00280A38" w:rsidRPr="003C351B" w:rsidRDefault="00280A38" w:rsidP="00280A38">
      <w:pPr>
        <w:spacing w:line="220" w:lineRule="exact"/>
        <w:rPr>
          <w:rFonts w:ascii="Calibri" w:hAnsi="Calibri" w:cs="Calibri"/>
          <w:b/>
          <w:bCs/>
          <w:sz w:val="18"/>
          <w:szCs w:val="18"/>
        </w:rPr>
      </w:pPr>
      <w:r w:rsidRPr="003C351B">
        <w:rPr>
          <w:rFonts w:ascii="Calibri" w:hAnsi="Calibri" w:cs="Calibri"/>
          <w:b/>
          <w:bCs/>
          <w:sz w:val="18"/>
          <w:szCs w:val="18"/>
        </w:rPr>
        <w:t xml:space="preserve">para4: </w:t>
      </w:r>
      <w:r w:rsidRPr="003C351B">
        <w:rPr>
          <w:rFonts w:ascii="Calibri" w:hAnsi="Calibri" w:cs="Calibri"/>
          <w:b/>
          <w:bCs/>
          <w:color w:val="FF0000"/>
          <w:sz w:val="18"/>
          <w:szCs w:val="18"/>
        </w:rPr>
        <w:t>Actually</w:t>
      </w:r>
      <w:r w:rsidRPr="003C351B">
        <w:rPr>
          <w:rFonts w:ascii="Calibri" w:hAnsi="Calibri" w:cs="Calibri"/>
          <w:b/>
          <w:bCs/>
          <w:sz w:val="18"/>
          <w:szCs w:val="18"/>
        </w:rPr>
        <w:t xml:space="preserve">, adults learn more easily than kids, </w:t>
      </w:r>
      <w:r w:rsidRPr="003C351B">
        <w:rPr>
          <w:rFonts w:ascii="Calibri" w:hAnsi="Calibri" w:cs="Calibri"/>
          <w:b/>
          <w:bCs/>
          <w:color w:val="FF0000"/>
          <w:sz w:val="18"/>
          <w:szCs w:val="18"/>
        </w:rPr>
        <w:t xml:space="preserve">for </w:t>
      </w:r>
      <w:r w:rsidRPr="003C351B">
        <w:rPr>
          <w:rFonts w:ascii="Calibri" w:hAnsi="Calibri" w:cs="Calibri"/>
          <w:b/>
          <w:bCs/>
          <w:sz w:val="18"/>
          <w:szCs w:val="18"/>
        </w:rPr>
        <w:t xml:space="preserve">their brains have many </w:t>
      </w:r>
      <w:r w:rsidRPr="003C351B">
        <w:rPr>
          <w:rFonts w:ascii="Calibri" w:hAnsi="Calibri" w:cs="Calibri"/>
          <w:b/>
          <w:bCs/>
          <w:sz w:val="18"/>
          <w:szCs w:val="18"/>
          <w:highlight w:val="yellow"/>
        </w:rPr>
        <w:t>characteristics</w:t>
      </w:r>
      <w:r w:rsidRPr="003C351B">
        <w:rPr>
          <w:rFonts w:ascii="Calibri" w:hAnsi="Calibri" w:cs="Calibri"/>
          <w:b/>
          <w:bCs/>
          <w:sz w:val="18"/>
          <w:szCs w:val="18"/>
        </w:rPr>
        <w:t xml:space="preserve"> that probably make for learning.</w:t>
      </w:r>
    </w:p>
    <w:p w14:paraId="7ADAA1FC" w14:textId="77777777" w:rsidR="00280A38" w:rsidRPr="003C351B" w:rsidRDefault="00280A38" w:rsidP="00280A38">
      <w:pPr>
        <w:spacing w:line="220" w:lineRule="exact"/>
        <w:rPr>
          <w:rFonts w:ascii="Calibri" w:hAnsi="Calibri" w:cs="Calibri"/>
          <w:b/>
          <w:bCs/>
          <w:sz w:val="18"/>
          <w:szCs w:val="18"/>
        </w:rPr>
      </w:pPr>
      <w:r w:rsidRPr="003C351B">
        <w:rPr>
          <w:rFonts w:ascii="Calibri" w:hAnsi="Calibri" w:cs="Calibri"/>
          <w:b/>
          <w:bCs/>
          <w:sz w:val="18"/>
          <w:szCs w:val="18"/>
          <w:lang w:eastAsia="zh-CN"/>
        </w:rPr>
        <w:t>(Tip3: Combine more points)</w:t>
      </w:r>
    </w:p>
    <w:p w14:paraId="30854911" w14:textId="77777777" w:rsidR="00280A38" w:rsidRPr="003C351B" w:rsidRDefault="00280A38" w:rsidP="00280A38">
      <w:pPr>
        <w:spacing w:line="220" w:lineRule="exact"/>
        <w:rPr>
          <w:rFonts w:ascii="Calibri" w:hAnsi="Calibri" w:cs="Calibri"/>
          <w:b/>
          <w:bCs/>
          <w:sz w:val="18"/>
          <w:szCs w:val="18"/>
          <w:lang w:eastAsia="zh-CN"/>
        </w:rPr>
      </w:pPr>
      <w:r w:rsidRPr="003C351B">
        <w:rPr>
          <w:rFonts w:ascii="Calibri" w:hAnsi="Calibri" w:cs="Calibri"/>
          <w:b/>
          <w:bCs/>
          <w:sz w:val="18"/>
          <w:szCs w:val="18"/>
        </w:rPr>
        <w:t>One possible version:</w:t>
      </w:r>
    </w:p>
    <w:p w14:paraId="0450E938" w14:textId="77777777" w:rsidR="00280A38" w:rsidRPr="003C351B" w:rsidRDefault="00280A38" w:rsidP="00280A38">
      <w:pPr>
        <w:spacing w:line="220" w:lineRule="exact"/>
        <w:ind w:firstLine="420"/>
        <w:rPr>
          <w:rFonts w:ascii="Calibri" w:hAnsi="Calibri" w:cs="Calibri"/>
          <w:b/>
          <w:bCs/>
          <w:sz w:val="18"/>
          <w:szCs w:val="18"/>
        </w:rPr>
      </w:pPr>
      <w:r w:rsidRPr="003C351B">
        <w:rPr>
          <w:rFonts w:ascii="Calibri" w:hAnsi="Calibri" w:cs="Calibri"/>
          <w:b/>
          <w:bCs/>
          <w:sz w:val="18"/>
          <w:szCs w:val="18"/>
        </w:rPr>
        <w:t xml:space="preserve">It is commonly thought that learning a foreign language is really hard for adults. (1) But modern studies have revealed that age is not the limitation to learning in adulthood. (2) Moreover, learning throughout adulthood can activate brain neural cells, greatly benefiting the brain. </w:t>
      </w:r>
      <w:proofErr w:type="gramStart"/>
      <w:r w:rsidRPr="003C351B">
        <w:rPr>
          <w:rFonts w:ascii="Calibri" w:hAnsi="Calibri" w:cs="Calibri"/>
          <w:b/>
          <w:bCs/>
          <w:sz w:val="18"/>
          <w:szCs w:val="18"/>
        </w:rPr>
        <w:t>( 3</w:t>
      </w:r>
      <w:proofErr w:type="gramEnd"/>
      <w:r w:rsidRPr="003C351B">
        <w:rPr>
          <w:rFonts w:ascii="Calibri" w:hAnsi="Calibri" w:cs="Calibri"/>
          <w:b/>
          <w:bCs/>
          <w:sz w:val="18"/>
          <w:szCs w:val="18"/>
        </w:rPr>
        <w:t>)Actually, adults learn more easily than kids, for their brains have many characteristics that probably make for learning. (4)</w:t>
      </w:r>
    </w:p>
    <w:p w14:paraId="2F0FCD3B" w14:textId="77777777" w:rsidR="00280A38" w:rsidRPr="003C351B" w:rsidRDefault="00280A38" w:rsidP="00280A38">
      <w:pPr>
        <w:spacing w:line="220" w:lineRule="exact"/>
        <w:rPr>
          <w:rFonts w:ascii="Calibri" w:hAnsi="Calibri" w:cs="Calibri"/>
          <w:b/>
          <w:bCs/>
          <w:sz w:val="18"/>
          <w:szCs w:val="18"/>
        </w:rPr>
      </w:pPr>
      <w:r w:rsidRPr="003C351B">
        <w:rPr>
          <w:rFonts w:ascii="Calibri" w:hAnsi="Calibri" w:cs="Calibri"/>
          <w:b/>
          <w:bCs/>
          <w:sz w:val="18"/>
          <w:szCs w:val="18"/>
        </w:rPr>
        <w:t xml:space="preserve">(60 words) </w:t>
      </w:r>
    </w:p>
    <w:p w14:paraId="0C4119A4" w14:textId="77777777" w:rsidR="00280A38" w:rsidRPr="003C351B" w:rsidRDefault="00280A38" w:rsidP="00280A38">
      <w:pPr>
        <w:spacing w:line="220" w:lineRule="exact"/>
        <w:rPr>
          <w:rFonts w:ascii="Calibri" w:hAnsi="Calibri" w:cs="Calibri"/>
          <w:b/>
          <w:bCs/>
          <w:sz w:val="18"/>
          <w:szCs w:val="18"/>
        </w:rPr>
      </w:pPr>
    </w:p>
    <w:p w14:paraId="38816DD0" w14:textId="77777777" w:rsidR="00280A38" w:rsidRPr="003C351B" w:rsidRDefault="00280A38" w:rsidP="00280A38">
      <w:pPr>
        <w:spacing w:line="220" w:lineRule="exact"/>
        <w:rPr>
          <w:rFonts w:ascii="Calibri" w:hAnsi="Calibri" w:cs="Calibri"/>
          <w:b/>
          <w:bCs/>
          <w:sz w:val="18"/>
          <w:szCs w:val="18"/>
        </w:rPr>
      </w:pPr>
    </w:p>
    <w:p w14:paraId="585E981B" w14:textId="77777777" w:rsidR="00280A38" w:rsidRPr="003C351B" w:rsidRDefault="00280A38" w:rsidP="00280A38">
      <w:pPr>
        <w:pBdr>
          <w:top w:val="none" w:sz="0" w:space="0" w:color="auto"/>
          <w:left w:val="none" w:sz="0" w:space="0" w:color="auto"/>
          <w:bottom w:val="none" w:sz="0" w:space="0" w:color="auto"/>
          <w:right w:val="none" w:sz="0" w:space="0" w:color="auto"/>
          <w:between w:val="none" w:sz="0" w:space="0" w:color="auto"/>
          <w:bar w:val="none" w:sz="0" w:color="auto"/>
        </w:pBdr>
        <w:spacing w:line="220" w:lineRule="exact"/>
        <w:jc w:val="both"/>
        <w:rPr>
          <w:rFonts w:ascii="Calibri" w:eastAsia="黑体" w:hAnsi="Calibri" w:cs="Calibri"/>
          <w:b/>
          <w:bCs/>
          <w:sz w:val="18"/>
          <w:szCs w:val="18"/>
          <w:lang w:eastAsia="zh-CN"/>
        </w:rPr>
      </w:pPr>
    </w:p>
    <w:p w14:paraId="360EE1F2" w14:textId="77777777" w:rsidR="00C3160C" w:rsidRDefault="00C3160C"/>
    <w:sectPr w:rsidR="00C3160C" w:rsidSect="004E05BA">
      <w:footerReference w:type="even" r:id="rId4"/>
      <w:footerReference w:type="default" r:id="rId5"/>
      <w:pgSz w:w="11900" w:h="16840"/>
      <w:pgMar w:top="720" w:right="720" w:bottom="720" w:left="720" w:header="851" w:footer="992" w:gutter="0"/>
      <w:cols w:space="425"/>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5"/>
      </w:rPr>
      <w:id w:val="-1451006222"/>
      <w:docPartObj>
        <w:docPartGallery w:val="Page Numbers (Bottom of Page)"/>
        <w:docPartUnique/>
      </w:docPartObj>
    </w:sdtPr>
    <w:sdtEndPr>
      <w:rPr>
        <w:rStyle w:val="a5"/>
      </w:rPr>
    </w:sdtEndPr>
    <w:sdtContent>
      <w:p w14:paraId="3FFE31F4" w14:textId="77777777" w:rsidR="0088106D" w:rsidRDefault="00280A38" w:rsidP="005B1535">
        <w:pPr>
          <w:pStyle w:val="a3"/>
          <w:framePr w:wrap="none" w:vAnchor="text" w:hAnchor="margin" w:xAlign="center" w:y="1"/>
          <w:rPr>
            <w:rStyle w:val="a5"/>
          </w:rPr>
        </w:pPr>
        <w:r>
          <w:rPr>
            <w:rStyle w:val="a5"/>
          </w:rPr>
          <w:fldChar w:fldCharType="begin"/>
        </w:r>
        <w:r>
          <w:rPr>
            <w:rStyle w:val="a5"/>
          </w:rPr>
          <w:instrText xml:space="preserve"> PAGE </w:instrText>
        </w:r>
        <w:r>
          <w:rPr>
            <w:rStyle w:val="a5"/>
          </w:rPr>
          <w:fldChar w:fldCharType="end"/>
        </w:r>
      </w:p>
    </w:sdtContent>
  </w:sdt>
  <w:p w14:paraId="15CF37EF" w14:textId="77777777" w:rsidR="0088106D" w:rsidRDefault="00280A38">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5"/>
      </w:rPr>
      <w:id w:val="2125725549"/>
      <w:docPartObj>
        <w:docPartGallery w:val="Page Numbers (Bottom of Page)"/>
        <w:docPartUnique/>
      </w:docPartObj>
    </w:sdtPr>
    <w:sdtEndPr>
      <w:rPr>
        <w:rStyle w:val="a5"/>
      </w:rPr>
    </w:sdtEndPr>
    <w:sdtContent>
      <w:p w14:paraId="52E866CB" w14:textId="77777777" w:rsidR="0088106D" w:rsidRDefault="00280A38" w:rsidP="005B1535">
        <w:pPr>
          <w:pStyle w:val="a3"/>
          <w:framePr w:wrap="none" w:vAnchor="text" w:hAnchor="margin" w:xAlign="center" w:y="1"/>
          <w:rPr>
            <w:rStyle w:val="a5"/>
          </w:rPr>
        </w:pPr>
        <w:r>
          <w:rPr>
            <w:rStyle w:val="a5"/>
          </w:rPr>
          <w:fldChar w:fldCharType="begin"/>
        </w:r>
        <w:r>
          <w:rPr>
            <w:rStyle w:val="a5"/>
          </w:rPr>
          <w:instrText xml:space="preserve"> PAGE </w:instrText>
        </w:r>
        <w:r>
          <w:rPr>
            <w:rStyle w:val="a5"/>
          </w:rPr>
          <w:fldChar w:fldCharType="separate"/>
        </w:r>
        <w:r>
          <w:rPr>
            <w:rStyle w:val="a5"/>
            <w:noProof/>
          </w:rPr>
          <w:t>1</w:t>
        </w:r>
        <w:r>
          <w:rPr>
            <w:rStyle w:val="a5"/>
          </w:rPr>
          <w:fldChar w:fldCharType="end"/>
        </w:r>
      </w:p>
    </w:sdtContent>
  </w:sdt>
  <w:p w14:paraId="38BC4A38" w14:textId="77777777" w:rsidR="0088106D" w:rsidRDefault="00280A38">
    <w:pPr>
      <w:pStyle w:val="a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A38"/>
    <w:rsid w:val="00280A38"/>
    <w:rsid w:val="00C3160C"/>
    <w:rsid w:val="00D57E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0727B7"/>
  <w15:chartTrackingRefBased/>
  <w15:docId w15:val="{C3D4AB1F-AFC3-9345-9CDF-3FF085981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0A38"/>
    <w:pPr>
      <w:pBdr>
        <w:top w:val="nil"/>
        <w:left w:val="nil"/>
        <w:bottom w:val="nil"/>
        <w:right w:val="nil"/>
        <w:between w:val="nil"/>
        <w:bar w:val="nil"/>
      </w:pBdr>
    </w:pPr>
    <w:rPr>
      <w:rFonts w:ascii="Times New Roman" w:eastAsia="Arial Unicode MS" w:hAnsi="Times New Roman" w:cs="Times New Roman"/>
      <w:kern w:val="0"/>
      <w:sz w:val="24"/>
      <w:bdr w:val="nil"/>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280A38"/>
    <w:pPr>
      <w:tabs>
        <w:tab w:val="center" w:pos="4153"/>
        <w:tab w:val="right" w:pos="8306"/>
      </w:tabs>
      <w:snapToGrid w:val="0"/>
    </w:pPr>
    <w:rPr>
      <w:sz w:val="18"/>
      <w:szCs w:val="18"/>
    </w:rPr>
  </w:style>
  <w:style w:type="character" w:customStyle="1" w:styleId="a4">
    <w:name w:val="页脚 字符"/>
    <w:basedOn w:val="a0"/>
    <w:link w:val="a3"/>
    <w:uiPriority w:val="99"/>
    <w:rsid w:val="00280A38"/>
    <w:rPr>
      <w:rFonts w:ascii="Times New Roman" w:eastAsia="Arial Unicode MS" w:hAnsi="Times New Roman" w:cs="Times New Roman"/>
      <w:kern w:val="0"/>
      <w:sz w:val="18"/>
      <w:szCs w:val="18"/>
      <w:bdr w:val="nil"/>
      <w:lang w:eastAsia="en-US"/>
    </w:rPr>
  </w:style>
  <w:style w:type="character" w:styleId="a5">
    <w:name w:val="page number"/>
    <w:basedOn w:val="a0"/>
    <w:uiPriority w:val="99"/>
    <w:semiHidden/>
    <w:unhideWhenUsed/>
    <w:rsid w:val="00280A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2.xml"/><Relationship Id="rId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461</Words>
  <Characters>2633</Characters>
  <Application>Microsoft Office Word</Application>
  <DocSecurity>0</DocSecurity>
  <Lines>21</Lines>
  <Paragraphs>6</Paragraphs>
  <ScaleCrop>false</ScaleCrop>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2020-09-21T12:53:00Z</dcterms:created>
  <dcterms:modified xsi:type="dcterms:W3CDTF">2020-09-21T12:54:00Z</dcterms:modified>
</cp:coreProperties>
</file>