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0"/>
        </w:numPr>
        <w:spacing w:line="400" w:lineRule="exact"/>
        <w:jc w:val="left"/>
        <w:rPr>
          <w:rFonts w:hint="eastAsia" w:ascii="仿宋_GB2312" w:hAnsi="仿宋_GB2312" w:eastAsia="仿宋_GB2312" w:cs="仿宋_GB2312"/>
          <w:b/>
          <w:bCs/>
          <w:color w:val="000000"/>
          <w:kern w:val="0"/>
          <w:sz w:val="24"/>
          <w:lang w:bidi="ar"/>
        </w:rPr>
      </w:pP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软工2301班1</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8209230110</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肖峰</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widowControl/>
        <w:numPr>
          <w:ilvl w:val="0"/>
          <w:numId w:val="0"/>
        </w:numPr>
        <w:spacing w:line="400" w:lineRule="exact"/>
        <w:jc w:val="left"/>
        <w:rPr>
          <w:rFonts w:hint="eastAsia" w:ascii="仿宋_GB2312" w:hAnsi="仿宋_GB2312" w:eastAsia="仿宋_GB2312" w:cs="仿宋_GB2312"/>
          <w:b/>
          <w:bCs/>
          <w:color w:val="000000"/>
          <w:kern w:val="0"/>
          <w:sz w:val="24"/>
          <w:lang w:bidi="ar"/>
        </w:rPr>
      </w:pPr>
    </w:p>
    <w:p>
      <w:pPr>
        <w:widowControl/>
        <w:numPr>
          <w:ilvl w:val="0"/>
          <w:numId w:val="1"/>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pPr>
        <w:widowControl/>
        <w:numPr>
          <w:ilvl w:val="0"/>
          <w:numId w:val="2"/>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Time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sethour()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-&gt;hour;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setminute()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-&gt;minute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setsec()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showhour()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-&gt;hour;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showminute()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-&gt;minute;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showsec()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-&gt;sec;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hour;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minute;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Time</w:t>
      </w:r>
      <w:r>
        <w:rPr>
          <w:rFonts w:hint="eastAsia" w:ascii="新宋体" w:hAnsi="新宋体" w:eastAsia="新宋体"/>
          <w:color w:val="000000"/>
          <w:sz w:val="19"/>
          <w:szCs w:val="24"/>
        </w:rPr>
        <w:t xml:space="preserve"> tl;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tl.sethour();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tl.setminute();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tl.setsec();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tl.showhour()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tl.showminute()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tl.showsec()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numPr>
          <w:ilvl w:val="0"/>
          <w:numId w:val="0"/>
        </w:numPr>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numPr>
          <w:ilvl w:val="0"/>
          <w:numId w:val="0"/>
        </w:numPr>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widowControl/>
        <w:numPr>
          <w:ilvl w:val="0"/>
          <w:numId w:val="0"/>
        </w:numPr>
        <w:spacing w:line="400" w:lineRule="exact"/>
        <w:jc w:val="left"/>
        <w:rPr>
          <w:rFonts w:hint="eastAsia"/>
          <w:lang w:val="en-US" w:eastAsia="zh-CN"/>
        </w:rPr>
      </w:pPr>
      <w:r>
        <w:drawing>
          <wp:anchor distT="0" distB="0" distL="114300" distR="114300" simplePos="0" relativeHeight="251659264" behindDoc="0" locked="0" layoutInCell="1" allowOverlap="1">
            <wp:simplePos x="0" y="0"/>
            <wp:positionH relativeFrom="column">
              <wp:posOffset>498475</wp:posOffset>
            </wp:positionH>
            <wp:positionV relativeFrom="paragraph">
              <wp:posOffset>137795</wp:posOffset>
            </wp:positionV>
            <wp:extent cx="2527300" cy="212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27300" cy="2120900"/>
                    </a:xfrm>
                    <a:prstGeom prst="rect">
                      <a:avLst/>
                    </a:prstGeom>
                    <a:noFill/>
                    <a:ln>
                      <a:noFill/>
                    </a:ln>
                  </pic:spPr>
                </pic:pic>
              </a:graphicData>
            </a:graphic>
          </wp:anchor>
        </w:drawing>
      </w:r>
      <w:r>
        <w:rPr>
          <w:rFonts w:hint="eastAsia"/>
          <w:lang w:val="en-US" w:eastAsia="zh-CN"/>
        </w:rPr>
        <w:t>问题回答：</w:t>
      </w:r>
    </w:p>
    <w:p>
      <w:pPr>
        <w:widowControl/>
        <w:numPr>
          <w:ilvl w:val="0"/>
          <w:numId w:val="0"/>
        </w:numPr>
        <w:spacing w:line="400" w:lineRule="exact"/>
        <w:jc w:val="left"/>
        <w:rPr>
          <w:rFonts w:hint="eastAsia"/>
          <w:lang w:val="en-US" w:eastAsia="zh-CN"/>
        </w:rPr>
      </w:pPr>
      <w:r>
        <w:rPr>
          <w:rFonts w:hint="eastAsia"/>
          <w:lang w:val="en-US" w:eastAsia="zh-CN"/>
        </w:rPr>
        <w:t>在C++中，公有成员应该指定为公有的，这样外部代码可以直接访问和使用它们。私有成员应该指定为私有的，以防止外部代码直接访问和修改它们，从而确保数据的安全性。</w:t>
      </w:r>
    </w:p>
    <w:p>
      <w:pPr>
        <w:widowControl/>
        <w:numPr>
          <w:ilvl w:val="0"/>
          <w:numId w:val="0"/>
        </w:numPr>
        <w:spacing w:line="400" w:lineRule="exact"/>
        <w:jc w:val="left"/>
        <w:rPr>
          <w:rFonts w:hint="eastAsia"/>
          <w:lang w:val="en-US" w:eastAsia="zh-CN"/>
        </w:rPr>
      </w:pPr>
      <w:r>
        <w:rPr>
          <w:rFonts w:hint="eastAsia"/>
          <w:lang w:val="en-US" w:eastAsia="zh-CN"/>
        </w:rPr>
        <w:t>一般来说，与类的数据成员直接相关的函数最好放在类中定义，这样可以更好地封装类的数据和行为，提高代码的可维护性和可重用性。而与类的数据成员无关的函数，或者与类的数据成员关系不太密切的函数，最好在类外定义。</w:t>
      </w:r>
    </w:p>
    <w:p>
      <w:pPr>
        <w:widowControl/>
        <w:numPr>
          <w:ilvl w:val="0"/>
          <w:numId w:val="0"/>
        </w:numPr>
        <w:spacing w:line="400" w:lineRule="exact"/>
        <w:jc w:val="left"/>
        <w:rPr>
          <w:rFonts w:hint="eastAsia"/>
          <w:lang w:val="en-US" w:eastAsia="zh-CN"/>
        </w:rPr>
      </w:pPr>
      <w:r>
        <w:rPr>
          <w:rFonts w:hint="eastAsia"/>
          <w:lang w:val="en-US" w:eastAsia="zh-CN"/>
        </w:rPr>
        <w:t>总的来说，将与类的数据成员直接相关的函数放在类中定义，将与类的数据成员无关或关系不太密切的函数放在类外定义，可以更好地组织和管理代码，提高代码的可读性和可维护性。</w:t>
      </w:r>
    </w:p>
    <w:p>
      <w:pPr>
        <w:widowControl/>
        <w:numPr>
          <w:ilvl w:val="0"/>
          <w:numId w:val="2"/>
        </w:numPr>
        <w:spacing w:line="400" w:lineRule="exact"/>
        <w:ind w:left="0" w:leftChars="0" w:firstLine="0" w:firstLineChars="0"/>
        <w:jc w:val="left"/>
        <w:rPr>
          <w:rFonts w:hint="eastAsia"/>
          <w:lang w:val="en-US" w:eastAsia="zh-CN"/>
        </w:rPr>
      </w:pPr>
      <w:r>
        <w:rPr>
          <w:rFonts w:hint="eastAsia"/>
          <w:lang w:val="en-US" w:eastAsia="zh-CN"/>
        </w:rPr>
        <w:t>代码：</w:t>
      </w:r>
    </w:p>
    <w:p>
      <w:pPr>
        <w:widowControl/>
        <w:numPr>
          <w:ilvl w:val="0"/>
          <w:numId w:val="0"/>
        </w:numPr>
        <w:spacing w:line="400" w:lineRule="exact"/>
        <w:ind w:leftChars="0"/>
        <w:jc w:val="left"/>
        <w:rPr>
          <w:rFonts w:hint="eastAsia"/>
          <w:lang w:val="en-US" w:eastAsia="zh-CN"/>
        </w:rPr>
      </w:pPr>
      <w:r>
        <w:rPr>
          <w:rFonts w:hint="eastAsia"/>
          <w:lang w:val="en-US" w:eastAsia="zh-CN"/>
        </w:rPr>
        <w:t>Student.h: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set_value(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sex;</w:t>
      </w:r>
    </w:p>
    <w:p>
      <w:pPr>
        <w:widowControl/>
        <w:numPr>
          <w:ilvl w:val="0"/>
          <w:numId w:val="0"/>
        </w:numPr>
        <w:spacing w:line="400" w:lineRule="exact"/>
        <w:ind w:left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numPr>
          <w:ilvl w:val="0"/>
          <w:numId w:val="0"/>
        </w:numPr>
        <w:spacing w:line="400" w:lineRule="exact"/>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Student.cpp：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"student.h"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::display()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::set_value(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sex</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-&gt;num =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strcpy_s(</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-&gt;name,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-&gt;name),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-&gt;sex = </w:t>
      </w:r>
      <w:r>
        <w:rPr>
          <w:rFonts w:hint="eastAsia" w:ascii="新宋体" w:hAnsi="新宋体" w:eastAsia="新宋体"/>
          <w:color w:val="808080"/>
          <w:sz w:val="19"/>
          <w:szCs w:val="24"/>
        </w:rPr>
        <w:t>sex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numPr>
          <w:ilvl w:val="0"/>
          <w:numId w:val="0"/>
        </w:numPr>
        <w:spacing w:line="400" w:lineRule="exact"/>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5.2.cpp: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"student.h"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stud;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stud.set_value( 007,</w:t>
      </w:r>
      <w:r>
        <w:rPr>
          <w:rFonts w:hint="eastAsia" w:ascii="新宋体" w:hAnsi="新宋体" w:eastAsia="新宋体"/>
          <w:color w:val="A31515"/>
          <w:sz w:val="19"/>
          <w:szCs w:val="24"/>
        </w:rPr>
        <w:t>"tcg"</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stud.display();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r>
        <w:rPr>
          <w:rFonts w:hint="eastAsia" w:ascii="新宋体" w:hAnsi="新宋体" w:eastAsia="新宋体"/>
          <w:color w:val="000000"/>
          <w:sz w:val="19"/>
          <w:szCs w:val="24"/>
          <w:lang w:val="en-US" w:eastAsia="zh-CN"/>
        </w:rPr>
        <w:t>}</w:t>
      </w:r>
    </w:p>
    <w:p>
      <w:pPr>
        <w:spacing w:beforeLines="0" w:afterLines="0"/>
        <w:jc w:val="left"/>
      </w:pPr>
      <w:r>
        <w:rPr>
          <w:rFonts w:hint="eastAsia" w:ascii="新宋体" w:hAnsi="新宋体" w:eastAsia="新宋体"/>
          <w:color w:val="000000"/>
          <w:sz w:val="19"/>
          <w:szCs w:val="24"/>
          <w:lang w:val="en-US" w:eastAsia="zh-CN"/>
        </w:rPr>
        <w:t>结果：</w:t>
      </w:r>
      <w:r>
        <w:rPr>
          <w:rFonts w:hint="eastAsia" w:ascii="新宋体" w:hAnsi="新宋体" w:eastAsia="新宋体"/>
          <w:color w:val="000000"/>
          <w:sz w:val="19"/>
          <w:szCs w:val="24"/>
          <w:lang w:val="en-US" w:eastAsia="zh-CN"/>
        </w:rPr>
        <w:br w:type="textWrapping"/>
      </w:r>
      <w:r>
        <w:drawing>
          <wp:inline distT="0" distB="0" distL="114300" distR="114300">
            <wp:extent cx="287020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0200" cy="1828800"/>
                    </a:xfrm>
                    <a:prstGeom prst="rect">
                      <a:avLst/>
                    </a:prstGeom>
                    <a:noFill/>
                    <a:ln>
                      <a:noFill/>
                    </a:ln>
                  </pic:spPr>
                </pic:pic>
              </a:graphicData>
            </a:graphic>
          </wp:inline>
        </w:drawing>
      </w:r>
    </w:p>
    <w:p>
      <w:pPr>
        <w:spacing w:beforeLines="0" w:afterLines="0"/>
        <w:jc w:val="left"/>
        <w:rPr>
          <w:rFonts w:hint="eastAsia"/>
          <w:lang w:val="en-US" w:eastAsia="zh-CN"/>
        </w:rPr>
      </w:pPr>
      <w:r>
        <w:rPr>
          <w:rFonts w:hint="eastAsia"/>
          <w:lang w:val="en-US" w:eastAsia="zh-CN"/>
        </w:rPr>
        <w:t>3.</w:t>
      </w:r>
    </w:p>
    <w:p>
      <w:pPr>
        <w:spacing w:beforeLines="0" w:afterLines="0"/>
        <w:jc w:val="left"/>
        <w:rPr>
          <w:rFonts w:hint="eastAsia"/>
          <w:lang w:val="en-US" w:eastAsia="zh-CN"/>
        </w:rPr>
      </w:pPr>
      <w:r>
        <w:rPr>
          <w:rFonts w:hint="eastAsia"/>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cube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operator&gt;&gt;</w:t>
      </w:r>
      <w:r>
        <w:rPr>
          <w:rFonts w:hint="eastAsia" w:ascii="新宋体" w:hAnsi="新宋体" w:eastAsia="新宋体"/>
          <w:color w:val="000000"/>
          <w:sz w:val="19"/>
          <w:szCs w:val="24"/>
        </w:rPr>
        <w:t>(</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cube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volume()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length * width * 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length, width,height;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operator&gt;&gt;</w:t>
      </w:r>
      <w:r>
        <w:rPr>
          <w:rFonts w:hint="eastAsia" w:ascii="新宋体" w:hAnsi="新宋体" w:eastAsia="新宋体"/>
          <w:color w:val="000000"/>
          <w:sz w:val="19"/>
          <w:szCs w:val="24"/>
        </w:rPr>
        <w:t>(</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cube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.length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.width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.height;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cin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ostream</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operator&lt;&lt;</w:t>
      </w:r>
      <w:r>
        <w:rPr>
          <w:rFonts w:hint="eastAsia" w:ascii="新宋体" w:hAnsi="新宋体" w:eastAsia="新宋体"/>
          <w:color w:val="000000"/>
          <w:sz w:val="19"/>
          <w:szCs w:val="24"/>
        </w:rPr>
        <w:t>(</w:t>
      </w:r>
      <w:r>
        <w:rPr>
          <w:rFonts w:hint="eastAsia" w:ascii="新宋体" w:hAnsi="新宋体" w:eastAsia="新宋体"/>
          <w:color w:val="2B91AF"/>
          <w:sz w:val="19"/>
          <w:szCs w:val="24"/>
        </w:rPr>
        <w:t>ostream</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cout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cube</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cout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.volume();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cube</w:t>
      </w:r>
      <w:r>
        <w:rPr>
          <w:rFonts w:hint="eastAsia" w:ascii="新宋体" w:hAnsi="新宋体" w:eastAsia="新宋体"/>
          <w:color w:val="000000"/>
          <w:sz w:val="19"/>
          <w:szCs w:val="24"/>
        </w:rPr>
        <w:t xml:space="preserve"> c[3];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"请分别输入三个长方体的长宽高"</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3;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3;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w:t>
      </w:r>
      <w:r>
        <w:rPr>
          <w:rFonts w:hint="eastAsia" w:ascii="新宋体" w:hAnsi="新宋体" w:eastAsia="新宋体"/>
          <w:color w:val="008080"/>
          <w:sz w:val="19"/>
          <w:szCs w:val="24"/>
        </w:rPr>
        <w:t>&lt;&lt;</w:t>
      </w:r>
      <w:r>
        <w:rPr>
          <w:rFonts w:hint="eastAsia" w:ascii="新宋体" w:hAnsi="新宋体" w:eastAsia="新宋体"/>
          <w:color w:val="A31515"/>
          <w:sz w:val="19"/>
          <w:szCs w:val="24"/>
        </w:rPr>
        <w:t>"第"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"个长方体的体积为"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spacing w:beforeLines="0" w:afterLines="0"/>
        <w:jc w:val="left"/>
      </w:pPr>
      <w:r>
        <w:drawing>
          <wp:inline distT="0" distB="0" distL="114300" distR="114300">
            <wp:extent cx="2952750" cy="2197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52750" cy="2197100"/>
                    </a:xfrm>
                    <a:prstGeom prst="rect">
                      <a:avLst/>
                    </a:prstGeom>
                    <a:noFill/>
                    <a:ln>
                      <a:noFill/>
                    </a:ln>
                  </pic:spPr>
                </pic:pic>
              </a:graphicData>
            </a:graphic>
          </wp:inline>
        </w:drawing>
      </w:r>
    </w:p>
    <w:p>
      <w:pPr>
        <w:spacing w:beforeLines="0" w:afterLines="0"/>
        <w:jc w:val="left"/>
        <w:rPr>
          <w:rFonts w:hint="eastAsia"/>
          <w:lang w:val="en-US" w:eastAsia="zh-CN"/>
        </w:rPr>
      </w:pPr>
      <w:r>
        <w:rPr>
          <w:rFonts w:hint="eastAsia"/>
          <w:lang w:val="en-US" w:eastAsia="zh-CN"/>
        </w:rPr>
        <w:t>4.</w:t>
      </w:r>
    </w:p>
    <w:p>
      <w:pPr>
        <w:spacing w:beforeLines="0" w:afterLines="0"/>
        <w:jc w:val="left"/>
        <w:rPr>
          <w:rFonts w:hint="eastAsia"/>
          <w:lang w:val="en-US" w:eastAsia="zh-CN"/>
        </w:rPr>
      </w:pPr>
      <w:r>
        <w:rPr>
          <w:rFonts w:hint="eastAsia"/>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max(</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friend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operator&gt;&gt;</w:t>
      </w:r>
      <w:r>
        <w:rPr>
          <w:rFonts w:hint="eastAsia" w:ascii="新宋体" w:hAnsi="新宋体" w:eastAsia="新宋体"/>
          <w:color w:val="000000"/>
          <w:sz w:val="19"/>
          <w:szCs w:val="24"/>
        </w:rPr>
        <w:t>(</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operator&gt;&gt;</w:t>
      </w:r>
      <w:r>
        <w:rPr>
          <w:rFonts w:hint="eastAsia" w:ascii="新宋体" w:hAnsi="新宋体" w:eastAsia="新宋体"/>
          <w:color w:val="000000"/>
          <w:sz w:val="19"/>
          <w:szCs w:val="24"/>
        </w:rPr>
        <w:t>(</w:t>
      </w:r>
      <w:r>
        <w:rPr>
          <w:rFonts w:hint="eastAsia" w:ascii="新宋体" w:hAnsi="新宋体" w:eastAsia="新宋体"/>
          <w:color w:val="2B91AF"/>
          <w:sz w:val="19"/>
          <w:szCs w:val="24"/>
        </w:rPr>
        <w:t>istream</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cin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.id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cin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max(</w:t>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[i].score &gt; </w:t>
      </w:r>
      <w:r>
        <w:rPr>
          <w:rFonts w:hint="eastAsia" w:ascii="新宋体" w:hAnsi="新宋体" w:eastAsia="新宋体"/>
          <w:color w:val="808080"/>
          <w:sz w:val="19"/>
          <w:szCs w:val="24"/>
        </w:rPr>
        <w:t>s</w:t>
      </w:r>
      <w:r>
        <w:rPr>
          <w:rFonts w:hint="eastAsia" w:ascii="新宋体" w:hAnsi="新宋体" w:eastAsia="新宋体"/>
          <w:color w:val="000000"/>
          <w:sz w:val="19"/>
          <w:szCs w:val="24"/>
        </w:rPr>
        <w:t>[i + 1].score)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temp=</w:t>
      </w:r>
      <w:r>
        <w:rPr>
          <w:rFonts w:hint="eastAsia" w:ascii="新宋体" w:hAnsi="新宋体" w:eastAsia="新宋体"/>
          <w:color w:val="808080"/>
          <w:sz w:val="19"/>
          <w:szCs w:val="24"/>
        </w:rPr>
        <w:t>s</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"这五个学生中成绩最高者学号为："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[4].id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Student</w:t>
      </w:r>
      <w:r>
        <w:rPr>
          <w:rFonts w:hint="eastAsia" w:ascii="新宋体" w:hAnsi="新宋体" w:eastAsia="新宋体"/>
          <w:color w:val="000000"/>
          <w:sz w:val="19"/>
          <w:szCs w:val="24"/>
        </w:rPr>
        <w:t xml:space="preserve"> s[5];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"请输入5个学生的学号和成绩"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5;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max(s);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spacing w:beforeLines="0" w:afterLines="0"/>
        <w:jc w:val="left"/>
      </w:pPr>
      <w:r>
        <w:drawing>
          <wp:inline distT="0" distB="0" distL="114300" distR="114300">
            <wp:extent cx="3397250" cy="2571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97250" cy="2571750"/>
                    </a:xfrm>
                    <a:prstGeom prst="rect">
                      <a:avLst/>
                    </a:prstGeom>
                    <a:noFill/>
                    <a:ln>
                      <a:noFill/>
                    </a:ln>
                  </pic:spPr>
                </pic:pic>
              </a:graphicData>
            </a:graphic>
          </wp:inline>
        </w:drawing>
      </w:r>
    </w:p>
    <w:p>
      <w:pPr>
        <w:numPr>
          <w:ilvl w:val="0"/>
          <w:numId w:val="3"/>
        </w:numPr>
        <w:spacing w:beforeLines="0" w:afterLines="0"/>
        <w:jc w:val="left"/>
        <w:rPr>
          <w:rFonts w:hint="eastAsia"/>
          <w:lang w:val="en-US" w:eastAsia="zh-CN"/>
        </w:rPr>
      </w:pPr>
      <w:r>
        <w:rPr>
          <w:rFonts w:hint="eastAsia"/>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point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point(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-&gt;x =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-&gt;y = </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setPoint(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j</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-&gt;x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-&gt;y += </w:t>
      </w:r>
      <w:r>
        <w:rPr>
          <w:rFonts w:hint="eastAsia" w:ascii="新宋体" w:hAnsi="新宋体" w:eastAsia="新宋体"/>
          <w:color w:val="808080"/>
          <w:sz w:val="19"/>
          <w:szCs w:val="24"/>
        </w:rPr>
        <w:t>j</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display()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"该点坐标为："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 xml:space="preserve">-&gt;y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point</w:t>
      </w:r>
      <w:r>
        <w:rPr>
          <w:rFonts w:hint="eastAsia" w:ascii="新宋体" w:hAnsi="新宋体" w:eastAsia="新宋体"/>
          <w:color w:val="000000"/>
          <w:sz w:val="19"/>
          <w:szCs w:val="24"/>
        </w:rPr>
        <w:t xml:space="preserve"> p(60, 80);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p.setPoint(7, 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p.display();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结果：</w:t>
      </w:r>
    </w:p>
    <w:p>
      <w:pPr>
        <w:numPr>
          <w:ilvl w:val="0"/>
          <w:numId w:val="0"/>
        </w:numPr>
        <w:spacing w:beforeLines="0" w:afterLines="0"/>
        <w:jc w:val="left"/>
        <w:rPr>
          <w:rFonts w:hint="eastAsia" w:ascii="新宋体" w:hAnsi="新宋体" w:eastAsia="新宋体"/>
          <w:color w:val="000000"/>
          <w:sz w:val="19"/>
          <w:szCs w:val="24"/>
          <w:lang w:val="en-US" w:eastAsia="zh-CN"/>
        </w:rPr>
      </w:pPr>
      <w:r>
        <w:drawing>
          <wp:inline distT="0" distB="0" distL="114300" distR="114300">
            <wp:extent cx="2781300" cy="1428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81300" cy="1428750"/>
                    </a:xfrm>
                    <a:prstGeom prst="rect">
                      <a:avLst/>
                    </a:prstGeom>
                    <a:noFill/>
                    <a:ln>
                      <a:noFill/>
                    </a:ln>
                  </pic:spPr>
                </pic:pic>
              </a:graphicData>
            </a:graphic>
          </wp:inline>
        </w:drawing>
      </w:r>
    </w:p>
    <w:p>
      <w:pPr>
        <w:widowControl/>
        <w:numPr>
          <w:ilvl w:val="0"/>
          <w:numId w:val="1"/>
        </w:num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sz w:val="24"/>
        </w:rPr>
        <w:t>遇到的问题与解决方法</w:t>
      </w:r>
    </w:p>
    <w:p>
      <w:pPr>
        <w:widowControl/>
        <w:numPr>
          <w:ilvl w:val="0"/>
          <w:numId w:val="4"/>
        </w:num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const char*类型的实参与char*类型的形参不兼容----在函数的char*类型形参前加const,使形参类型与传入的实参类型一样</w:t>
      </w:r>
    </w:p>
    <w:p>
      <w:pPr>
        <w:widowControl/>
        <w:numPr>
          <w:ilvl w:val="0"/>
          <w:numId w:val="0"/>
        </w:num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2.当两个char字符组大小不同时，strcpy无法使用---使用strcpy_s函数</w:t>
      </w:r>
    </w:p>
    <w:p>
      <w:pPr>
        <w:widowControl/>
        <w:numPr>
          <w:numId w:val="0"/>
        </w:numPr>
        <w:spacing w:line="400" w:lineRule="exact"/>
        <w:jc w:val="left"/>
        <w:rPr>
          <w:rFonts w:hint="eastAsia" w:ascii="华文楷体" w:hAnsi="华文楷体" w:eastAsia="华文楷体" w:cs="华文楷体"/>
          <w:b/>
          <w:color w:val="FF0000"/>
          <w:sz w:val="22"/>
          <w:szCs w:val="22"/>
          <w:u w:val="dashDotHeavy"/>
        </w:rPr>
      </w:pPr>
      <w:r>
        <w:rPr>
          <w:rFonts w:hint="eastAsia" w:ascii="仿宋_GB2312" w:hAnsi="仿宋_GB2312" w:eastAsia="仿宋_GB2312" w:cs="仿宋_GB2312"/>
          <w:b/>
          <w:bCs/>
          <w:color w:val="000000"/>
          <w:sz w:val="24"/>
          <w:lang w:val="en-US" w:eastAsia="zh-CN"/>
        </w:rPr>
        <w:t>三、</w:t>
      </w:r>
      <w:r>
        <w:rPr>
          <w:rFonts w:hint="eastAsia" w:ascii="仿宋_GB2312" w:hAnsi="仿宋_GB2312" w:eastAsia="仿宋_GB2312" w:cs="仿宋_GB2312"/>
          <w:b/>
          <w:bCs/>
          <w:color w:val="000000"/>
          <w:sz w:val="24"/>
        </w:rPr>
        <w:t>体会</w:t>
      </w:r>
    </w:p>
    <w:p>
      <w:pPr>
        <w:widowControl/>
        <w:numPr>
          <w:numId w:val="0"/>
        </w:num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在学习C++中的类与对象的实验过程中，我掌握了声明类的方法，类和类的成员的概念以及定义对象的方法，我也深刻体会到了面向对象编程的重要性和优势。通过实验，我学会了如何创建类、定义对象以及使用构造函数和析构函数等，这些都是面向对象编程的基础知识。在实验中，我发现面向对象编程能够更好地组织和管理代码，使得程序更加模块化、可维护性更高。同时，通过类的封装特性，我可以隐藏类的实现细节，从而提高了代码的安全性。</w:t>
      </w:r>
    </w:p>
    <w:p>
      <w:pPr>
        <w:widowControl/>
        <w:numPr>
          <w:numId w:val="0"/>
        </w:num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在实验过程中，我也遇到了一些问题，比如对类和对象的概念理解不够深入、构造函数和析构函数的使用方法等。但通过反复实验和查</w:t>
      </w:r>
      <w:bookmarkStart w:id="0" w:name="_GoBack"/>
      <w:bookmarkEnd w:id="0"/>
      <w:r>
        <w:rPr>
          <w:rFonts w:hint="eastAsia" w:ascii="仿宋_GB2312" w:hAnsi="仿宋_GB2312" w:eastAsia="仿宋_GB2312" w:cs="仿宋_GB2312"/>
          <w:b/>
          <w:bCs/>
          <w:color w:val="000000"/>
          <w:sz w:val="24"/>
          <w:lang w:val="en-US" w:eastAsia="zh-CN"/>
        </w:rPr>
        <w:t>阅资料，我逐渐克服了这些困难，对C++中的类与对象有了更加深入的理解。</w:t>
      </w:r>
    </w:p>
    <w:p>
      <w:pPr>
        <w:widowControl/>
        <w:numPr>
          <w:numId w:val="0"/>
        </w:num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总的来说，通过这次实验，我对C++中的类与对象有了更清晰的认识，也体会到了面向对象编程的优势。我相信这些知识和经验对我的编程能力和软件开发能力都会有所帮助。</w:t>
      </w:r>
    </w:p>
    <w:p>
      <w:pPr>
        <w:widowControl/>
        <w:numPr>
          <w:ilvl w:val="0"/>
          <w:numId w:val="4"/>
        </w:numPr>
        <w:spacing w:line="400" w:lineRule="exact"/>
        <w:jc w:val="left"/>
        <w:rPr>
          <w:rFonts w:hint="eastAsia" w:ascii="仿宋_GB2312" w:hAnsi="仿宋_GB2312" w:eastAsia="仿宋_GB2312" w:cs="仿宋_GB2312"/>
          <w:b/>
          <w:bCs/>
          <w:color w:val="000000"/>
          <w:sz w:val="24"/>
          <w:lang w:val="en-US" w:eastAsia="zh-CN"/>
        </w:rPr>
        <w:sectPr>
          <w:pgSz w:w="11906" w:h="16838"/>
          <w:pgMar w:top="1117" w:right="1169" w:bottom="1361" w:left="1077" w:header="851" w:footer="992" w:gutter="0"/>
          <w:cols w:space="720"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8C33A"/>
    <w:multiLevelType w:val="singleLevel"/>
    <w:tmpl w:val="86D8C33A"/>
    <w:lvl w:ilvl="0" w:tentative="0">
      <w:start w:val="1"/>
      <w:numFmt w:val="decimal"/>
      <w:lvlText w:val="%1."/>
      <w:lvlJc w:val="left"/>
      <w:pPr>
        <w:tabs>
          <w:tab w:val="left" w:pos="312"/>
        </w:tabs>
      </w:pPr>
    </w:lvl>
  </w:abstractNum>
  <w:abstractNum w:abstractNumId="1">
    <w:nsid w:val="B30165CA"/>
    <w:multiLevelType w:val="singleLevel"/>
    <w:tmpl w:val="B30165CA"/>
    <w:lvl w:ilvl="0" w:tentative="0">
      <w:start w:val="1"/>
      <w:numFmt w:val="decimal"/>
      <w:lvlText w:val="%1."/>
      <w:lvlJc w:val="left"/>
      <w:pPr>
        <w:tabs>
          <w:tab w:val="left" w:pos="312"/>
        </w:tabs>
      </w:pPr>
    </w:lvl>
  </w:abstractNum>
  <w:abstractNum w:abstractNumId="2">
    <w:nsid w:val="BEB30C1E"/>
    <w:multiLevelType w:val="singleLevel"/>
    <w:tmpl w:val="BEB30C1E"/>
    <w:lvl w:ilvl="0" w:tentative="0">
      <w:start w:val="5"/>
      <w:numFmt w:val="decimal"/>
      <w:lvlText w:val="%1."/>
      <w:lvlJc w:val="left"/>
      <w:pPr>
        <w:tabs>
          <w:tab w:val="left" w:pos="312"/>
        </w:tabs>
      </w:pPr>
    </w:lvl>
  </w:abstractNum>
  <w:abstractNum w:abstractNumId="3">
    <w:nsid w:val="6961071A"/>
    <w:multiLevelType w:val="singleLevel"/>
    <w:tmpl w:val="6961071A"/>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3MzVmNTM3Zjk1MWNjNWMwZjQ1MjIyYWJhNjFjY2QifQ=="/>
  </w:docVars>
  <w:rsids>
    <w:rsidRoot w:val="00172A27"/>
    <w:rsid w:val="190F3874"/>
    <w:rsid w:val="1FB95CC6"/>
    <w:rsid w:val="2EE82724"/>
    <w:rsid w:val="37D90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2023-12-20T11:27:00Z</dcterms:created>
  <dc:creator>xf317</dc:creator>
  <cp:lastModifiedBy>肖峰</cp:lastModifiedBy>
  <dcterms:modified xsi:type="dcterms:W3CDTF">2023-12-20T12:14:07Z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3FAD37D5A1A24D9E8ADF235BD524E169_12</vt:lpwstr>
  </property>
</Properties>
</file>