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28385" cy="3830320"/>
            <wp:effectExtent l="0" t="0" r="13335" b="10160"/>
            <wp:docPr id="2" name="图片 2" descr="微信图片_20240119220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401192208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 w:eastAsiaTheme="minorEastAsia"/>
          <w:szCs w:val="21"/>
          <w:lang w:eastAsia="zh-CN"/>
        </w:rPr>
      </w:pPr>
      <w:r>
        <w:rPr>
          <w:rFonts w:hint="eastAsia" w:ascii="Arial" w:hAnsi="Arial" w:cs="Arial" w:eastAsiaTheme="minorEastAsia"/>
          <w:szCs w:val="21"/>
          <w:lang w:eastAsia="zh-CN"/>
        </w:rPr>
        <w:drawing>
          <wp:inline distT="0" distB="0" distL="114300" distR="114300">
            <wp:extent cx="6128385" cy="3830320"/>
            <wp:effectExtent l="0" t="0" r="13335" b="10160"/>
            <wp:docPr id="3" name="图片 3" descr="微信图片_2024011922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401192208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 w:eastAsia="宋体"/>
          <w:color w:val="000000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  <w:r>
        <w:rPr>
          <w:rFonts w:hint="eastAsia" w:ascii="Times New Roman" w:hAnsi="Times New Roman" w:eastAsia="宋体"/>
          <w:color w:val="000000"/>
          <w:szCs w:val="21"/>
          <w:lang w:eastAsia="zh-CN"/>
        </w:rPr>
        <w:drawing>
          <wp:inline distT="0" distB="0" distL="114300" distR="114300">
            <wp:extent cx="6128385" cy="3830320"/>
            <wp:effectExtent l="0" t="0" r="13335" b="10160"/>
            <wp:docPr id="4" name="图片 4" descr="微信图片_202401192208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4011922084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28385" cy="3830320"/>
            <wp:effectExtent l="0" t="0" r="13335" b="10160"/>
            <wp:docPr id="5" name="图片 5" descr="微信图片_202401192208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4011922084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</w:pPr>
    </w:p>
    <w:p>
      <w:pPr>
        <w:spacing w:before="156" w:beforeLines="50" w:after="156" w:afterLines="50"/>
        <w:outlineLvl w:val="0"/>
        <w:rPr>
          <w:rFonts w:hint="eastAsia"/>
          <w:b/>
          <w:bCs w:val="0"/>
          <w:color w:val="000000" w:themeColor="text1"/>
          <w:sz w:val="28"/>
          <w:szCs w:val="32"/>
          <w:u w:val="dashDotHeavy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 w:val="0"/>
          <w:color w:val="000000" w:themeColor="text1"/>
          <w:sz w:val="28"/>
          <w:szCs w:val="32"/>
          <w:u w:val="dashDotHeavy"/>
          <w14:textFill>
            <w14:solidFill>
              <w14:schemeClr w14:val="tx1"/>
            </w14:solidFill>
          </w14:textFill>
        </w:rPr>
        <w:t>对于函数，我们要先想这个函数能实现什么功能，然后再去考虑这个函数中我们要采用什么样的传值方式，最后再去考</w:t>
      </w:r>
    </w:p>
    <w:p>
      <w:pPr>
        <w:spacing w:before="156" w:beforeLines="50" w:after="156" w:afterLines="50"/>
        <w:outlineLvl w:val="0"/>
        <w:rPr>
          <w:rFonts w:hint="eastAsia"/>
          <w:b/>
          <w:bCs w:val="0"/>
          <w:color w:val="000000" w:themeColor="text1"/>
          <w:sz w:val="28"/>
          <w:szCs w:val="32"/>
          <w:u w:val="dashDotHeavy"/>
          <w14:textFill>
            <w14:solidFill>
              <w14:schemeClr w14:val="tx1"/>
            </w14:solidFill>
          </w14:textFill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  <w:r>
        <w:rPr>
          <w:rFonts w:hint="eastAsia"/>
          <w:b/>
          <w:bCs w:val="0"/>
          <w:color w:val="000000" w:themeColor="text1"/>
          <w:sz w:val="28"/>
          <w:szCs w:val="32"/>
          <w:u w:val="dashDotHeavy"/>
          <w14:textFill>
            <w14:solidFill>
              <w14:schemeClr w14:val="tx1"/>
            </w14:solidFill>
          </w14:textFill>
        </w:rPr>
        <w:t>虑函数体的写法。说白了，函数就是把庞大冗长的主函数中分为很多个可读的小部分，让本来让人读起来很难过的主函数变得可读，增强了程序的可读性，并且易于发现程序的问题，我们调程序的时候可以通过函数一个一个的调用，来发现是哪个函数出现了问题，使我们的改错效率大大提升。</w:t>
      </w: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690" cy="3289935"/>
            <wp:effectExtent l="0" t="0" r="6350" b="1905"/>
            <wp:docPr id="6" name="图片 6" descr="微信图片_202401192208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4011922084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690" cy="3289935"/>
            <wp:effectExtent l="0" t="0" r="6350" b="1905"/>
            <wp:docPr id="14" name="图片 14" descr="微信图片_202401192208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24011922084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13" name="图片 13" descr="微信图片_202401192208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24011922084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690" cy="3281680"/>
            <wp:effectExtent l="0" t="0" r="6350" b="10160"/>
            <wp:docPr id="15" name="图片 15" descr="微信图片_202401192208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240119220847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drawing>
          <wp:inline distT="0" distB="0" distL="114300" distR="114300">
            <wp:extent cx="5266690" cy="3289935"/>
            <wp:effectExtent l="0" t="0" r="6350" b="1905"/>
            <wp:docPr id="7" name="图片 7" descr="微信图片_202401192208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4011922084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1" name="图片 1" descr="微信图片_2024011922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401192200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t>上述结果中，pi与&amp;i,pj与&amp;j是地址值，随编译程序而变化，不确定。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8" name="图片 8" descr="微信图片_202401192208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40119220847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t>a是数组名，表示数组首地址，(p+i)表示数组中第i个元素的地址，*(p+i) 相当于a[i]。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8435" cy="3291840"/>
            <wp:effectExtent l="0" t="0" r="14605" b="0"/>
            <wp:docPr id="9" name="图片 9" descr="微信图片_20240119220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4011922084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t xml:space="preserve"> 补充完整，运行时输出为________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16" name="图片 16" descr="微信图片_202401192208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240119220848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t>}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10" name="图片 10" descr="微信图片_202401192208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40119220848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88030"/>
            <wp:effectExtent l="0" t="0" r="6350" b="3810"/>
            <wp:docPr id="12" name="图片 12" descr="微信图片_202401192208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40119220848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17" name="图片 17" descr="微信图片_20240119223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24011922300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rFonts w:hint="eastAsia" w:eastAsiaTheme="minorEastAsia"/>
          <w:b/>
          <w:lang w:eastAsia="zh-CN"/>
        </w:rPr>
      </w:pPr>
      <w:r>
        <w:rPr>
          <w:rFonts w:hint="eastAsia" w:eastAsiaTheme="minorEastAsia"/>
          <w:b/>
          <w:lang w:eastAsia="zh-CN"/>
        </w:rPr>
        <w:drawing>
          <wp:inline distT="0" distB="0" distL="114300" distR="114300">
            <wp:extent cx="5258435" cy="3291840"/>
            <wp:effectExtent l="0" t="0" r="14605" b="0"/>
            <wp:docPr id="11" name="图片 11" descr="微信图片_202401192208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40119220849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eastAsia"/>
        </w:rPr>
      </w:pPr>
      <w:r>
        <w:rPr>
          <w:rFonts w:hint="eastAsia"/>
        </w:rPr>
        <w:t>使用变量、数组、函数既可以直接访问，又可以利用其存储单元地址进行间接访问，这种间接访问便是借助指针来完成的。利用指针可以访问各种类型的数据，能够实现动态存储分配，提高编程效率，加深对数据存储方式的理解等等优点。</w:t>
      </w:r>
    </w:p>
    <w:p>
      <w:pPr>
        <w:rPr>
          <w:rFonts w:hint="eastAsia"/>
        </w:rPr>
      </w:pPr>
      <w:r>
        <w:rPr>
          <w:rFonts w:hint="eastAsia"/>
        </w:rPr>
        <w:t>不仅如此，指针还可以提高效率。C语言是一种偏底层的语言，为了更直接对内存进行操作，必须使用指针。因为指针是根据内存的地址来操作变量。如果需要传输大量的数据，可以通过传输起始地址和结束地址来代替（即传递指针），前提是储存的数据地址必须是连续的。</w:t>
      </w:r>
    </w:p>
    <w:p>
      <w:pPr>
        <w:rPr>
          <w:rFonts w:hint="eastAsia"/>
        </w:rPr>
      </w:pPr>
      <w:r>
        <w:rPr>
          <w:rFonts w:hint="eastAsia"/>
        </w:rPr>
        <w:t>指针还可以提高灵活度。尽管数据的储存单位不是连续的，但并不影响这些数据的逻辑关系。</w:t>
      </w:r>
      <w:bookmarkStart w:id="0" w:name="_GoBack"/>
      <w:bookmarkEnd w:id="0"/>
      <w:r>
        <w:rPr>
          <w:rFonts w:hint="eastAsia"/>
        </w:rPr>
        <w:t>指针就是实现链式储存结构的桥梁，通过指针把这些分散在内存不同地方的数据联系起来。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mIzYTkwNDFjODk0NjAwZDhjMDlhOTNkOWRhNzMxZWIifQ=="/>
    <w:docVar w:name="KSO_WPS_MARK_KEY" w:val="3f36902e-a6a2-49cb-ac05-7ff8990f6f9f"/>
  </w:docVars>
  <w:rsids>
    <w:rsidRoot w:val="000078DC"/>
    <w:rsid w:val="000078DC"/>
    <w:rsid w:val="001B4166"/>
    <w:rsid w:val="002E7BB2"/>
    <w:rsid w:val="00580329"/>
    <w:rsid w:val="00B159CA"/>
    <w:rsid w:val="00F1187A"/>
    <w:rsid w:val="6D79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2717</Words>
  <Characters>4088</Characters>
  <Lines>34</Lines>
  <Paragraphs>9</Paragraphs>
  <TotalTime>32</TotalTime>
  <ScaleCrop>false</ScaleCrop>
  <LinksUpToDate>false</LinksUpToDate>
  <CharactersWithSpaces>4649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28624</cp:lastModifiedBy>
  <dcterms:modified xsi:type="dcterms:W3CDTF">2024-01-19T14:37:35Z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67FCB27100AD40ABA9151428595224AC</vt:lpwstr>
  </property>
</Properties>
</file>