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13B5CAA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成员函数如需被外部调用则指定为公用，数据成员应指定为私有，简短的函数放在类内，复杂的函数放在类外。</w:t>
      </w:r>
    </w:p>
    <w:p w14:paraId="77B75DB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2405" cy="2564130"/>
            <wp:effectExtent l="0" t="0" r="4445" b="7620"/>
            <wp:docPr id="1" name="图片 1" descr="64ef2d0c806e6fa90d9f54563b664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4ef2d0c806e6fa90d9f54563b664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4310" cy="2191385"/>
            <wp:effectExtent l="0" t="0" r="2540" b="8890"/>
            <wp:docPr id="5" name="图片 5" descr="7ec2ab1d2394f3400184620e2e3c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ec2ab1d2394f3400184620e2e3c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230" cy="2595880"/>
            <wp:effectExtent l="0" t="0" r="7620" b="4445"/>
            <wp:docPr id="2" name="图片 2" descr="62fb5e65a98a6328a806888f99ea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2fb5e65a98a6328a806888f99ea6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74310" cy="2638425"/>
            <wp:effectExtent l="0" t="0" r="2540" b="0"/>
            <wp:docPr id="3" name="图片 3" descr="fb8d249bc631cc70f976a158fbb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b8d249bc631cc70f976a158fbb17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5EF">
      <w:pPr>
        <w:ind w:firstLine="420" w:firstLineChars="200"/>
        <w:rPr>
          <w:rFonts w:hint="eastAsia"/>
        </w:rPr>
      </w:pPr>
    </w:p>
    <w:p w14:paraId="28768FD4">
      <w:pPr>
        <w:ind w:firstLine="420" w:firstLineChars="200"/>
        <w:rPr>
          <w:rFonts w:hint="eastAsia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4215B45F"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585720"/>
            <wp:effectExtent l="0" t="0" r="3175" b="5080"/>
            <wp:docPr id="4" name="图片 4" descr="48237967530172605a73e517bad1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237967530172605a73e517bad1d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36511"/>
    <w:multiLevelType w:val="singleLevel"/>
    <w:tmpl w:val="2873651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57694802"/>
    <w:rsid w:val="6E71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912</Words>
  <Characters>1530</Characters>
  <Lines>12</Lines>
  <Paragraphs>3</Paragraphs>
  <TotalTime>127</TotalTime>
  <ScaleCrop>false</ScaleCrop>
  <LinksUpToDate>false</LinksUpToDate>
  <CharactersWithSpaces>1796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岳岩松</cp:lastModifiedBy>
  <dcterms:modified xsi:type="dcterms:W3CDTF">2024-12-22T05:47:29Z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43AB21025D274F4D85E0AF279F378E1A_12</vt:lpwstr>
  </property>
</Properties>
</file>