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360D869A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3B498C57">
      <w:pPr>
        <w:pStyle w:val="3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答：</w:t>
      </w:r>
    </w:p>
    <w:p w14:paraId="76085BA0">
      <w:pPr>
        <w:pStyle w:val="3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公有成员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eastAsia" w:ascii="Times New Roman" w:hAnsi="Times New Roman" w:cs="Times New Roman"/>
        </w:rPr>
        <w:t>那些需要被外部直接访问和操作的成员应该指定为公用的。</w:t>
      </w:r>
    </w:p>
    <w:p w14:paraId="474A4F05">
      <w:pPr>
        <w:pStyle w:val="3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私有成员：类内部的状态数据，也就是那些不希望被外部随意修改和访问，只希望在类内部的成员函数控制下进行合理操作的数据成员，应该指定为私有的。</w:t>
      </w:r>
    </w:p>
    <w:p w14:paraId="300E8EA2">
      <w:pPr>
        <w:pStyle w:val="3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当函数功能比较简单、短小，和类的某个具体操作紧密相关，且不需要在多个不同的类实现中复用的时候，适合在类体内定义。</w:t>
      </w:r>
    </w:p>
    <w:p w14:paraId="61D2565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当函数功能相对复杂，代码量较大，或者这个函数的功能可能在多个不同类之间有复用需求（比如一些通用的数学计算函数、工具函数等），那么在类外定义更好。</w:t>
      </w:r>
    </w:p>
    <w:p w14:paraId="77B75DB9">
      <w:pPr>
        <w:pStyle w:val="3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2880" cy="3804285"/>
            <wp:effectExtent l="0" t="0" r="7620" b="5715"/>
            <wp:docPr id="1" name="图片 1" descr="屏幕截图 2024-12-16 184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2-16 1848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7960" cy="1871345"/>
            <wp:effectExtent l="0" t="0" r="0" b="0"/>
            <wp:docPr id="5" name="图片 5" descr="屏幕截图 2024-12-16 194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2-16 194548"/>
                    <pic:cNvPicPr>
                      <a:picLocks noChangeAspect="1"/>
                    </pic:cNvPicPr>
                  </pic:nvPicPr>
                  <pic:blipFill>
                    <a:blip r:embed="rId5"/>
                    <a:srcRect b="2250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CD76">
      <w:pPr>
        <w:pStyle w:val="3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0500" cy="2411730"/>
            <wp:effectExtent l="0" t="0" r="0" b="1270"/>
            <wp:docPr id="6" name="图片 6" descr="屏幕截图 2024-12-16 194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2-16 1945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03A6">
      <w:pPr>
        <w:pStyle w:val="3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8595" cy="1812925"/>
            <wp:effectExtent l="0" t="0" r="1905" b="3175"/>
            <wp:docPr id="7" name="图片 7" descr="屏幕截图 2024-12-16 194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12-16 1946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2880" cy="3248025"/>
            <wp:effectExtent l="0" t="0" r="7620" b="3175"/>
            <wp:docPr id="8" name="图片 8" descr="屏幕截图 2024-12-16 200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2-16 2009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2405" cy="5022215"/>
            <wp:effectExtent l="0" t="0" r="10795" b="6985"/>
            <wp:docPr id="9" name="图片 9" descr="屏幕截图 2024-12-16 21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12-16 2100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5E5B0FD8"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261235"/>
            <wp:effectExtent l="0" t="0" r="1270" b="12065"/>
            <wp:docPr id="10" name="图片 10" descr="屏幕截图 2024-12-16 211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2-16 2111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A446C8"/>
    <w:multiLevelType w:val="singleLevel"/>
    <w:tmpl w:val="1CA446C8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51B5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865</Words>
  <Characters>1483</Characters>
  <Lines>12</Lines>
  <Paragraphs>3</Paragraphs>
  <TotalTime>159</TotalTime>
  <ScaleCrop>false</ScaleCrop>
  <LinksUpToDate>false</LinksUpToDate>
  <CharactersWithSpaces>1749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～</cp:lastModifiedBy>
  <dcterms:modified xsi:type="dcterms:W3CDTF">2024-12-16T13:12:13Z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6EFAB2D8AD2F4F2FBF5E463628B4CEBE_12</vt:lpwstr>
  </property>
</Properties>
</file>