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  <w:lang w:val="en-US" w:eastAsia="zh-CN"/>
        </w:rPr>
        <w:t>2</w:t>
      </w: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王瑞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1A57F423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 xml:space="preserve">    int k=0;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i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inline distT="0" distB="0" distL="114300" distR="114300">
            <wp:extent cx="5273040" cy="2819400"/>
            <wp:effectExtent l="0" t="0" r="10160" b="0"/>
            <wp:docPr id="1" name="图片 1" descr="Microsoft Visual Studio 调试控制台 2025_11_13 19_37_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icrosoft Visual Studio 调试控制台 2025_11_13 19_37_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51E2DAE3">
      <w:pPr>
        <w:spacing w:line="400" w:lineRule="exact"/>
        <w:jc w:val="center"/>
        <w:rPr>
          <w:rFonts w:hint="eastAsia"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>1. 问题： 变量未定义就使用</w:t>
      </w:r>
    </w:p>
    <w:p w14:paraId="7215D8B5">
      <w:pPr>
        <w:spacing w:line="400" w:lineRule="exact"/>
        <w:jc w:val="center"/>
        <w:rPr>
          <w:rFonts w:hint="eastAsia"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 xml:space="preserve">   解决： 确保所有变量先定义后使用</w:t>
      </w:r>
    </w:p>
    <w:p w14:paraId="09FB18AF">
      <w:pPr>
        <w:spacing w:line="400" w:lineRule="exact"/>
        <w:jc w:val="center"/>
        <w:rPr>
          <w:rFonts w:hint="eastAsia"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>2. 问题： 数据类型转换时溢出</w:t>
      </w:r>
    </w:p>
    <w:p w14:paraId="1B35A7A5">
      <w:pPr>
        <w:spacing w:line="400" w:lineRule="exact"/>
        <w:jc w:val="center"/>
        <w:rPr>
          <w:rFonts w:hint="eastAsia"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 xml:space="preserve">   解决： 理解各数据类型的表示范围，避免不当转换</w:t>
      </w:r>
    </w:p>
    <w:p w14:paraId="2A6F094B">
      <w:pPr>
        <w:spacing w:line="400" w:lineRule="exact"/>
        <w:jc w:val="center"/>
        <w:rPr>
          <w:rFonts w:hint="eastAsia"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>3. 问题： 输出格式控制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  <w:r>
        <w:rPr>
          <w:rFonts w:hint="eastAsia" w:ascii="仿宋_GB2312" w:hAnsi="仿宋_GB2312" w:eastAsia="仿宋_GB2312" w:cs="仿宋_GB2312"/>
          <w:color w:val="000000"/>
          <w:sz w:val="24"/>
        </w:rPr>
        <w:t xml:space="preserve">   解决： 使用iomanip头文件中的setprecision等函数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需要牢记转化语法，及时巩固课堂知识同时合理进行课外拓展学习</w:t>
      </w:r>
      <w:bookmarkStart w:id="0" w:name="_GoBack"/>
      <w:bookmarkEnd w:id="0"/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40A5A4C2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1. 问题：字符输入时无法读取空格</w:t>
      </w:r>
    </w:p>
    <w:p w14:paraId="2FD0679E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 xml:space="preserve">   解决：使用cin.get()代替cin &gt;&gt;来读取包含空格的输入</w:t>
      </w:r>
    </w:p>
    <w:p w14:paraId="344ACE35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2. 问题：迭代法可能出现除零错误</w:t>
      </w:r>
    </w:p>
    <w:p w14:paraId="375A5DE2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 xml:space="preserve">   解决：添加对输入值的验证，特别是对负数的处理</w:t>
      </w:r>
    </w:p>
    <w:p w14:paraId="78F893A3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3. 问题：图形输出对齐问题</w:t>
      </w:r>
    </w:p>
    <w:p w14:paraId="49FD1DD7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 xml:space="preserve">   解决：仔细计算空格数量，使用调试工具验证输出格式</w:t>
      </w:r>
    </w:p>
    <w:p w14:paraId="242F8C59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4. 问题：浮点数精度比较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 xml:space="preserve">   解决：使用fabs()函数进行浮点数绝对值的比较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不会的时候需要多问，多学，多看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39D3587A"/>
    <w:rsid w:val="46C11C87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1419</Words>
  <Characters>2275</Characters>
  <Lines>18</Lines>
  <Paragraphs>5</Paragraphs>
  <TotalTime>213</TotalTime>
  <ScaleCrop>false</ScaleCrop>
  <LinksUpToDate>false</LinksUpToDate>
  <CharactersWithSpaces>2525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WPS_1707711507</cp:lastModifiedBy>
  <dcterms:modified xsi:type="dcterms:W3CDTF">2025-11-21T08:55:23Z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E749DED0FC2545F69C25ADEC5E0E50EE_13</vt:lpwstr>
  </property>
  <property fmtid="{D5CDD505-2E9C-101B-9397-08002B2CF9AE}" pid="4" name="KSOTemplateDocerSaveRecord">
    <vt:lpwstr>eyJoZGlkIjoiMjg0MzZkMmU4YTFjY2UxNjk1ZjNiMmFjNmNiMjc5MDEiLCJ1c2VySWQiOiIxNzA3NzExNTA3In0=</vt:lpwstr>
  </property>
</Properties>
</file>