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软件工程2506 </w:t>
      </w:r>
    </w:p>
    <w:p w14:paraId="0A2C40A8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张鹏程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1131E269">
      <w:pPr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eastAsia"/>
          <w:b w:val="0"/>
          <w:bCs/>
        </w:rPr>
        <w:t>函数返回值与函数类型一致是强类型语言的语法要求，更是保证内存安全、数据完整和逻辑可预测的关键；</w:t>
      </w:r>
    </w:p>
    <w:p w14:paraId="6C1AF528">
      <w:pPr>
        <w:rPr>
          <w:rFonts w:hint="eastAsia" w:eastAsiaTheme="minorEastAsia"/>
          <w:b w:val="0"/>
          <w:bCs/>
          <w:color w:val="FF0000"/>
          <w:sz w:val="28"/>
          <w:szCs w:val="32"/>
          <w:u w:val="dashDotHeavy"/>
          <w:lang w:eastAsia="zh-CN"/>
        </w:rPr>
      </w:pPr>
      <w:r>
        <w:rPr>
          <w:rFonts w:hint="eastAsia"/>
          <w:b w:val="0"/>
          <w:bCs/>
          <w:lang w:val="en-US" w:eastAsia="zh-CN"/>
        </w:rPr>
        <w:t>2.</w:t>
      </w:r>
      <w:r>
        <w:rPr>
          <w:rFonts w:hint="eastAsia"/>
          <w:b w:val="0"/>
          <w:bCs/>
        </w:rPr>
        <w:t>实验中采用了值传递、引用传递、地址传递</w:t>
      </w:r>
      <w:r>
        <w:rPr>
          <w:rFonts w:hint="eastAsia"/>
          <w:b w:val="0"/>
          <w:bCs/>
          <w:lang w:eastAsia="zh-CN"/>
        </w:rPr>
        <w:t>。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341856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1.采用欧几里得算法</w:t>
      </w:r>
    </w:p>
    <w:p w14:paraId="52E34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输入示例 “6 8”，输出 “最大公约数为：2”“最小公倍数为：24”。</w:t>
      </w:r>
    </w:p>
    <w:p w14:paraId="439D5A4A"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每行输出 10 个素数，前 10 个为 “2 3 5 7 11 13 17 19 23 29”，依次输出至第 200 个素数 1223。</w:t>
      </w:r>
    </w:p>
    <w:p w14:paraId="795932CE">
      <w:pPr>
        <w:widowControl/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输出 10 行数据，示例行 “40.00 104.00 | 120.00 48.89”“31.00 87.80 | 30.00 -1.11”。</w:t>
      </w:r>
    </w:p>
    <w:p w14:paraId="30656A06">
      <w:pPr>
        <w:widowControl/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4.</w:t>
      </w:r>
      <w:r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输出 “第一天猴子共摘的桃子数：1534”。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B2701C0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问题：多文件编程时，出现 “重定义” 错误。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解决方法：在头文件中添加 #ifndef/#define/#endif 防止重复包含，确保函数声明仅出现一次。</w:t>
      </w:r>
    </w:p>
    <w:p w14:paraId="370DD6C6">
      <w:pPr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问题：引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szCs w:val="24"/>
          <w:lang w:val="en-US" w:eastAsia="zh-CN"/>
        </w:rPr>
        <w:t>用参数传递时，误将普通变量作为返回值使用，导致编译错误。</w:t>
      </w:r>
    </w:p>
    <w:p w14:paraId="735C78DF">
      <w:pPr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szCs w:val="24"/>
          <w:lang w:val="en-US" w:eastAsia="zh-CN"/>
        </w:rPr>
        <w:t>解决方法：重新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理解引用的本质（变量别名），确保函数中直接修改引用参数的值，而非尝试返回引用参数。</w:t>
      </w:r>
    </w:p>
    <w:p w14:paraId="437E7CDD">
      <w:pPr>
        <w:spacing w:line="400" w:lineRule="exact"/>
        <w:jc w:val="left"/>
        <w:rPr>
          <w:rFonts w:hint="eastAsia"/>
          <w:b/>
          <w:color w:val="FF0000"/>
          <w:sz w:val="28"/>
          <w:szCs w:val="32"/>
          <w:u w:val="dashDotHeavy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3D82F2C2">
      <w:pPr>
        <w:spacing w:before="156" w:beforeLines="50" w:after="156" w:afterLines="50"/>
        <w:outlineLvl w:val="0"/>
        <w:rPr>
          <w:rFonts w:hint="eastAsia"/>
          <w:b w:val="0"/>
          <w:bCs/>
          <w:color w:val="auto"/>
          <w:sz w:val="24"/>
          <w:szCs w:val="24"/>
          <w:u w:val="none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color w:val="auto"/>
          <w:sz w:val="24"/>
          <w:szCs w:val="24"/>
          <w:u w:val="none"/>
        </w:rPr>
        <w:t>通过本次实验，我熟练掌握了函数的定义、声明、调用及参数传递方式，尤其是引用参数的使用场景和多文件编程的规范。递归函数的实现让我理解了 “分治” 与 “终止条件” 的重要性，而素数判断和温度转换的优化则提升了我的算法思维。在解决多文件编译错误的过程中，我学会了排查头文件重复包含等常见问题，深刻体会到模块化编程对代码可维护性的提升。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1.1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运行结果如输入 “1 2 3 2 1 6 3 4 5 2”，输出 “1 2 3 6 4 5”。</w:t>
      </w:r>
    </w:p>
    <w:p w14:paraId="36993DA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1.2 运行结果输入 10 个双精度数后输出升序排列。</w:t>
      </w:r>
    </w:p>
    <w:p w14:paraId="31647B7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1.3 运行结果输出开着的存物柜为 1、4、9、16…100。</w:t>
      </w:r>
    </w:p>
    <w:p w14:paraId="02B6B20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1.4 运行结果如输入 “5 1 5 16 61 111” 和 “4 2 4 5 6”，输出合并后数组 “1 2 4 5 5 6 16 61 111”。</w:t>
      </w:r>
    </w:p>
    <w:p w14:paraId="0CD9A52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1.5 运行结果如输入 “welcome” 和 “We welcome you!”，输出下标 3。</w:t>
      </w:r>
    </w:p>
    <w:p w14:paraId="5E09BAA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1.6 运行结果如输入 “Welcome to New York!”，输出各字母非零出现次数。</w:t>
      </w:r>
    </w:p>
    <w:p w14:paraId="1A4F0D3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2.1 通过指针移动遍历字符串，逻辑与数组版一致，运行结果正确。</w:t>
      </w:r>
    </w:p>
    <w:p w14:paraId="5C7AA8A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2.2 运行结果如输入 “A5” 输出 165。</w:t>
      </w:r>
    </w:p>
    <w:p w14:paraId="799359D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2.3 动态分配内存避免局部变量失效，指针操作数组元素，运行结果正确排序并输出。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78ADC600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问题：数组作为函数参数时，误将数组长度传入为 sizeof (arr)，导致长度错误。</w:t>
      </w:r>
    </w:p>
    <w:p w14:paraId="549C5116">
      <w:p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解决方法：明确数组作为参数时退化为指针，sizeof 仅计算指针大小，需单独传入数组长度。</w:t>
      </w:r>
    </w:p>
    <w:p w14:paraId="0C5E3E72">
      <w:pPr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问题：字符串处理时，未忽略换行符导致 cin.getline () 读取失败。</w:t>
      </w:r>
    </w:p>
    <w:p w14:paraId="471BFA2A">
      <w:pPr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解决方法：在 cin 后使用 cin.ignore () 清除输入缓冲区的换行符。</w:t>
      </w:r>
    </w:p>
    <w:p w14:paraId="481D1A69">
      <w:pPr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问题：指针操作数组时，出现数组越界访问，导致程序崩溃。</w:t>
      </w:r>
    </w:p>
    <w:p w14:paraId="7B838905">
      <w:pPr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解决方法：严格控制循环边界，确保指针移动不超出数组范围。</w:t>
      </w:r>
    </w:p>
    <w:p w14:paraId="398CC6B1">
      <w:pPr>
        <w:numPr>
          <w:ilvl w:val="0"/>
          <w:numId w:val="0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问题：动态内存分配后忘记释放，导致内存泄漏。</w:t>
      </w:r>
    </w:p>
    <w:p w14:paraId="63950CC3">
      <w:pPr>
        <w:numPr>
          <w:ilvl w:val="0"/>
          <w:numId w:val="0"/>
        </w:numPr>
        <w:spacing w:line="400" w:lineRule="exact"/>
        <w:ind w:left="0" w:leftChars="0" w:firstLine="0" w:firstLineChars="0"/>
        <w:jc w:val="left"/>
        <w:rPr>
          <w:rFonts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解决方法：使用 new 分配后，通过 delete [] 释放，释放后将指针置为 nullptr。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  <w:r>
        <w:rPr>
          <w:rFonts w:hint="eastAsia"/>
        </w:rPr>
        <w:t>本次实验让我深入理解了数组与指针的核心关联 —— 数组名本质是首地址，指针可通过偏移量访问数组元素。数组的排序、合并、字符串处理等操作，锻炼了我的数据结构应用能力；而指针的灵活使用，让我体会到内存操作的底层逻辑。动态内存分配与释放的练习，让我重视程序的内存管理，避免内存泄漏和野指针问题。通过对比数组与指针的实现方式，我感受到指针在代码灵活性上的优势，但也认识到其使用不当易引发错误，需严谨对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4F05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2717</Words>
  <Characters>4088</Characters>
  <Lines>34</Lines>
  <Paragraphs>9</Paragraphs>
  <TotalTime>88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张昊辰</cp:lastModifiedBy>
  <dcterms:modified xsi:type="dcterms:W3CDTF">2025-12-20T08:06:01Z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eyJoZGlkIjoiMGFjMjU4MTNjYWU0OTMzM2RmZGMyMzQ1YzEwZWFjOWQiLCJ1c2VySWQiOiI1NDUwODUxNjMifQ==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9905A617B5B441759D99AE9AD347DD8D_12</vt:lpwstr>
  </property>
</Properties>
</file>