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软工2507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8209250710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谭鑫翔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>程序没法运行或运行很奇怪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编程真的太有意思了，这不秃头还干嘛？(눈_눈)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根本做不出来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/程序没法运行或运行很奇怪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就算AI给了我答案，我照抄也会运行错误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35A148A2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217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谭鑫翔</cp:lastModifiedBy>
  <dcterms:modified xsi:type="dcterms:W3CDTF">2025-11-17T13:30:25Z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10D299759B4143D0954EFEB19F034204_13</vt:lpwstr>
  </property>
  <property fmtid="{D5CDD505-2E9C-101B-9397-08002B2CF9AE}" pid="4" name="KSOTemplateDocerSaveRecord">
    <vt:lpwstr>eyJoZGlkIjoiZmFkMmRkNDRhNzNmYjRiZDBmZmQzYzg3M2E4MDcxNmMiLCJ1c2VySWQiOiIxNzY5MTc3MjM2In0=</vt:lpwstr>
  </property>
</Properties>
</file>