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 w:before="0" w:after="200"/>
        <w:rPr/>
      </w:pPr>
      <w:r>
        <w:rPr/>
        <w:drawing>
          <wp:inline distT="0" distB="0" distL="0" distR="0">
            <wp:extent cx="5943600" cy="63500"/>
            <wp:effectExtent l="0" t="0" r="0" b="0"/>
            <wp:docPr id="1" name="image3.png" descr="horizontal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horizontal line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shd w:val="clear" w:fill="auto"/>
        <w:spacing w:lineRule="auto" w:line="240" w:before="0" w:after="0"/>
        <w:rPr>
          <w:color w:val="134F5C"/>
        </w:rPr>
      </w:pPr>
      <w:bookmarkStart w:id="0" w:name="_4ow558m9exdm"/>
      <w:bookmarkEnd w:id="0"/>
      <w:r>
        <w:rPr>
          <w:color w:val="134F5C"/>
        </w:rPr>
        <w:t>Road Damage Control Department</w:t>
      </w:r>
    </w:p>
    <w:p>
      <w:pPr>
        <w:pStyle w:val="Normal"/>
        <w:shd w:val="clear" w:fill="auto"/>
        <w:spacing w:lineRule="auto" w:line="240" w:before="0" w:after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Government office</w:t>
      </w:r>
    </w:p>
    <w:p>
      <w:pPr>
        <w:pStyle w:val="Normal"/>
        <w:shd w:val="clear" w:fill="auto"/>
        <w:spacing w:lineRule="auto" w:line="240" w:before="0" w:after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Address city</w:t>
      </w:r>
    </w:p>
    <w:p>
      <w:pPr>
        <w:pStyle w:val="Normal"/>
        <w:shd w:val="clear" w:fill="auto"/>
        <w:spacing w:lineRule="auto" w:line="240" w:before="0" w:after="0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(123) 456-7890</w:t>
      </w:r>
    </w:p>
    <w:p>
      <w:pPr>
        <w:pStyle w:val="Title"/>
        <w:shd w:val="clear" w:fill="auto"/>
        <w:rPr>
          <w:rFonts w:ascii="Proxima Nova" w:hAnsi="Proxima Nova" w:eastAsia="Proxima Nova" w:cs="Proxima Nova"/>
          <w:b/>
          <w:b/>
        </w:rPr>
      </w:pPr>
      <w:bookmarkStart w:id="1" w:name="_5x0d5h95i329"/>
      <w:bookmarkEnd w:id="1"/>
      <w:r>
        <w:rPr/>
        <w:t>Road damage report</w:t>
      </w:r>
    </w:p>
    <w:p>
      <w:pPr>
        <w:pStyle w:val="Normal"/>
        <w:shd w:val="clear" w:fill="auto"/>
        <w:spacing w:lineRule="auto" w:line="240" w:before="200" w:after="400"/>
        <w:rPr/>
      </w:pPr>
      <w:r>
        <w:rPr/>
        <w:t>Description for the road damage</w:t>
      </w:r>
    </w:p>
    <w:p>
      <w:pPr>
        <w:pStyle w:val="Heading1"/>
        <w:shd w:val="clear" w:fill="auto"/>
        <w:rPr/>
      </w:pPr>
      <w:bookmarkStart w:id="2" w:name="_iqagloszsy22"/>
      <w:bookmarkEnd w:id="2"/>
      <w:r>
        <w:rPr/>
        <w:t>GENERAL DETAILS</w:t>
      </w:r>
    </w:p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djzqfcqlih96"/>
      <w:bookmarkEnd w:id="3"/>
      <w:r>
        <w:rPr/>
        <w:t xml:space="preserve">IMAGES </w:t>
      </w:r>
    </w:p>
    <w:p>
      <w:pPr>
        <w:pStyle w:val="Normal"/>
        <w:rPr/>
      </w:pPr>
      <w:r>
        <w:rPr/>
        <w:t xml:space="preserve">First Image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Second Image 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Feedback image :</w:t>
      </w:r>
    </w:p>
    <w:p>
      <w:pPr>
        <w:pStyle w:val="Normal"/>
        <w:rPr/>
      </w:pPr>
      <w:r>
        <w:rPr/>
        <w:t xml:space="preserve"> </w:t>
      </w:r>
    </w:p>
    <w:p>
      <w:pPr>
        <w:pStyle w:val="Heading1"/>
        <w:rPr/>
      </w:pPr>
      <w:bookmarkStart w:id="4" w:name="_p0349g3x0f49"/>
      <w:bookmarkEnd w:id="4"/>
      <w:r>
        <w:rPr/>
        <w:t>ENGINEERING PARAMETERS</w:t>
      </w:r>
    </w:p>
    <w:p>
      <w:pPr>
        <w:pStyle w:val="Normal"/>
        <w:rPr/>
      </w:pPr>
      <w:r>
        <w:rPr/>
      </w:r>
    </w:p>
    <w:tbl>
      <w:tblPr>
        <w:tblStyle w:val="Table1"/>
        <w:tblW w:w="5625" w:type="dxa"/>
        <w:jc w:val="left"/>
        <w:tblInd w:w="27" w:type="dxa"/>
        <w:tblBorders>
          <w:left w:val="single" w:sz="18" w:space="0" w:color="00AB44"/>
        </w:tblBorders>
        <w:tblCellMar>
          <w:top w:w="144" w:type="dxa"/>
          <w:left w:w="120" w:type="dxa"/>
          <w:bottom w:w="144" w:type="dxa"/>
          <w:right w:w="144" w:type="dxa"/>
        </w:tblCellMar>
        <w:tblLook w:val="0600"/>
      </w:tblPr>
      <w:tblGrid>
        <w:gridCol w:w="5625"/>
      </w:tblGrid>
      <w:tr>
        <w:trPr/>
        <w:tc>
          <w:tcPr>
            <w:tcW w:w="5625" w:type="dxa"/>
            <w:tcBorders>
              <w:left w:val="single" w:sz="18" w:space="0" w:color="00AB44"/>
            </w:tcBorders>
            <w:shd w:fill="F3F3F3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Please note that the parameters calculated in this section are calculated autonomously based on image data given as input.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 Invoice generated separately.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0" w:top="1080" w:footer="720" w:bottom="108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hd w:val="clear" w:fill="auto"/>
      <w:spacing w:before="20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color w:val="353744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12" w:before="200" w:after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widowControl w:val="false"/>
      <w:spacing w:lineRule="auto" w:line="240" w:before="480" w:after="0"/>
    </w:pPr>
    <w:rPr>
      <w:rFonts w:ascii="Proxima Nova" w:hAnsi="Proxima Nova" w:eastAsia="Proxima Nova" w:cs="Proxima Nova"/>
      <w:b/>
      <w:color w:val="353744"/>
      <w:kern w:val="0"/>
      <w:sz w:val="28"/>
      <w:szCs w:val="28"/>
      <w:lang w:val="en" w:eastAsia="zh-CN" w:bidi="hi-IN"/>
    </w:rPr>
  </w:style>
  <w:style w:type="paragraph" w:styleId="Heading2">
    <w:name w:val="Heading 2"/>
    <w:next w:val="Normal"/>
    <w:qFormat/>
    <w:pPr>
      <w:widowControl w:val="false"/>
      <w:spacing w:lineRule="auto" w:line="240" w:before="320" w:after="0"/>
    </w:pPr>
    <w:rPr>
      <w:rFonts w:ascii="Proxima Nova" w:hAnsi="Proxima Nova" w:eastAsia="Proxima Nova" w:cs="Proxima Nova"/>
      <w:b/>
      <w:color w:val="00AB44"/>
      <w:kern w:val="0"/>
      <w:sz w:val="28"/>
      <w:szCs w:val="28"/>
      <w:lang w:val="en" w:eastAsia="zh-CN" w:bidi="hi-IN"/>
    </w:rPr>
  </w:style>
  <w:style w:type="paragraph" w:styleId="Heading3">
    <w:name w:val="Heading 3"/>
    <w:next w:val="Normal"/>
    <w:qFormat/>
    <w:pPr>
      <w:widowControl w:val="false"/>
      <w:spacing w:lineRule="auto" w:line="240"/>
    </w:pPr>
    <w:rPr>
      <w:rFonts w:ascii="Proxima Nova" w:hAnsi="Proxima Nova" w:eastAsia="Proxima Nova" w:cs="Proxima Nova"/>
      <w:color w:val="353744"/>
      <w:kern w:val="0"/>
      <w:sz w:val="26"/>
      <w:szCs w:val="26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Proxima Nova" w:hAnsi="Proxima Nova" w:eastAsia="Proxima Nova" w:cs="Proxima Nova"/>
      <w:color w:val="353744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320" w:after="0"/>
    </w:pPr>
    <w:rPr>
      <w:color w:val="353744"/>
      <w:sz w:val="72"/>
      <w:szCs w:val="72"/>
    </w:rPr>
  </w:style>
  <w:style w:type="paragraph" w:styleId="Subtitle">
    <w:name w:val="Subtitle"/>
    <w:basedOn w:val="LOnormal"/>
    <w:next w:val="Normal"/>
    <w:qFormat/>
    <w:pPr>
      <w:spacing w:lineRule="auto" w:line="240" w:before="0" w:after="0"/>
    </w:pPr>
    <w:rPr>
      <w:color w:val="666666"/>
      <w:sz w:val="26"/>
      <w:szCs w:val="26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55</Words>
  <Characters>320</Characters>
  <CharactersWithSpaces>365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2019-02-03T11:57:24Z</dcterms:modified>
  <cp:revision>2</cp:revision>
  <dc:subject/>
  <dc:title/>
</cp:coreProperties>
</file>