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15"/>
        <w:gridCol w:w="1090"/>
        <w:gridCol w:w="2515"/>
        <w:gridCol w:w="1341"/>
        <w:gridCol w:w="1341"/>
        <w:gridCol w:w="1174"/>
        <w:gridCol w:w="1090"/>
        <w:gridCol w:w="1174"/>
      </w:tblGrid>
      <w:tr>
        <w:trPr>
          <w:tblHeader w:val="true"/>
        </w:trPr>
        <w:tc>
          <w:tcPr>
            <w:tcW w:type="dxa" w:w="2515"/>
          </w:tcPr>
          <w:p>
            <w:r>
              <w:rPr>
                <w:b/>
                <w:sz w:val="16"/>
              </w:rPr>
              <w:t>Minimal Media</w:t>
            </w:r>
          </w:p>
        </w:tc>
        <w:tc>
          <w:tcPr>
            <w:tcW w:type="dxa" w:w="1090"/>
          </w:tcPr>
          <w:p>
            <w:r>
              <w:rPr>
                <w:b/>
                <w:sz w:val="16"/>
              </w:rPr>
              <w:t>Medium N Source(s)</w:t>
            </w:r>
          </w:p>
        </w:tc>
        <w:tc>
          <w:tcPr>
            <w:tcW w:type="dxa" w:w="2515"/>
          </w:tcPr>
          <w:p>
            <w:r>
              <w:rPr>
                <w:b/>
                <w:sz w:val="16"/>
              </w:rPr>
              <w:t>Added Metabolite(s)</w:t>
            </w:r>
          </w:p>
        </w:tc>
        <w:tc>
          <w:tcPr>
            <w:tcW w:type="dxa" w:w="1341"/>
          </w:tcPr>
          <w:p>
            <w:r>
              <w:rPr>
                <w:b/>
                <w:sz w:val="16"/>
              </w:rPr>
              <w:t>Experimental Growth</w:t>
            </w:r>
          </w:p>
        </w:tc>
        <w:tc>
          <w:tcPr>
            <w:tcW w:type="dxa" w:w="1341"/>
          </w:tcPr>
          <w:p>
            <w:r>
              <w:rPr>
                <w:b/>
                <w:sz w:val="16"/>
              </w:rPr>
              <w:t>Reference</w:t>
            </w:r>
          </w:p>
        </w:tc>
        <w:tc>
          <w:tcPr>
            <w:tcW w:type="dxa" w:w="1174"/>
          </w:tcPr>
          <w:p>
            <w:r>
              <w:rPr>
                <w:b/>
                <w:sz w:val="16"/>
              </w:rPr>
              <w:t>Reason for Exclusion</w:t>
            </w:r>
          </w:p>
        </w:tc>
        <w:tc>
          <w:tcPr>
            <w:tcW w:type="dxa" w:w="1090"/>
          </w:tcPr>
          <w:p>
            <w:r>
              <w:rPr>
                <w:b/>
                <w:sz w:val="16"/>
              </w:rPr>
              <w:t>FBA Predicted Growth Rate</w:t>
            </w:r>
          </w:p>
        </w:tc>
        <w:tc>
          <w:tcPr>
            <w:tcW w:type="dxa" w:w="1174"/>
          </w:tcPr>
          <w:p>
            <w:r>
              <w:rPr>
                <w:b/>
                <w:sz w:val="16"/>
              </w:rPr>
              <w:t>Result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Ammonium, Succinate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Nitrate, Succinate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Urea, Succinate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Alanine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Alanine,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0.766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Arginine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0.613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Arginine,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0.78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Cystine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Cystine, Pyruvate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0.565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  <w:t>False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Glutamine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0.719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Glutamine,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0.889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Lysine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0.504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Lysine,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0.692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Methionine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Methionine,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0.565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Proline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0.687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  <w:t>False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Kratzl Base Medium (with N-solution)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NH3, 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Proline, 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0.852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Acetate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0.37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Alanine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DHPS (dihydroxypropanesulfonate)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0.583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Glucose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0.647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Glutamate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0.71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Glycerol-3-phosphate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0.804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Proline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0.687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Tyrosine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0.327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L1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Nitrate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Valine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0.492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3-hydroxybutyrate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6-Phosphogluconate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0.778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Acetate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0.385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Alginate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Choline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Ectoine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Fructose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Galactose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0.73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Galacturonic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0.645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Glucose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Glucuronic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Glycolate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Mannuronic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0.645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Phosphoenolpyruvate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0.705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Sucrose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3-methyl-2-oxobutanoic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0.491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3-methyl-2-oxopentanoic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4-hydroxybenzoic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4-methyl-2-oxopentanoic acid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Isoleucine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0.537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Kynurenine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Leucine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Thymidine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Negative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ProMM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Valine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(Halloran, 2026)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0.47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</w:tcPr>
          <w:p>
            <w:r>
              <w:rPr>
                <w:sz w:val="16"/>
              </w:rPr>
              <w:t>Seawater Medium</w:t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</w:tcPr>
          <w:p>
            <w:r>
              <w:rPr>
                <w:sz w:val="16"/>
              </w:rPr>
              <w:t>Phenol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</w:tcPr>
          <w:p>
            <w:r>
              <w:rPr>
                <w:sz w:val="16"/>
              </w:rPr>
              <w:t>(Koch, 2020)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</w:r>
          </w:p>
        </w:tc>
        <w:tc>
          <w:tcPr>
            <w:tcW w:type="dxa" w:w="1090"/>
          </w:tcPr>
          <w:p>
            <w:r>
              <w:rPr>
                <w:sz w:val="16"/>
              </w:rPr>
              <w:t>0.265</w:t>
            </w:r>
          </w:p>
        </w:tc>
        <w:tc>
          <w:tcPr>
            <w:tcW w:type="dxa" w:w="1174"/>
          </w:tcPr>
          <w:p>
            <w:r>
              <w:rPr>
                <w:sz w:val="16"/>
              </w:rPr>
              <w:t>True Positive</w:t>
            </w:r>
          </w:p>
        </w:tc>
      </w:tr>
      <w:tr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Seawater Medium</w:t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F3C5BA"/>
          </w:tcPr>
          <w:p>
            <w:r>
              <w:rPr>
                <w:sz w:val="16"/>
              </w:rPr>
              <w:t>alpha-Mannan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F3C5BA"/>
          </w:tcPr>
          <w:p>
            <w:r>
              <w:rPr>
                <w:sz w:val="16"/>
              </w:rPr>
              <w:t>(Koch, 2020)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F3C5BA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F3C5BA"/>
          </w:tcPr>
          <w:p>
            <w:r>
              <w:rPr>
                <w:sz w:val="16"/>
              </w:rPr>
              <w:t>False Negative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Alanine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Homarine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Minimal Basal Medium (Moran Lab)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NH3</w:t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Proline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0.638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Unsure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Ammonium, Glucose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0.75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Ammonium, Pyruvate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0.565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Nitrate, Glucose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0.647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Nitrate, Pyruvate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0.486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Urea+Pyruvate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No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  <w:tr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Kratzl Base Medium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</w:r>
          </w:p>
        </w:tc>
        <w:tc>
          <w:tcPr>
            <w:tcW w:type="dxa" w:w="2515"/>
            <w:shd w:val="clear" w:color="auto" w:fill="E0E0E0"/>
          </w:tcPr>
          <w:p>
            <w:r>
              <w:rPr>
                <w:sz w:val="16"/>
              </w:rPr>
              <w:t>Urea, Glucose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Yes</w:t>
            </w:r>
          </w:p>
        </w:tc>
        <w:tc>
          <w:tcPr>
            <w:tcW w:type="dxa" w:w="1341"/>
            <w:shd w:val="clear" w:color="auto" w:fill="E0E0E0"/>
          </w:tcPr>
          <w:p>
            <w:r>
              <w:rPr>
                <w:sz w:val="16"/>
              </w:rPr>
              <w:t>(Kratzl, 2026)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control_failed</w:t>
            </w:r>
          </w:p>
        </w:tc>
        <w:tc>
          <w:tcPr>
            <w:tcW w:type="dxa" w:w="1090"/>
            <w:shd w:val="clear" w:color="auto" w:fill="E0E0E0"/>
          </w:tcPr>
          <w:p>
            <w:r>
              <w:rPr>
                <w:sz w:val="16"/>
              </w:rPr>
              <w:t>0.0</w:t>
            </w:r>
          </w:p>
        </w:tc>
        <w:tc>
          <w:tcPr>
            <w:tcW w:type="dxa" w:w="1174"/>
            <w:shd w:val="clear" w:color="auto" w:fill="E0E0E0"/>
          </w:tcPr>
          <w:p>
            <w:r>
              <w:rPr>
                <w:sz w:val="16"/>
              </w:rPr>
              <w:t>Excluded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