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8logwvxu6sty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Document 2: Financial Due Diligence &amp; Quality of Earnings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 Name: 02_Financials_Apex_Health.xlsx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 This is the heart of the financial analysis.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Excel file would have multiple tabs. For this sample, we will focus on two key tabs to create a red flag.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Tab 1: "Management_Case"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clean, professional presentation of the 2022 financials showing Revenue of $45M and EBITDA of $12M.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Tab 2: "QoE_Analysis"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tab contains the "Quality of Earnings" analysis. It will be used to adjust the EBITDA to a "sustainable" number.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Red Flag: It shows a "Non-Recurring Government Grant" of $5M was included in the 2022 revenue.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Reported EBITDA: $12M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Less: Non-Recurring Grant: ($5M)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Adjusted EBITDA: $7M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 analyst note next to the $7M figure reads: *"Adjusted EBITDA is $7M. This indicates the core business is significantly less profitable than management's headline figure suggests. The reliance on a single government grant to achieve profitability is a major concern regarding the sustainability of earnings."*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add a small twist, the file might be protected or have a hidden comment on the $5M cell that reads: "Grant from HHS for COVID-19 relief. Program ended in 2022. No replacement in sight."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