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FDD0" w14:textId="77777777" w:rsidR="00386893" w:rsidRPr="00D83E37" w:rsidRDefault="00386893" w:rsidP="00386893">
      <w:pPr>
        <w:jc w:val="center"/>
        <w:rPr>
          <w:rFonts w:asciiTheme="minorHAnsi" w:hAnsiTheme="minorHAnsi" w:cstheme="minorHAnsi"/>
          <w:sz w:val="52"/>
          <w:szCs w:val="52"/>
        </w:rPr>
      </w:pPr>
      <w:r w:rsidRPr="00D83E37">
        <w:rPr>
          <w:rFonts w:asciiTheme="minorHAnsi" w:hAnsiTheme="minorHAnsi" w:cstheme="minorHAnsi"/>
          <w:sz w:val="52"/>
          <w:szCs w:val="52"/>
        </w:rPr>
        <w:t>Ms in Data Science</w:t>
      </w:r>
      <w:r w:rsidRPr="00D83E37">
        <w:rPr>
          <w:rFonts w:asciiTheme="minorHAnsi" w:hAnsiTheme="minorHAnsi" w:cstheme="minorHAnsi"/>
          <w:sz w:val="52"/>
          <w:szCs w:val="52"/>
        </w:rPr>
        <w:br/>
      </w:r>
    </w:p>
    <w:p w14:paraId="78D7E841" w14:textId="578C8FF6" w:rsidR="00386893" w:rsidRPr="004716C4" w:rsidRDefault="00386893" w:rsidP="00386893">
      <w:pPr>
        <w:jc w:val="center"/>
        <w:rPr>
          <w:rFonts w:asciiTheme="minorHAnsi" w:hAnsiTheme="minorHAnsi" w:cstheme="minorHAnsi"/>
          <w:sz w:val="36"/>
          <w:szCs w:val="36"/>
        </w:rPr>
      </w:pPr>
      <w:r>
        <w:rPr>
          <w:rFonts w:asciiTheme="minorHAnsi" w:hAnsiTheme="minorHAnsi" w:cstheme="minorHAnsi"/>
          <w:sz w:val="40"/>
          <w:szCs w:val="40"/>
          <w:lang w:val="en-US"/>
        </w:rPr>
        <w:t>EXPLORING AND ANALYZING DATA</w:t>
      </w:r>
      <w:r w:rsidRPr="004716C4">
        <w:rPr>
          <w:rFonts w:asciiTheme="minorHAnsi" w:hAnsiTheme="minorHAnsi" w:cstheme="minorHAnsi"/>
          <w:sz w:val="40"/>
          <w:szCs w:val="40"/>
        </w:rPr>
        <w:br/>
      </w:r>
      <w:r w:rsidRPr="004716C4">
        <w:rPr>
          <w:rFonts w:asciiTheme="minorHAnsi" w:hAnsiTheme="minorHAnsi" w:cstheme="minorHAnsi"/>
          <w:sz w:val="36"/>
          <w:szCs w:val="36"/>
        </w:rPr>
        <w:t>Final Project</w:t>
      </w:r>
    </w:p>
    <w:p w14:paraId="0DF601B3" w14:textId="77777777" w:rsidR="00386893" w:rsidRPr="004716C4" w:rsidRDefault="00386893" w:rsidP="00386893">
      <w:pPr>
        <w:jc w:val="center"/>
        <w:rPr>
          <w:rFonts w:asciiTheme="minorHAnsi" w:hAnsiTheme="minorHAnsi" w:cstheme="minorHAnsi"/>
          <w:sz w:val="36"/>
          <w:szCs w:val="36"/>
        </w:rPr>
      </w:pPr>
    </w:p>
    <w:p w14:paraId="31ABDBB6" w14:textId="77777777" w:rsidR="00386893" w:rsidRPr="004716C4" w:rsidRDefault="00386893" w:rsidP="00386893">
      <w:pPr>
        <w:jc w:val="center"/>
        <w:rPr>
          <w:rFonts w:asciiTheme="minorHAnsi" w:hAnsiTheme="minorHAnsi" w:cstheme="minorHAnsi"/>
          <w:b/>
          <w:bCs/>
          <w:sz w:val="28"/>
          <w:szCs w:val="28"/>
        </w:rPr>
      </w:pPr>
      <w:r w:rsidRPr="004716C4">
        <w:rPr>
          <w:rFonts w:asciiTheme="minorHAnsi" w:hAnsiTheme="minorHAnsi" w:cstheme="minorHAnsi"/>
          <w:b/>
          <w:bCs/>
          <w:sz w:val="28"/>
          <w:szCs w:val="28"/>
        </w:rPr>
        <w:t>Instructor</w:t>
      </w:r>
    </w:p>
    <w:p w14:paraId="2918AAFD" w14:textId="448D99A5" w:rsidR="00386893" w:rsidRPr="00386893" w:rsidRDefault="00386893" w:rsidP="00386893">
      <w:pPr>
        <w:jc w:val="center"/>
        <w:rPr>
          <w:rFonts w:asciiTheme="minorHAnsi" w:hAnsiTheme="minorHAnsi" w:cstheme="minorHAnsi"/>
          <w:sz w:val="28"/>
          <w:szCs w:val="28"/>
          <w:lang w:val="en-US"/>
        </w:rPr>
      </w:pPr>
      <w:r w:rsidRPr="004716C4">
        <w:rPr>
          <w:rFonts w:asciiTheme="minorHAnsi" w:hAnsiTheme="minorHAnsi" w:cstheme="minorHAnsi"/>
          <w:sz w:val="28"/>
          <w:szCs w:val="28"/>
        </w:rPr>
        <w:t xml:space="preserve">Dr. </w:t>
      </w:r>
      <w:proofErr w:type="spellStart"/>
      <w:r>
        <w:rPr>
          <w:rFonts w:asciiTheme="minorHAnsi" w:hAnsiTheme="minorHAnsi" w:cstheme="minorHAnsi"/>
          <w:sz w:val="28"/>
          <w:szCs w:val="28"/>
          <w:lang w:val="en-US"/>
        </w:rPr>
        <w:t>Milioris</w:t>
      </w:r>
      <w:proofErr w:type="spellEnd"/>
    </w:p>
    <w:p w14:paraId="32646588" w14:textId="77777777" w:rsidR="00386893" w:rsidRPr="004716C4" w:rsidRDefault="00386893" w:rsidP="00386893">
      <w:pPr>
        <w:jc w:val="center"/>
        <w:rPr>
          <w:rFonts w:asciiTheme="minorHAnsi" w:hAnsiTheme="minorHAnsi" w:cstheme="minorHAnsi"/>
          <w:sz w:val="36"/>
          <w:szCs w:val="36"/>
        </w:rPr>
      </w:pPr>
    </w:p>
    <w:p w14:paraId="5097E008" w14:textId="77777777" w:rsidR="00386893" w:rsidRPr="004716C4" w:rsidRDefault="00386893" w:rsidP="00386893">
      <w:pPr>
        <w:jc w:val="center"/>
        <w:rPr>
          <w:rFonts w:asciiTheme="minorHAnsi" w:hAnsiTheme="minorHAnsi" w:cstheme="minorHAnsi"/>
          <w:sz w:val="36"/>
          <w:szCs w:val="36"/>
        </w:rPr>
      </w:pPr>
    </w:p>
    <w:p w14:paraId="6D7A73A3" w14:textId="77777777" w:rsidR="00386893" w:rsidRPr="004716C4" w:rsidRDefault="00386893" w:rsidP="00386893">
      <w:pPr>
        <w:jc w:val="center"/>
        <w:rPr>
          <w:rFonts w:asciiTheme="minorHAnsi" w:hAnsiTheme="minorHAnsi" w:cstheme="minorHAnsi"/>
          <w:sz w:val="36"/>
          <w:szCs w:val="36"/>
        </w:rPr>
      </w:pPr>
      <w:r w:rsidRPr="004716C4">
        <w:rPr>
          <w:rFonts w:asciiTheme="minorHAnsi" w:hAnsiTheme="minorHAnsi" w:cstheme="minorHAnsi"/>
          <w:noProof/>
          <w:sz w:val="36"/>
          <w:szCs w:val="36"/>
          <w14:ligatures w14:val="standardContextual"/>
        </w:rPr>
        <w:drawing>
          <wp:inline distT="0" distB="0" distL="0" distR="0" wp14:anchorId="29EF2EBE" wp14:editId="57E10138">
            <wp:extent cx="1844040" cy="1794865"/>
            <wp:effectExtent l="0" t="0" r="3810" b="0"/>
            <wp:docPr id="491834791"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34791" name="Picture 1" descr="A logo with text on 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51810" cy="1802427"/>
                    </a:xfrm>
                    <a:prstGeom prst="rect">
                      <a:avLst/>
                    </a:prstGeom>
                  </pic:spPr>
                </pic:pic>
              </a:graphicData>
            </a:graphic>
          </wp:inline>
        </w:drawing>
      </w:r>
    </w:p>
    <w:p w14:paraId="0DB3212A" w14:textId="77777777" w:rsidR="00386893" w:rsidRPr="004716C4" w:rsidRDefault="00386893" w:rsidP="00386893">
      <w:pPr>
        <w:jc w:val="center"/>
        <w:rPr>
          <w:rFonts w:asciiTheme="minorHAnsi" w:hAnsiTheme="minorHAnsi" w:cstheme="minorHAnsi"/>
          <w:sz w:val="36"/>
          <w:szCs w:val="36"/>
        </w:rPr>
      </w:pPr>
    </w:p>
    <w:p w14:paraId="2C0BFFC8" w14:textId="77777777" w:rsidR="00386893" w:rsidRPr="004716C4" w:rsidRDefault="00386893" w:rsidP="00386893">
      <w:pPr>
        <w:jc w:val="center"/>
        <w:rPr>
          <w:rFonts w:asciiTheme="minorHAnsi" w:hAnsiTheme="minorHAnsi" w:cstheme="minorHAnsi"/>
          <w:sz w:val="36"/>
          <w:szCs w:val="36"/>
        </w:rPr>
      </w:pPr>
    </w:p>
    <w:p w14:paraId="636065FC" w14:textId="77777777" w:rsidR="00386893" w:rsidRPr="004716C4" w:rsidRDefault="00386893" w:rsidP="00386893">
      <w:pPr>
        <w:jc w:val="center"/>
        <w:rPr>
          <w:rFonts w:asciiTheme="minorHAnsi" w:hAnsiTheme="minorHAnsi" w:cstheme="minorHAnsi"/>
          <w:b/>
          <w:bCs/>
          <w:sz w:val="28"/>
          <w:szCs w:val="28"/>
        </w:rPr>
      </w:pPr>
      <w:r w:rsidRPr="004716C4">
        <w:rPr>
          <w:rFonts w:asciiTheme="minorHAnsi" w:hAnsiTheme="minorHAnsi" w:cstheme="minorHAnsi"/>
          <w:b/>
          <w:bCs/>
          <w:sz w:val="28"/>
          <w:szCs w:val="28"/>
        </w:rPr>
        <w:t>Submitted to</w:t>
      </w:r>
    </w:p>
    <w:p w14:paraId="04355595" w14:textId="77777777" w:rsidR="00386893" w:rsidRPr="004716C4" w:rsidRDefault="00386893" w:rsidP="00386893">
      <w:pPr>
        <w:jc w:val="center"/>
        <w:rPr>
          <w:rFonts w:asciiTheme="minorHAnsi" w:hAnsiTheme="minorHAnsi" w:cstheme="minorHAnsi"/>
          <w:sz w:val="28"/>
          <w:szCs w:val="28"/>
        </w:rPr>
      </w:pPr>
      <w:r w:rsidRPr="004716C4">
        <w:rPr>
          <w:rFonts w:asciiTheme="minorHAnsi" w:hAnsiTheme="minorHAnsi" w:cstheme="minorHAnsi"/>
          <w:sz w:val="28"/>
          <w:szCs w:val="28"/>
        </w:rPr>
        <w:t xml:space="preserve"> Deree – The American College of Greece</w:t>
      </w:r>
    </w:p>
    <w:p w14:paraId="0D20F13A" w14:textId="77777777" w:rsidR="00386893" w:rsidRPr="004716C4" w:rsidRDefault="00386893" w:rsidP="00386893">
      <w:pPr>
        <w:jc w:val="center"/>
        <w:rPr>
          <w:rFonts w:asciiTheme="minorHAnsi" w:hAnsiTheme="minorHAnsi" w:cstheme="minorHAnsi"/>
          <w:sz w:val="28"/>
          <w:szCs w:val="28"/>
        </w:rPr>
      </w:pPr>
    </w:p>
    <w:p w14:paraId="43D2E51C" w14:textId="0D9E685F" w:rsidR="00386893" w:rsidRPr="00621095" w:rsidRDefault="00386893" w:rsidP="00386893">
      <w:pPr>
        <w:jc w:val="center"/>
        <w:rPr>
          <w:rFonts w:asciiTheme="minorHAnsi" w:hAnsiTheme="minorHAnsi" w:cstheme="minorHAnsi"/>
          <w:sz w:val="28"/>
          <w:szCs w:val="28"/>
          <w:lang w:val="en-US"/>
        </w:rPr>
      </w:pPr>
      <w:r w:rsidRPr="004716C4">
        <w:rPr>
          <w:rFonts w:asciiTheme="minorHAnsi" w:hAnsiTheme="minorHAnsi" w:cstheme="minorHAnsi"/>
          <w:b/>
          <w:bCs/>
          <w:sz w:val="28"/>
          <w:szCs w:val="28"/>
        </w:rPr>
        <w:t>Submitted by</w:t>
      </w:r>
      <w:r w:rsidRPr="004716C4">
        <w:rPr>
          <w:rFonts w:asciiTheme="minorHAnsi" w:hAnsiTheme="minorHAnsi" w:cstheme="minorHAnsi"/>
          <w:b/>
          <w:bCs/>
          <w:sz w:val="28"/>
          <w:szCs w:val="28"/>
        </w:rPr>
        <w:br/>
      </w:r>
      <w:r w:rsidRPr="004716C4">
        <w:rPr>
          <w:rFonts w:asciiTheme="minorHAnsi" w:hAnsiTheme="minorHAnsi" w:cstheme="minorHAnsi"/>
          <w:sz w:val="28"/>
          <w:szCs w:val="28"/>
        </w:rPr>
        <w:t xml:space="preserve">Kapsalis C. , </w:t>
      </w:r>
      <w:proofErr w:type="spellStart"/>
      <w:r>
        <w:rPr>
          <w:rFonts w:asciiTheme="minorHAnsi" w:hAnsiTheme="minorHAnsi" w:cstheme="minorHAnsi"/>
          <w:sz w:val="28"/>
          <w:szCs w:val="28"/>
          <w:lang w:val="en-US"/>
        </w:rPr>
        <w:t>Alim</w:t>
      </w:r>
      <w:r w:rsidR="0048680A">
        <w:rPr>
          <w:rFonts w:asciiTheme="minorHAnsi" w:hAnsiTheme="minorHAnsi" w:cstheme="minorHAnsi"/>
          <w:sz w:val="28"/>
          <w:szCs w:val="28"/>
          <w:lang w:val="en-US"/>
        </w:rPr>
        <w:t>p</w:t>
      </w:r>
      <w:r>
        <w:rPr>
          <w:rFonts w:asciiTheme="minorHAnsi" w:hAnsiTheme="minorHAnsi" w:cstheme="minorHAnsi"/>
          <w:sz w:val="28"/>
          <w:szCs w:val="28"/>
          <w:lang w:val="en-US"/>
        </w:rPr>
        <w:t>er</w:t>
      </w:r>
      <w:r w:rsidR="00B16097" w:rsidRPr="001712BB">
        <w:rPr>
          <w:rFonts w:asciiTheme="minorHAnsi" w:hAnsiTheme="minorHAnsi" w:cstheme="minorHAnsi"/>
          <w:sz w:val="28"/>
          <w:szCs w:val="28"/>
          <w:lang w:val="en-US"/>
        </w:rPr>
        <w:t>t</w:t>
      </w:r>
      <w:r>
        <w:rPr>
          <w:rFonts w:asciiTheme="minorHAnsi" w:hAnsiTheme="minorHAnsi" w:cstheme="minorHAnsi"/>
          <w:sz w:val="28"/>
          <w:szCs w:val="28"/>
          <w:lang w:val="en-US"/>
        </w:rPr>
        <w:t>is</w:t>
      </w:r>
      <w:proofErr w:type="spellEnd"/>
      <w:r>
        <w:rPr>
          <w:rFonts w:asciiTheme="minorHAnsi" w:hAnsiTheme="minorHAnsi" w:cstheme="minorHAnsi"/>
          <w:sz w:val="28"/>
          <w:szCs w:val="28"/>
          <w:lang w:val="en-US"/>
        </w:rPr>
        <w:t xml:space="preserve"> D., </w:t>
      </w:r>
      <w:proofErr w:type="spellStart"/>
      <w:r>
        <w:rPr>
          <w:rFonts w:asciiTheme="minorHAnsi" w:hAnsiTheme="minorHAnsi" w:cstheme="minorHAnsi"/>
          <w:sz w:val="28"/>
          <w:szCs w:val="28"/>
          <w:lang w:val="en-US"/>
        </w:rPr>
        <w:t>Zouras</w:t>
      </w:r>
      <w:proofErr w:type="spellEnd"/>
      <w:r>
        <w:rPr>
          <w:rFonts w:asciiTheme="minorHAnsi" w:hAnsiTheme="minorHAnsi" w:cstheme="minorHAnsi"/>
          <w:sz w:val="28"/>
          <w:szCs w:val="28"/>
          <w:lang w:val="en-US"/>
        </w:rPr>
        <w:t xml:space="preserve"> I.</w:t>
      </w:r>
      <w:r w:rsidR="00621095" w:rsidRPr="00621095">
        <w:rPr>
          <w:rFonts w:asciiTheme="minorHAnsi" w:hAnsiTheme="minorHAnsi" w:cstheme="minorHAnsi"/>
          <w:sz w:val="28"/>
          <w:szCs w:val="28"/>
          <w:lang w:val="en-US"/>
        </w:rPr>
        <w:t xml:space="preserve">, </w:t>
      </w:r>
      <w:r w:rsidR="00621095" w:rsidRPr="00621095">
        <w:rPr>
          <w:rFonts w:asciiTheme="minorHAnsi" w:hAnsiTheme="minorHAnsi" w:cstheme="minorHAnsi"/>
          <w:sz w:val="28"/>
          <w:szCs w:val="28"/>
          <w:lang w:val="el-GR"/>
        </w:rPr>
        <w:t>Μ</w:t>
      </w:r>
      <w:proofErr w:type="spellStart"/>
      <w:r w:rsidR="00621095" w:rsidRPr="00621095">
        <w:rPr>
          <w:rFonts w:asciiTheme="minorHAnsi" w:hAnsiTheme="minorHAnsi" w:cstheme="minorHAnsi"/>
          <w:sz w:val="28"/>
          <w:szCs w:val="28"/>
          <w:lang w:val="en-US"/>
        </w:rPr>
        <w:t>argaritis</w:t>
      </w:r>
      <w:proofErr w:type="spellEnd"/>
      <w:r w:rsidR="00621095" w:rsidRPr="00621095">
        <w:rPr>
          <w:rFonts w:asciiTheme="minorHAnsi" w:hAnsiTheme="minorHAnsi" w:cstheme="minorHAnsi"/>
          <w:sz w:val="28"/>
          <w:szCs w:val="28"/>
          <w:lang w:val="en-US"/>
        </w:rPr>
        <w:t xml:space="preserve"> K.</w:t>
      </w:r>
    </w:p>
    <w:p w14:paraId="0CAC2F01" w14:textId="77777777" w:rsidR="00386893" w:rsidRPr="004716C4" w:rsidRDefault="00386893" w:rsidP="00386893">
      <w:pPr>
        <w:jc w:val="center"/>
        <w:rPr>
          <w:rFonts w:asciiTheme="minorHAnsi" w:hAnsiTheme="minorHAnsi" w:cstheme="minorHAnsi"/>
          <w:sz w:val="28"/>
          <w:szCs w:val="28"/>
        </w:rPr>
      </w:pPr>
    </w:p>
    <w:p w14:paraId="4493E5F2" w14:textId="77777777" w:rsidR="00386893" w:rsidRPr="004716C4" w:rsidRDefault="00386893" w:rsidP="00386893">
      <w:pPr>
        <w:jc w:val="center"/>
        <w:rPr>
          <w:rFonts w:asciiTheme="minorHAnsi" w:hAnsiTheme="minorHAnsi" w:cstheme="minorHAnsi"/>
          <w:b/>
          <w:bCs/>
          <w:sz w:val="28"/>
          <w:szCs w:val="28"/>
        </w:rPr>
      </w:pPr>
      <w:r w:rsidRPr="004716C4">
        <w:rPr>
          <w:rFonts w:asciiTheme="minorHAnsi" w:hAnsiTheme="minorHAnsi" w:cstheme="minorHAnsi"/>
          <w:b/>
          <w:bCs/>
          <w:sz w:val="28"/>
          <w:szCs w:val="28"/>
        </w:rPr>
        <w:t>Date:</w:t>
      </w:r>
    </w:p>
    <w:p w14:paraId="7D86B14E" w14:textId="334D0110" w:rsidR="00140281" w:rsidRDefault="00386893" w:rsidP="00386893">
      <w:pPr>
        <w:jc w:val="center"/>
        <w:rPr>
          <w:rFonts w:asciiTheme="minorHAnsi" w:hAnsiTheme="minorHAnsi" w:cstheme="minorHAnsi"/>
          <w:sz w:val="28"/>
          <w:szCs w:val="28"/>
          <w:lang w:val="en-US"/>
        </w:rPr>
      </w:pPr>
      <w:r w:rsidRPr="004716C4">
        <w:rPr>
          <w:rFonts w:asciiTheme="minorHAnsi" w:hAnsiTheme="minorHAnsi" w:cstheme="minorHAnsi"/>
          <w:sz w:val="28"/>
          <w:szCs w:val="28"/>
        </w:rPr>
        <w:t>1</w:t>
      </w:r>
      <w:r>
        <w:rPr>
          <w:rFonts w:asciiTheme="minorHAnsi" w:hAnsiTheme="minorHAnsi" w:cstheme="minorHAnsi"/>
          <w:sz w:val="28"/>
          <w:szCs w:val="28"/>
          <w:lang w:val="en-US"/>
        </w:rPr>
        <w:t>2</w:t>
      </w:r>
      <w:r w:rsidRPr="004716C4">
        <w:rPr>
          <w:rFonts w:asciiTheme="minorHAnsi" w:hAnsiTheme="minorHAnsi" w:cstheme="minorHAnsi"/>
          <w:sz w:val="28"/>
          <w:szCs w:val="28"/>
        </w:rPr>
        <w:t>/12/2023</w:t>
      </w:r>
      <w:r w:rsidR="00140281">
        <w:rPr>
          <w:rFonts w:asciiTheme="minorHAnsi" w:hAnsiTheme="minorHAnsi" w:cstheme="minorHAnsi"/>
          <w:sz w:val="28"/>
          <w:szCs w:val="28"/>
        </w:rPr>
        <w:br/>
      </w:r>
      <w:r w:rsidR="00140281">
        <w:rPr>
          <w:rFonts w:asciiTheme="minorHAnsi" w:hAnsiTheme="minorHAnsi" w:cstheme="minorHAnsi"/>
          <w:sz w:val="28"/>
          <w:szCs w:val="28"/>
        </w:rPr>
        <w:br/>
      </w:r>
      <w:r w:rsidR="00140281" w:rsidRPr="00140281">
        <w:rPr>
          <w:rFonts w:asciiTheme="minorHAnsi" w:hAnsiTheme="minorHAnsi" w:cstheme="minorHAnsi"/>
          <w:b/>
          <w:bCs/>
          <w:sz w:val="28"/>
          <w:szCs w:val="28"/>
          <w:lang w:val="en-US"/>
        </w:rPr>
        <w:t>Word Count:</w:t>
      </w:r>
    </w:p>
    <w:p w14:paraId="78E951AC" w14:textId="489AB3C8" w:rsidR="00386893" w:rsidRPr="00140281" w:rsidRDefault="00140281" w:rsidP="00386893">
      <w:pPr>
        <w:jc w:val="center"/>
        <w:rPr>
          <w:rFonts w:asciiTheme="minorHAnsi" w:hAnsiTheme="minorHAnsi" w:cstheme="minorHAnsi"/>
          <w:lang w:val="en-US"/>
        </w:rPr>
      </w:pPr>
      <w:r>
        <w:rPr>
          <w:rFonts w:asciiTheme="minorHAnsi" w:hAnsiTheme="minorHAnsi" w:cstheme="minorHAnsi"/>
          <w:sz w:val="28"/>
          <w:szCs w:val="28"/>
          <w:lang w:val="en-US"/>
        </w:rPr>
        <w:t>3,</w:t>
      </w:r>
      <w:r w:rsidR="00D0574C">
        <w:rPr>
          <w:rFonts w:asciiTheme="minorHAnsi" w:hAnsiTheme="minorHAnsi" w:cstheme="minorHAnsi"/>
          <w:sz w:val="28"/>
          <w:szCs w:val="28"/>
          <w:lang w:val="en-US"/>
        </w:rPr>
        <w:t>500</w:t>
      </w:r>
    </w:p>
    <w:p w14:paraId="07AA866F" w14:textId="77777777" w:rsidR="00386893" w:rsidRDefault="00386893">
      <w:pPr>
        <w:rPr>
          <w:b/>
          <w:bCs/>
          <w:sz w:val="32"/>
          <w:szCs w:val="32"/>
          <w:lang w:val="en-US"/>
        </w:rPr>
      </w:pPr>
      <w:r>
        <w:rPr>
          <w:b/>
          <w:bCs/>
          <w:sz w:val="32"/>
          <w:szCs w:val="32"/>
          <w:lang w:val="en-US"/>
        </w:rPr>
        <w:br w:type="page"/>
      </w:r>
    </w:p>
    <w:sdt>
      <w:sdtPr>
        <w:rPr>
          <w:rFonts w:ascii="Times New Roman" w:eastAsia="Times New Roman" w:hAnsi="Times New Roman" w:cs="Times New Roman"/>
          <w:b w:val="0"/>
          <w:bCs w:val="0"/>
          <w:color w:val="auto"/>
          <w:sz w:val="24"/>
          <w:szCs w:val="24"/>
          <w:lang w:val="en-GR" w:eastAsia="en-GB"/>
        </w:rPr>
        <w:id w:val="531929974"/>
        <w:docPartObj>
          <w:docPartGallery w:val="Table of Contents"/>
          <w:docPartUnique/>
        </w:docPartObj>
      </w:sdtPr>
      <w:sdtEndPr>
        <w:rPr>
          <w:noProof/>
        </w:rPr>
      </w:sdtEndPr>
      <w:sdtContent>
        <w:p w14:paraId="7469B564" w14:textId="613380A1" w:rsidR="001712BB" w:rsidRDefault="001712BB">
          <w:pPr>
            <w:pStyle w:val="TOCHeading"/>
          </w:pPr>
          <w:r>
            <w:t>Table of Contents</w:t>
          </w:r>
        </w:p>
        <w:p w14:paraId="60778080" w14:textId="62478D0C" w:rsidR="001712BB" w:rsidRDefault="001712BB">
          <w:pPr>
            <w:pStyle w:val="TOC1"/>
            <w:tabs>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214065" w:history="1">
            <w:r w:rsidRPr="000B5DF7">
              <w:rPr>
                <w:rStyle w:val="Hyperlink"/>
                <w:noProof/>
                <w:lang w:val="en-US"/>
              </w:rPr>
              <w:t>Introduction</w:t>
            </w:r>
            <w:r>
              <w:rPr>
                <w:noProof/>
                <w:webHidden/>
              </w:rPr>
              <w:tab/>
            </w:r>
            <w:r>
              <w:rPr>
                <w:noProof/>
                <w:webHidden/>
              </w:rPr>
              <w:fldChar w:fldCharType="begin"/>
            </w:r>
            <w:r>
              <w:rPr>
                <w:noProof/>
                <w:webHidden/>
              </w:rPr>
              <w:instrText xml:space="preserve"> PAGEREF _Toc153214065 \h </w:instrText>
            </w:r>
            <w:r>
              <w:rPr>
                <w:noProof/>
                <w:webHidden/>
              </w:rPr>
            </w:r>
            <w:r>
              <w:rPr>
                <w:noProof/>
                <w:webHidden/>
              </w:rPr>
              <w:fldChar w:fldCharType="separate"/>
            </w:r>
            <w:r>
              <w:rPr>
                <w:noProof/>
                <w:webHidden/>
              </w:rPr>
              <w:t>5</w:t>
            </w:r>
            <w:r>
              <w:rPr>
                <w:noProof/>
                <w:webHidden/>
              </w:rPr>
              <w:fldChar w:fldCharType="end"/>
            </w:r>
          </w:hyperlink>
        </w:p>
        <w:p w14:paraId="6389893C" w14:textId="5661661D" w:rsidR="001712BB" w:rsidRDefault="00000000">
          <w:pPr>
            <w:pStyle w:val="TOC1"/>
            <w:tabs>
              <w:tab w:val="right" w:leader="dot" w:pos="9016"/>
            </w:tabs>
            <w:rPr>
              <w:rFonts w:eastAsiaTheme="minorEastAsia" w:cstheme="minorBidi"/>
              <w:b w:val="0"/>
              <w:bCs w:val="0"/>
              <w:i w:val="0"/>
              <w:iCs w:val="0"/>
              <w:noProof/>
              <w:kern w:val="2"/>
              <w14:ligatures w14:val="standardContextual"/>
            </w:rPr>
          </w:pPr>
          <w:hyperlink w:anchor="_Toc153214066" w:history="1">
            <w:r w:rsidR="001712BB" w:rsidRPr="000B5DF7">
              <w:rPr>
                <w:rStyle w:val="Hyperlink"/>
                <w:noProof/>
                <w:lang w:val="en-US"/>
              </w:rPr>
              <w:t>Dataset Features and Processing</w:t>
            </w:r>
            <w:r w:rsidR="001712BB">
              <w:rPr>
                <w:noProof/>
                <w:webHidden/>
              </w:rPr>
              <w:tab/>
            </w:r>
            <w:r w:rsidR="001712BB">
              <w:rPr>
                <w:noProof/>
                <w:webHidden/>
              </w:rPr>
              <w:fldChar w:fldCharType="begin"/>
            </w:r>
            <w:r w:rsidR="001712BB">
              <w:rPr>
                <w:noProof/>
                <w:webHidden/>
              </w:rPr>
              <w:instrText xml:space="preserve"> PAGEREF _Toc153214066 \h </w:instrText>
            </w:r>
            <w:r w:rsidR="001712BB">
              <w:rPr>
                <w:noProof/>
                <w:webHidden/>
              </w:rPr>
            </w:r>
            <w:r w:rsidR="001712BB">
              <w:rPr>
                <w:noProof/>
                <w:webHidden/>
              </w:rPr>
              <w:fldChar w:fldCharType="separate"/>
            </w:r>
            <w:r w:rsidR="001712BB">
              <w:rPr>
                <w:noProof/>
                <w:webHidden/>
              </w:rPr>
              <w:t>6</w:t>
            </w:r>
            <w:r w:rsidR="001712BB">
              <w:rPr>
                <w:noProof/>
                <w:webHidden/>
              </w:rPr>
              <w:fldChar w:fldCharType="end"/>
            </w:r>
          </w:hyperlink>
        </w:p>
        <w:p w14:paraId="2E62C1BA" w14:textId="4CE9BAA7" w:rsidR="001712BB" w:rsidRDefault="00000000">
          <w:pPr>
            <w:pStyle w:val="TOC1"/>
            <w:tabs>
              <w:tab w:val="right" w:leader="dot" w:pos="9016"/>
            </w:tabs>
            <w:rPr>
              <w:rFonts w:eastAsiaTheme="minorEastAsia" w:cstheme="minorBidi"/>
              <w:b w:val="0"/>
              <w:bCs w:val="0"/>
              <w:i w:val="0"/>
              <w:iCs w:val="0"/>
              <w:noProof/>
              <w:kern w:val="2"/>
              <w14:ligatures w14:val="standardContextual"/>
            </w:rPr>
          </w:pPr>
          <w:hyperlink w:anchor="_Toc153214067" w:history="1">
            <w:r w:rsidR="001712BB" w:rsidRPr="000B5DF7">
              <w:rPr>
                <w:rStyle w:val="Hyperlink"/>
                <w:noProof/>
                <w:lang w:val="en-US"/>
              </w:rPr>
              <w:t>Methods and Techniques</w:t>
            </w:r>
            <w:r w:rsidR="001712BB">
              <w:rPr>
                <w:noProof/>
                <w:webHidden/>
              </w:rPr>
              <w:tab/>
            </w:r>
            <w:r w:rsidR="001712BB">
              <w:rPr>
                <w:noProof/>
                <w:webHidden/>
              </w:rPr>
              <w:fldChar w:fldCharType="begin"/>
            </w:r>
            <w:r w:rsidR="001712BB">
              <w:rPr>
                <w:noProof/>
                <w:webHidden/>
              </w:rPr>
              <w:instrText xml:space="preserve"> PAGEREF _Toc153214067 \h </w:instrText>
            </w:r>
            <w:r w:rsidR="001712BB">
              <w:rPr>
                <w:noProof/>
                <w:webHidden/>
              </w:rPr>
            </w:r>
            <w:r w:rsidR="001712BB">
              <w:rPr>
                <w:noProof/>
                <w:webHidden/>
              </w:rPr>
              <w:fldChar w:fldCharType="separate"/>
            </w:r>
            <w:r w:rsidR="001712BB">
              <w:rPr>
                <w:noProof/>
                <w:webHidden/>
              </w:rPr>
              <w:t>9</w:t>
            </w:r>
            <w:r w:rsidR="001712BB">
              <w:rPr>
                <w:noProof/>
                <w:webHidden/>
              </w:rPr>
              <w:fldChar w:fldCharType="end"/>
            </w:r>
          </w:hyperlink>
        </w:p>
        <w:p w14:paraId="1DAECADF" w14:textId="6502955C" w:rsidR="001712BB" w:rsidRDefault="00000000">
          <w:pPr>
            <w:pStyle w:val="TOC1"/>
            <w:tabs>
              <w:tab w:val="right" w:leader="dot" w:pos="9016"/>
            </w:tabs>
            <w:rPr>
              <w:rFonts w:eastAsiaTheme="minorEastAsia" w:cstheme="minorBidi"/>
              <w:b w:val="0"/>
              <w:bCs w:val="0"/>
              <w:i w:val="0"/>
              <w:iCs w:val="0"/>
              <w:noProof/>
              <w:kern w:val="2"/>
              <w14:ligatures w14:val="standardContextual"/>
            </w:rPr>
          </w:pPr>
          <w:hyperlink w:anchor="_Toc153214068" w:history="1">
            <w:r w:rsidR="001712BB" w:rsidRPr="000B5DF7">
              <w:rPr>
                <w:rStyle w:val="Hyperlink"/>
                <w:noProof/>
                <w:lang w:val="en-US"/>
              </w:rPr>
              <w:t>Results and Discussion</w:t>
            </w:r>
            <w:r w:rsidR="001712BB">
              <w:rPr>
                <w:noProof/>
                <w:webHidden/>
              </w:rPr>
              <w:tab/>
            </w:r>
            <w:r w:rsidR="001712BB">
              <w:rPr>
                <w:noProof/>
                <w:webHidden/>
              </w:rPr>
              <w:fldChar w:fldCharType="begin"/>
            </w:r>
            <w:r w:rsidR="001712BB">
              <w:rPr>
                <w:noProof/>
                <w:webHidden/>
              </w:rPr>
              <w:instrText xml:space="preserve"> PAGEREF _Toc153214068 \h </w:instrText>
            </w:r>
            <w:r w:rsidR="001712BB">
              <w:rPr>
                <w:noProof/>
                <w:webHidden/>
              </w:rPr>
            </w:r>
            <w:r w:rsidR="001712BB">
              <w:rPr>
                <w:noProof/>
                <w:webHidden/>
              </w:rPr>
              <w:fldChar w:fldCharType="separate"/>
            </w:r>
            <w:r w:rsidR="001712BB">
              <w:rPr>
                <w:noProof/>
                <w:webHidden/>
              </w:rPr>
              <w:t>11</w:t>
            </w:r>
            <w:r w:rsidR="001712BB">
              <w:rPr>
                <w:noProof/>
                <w:webHidden/>
              </w:rPr>
              <w:fldChar w:fldCharType="end"/>
            </w:r>
          </w:hyperlink>
        </w:p>
        <w:p w14:paraId="55A99FBB" w14:textId="2FD94F90" w:rsidR="001712BB" w:rsidRDefault="00000000">
          <w:pPr>
            <w:pStyle w:val="TOC2"/>
            <w:tabs>
              <w:tab w:val="right" w:leader="dot" w:pos="9016"/>
            </w:tabs>
            <w:rPr>
              <w:rFonts w:eastAsiaTheme="minorEastAsia" w:cstheme="minorBidi"/>
              <w:b w:val="0"/>
              <w:bCs w:val="0"/>
              <w:noProof/>
              <w:kern w:val="2"/>
              <w:sz w:val="24"/>
              <w:szCs w:val="24"/>
              <w14:ligatures w14:val="standardContextual"/>
            </w:rPr>
          </w:pPr>
          <w:hyperlink w:anchor="_Toc153214069" w:history="1">
            <w:r w:rsidR="001712BB" w:rsidRPr="000B5DF7">
              <w:rPr>
                <w:rStyle w:val="Hyperlink"/>
                <w:noProof/>
                <w:lang w:val="en-US"/>
              </w:rPr>
              <w:t>Year 1: Mar 2020 – Mar 2021</w:t>
            </w:r>
            <w:r w:rsidR="001712BB">
              <w:rPr>
                <w:noProof/>
                <w:webHidden/>
              </w:rPr>
              <w:tab/>
            </w:r>
            <w:r w:rsidR="001712BB">
              <w:rPr>
                <w:noProof/>
                <w:webHidden/>
              </w:rPr>
              <w:fldChar w:fldCharType="begin"/>
            </w:r>
            <w:r w:rsidR="001712BB">
              <w:rPr>
                <w:noProof/>
                <w:webHidden/>
              </w:rPr>
              <w:instrText xml:space="preserve"> PAGEREF _Toc153214069 \h </w:instrText>
            </w:r>
            <w:r w:rsidR="001712BB">
              <w:rPr>
                <w:noProof/>
                <w:webHidden/>
              </w:rPr>
            </w:r>
            <w:r w:rsidR="001712BB">
              <w:rPr>
                <w:noProof/>
                <w:webHidden/>
              </w:rPr>
              <w:fldChar w:fldCharType="separate"/>
            </w:r>
            <w:r w:rsidR="001712BB">
              <w:rPr>
                <w:noProof/>
                <w:webHidden/>
              </w:rPr>
              <w:t>11</w:t>
            </w:r>
            <w:r w:rsidR="001712BB">
              <w:rPr>
                <w:noProof/>
                <w:webHidden/>
              </w:rPr>
              <w:fldChar w:fldCharType="end"/>
            </w:r>
          </w:hyperlink>
        </w:p>
        <w:p w14:paraId="6761B727" w14:textId="401B59C0" w:rsidR="001712BB" w:rsidRDefault="00000000">
          <w:pPr>
            <w:pStyle w:val="TOC2"/>
            <w:tabs>
              <w:tab w:val="right" w:leader="dot" w:pos="9016"/>
            </w:tabs>
            <w:rPr>
              <w:rFonts w:eastAsiaTheme="minorEastAsia" w:cstheme="minorBidi"/>
              <w:b w:val="0"/>
              <w:bCs w:val="0"/>
              <w:noProof/>
              <w:kern w:val="2"/>
              <w:sz w:val="24"/>
              <w:szCs w:val="24"/>
              <w14:ligatures w14:val="standardContextual"/>
            </w:rPr>
          </w:pPr>
          <w:hyperlink w:anchor="_Toc153214070" w:history="1">
            <w:r w:rsidR="001712BB" w:rsidRPr="000B5DF7">
              <w:rPr>
                <w:rStyle w:val="Hyperlink"/>
                <w:noProof/>
                <w:lang w:val="en-US"/>
              </w:rPr>
              <w:t>Year 2: Mar 2021 – Mar 2022</w:t>
            </w:r>
            <w:r w:rsidR="001712BB">
              <w:rPr>
                <w:noProof/>
                <w:webHidden/>
              </w:rPr>
              <w:tab/>
            </w:r>
            <w:r w:rsidR="001712BB">
              <w:rPr>
                <w:noProof/>
                <w:webHidden/>
              </w:rPr>
              <w:fldChar w:fldCharType="begin"/>
            </w:r>
            <w:r w:rsidR="001712BB">
              <w:rPr>
                <w:noProof/>
                <w:webHidden/>
              </w:rPr>
              <w:instrText xml:space="preserve"> PAGEREF _Toc153214070 \h </w:instrText>
            </w:r>
            <w:r w:rsidR="001712BB">
              <w:rPr>
                <w:noProof/>
                <w:webHidden/>
              </w:rPr>
            </w:r>
            <w:r w:rsidR="001712BB">
              <w:rPr>
                <w:noProof/>
                <w:webHidden/>
              </w:rPr>
              <w:fldChar w:fldCharType="separate"/>
            </w:r>
            <w:r w:rsidR="001712BB">
              <w:rPr>
                <w:noProof/>
                <w:webHidden/>
              </w:rPr>
              <w:t>18</w:t>
            </w:r>
            <w:r w:rsidR="001712BB">
              <w:rPr>
                <w:noProof/>
                <w:webHidden/>
              </w:rPr>
              <w:fldChar w:fldCharType="end"/>
            </w:r>
          </w:hyperlink>
        </w:p>
        <w:p w14:paraId="2ABC346D" w14:textId="65EBFCFF" w:rsidR="001712BB" w:rsidRDefault="00000000">
          <w:pPr>
            <w:pStyle w:val="TOC2"/>
            <w:tabs>
              <w:tab w:val="right" w:leader="dot" w:pos="9016"/>
            </w:tabs>
            <w:rPr>
              <w:rFonts w:eastAsiaTheme="minorEastAsia" w:cstheme="minorBidi"/>
              <w:b w:val="0"/>
              <w:bCs w:val="0"/>
              <w:noProof/>
              <w:kern w:val="2"/>
              <w:sz w:val="24"/>
              <w:szCs w:val="24"/>
              <w14:ligatures w14:val="standardContextual"/>
            </w:rPr>
          </w:pPr>
          <w:hyperlink w:anchor="_Toc153214071" w:history="1">
            <w:r w:rsidR="001712BB" w:rsidRPr="000B5DF7">
              <w:rPr>
                <w:rStyle w:val="Hyperlink"/>
                <w:noProof/>
                <w:lang w:val="en-US"/>
              </w:rPr>
              <w:t>Year 1 and Year 2 – Forecast Comparison</w:t>
            </w:r>
            <w:r w:rsidR="001712BB">
              <w:rPr>
                <w:noProof/>
                <w:webHidden/>
              </w:rPr>
              <w:tab/>
            </w:r>
            <w:r w:rsidR="001712BB">
              <w:rPr>
                <w:noProof/>
                <w:webHidden/>
              </w:rPr>
              <w:fldChar w:fldCharType="begin"/>
            </w:r>
            <w:r w:rsidR="001712BB">
              <w:rPr>
                <w:noProof/>
                <w:webHidden/>
              </w:rPr>
              <w:instrText xml:space="preserve"> PAGEREF _Toc153214071 \h </w:instrText>
            </w:r>
            <w:r w:rsidR="001712BB">
              <w:rPr>
                <w:noProof/>
                <w:webHidden/>
              </w:rPr>
            </w:r>
            <w:r w:rsidR="001712BB">
              <w:rPr>
                <w:noProof/>
                <w:webHidden/>
              </w:rPr>
              <w:fldChar w:fldCharType="separate"/>
            </w:r>
            <w:r w:rsidR="001712BB">
              <w:rPr>
                <w:noProof/>
                <w:webHidden/>
              </w:rPr>
              <w:t>20</w:t>
            </w:r>
            <w:r w:rsidR="001712BB">
              <w:rPr>
                <w:noProof/>
                <w:webHidden/>
              </w:rPr>
              <w:fldChar w:fldCharType="end"/>
            </w:r>
          </w:hyperlink>
        </w:p>
        <w:p w14:paraId="11340A99" w14:textId="7F95BF3F" w:rsidR="001712BB" w:rsidRDefault="00000000">
          <w:pPr>
            <w:pStyle w:val="TOC2"/>
            <w:tabs>
              <w:tab w:val="right" w:leader="dot" w:pos="9016"/>
            </w:tabs>
            <w:rPr>
              <w:rFonts w:eastAsiaTheme="minorEastAsia" w:cstheme="minorBidi"/>
              <w:b w:val="0"/>
              <w:bCs w:val="0"/>
              <w:noProof/>
              <w:kern w:val="2"/>
              <w:sz w:val="24"/>
              <w:szCs w:val="24"/>
              <w14:ligatures w14:val="standardContextual"/>
            </w:rPr>
          </w:pPr>
          <w:hyperlink w:anchor="_Toc153214072" w:history="1">
            <w:r w:rsidR="001712BB" w:rsidRPr="000B5DF7">
              <w:rPr>
                <w:rStyle w:val="Hyperlink"/>
                <w:noProof/>
                <w:lang w:val="en-US"/>
              </w:rPr>
              <w:t>Comparative Analysis</w:t>
            </w:r>
            <w:r w:rsidR="001712BB">
              <w:rPr>
                <w:noProof/>
                <w:webHidden/>
              </w:rPr>
              <w:tab/>
            </w:r>
            <w:r w:rsidR="001712BB">
              <w:rPr>
                <w:noProof/>
                <w:webHidden/>
              </w:rPr>
              <w:fldChar w:fldCharType="begin"/>
            </w:r>
            <w:r w:rsidR="001712BB">
              <w:rPr>
                <w:noProof/>
                <w:webHidden/>
              </w:rPr>
              <w:instrText xml:space="preserve"> PAGEREF _Toc153214072 \h </w:instrText>
            </w:r>
            <w:r w:rsidR="001712BB">
              <w:rPr>
                <w:noProof/>
                <w:webHidden/>
              </w:rPr>
            </w:r>
            <w:r w:rsidR="001712BB">
              <w:rPr>
                <w:noProof/>
                <w:webHidden/>
              </w:rPr>
              <w:fldChar w:fldCharType="separate"/>
            </w:r>
            <w:r w:rsidR="001712BB">
              <w:rPr>
                <w:noProof/>
                <w:webHidden/>
              </w:rPr>
              <w:t>20</w:t>
            </w:r>
            <w:r w:rsidR="001712BB">
              <w:rPr>
                <w:noProof/>
                <w:webHidden/>
              </w:rPr>
              <w:fldChar w:fldCharType="end"/>
            </w:r>
          </w:hyperlink>
        </w:p>
        <w:p w14:paraId="1487509F" w14:textId="68EA97A7" w:rsidR="001712BB" w:rsidRDefault="00000000">
          <w:pPr>
            <w:pStyle w:val="TOC1"/>
            <w:tabs>
              <w:tab w:val="right" w:leader="dot" w:pos="9016"/>
            </w:tabs>
            <w:rPr>
              <w:rFonts w:eastAsiaTheme="minorEastAsia" w:cstheme="minorBidi"/>
              <w:b w:val="0"/>
              <w:bCs w:val="0"/>
              <w:i w:val="0"/>
              <w:iCs w:val="0"/>
              <w:noProof/>
              <w:kern w:val="2"/>
              <w14:ligatures w14:val="standardContextual"/>
            </w:rPr>
          </w:pPr>
          <w:hyperlink w:anchor="_Toc153214073" w:history="1">
            <w:r w:rsidR="001712BB" w:rsidRPr="000B5DF7">
              <w:rPr>
                <w:rStyle w:val="Hyperlink"/>
                <w:noProof/>
                <w:lang w:val="en-US" w:eastAsia="en-US"/>
              </w:rPr>
              <w:t>Conclusions and Future Work</w:t>
            </w:r>
            <w:r w:rsidR="001712BB">
              <w:rPr>
                <w:noProof/>
                <w:webHidden/>
              </w:rPr>
              <w:tab/>
            </w:r>
            <w:r w:rsidR="001712BB">
              <w:rPr>
                <w:noProof/>
                <w:webHidden/>
              </w:rPr>
              <w:fldChar w:fldCharType="begin"/>
            </w:r>
            <w:r w:rsidR="001712BB">
              <w:rPr>
                <w:noProof/>
                <w:webHidden/>
              </w:rPr>
              <w:instrText xml:space="preserve"> PAGEREF _Toc153214073 \h </w:instrText>
            </w:r>
            <w:r w:rsidR="001712BB">
              <w:rPr>
                <w:noProof/>
                <w:webHidden/>
              </w:rPr>
            </w:r>
            <w:r w:rsidR="001712BB">
              <w:rPr>
                <w:noProof/>
                <w:webHidden/>
              </w:rPr>
              <w:fldChar w:fldCharType="separate"/>
            </w:r>
            <w:r w:rsidR="001712BB">
              <w:rPr>
                <w:noProof/>
                <w:webHidden/>
              </w:rPr>
              <w:t>23</w:t>
            </w:r>
            <w:r w:rsidR="001712BB">
              <w:rPr>
                <w:noProof/>
                <w:webHidden/>
              </w:rPr>
              <w:fldChar w:fldCharType="end"/>
            </w:r>
          </w:hyperlink>
        </w:p>
        <w:p w14:paraId="262CB0B7" w14:textId="75916C22" w:rsidR="001712BB" w:rsidRDefault="00000000">
          <w:pPr>
            <w:pStyle w:val="TOC1"/>
            <w:tabs>
              <w:tab w:val="right" w:leader="dot" w:pos="9016"/>
            </w:tabs>
            <w:rPr>
              <w:rFonts w:eastAsiaTheme="minorEastAsia" w:cstheme="minorBidi"/>
              <w:b w:val="0"/>
              <w:bCs w:val="0"/>
              <w:i w:val="0"/>
              <w:iCs w:val="0"/>
              <w:noProof/>
              <w:kern w:val="2"/>
              <w14:ligatures w14:val="standardContextual"/>
            </w:rPr>
          </w:pPr>
          <w:hyperlink w:anchor="_Toc153214074" w:history="1">
            <w:r w:rsidR="001712BB" w:rsidRPr="000B5DF7">
              <w:rPr>
                <w:rStyle w:val="Hyperlink"/>
                <w:noProof/>
                <w:lang w:val="en-US" w:eastAsia="en-US"/>
              </w:rPr>
              <w:t>REFERENCES</w:t>
            </w:r>
            <w:r w:rsidR="001712BB">
              <w:rPr>
                <w:noProof/>
                <w:webHidden/>
              </w:rPr>
              <w:tab/>
            </w:r>
            <w:r w:rsidR="001712BB">
              <w:rPr>
                <w:noProof/>
                <w:webHidden/>
              </w:rPr>
              <w:fldChar w:fldCharType="begin"/>
            </w:r>
            <w:r w:rsidR="001712BB">
              <w:rPr>
                <w:noProof/>
                <w:webHidden/>
              </w:rPr>
              <w:instrText xml:space="preserve"> PAGEREF _Toc153214074 \h </w:instrText>
            </w:r>
            <w:r w:rsidR="001712BB">
              <w:rPr>
                <w:noProof/>
                <w:webHidden/>
              </w:rPr>
            </w:r>
            <w:r w:rsidR="001712BB">
              <w:rPr>
                <w:noProof/>
                <w:webHidden/>
              </w:rPr>
              <w:fldChar w:fldCharType="separate"/>
            </w:r>
            <w:r w:rsidR="001712BB">
              <w:rPr>
                <w:noProof/>
                <w:webHidden/>
              </w:rPr>
              <w:t>24</w:t>
            </w:r>
            <w:r w:rsidR="001712BB">
              <w:rPr>
                <w:noProof/>
                <w:webHidden/>
              </w:rPr>
              <w:fldChar w:fldCharType="end"/>
            </w:r>
          </w:hyperlink>
        </w:p>
        <w:p w14:paraId="1B8424DD" w14:textId="42653E41" w:rsidR="001712BB" w:rsidRDefault="00000000">
          <w:pPr>
            <w:pStyle w:val="TOC1"/>
            <w:tabs>
              <w:tab w:val="right" w:leader="dot" w:pos="9016"/>
            </w:tabs>
            <w:rPr>
              <w:rFonts w:eastAsiaTheme="minorEastAsia" w:cstheme="minorBidi"/>
              <w:b w:val="0"/>
              <w:bCs w:val="0"/>
              <w:i w:val="0"/>
              <w:iCs w:val="0"/>
              <w:noProof/>
              <w:kern w:val="2"/>
              <w14:ligatures w14:val="standardContextual"/>
            </w:rPr>
          </w:pPr>
          <w:hyperlink w:anchor="_Toc153214075" w:history="1">
            <w:r w:rsidR="001712BB" w:rsidRPr="000B5DF7">
              <w:rPr>
                <w:rStyle w:val="Hyperlink"/>
                <w:noProof/>
                <w:lang w:val="en-US" w:eastAsia="en-US"/>
              </w:rPr>
              <w:t>APPENDICES</w:t>
            </w:r>
            <w:r w:rsidR="001712BB">
              <w:rPr>
                <w:noProof/>
                <w:webHidden/>
              </w:rPr>
              <w:tab/>
            </w:r>
            <w:r w:rsidR="001712BB">
              <w:rPr>
                <w:noProof/>
                <w:webHidden/>
              </w:rPr>
              <w:fldChar w:fldCharType="begin"/>
            </w:r>
            <w:r w:rsidR="001712BB">
              <w:rPr>
                <w:noProof/>
                <w:webHidden/>
              </w:rPr>
              <w:instrText xml:space="preserve"> PAGEREF _Toc153214075 \h </w:instrText>
            </w:r>
            <w:r w:rsidR="001712BB">
              <w:rPr>
                <w:noProof/>
                <w:webHidden/>
              </w:rPr>
            </w:r>
            <w:r w:rsidR="001712BB">
              <w:rPr>
                <w:noProof/>
                <w:webHidden/>
              </w:rPr>
              <w:fldChar w:fldCharType="separate"/>
            </w:r>
            <w:r w:rsidR="001712BB">
              <w:rPr>
                <w:noProof/>
                <w:webHidden/>
              </w:rPr>
              <w:t>25</w:t>
            </w:r>
            <w:r w:rsidR="001712BB">
              <w:rPr>
                <w:noProof/>
                <w:webHidden/>
              </w:rPr>
              <w:fldChar w:fldCharType="end"/>
            </w:r>
          </w:hyperlink>
        </w:p>
        <w:p w14:paraId="3786F798" w14:textId="49E15359" w:rsidR="001712BB" w:rsidRDefault="00000000">
          <w:pPr>
            <w:pStyle w:val="TOC2"/>
            <w:tabs>
              <w:tab w:val="right" w:leader="dot" w:pos="9016"/>
            </w:tabs>
            <w:rPr>
              <w:rFonts w:eastAsiaTheme="minorEastAsia" w:cstheme="minorBidi"/>
              <w:b w:val="0"/>
              <w:bCs w:val="0"/>
              <w:noProof/>
              <w:kern w:val="2"/>
              <w:sz w:val="24"/>
              <w:szCs w:val="24"/>
              <w14:ligatures w14:val="standardContextual"/>
            </w:rPr>
          </w:pPr>
          <w:hyperlink w:anchor="_Toc153214076" w:history="1">
            <w:r w:rsidR="001712BB" w:rsidRPr="000B5DF7">
              <w:rPr>
                <w:rStyle w:val="Hyperlink"/>
                <w:noProof/>
                <w:lang w:val="en-US" w:eastAsia="en-US"/>
              </w:rPr>
              <w:t>Appendix 1.</w:t>
            </w:r>
            <w:r w:rsidR="001712BB">
              <w:rPr>
                <w:noProof/>
                <w:webHidden/>
              </w:rPr>
              <w:tab/>
            </w:r>
            <w:r w:rsidR="001712BB">
              <w:rPr>
                <w:noProof/>
                <w:webHidden/>
              </w:rPr>
              <w:fldChar w:fldCharType="begin"/>
            </w:r>
            <w:r w:rsidR="001712BB">
              <w:rPr>
                <w:noProof/>
                <w:webHidden/>
              </w:rPr>
              <w:instrText xml:space="preserve"> PAGEREF _Toc153214076 \h </w:instrText>
            </w:r>
            <w:r w:rsidR="001712BB">
              <w:rPr>
                <w:noProof/>
                <w:webHidden/>
              </w:rPr>
            </w:r>
            <w:r w:rsidR="001712BB">
              <w:rPr>
                <w:noProof/>
                <w:webHidden/>
              </w:rPr>
              <w:fldChar w:fldCharType="separate"/>
            </w:r>
            <w:r w:rsidR="001712BB">
              <w:rPr>
                <w:noProof/>
                <w:webHidden/>
              </w:rPr>
              <w:t>25</w:t>
            </w:r>
            <w:r w:rsidR="001712BB">
              <w:rPr>
                <w:noProof/>
                <w:webHidden/>
              </w:rPr>
              <w:fldChar w:fldCharType="end"/>
            </w:r>
          </w:hyperlink>
        </w:p>
        <w:p w14:paraId="4FD55CBB" w14:textId="30D42B4C" w:rsidR="001712BB" w:rsidRDefault="00000000">
          <w:pPr>
            <w:pStyle w:val="TOC2"/>
            <w:tabs>
              <w:tab w:val="right" w:leader="dot" w:pos="9016"/>
            </w:tabs>
            <w:rPr>
              <w:rFonts w:eastAsiaTheme="minorEastAsia" w:cstheme="minorBidi"/>
              <w:b w:val="0"/>
              <w:bCs w:val="0"/>
              <w:noProof/>
              <w:kern w:val="2"/>
              <w:sz w:val="24"/>
              <w:szCs w:val="24"/>
              <w14:ligatures w14:val="standardContextual"/>
            </w:rPr>
          </w:pPr>
          <w:hyperlink w:anchor="_Toc153214077" w:history="1">
            <w:r w:rsidR="001712BB" w:rsidRPr="000B5DF7">
              <w:rPr>
                <w:rStyle w:val="Hyperlink"/>
                <w:noProof/>
                <w:lang w:val="en-US" w:eastAsia="en-US"/>
              </w:rPr>
              <w:t>Appendix 2.</w:t>
            </w:r>
            <w:r w:rsidR="001712BB">
              <w:rPr>
                <w:noProof/>
                <w:webHidden/>
              </w:rPr>
              <w:tab/>
            </w:r>
            <w:r w:rsidR="001712BB">
              <w:rPr>
                <w:noProof/>
                <w:webHidden/>
              </w:rPr>
              <w:fldChar w:fldCharType="begin"/>
            </w:r>
            <w:r w:rsidR="001712BB">
              <w:rPr>
                <w:noProof/>
                <w:webHidden/>
              </w:rPr>
              <w:instrText xml:space="preserve"> PAGEREF _Toc153214077 \h </w:instrText>
            </w:r>
            <w:r w:rsidR="001712BB">
              <w:rPr>
                <w:noProof/>
                <w:webHidden/>
              </w:rPr>
            </w:r>
            <w:r w:rsidR="001712BB">
              <w:rPr>
                <w:noProof/>
                <w:webHidden/>
              </w:rPr>
              <w:fldChar w:fldCharType="separate"/>
            </w:r>
            <w:r w:rsidR="001712BB">
              <w:rPr>
                <w:noProof/>
                <w:webHidden/>
              </w:rPr>
              <w:t>25</w:t>
            </w:r>
            <w:r w:rsidR="001712BB">
              <w:rPr>
                <w:noProof/>
                <w:webHidden/>
              </w:rPr>
              <w:fldChar w:fldCharType="end"/>
            </w:r>
          </w:hyperlink>
        </w:p>
        <w:p w14:paraId="47535BF5" w14:textId="4021E17D" w:rsidR="001712BB" w:rsidRDefault="00000000">
          <w:pPr>
            <w:pStyle w:val="TOC2"/>
            <w:tabs>
              <w:tab w:val="right" w:leader="dot" w:pos="9016"/>
            </w:tabs>
            <w:rPr>
              <w:rFonts w:eastAsiaTheme="minorEastAsia" w:cstheme="minorBidi"/>
              <w:b w:val="0"/>
              <w:bCs w:val="0"/>
              <w:noProof/>
              <w:kern w:val="2"/>
              <w:sz w:val="24"/>
              <w:szCs w:val="24"/>
              <w14:ligatures w14:val="standardContextual"/>
            </w:rPr>
          </w:pPr>
          <w:hyperlink w:anchor="_Toc153214078" w:history="1">
            <w:r w:rsidR="001712BB" w:rsidRPr="000B5DF7">
              <w:rPr>
                <w:rStyle w:val="Hyperlink"/>
                <w:noProof/>
                <w:lang w:val="en-US" w:eastAsia="en-US"/>
              </w:rPr>
              <w:t>Appendix 3.</w:t>
            </w:r>
            <w:r w:rsidR="001712BB">
              <w:rPr>
                <w:noProof/>
                <w:webHidden/>
              </w:rPr>
              <w:tab/>
            </w:r>
            <w:r w:rsidR="001712BB">
              <w:rPr>
                <w:noProof/>
                <w:webHidden/>
              </w:rPr>
              <w:fldChar w:fldCharType="begin"/>
            </w:r>
            <w:r w:rsidR="001712BB">
              <w:rPr>
                <w:noProof/>
                <w:webHidden/>
              </w:rPr>
              <w:instrText xml:space="preserve"> PAGEREF _Toc153214078 \h </w:instrText>
            </w:r>
            <w:r w:rsidR="001712BB">
              <w:rPr>
                <w:noProof/>
                <w:webHidden/>
              </w:rPr>
            </w:r>
            <w:r w:rsidR="001712BB">
              <w:rPr>
                <w:noProof/>
                <w:webHidden/>
              </w:rPr>
              <w:fldChar w:fldCharType="separate"/>
            </w:r>
            <w:r w:rsidR="001712BB">
              <w:rPr>
                <w:noProof/>
                <w:webHidden/>
              </w:rPr>
              <w:t>26</w:t>
            </w:r>
            <w:r w:rsidR="001712BB">
              <w:rPr>
                <w:noProof/>
                <w:webHidden/>
              </w:rPr>
              <w:fldChar w:fldCharType="end"/>
            </w:r>
          </w:hyperlink>
        </w:p>
        <w:p w14:paraId="1660BFEE" w14:textId="6ED44A4E" w:rsidR="001712BB" w:rsidRDefault="001712BB">
          <w:r>
            <w:rPr>
              <w:b/>
              <w:bCs/>
              <w:noProof/>
            </w:rPr>
            <w:fldChar w:fldCharType="end"/>
          </w:r>
        </w:p>
      </w:sdtContent>
    </w:sdt>
    <w:p w14:paraId="36718063" w14:textId="09BA5E23" w:rsidR="00EF4B96" w:rsidRPr="00D277C2" w:rsidRDefault="00505F80">
      <w:pPr>
        <w:rPr>
          <w:b/>
          <w:bCs/>
          <w:sz w:val="32"/>
          <w:szCs w:val="32"/>
          <w:lang w:val="en-US"/>
        </w:rPr>
      </w:pPr>
      <w:r>
        <w:rPr>
          <w:b/>
          <w:bCs/>
          <w:sz w:val="32"/>
          <w:szCs w:val="32"/>
          <w:lang w:val="en-US"/>
        </w:rPr>
        <w:br w:type="page"/>
      </w:r>
      <w:r w:rsidR="00EF4B96">
        <w:rPr>
          <w:b/>
          <w:bCs/>
          <w:sz w:val="32"/>
          <w:szCs w:val="32"/>
          <w:lang w:val="en-US"/>
        </w:rPr>
        <w:fldChar w:fldCharType="begin"/>
      </w:r>
      <w:r w:rsidR="00EF4B96">
        <w:rPr>
          <w:b/>
          <w:bCs/>
          <w:sz w:val="32"/>
          <w:szCs w:val="32"/>
          <w:lang w:val="en-US"/>
        </w:rPr>
        <w:instrText xml:space="preserve"> TOC \h \z \c "Table" </w:instrText>
      </w:r>
      <w:r w:rsidR="00EF4B96">
        <w:rPr>
          <w:b/>
          <w:bCs/>
          <w:sz w:val="32"/>
          <w:szCs w:val="32"/>
          <w:lang w:val="en-US"/>
        </w:rPr>
        <w:fldChar w:fldCharType="separate"/>
      </w:r>
    </w:p>
    <w:p w14:paraId="3B5733DA" w14:textId="4B0B11AC" w:rsidR="00EF4B96" w:rsidRDefault="00D277C2" w:rsidP="00EF4B96">
      <w:pPr>
        <w:pStyle w:val="TableofFigures"/>
        <w:tabs>
          <w:tab w:val="right" w:leader="dot" w:pos="9016"/>
        </w:tabs>
        <w:ind w:left="0" w:firstLine="0"/>
        <w:rPr>
          <w:rFonts w:eastAsiaTheme="minorEastAsia" w:cstheme="minorBidi"/>
          <w:smallCaps w:val="0"/>
          <w:noProof/>
          <w:kern w:val="2"/>
          <w:sz w:val="24"/>
          <w:szCs w:val="24"/>
          <w14:ligatures w14:val="standardContextual"/>
        </w:rPr>
      </w:pPr>
      <w:r w:rsidRPr="009A0CA6">
        <w:rPr>
          <w:b/>
          <w:bCs/>
          <w:sz w:val="28"/>
          <w:szCs w:val="28"/>
          <w:lang w:val="en-US"/>
        </w:rPr>
        <w:lastRenderedPageBreak/>
        <w:t>T</w:t>
      </w:r>
      <w:r w:rsidR="009A0CA6">
        <w:rPr>
          <w:b/>
          <w:bCs/>
          <w:sz w:val="28"/>
          <w:szCs w:val="28"/>
          <w:lang w:val="en-US"/>
        </w:rPr>
        <w:t>ABLES</w:t>
      </w:r>
      <w:r>
        <w:rPr>
          <w:rStyle w:val="Hyperlink"/>
          <w:noProof/>
        </w:rPr>
        <w:br/>
      </w:r>
      <w:hyperlink w:anchor="_Toc153176633" w:history="1">
        <w:r w:rsidR="00EF4B96" w:rsidRPr="003D56AB">
          <w:rPr>
            <w:rStyle w:val="Hyperlink"/>
            <w:b/>
            <w:bCs/>
            <w:noProof/>
          </w:rPr>
          <w:t>Table 1</w:t>
        </w:r>
        <w:r w:rsidR="00EF4B96" w:rsidRPr="003D56AB">
          <w:rPr>
            <w:rStyle w:val="Hyperlink"/>
            <w:b/>
            <w:bCs/>
            <w:noProof/>
            <w:lang w:val="en-US"/>
          </w:rPr>
          <w:t>: First 5 Observations of the Original Dataset</w:t>
        </w:r>
        <w:r w:rsidR="00EF4B96">
          <w:rPr>
            <w:noProof/>
            <w:webHidden/>
          </w:rPr>
          <w:tab/>
        </w:r>
        <w:r w:rsidR="00EF4B96">
          <w:rPr>
            <w:noProof/>
            <w:webHidden/>
          </w:rPr>
          <w:fldChar w:fldCharType="begin"/>
        </w:r>
        <w:r w:rsidR="00EF4B96">
          <w:rPr>
            <w:noProof/>
            <w:webHidden/>
          </w:rPr>
          <w:instrText xml:space="preserve"> PAGEREF _Toc153176633 \h </w:instrText>
        </w:r>
        <w:r w:rsidR="00EF4B96">
          <w:rPr>
            <w:noProof/>
            <w:webHidden/>
          </w:rPr>
        </w:r>
        <w:r w:rsidR="00EF4B96">
          <w:rPr>
            <w:noProof/>
            <w:webHidden/>
          </w:rPr>
          <w:fldChar w:fldCharType="separate"/>
        </w:r>
        <w:r w:rsidR="00EF4B96">
          <w:rPr>
            <w:noProof/>
            <w:webHidden/>
          </w:rPr>
          <w:t>6</w:t>
        </w:r>
        <w:r w:rsidR="00EF4B96">
          <w:rPr>
            <w:noProof/>
            <w:webHidden/>
          </w:rPr>
          <w:fldChar w:fldCharType="end"/>
        </w:r>
      </w:hyperlink>
    </w:p>
    <w:p w14:paraId="1B6CFC87" w14:textId="0F3A37C0" w:rsidR="00EF4B96" w:rsidRDefault="00000000" w:rsidP="00EF4B96">
      <w:pPr>
        <w:pStyle w:val="TableofFigures"/>
        <w:tabs>
          <w:tab w:val="left" w:pos="3885"/>
          <w:tab w:val="right" w:leader="dot" w:pos="9016"/>
        </w:tabs>
        <w:ind w:left="0" w:firstLine="0"/>
        <w:rPr>
          <w:rFonts w:eastAsiaTheme="minorEastAsia" w:cstheme="minorBidi"/>
          <w:smallCaps w:val="0"/>
          <w:noProof/>
          <w:kern w:val="2"/>
          <w:sz w:val="24"/>
          <w:szCs w:val="24"/>
          <w14:ligatures w14:val="standardContextual"/>
        </w:rPr>
      </w:pPr>
      <w:hyperlink w:anchor="_Toc153176634" w:history="1">
        <w:r w:rsidR="00EF4B96" w:rsidRPr="003D56AB">
          <w:rPr>
            <w:rStyle w:val="Hyperlink"/>
            <w:rFonts w:asciiTheme="majorHAnsi" w:eastAsiaTheme="majorEastAsia" w:hAnsiTheme="majorHAnsi" w:cstheme="majorBidi"/>
            <w:b/>
            <w:bCs/>
            <w:noProof/>
          </w:rPr>
          <w:t>Table 2: 12 Countries with Population Sizes</w:t>
        </w:r>
        <w:r w:rsidR="00EF4B96">
          <w:rPr>
            <w:rStyle w:val="Hyperlink"/>
            <w:rFonts w:asciiTheme="majorHAnsi" w:eastAsiaTheme="majorEastAsia" w:hAnsiTheme="majorHAnsi" w:cstheme="majorBidi"/>
            <w:b/>
            <w:bCs/>
            <w:noProof/>
            <w:lang w:val="en-US"/>
          </w:rPr>
          <w:t>,</w:t>
        </w:r>
        <w:r w:rsidR="00EF4B96" w:rsidRPr="003D56AB">
          <w:rPr>
            <w:rStyle w:val="Hyperlink"/>
            <w:noProof/>
            <w:lang w:val="en-US"/>
          </w:rPr>
          <w:t xml:space="preserve"> </w:t>
        </w:r>
        <w:r w:rsidR="00EF4B96" w:rsidRPr="003D56AB">
          <w:rPr>
            <w:rStyle w:val="Hyperlink"/>
            <w:rFonts w:asciiTheme="majorHAnsi" w:eastAsiaTheme="majorEastAsia" w:hAnsiTheme="majorHAnsi" w:cstheme="majorBidi"/>
            <w:b/>
            <w:bCs/>
            <w:noProof/>
          </w:rPr>
          <w:t>Table 3: NaN Values per Country Closest to the Median</w:t>
        </w:r>
        <w:r w:rsidR="00EF4B96">
          <w:rPr>
            <w:noProof/>
            <w:webHidden/>
          </w:rPr>
          <w:tab/>
        </w:r>
        <w:r w:rsidR="00EF4B96">
          <w:rPr>
            <w:noProof/>
            <w:webHidden/>
          </w:rPr>
          <w:fldChar w:fldCharType="begin"/>
        </w:r>
        <w:r w:rsidR="00EF4B96">
          <w:rPr>
            <w:noProof/>
            <w:webHidden/>
          </w:rPr>
          <w:instrText xml:space="preserve"> PAGEREF _Toc153176634 \h </w:instrText>
        </w:r>
        <w:r w:rsidR="00EF4B96">
          <w:rPr>
            <w:noProof/>
            <w:webHidden/>
          </w:rPr>
        </w:r>
        <w:r w:rsidR="00EF4B96">
          <w:rPr>
            <w:noProof/>
            <w:webHidden/>
          </w:rPr>
          <w:fldChar w:fldCharType="separate"/>
        </w:r>
        <w:r w:rsidR="00EF4B96">
          <w:rPr>
            <w:noProof/>
            <w:webHidden/>
          </w:rPr>
          <w:t>7</w:t>
        </w:r>
        <w:r w:rsidR="00EF4B96">
          <w:rPr>
            <w:noProof/>
            <w:webHidden/>
          </w:rPr>
          <w:fldChar w:fldCharType="end"/>
        </w:r>
      </w:hyperlink>
    </w:p>
    <w:p w14:paraId="3F2081B6" w14:textId="3F5446B6"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35" w:history="1">
        <w:r w:rsidR="00EF4B96" w:rsidRPr="003D56AB">
          <w:rPr>
            <w:rStyle w:val="Hyperlink"/>
            <w:b/>
            <w:bCs/>
            <w:noProof/>
          </w:rPr>
          <w:t>Table 4</w:t>
        </w:r>
        <w:r w:rsidR="00EF4B96" w:rsidRPr="003D56AB">
          <w:rPr>
            <w:rStyle w:val="Hyperlink"/>
            <w:b/>
            <w:bCs/>
            <w:noProof/>
            <w:lang w:val="en-US"/>
          </w:rPr>
          <w:t>: Forecast Quality Metrics for Each Method</w:t>
        </w:r>
        <w:r w:rsidR="00EF4B96">
          <w:rPr>
            <w:noProof/>
            <w:webHidden/>
          </w:rPr>
          <w:tab/>
        </w:r>
        <w:r w:rsidR="00EF4B96">
          <w:rPr>
            <w:noProof/>
            <w:webHidden/>
          </w:rPr>
          <w:fldChar w:fldCharType="begin"/>
        </w:r>
        <w:r w:rsidR="00EF4B96">
          <w:rPr>
            <w:noProof/>
            <w:webHidden/>
          </w:rPr>
          <w:instrText xml:space="preserve"> PAGEREF _Toc153176635 \h </w:instrText>
        </w:r>
        <w:r w:rsidR="00EF4B96">
          <w:rPr>
            <w:noProof/>
            <w:webHidden/>
          </w:rPr>
        </w:r>
        <w:r w:rsidR="00EF4B96">
          <w:rPr>
            <w:noProof/>
            <w:webHidden/>
          </w:rPr>
          <w:fldChar w:fldCharType="separate"/>
        </w:r>
        <w:r w:rsidR="00EF4B96">
          <w:rPr>
            <w:noProof/>
            <w:webHidden/>
          </w:rPr>
          <w:t>12</w:t>
        </w:r>
        <w:r w:rsidR="00EF4B96">
          <w:rPr>
            <w:noProof/>
            <w:webHidden/>
          </w:rPr>
          <w:fldChar w:fldCharType="end"/>
        </w:r>
      </w:hyperlink>
    </w:p>
    <w:p w14:paraId="5D1D0592" w14:textId="734B91D2"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36" w:history="1">
        <w:r w:rsidR="00EF4B96" w:rsidRPr="003D56AB">
          <w:rPr>
            <w:rStyle w:val="Hyperlink"/>
            <w:b/>
            <w:bCs/>
            <w:noProof/>
          </w:rPr>
          <w:t>Table 5</w:t>
        </w:r>
        <w:r w:rsidR="00EF4B96" w:rsidRPr="003D56AB">
          <w:rPr>
            <w:rStyle w:val="Hyperlink"/>
            <w:b/>
            <w:bCs/>
            <w:noProof/>
            <w:lang w:val="en-US"/>
          </w:rPr>
          <w:t>: Regression Estimates</w:t>
        </w:r>
        <w:r w:rsidR="00EF4B96">
          <w:rPr>
            <w:noProof/>
            <w:webHidden/>
          </w:rPr>
          <w:tab/>
        </w:r>
        <w:r w:rsidR="00EF4B96">
          <w:rPr>
            <w:noProof/>
            <w:webHidden/>
          </w:rPr>
          <w:fldChar w:fldCharType="begin"/>
        </w:r>
        <w:r w:rsidR="00EF4B96">
          <w:rPr>
            <w:noProof/>
            <w:webHidden/>
          </w:rPr>
          <w:instrText xml:space="preserve"> PAGEREF _Toc153176636 \h </w:instrText>
        </w:r>
        <w:r w:rsidR="00EF4B96">
          <w:rPr>
            <w:noProof/>
            <w:webHidden/>
          </w:rPr>
        </w:r>
        <w:r w:rsidR="00EF4B96">
          <w:rPr>
            <w:noProof/>
            <w:webHidden/>
          </w:rPr>
          <w:fldChar w:fldCharType="separate"/>
        </w:r>
        <w:r w:rsidR="00EF4B96">
          <w:rPr>
            <w:noProof/>
            <w:webHidden/>
          </w:rPr>
          <w:t>13</w:t>
        </w:r>
        <w:r w:rsidR="00EF4B96">
          <w:rPr>
            <w:noProof/>
            <w:webHidden/>
          </w:rPr>
          <w:fldChar w:fldCharType="end"/>
        </w:r>
      </w:hyperlink>
    </w:p>
    <w:p w14:paraId="3D6BA5CE" w14:textId="58B1DEBA"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37" w:history="1">
        <w:r w:rsidR="00EF4B96" w:rsidRPr="003D56AB">
          <w:rPr>
            <w:rStyle w:val="Hyperlink"/>
            <w:b/>
            <w:bCs/>
            <w:noProof/>
          </w:rPr>
          <w:t>Table 6</w:t>
        </w:r>
        <w:r w:rsidR="00EF4B96" w:rsidRPr="003D56AB">
          <w:rPr>
            <w:rStyle w:val="Hyperlink"/>
            <w:b/>
            <w:bCs/>
            <w:noProof/>
            <w:lang w:val="en-US"/>
          </w:rPr>
          <w:t>: Accuracy Measures for Holt's and Holt-Winter's Method</w:t>
        </w:r>
        <w:r w:rsidR="00EF4B96">
          <w:rPr>
            <w:noProof/>
            <w:webHidden/>
          </w:rPr>
          <w:tab/>
        </w:r>
        <w:r w:rsidR="00EF4B96">
          <w:rPr>
            <w:noProof/>
            <w:webHidden/>
          </w:rPr>
          <w:fldChar w:fldCharType="begin"/>
        </w:r>
        <w:r w:rsidR="00EF4B96">
          <w:rPr>
            <w:noProof/>
            <w:webHidden/>
          </w:rPr>
          <w:instrText xml:space="preserve"> PAGEREF _Toc153176637 \h </w:instrText>
        </w:r>
        <w:r w:rsidR="00EF4B96">
          <w:rPr>
            <w:noProof/>
            <w:webHidden/>
          </w:rPr>
        </w:r>
        <w:r w:rsidR="00EF4B96">
          <w:rPr>
            <w:noProof/>
            <w:webHidden/>
          </w:rPr>
          <w:fldChar w:fldCharType="separate"/>
        </w:r>
        <w:r w:rsidR="00EF4B96">
          <w:rPr>
            <w:noProof/>
            <w:webHidden/>
          </w:rPr>
          <w:t>18</w:t>
        </w:r>
        <w:r w:rsidR="00EF4B96">
          <w:rPr>
            <w:noProof/>
            <w:webHidden/>
          </w:rPr>
          <w:fldChar w:fldCharType="end"/>
        </w:r>
      </w:hyperlink>
    </w:p>
    <w:p w14:paraId="65C49BA9" w14:textId="6E7029DF"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38" w:history="1">
        <w:r w:rsidR="00EF4B96" w:rsidRPr="003D56AB">
          <w:rPr>
            <w:rStyle w:val="Hyperlink"/>
            <w:b/>
            <w:bCs/>
            <w:noProof/>
          </w:rPr>
          <w:t>Table 7</w:t>
        </w:r>
        <w:r w:rsidR="00EF4B96" w:rsidRPr="003D56AB">
          <w:rPr>
            <w:rStyle w:val="Hyperlink"/>
            <w:b/>
            <w:bCs/>
            <w:noProof/>
            <w:lang w:val="en-US"/>
          </w:rPr>
          <w:t>: Forecast Quality Metrics for 1st Year's Estimates</w:t>
        </w:r>
        <w:r w:rsidR="00EF4B96">
          <w:rPr>
            <w:noProof/>
            <w:webHidden/>
          </w:rPr>
          <w:tab/>
        </w:r>
        <w:r w:rsidR="00EF4B96">
          <w:rPr>
            <w:noProof/>
            <w:webHidden/>
          </w:rPr>
          <w:fldChar w:fldCharType="begin"/>
        </w:r>
        <w:r w:rsidR="00EF4B96">
          <w:rPr>
            <w:noProof/>
            <w:webHidden/>
          </w:rPr>
          <w:instrText xml:space="preserve"> PAGEREF _Toc153176638 \h </w:instrText>
        </w:r>
        <w:r w:rsidR="00EF4B96">
          <w:rPr>
            <w:noProof/>
            <w:webHidden/>
          </w:rPr>
        </w:r>
        <w:r w:rsidR="00EF4B96">
          <w:rPr>
            <w:noProof/>
            <w:webHidden/>
          </w:rPr>
          <w:fldChar w:fldCharType="separate"/>
        </w:r>
        <w:r w:rsidR="00EF4B96">
          <w:rPr>
            <w:noProof/>
            <w:webHidden/>
          </w:rPr>
          <w:t>20</w:t>
        </w:r>
        <w:r w:rsidR="00EF4B96">
          <w:rPr>
            <w:noProof/>
            <w:webHidden/>
          </w:rPr>
          <w:fldChar w:fldCharType="end"/>
        </w:r>
      </w:hyperlink>
    </w:p>
    <w:p w14:paraId="42949BB4" w14:textId="245DB6D4"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39" w:history="1">
        <w:r w:rsidR="00EF4B96" w:rsidRPr="003D56AB">
          <w:rPr>
            <w:rStyle w:val="Hyperlink"/>
            <w:b/>
            <w:bCs/>
            <w:noProof/>
          </w:rPr>
          <w:t>Table 8</w:t>
        </w:r>
        <w:r w:rsidR="00EF4B96" w:rsidRPr="003D56AB">
          <w:rPr>
            <w:rStyle w:val="Hyperlink"/>
            <w:b/>
            <w:bCs/>
            <w:noProof/>
            <w:lang w:val="en-US"/>
          </w:rPr>
          <w:t>: Forecast Quality Metrics for 2nd Year's Estimates</w:t>
        </w:r>
        <w:r w:rsidR="00EF4B96">
          <w:rPr>
            <w:noProof/>
            <w:webHidden/>
          </w:rPr>
          <w:tab/>
        </w:r>
        <w:r w:rsidR="00EF4B96">
          <w:rPr>
            <w:noProof/>
            <w:webHidden/>
          </w:rPr>
          <w:fldChar w:fldCharType="begin"/>
        </w:r>
        <w:r w:rsidR="00EF4B96">
          <w:rPr>
            <w:noProof/>
            <w:webHidden/>
          </w:rPr>
          <w:instrText xml:space="preserve"> PAGEREF _Toc153176639 \h </w:instrText>
        </w:r>
        <w:r w:rsidR="00EF4B96">
          <w:rPr>
            <w:noProof/>
            <w:webHidden/>
          </w:rPr>
        </w:r>
        <w:r w:rsidR="00EF4B96">
          <w:rPr>
            <w:noProof/>
            <w:webHidden/>
          </w:rPr>
          <w:fldChar w:fldCharType="separate"/>
        </w:r>
        <w:r w:rsidR="00EF4B96">
          <w:rPr>
            <w:noProof/>
            <w:webHidden/>
          </w:rPr>
          <w:t>20</w:t>
        </w:r>
        <w:r w:rsidR="00EF4B96">
          <w:rPr>
            <w:noProof/>
            <w:webHidden/>
          </w:rPr>
          <w:fldChar w:fldCharType="end"/>
        </w:r>
      </w:hyperlink>
    </w:p>
    <w:p w14:paraId="5A262527" w14:textId="4A7C8197"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40" w:history="1">
        <w:r w:rsidR="00EF4B96" w:rsidRPr="003D56AB">
          <w:rPr>
            <w:rStyle w:val="Hyperlink"/>
            <w:b/>
            <w:bCs/>
            <w:noProof/>
          </w:rPr>
          <w:t>Table 9</w:t>
        </w:r>
        <w:r w:rsidR="00EF4B96" w:rsidRPr="003D56AB">
          <w:rPr>
            <w:rStyle w:val="Hyperlink"/>
            <w:b/>
            <w:bCs/>
            <w:noProof/>
            <w:lang w:val="en-US"/>
          </w:rPr>
          <w:t>: Monthly Averages for 11 Selected Countries, Mar 2020 - Mar 2021</w:t>
        </w:r>
        <w:r w:rsidR="00EF4B96">
          <w:rPr>
            <w:noProof/>
            <w:webHidden/>
          </w:rPr>
          <w:tab/>
        </w:r>
        <w:r w:rsidR="00EF4B96">
          <w:rPr>
            <w:noProof/>
            <w:webHidden/>
          </w:rPr>
          <w:fldChar w:fldCharType="begin"/>
        </w:r>
        <w:r w:rsidR="00EF4B96">
          <w:rPr>
            <w:noProof/>
            <w:webHidden/>
          </w:rPr>
          <w:instrText xml:space="preserve"> PAGEREF _Toc153176640 \h </w:instrText>
        </w:r>
        <w:r w:rsidR="00EF4B96">
          <w:rPr>
            <w:noProof/>
            <w:webHidden/>
          </w:rPr>
        </w:r>
        <w:r w:rsidR="00EF4B96">
          <w:rPr>
            <w:noProof/>
            <w:webHidden/>
          </w:rPr>
          <w:fldChar w:fldCharType="separate"/>
        </w:r>
        <w:r w:rsidR="00EF4B96">
          <w:rPr>
            <w:noProof/>
            <w:webHidden/>
          </w:rPr>
          <w:t>21</w:t>
        </w:r>
        <w:r w:rsidR="00EF4B96">
          <w:rPr>
            <w:noProof/>
            <w:webHidden/>
          </w:rPr>
          <w:fldChar w:fldCharType="end"/>
        </w:r>
      </w:hyperlink>
    </w:p>
    <w:p w14:paraId="046C1E11" w14:textId="149CC97E"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41" w:history="1">
        <w:r w:rsidR="00EF4B96" w:rsidRPr="003D56AB">
          <w:rPr>
            <w:rStyle w:val="Hyperlink"/>
            <w:b/>
            <w:bCs/>
            <w:noProof/>
          </w:rPr>
          <w:t>Table 10</w:t>
        </w:r>
        <w:r w:rsidR="00EF4B96" w:rsidRPr="003D56AB">
          <w:rPr>
            <w:rStyle w:val="Hyperlink"/>
            <w:b/>
            <w:bCs/>
            <w:noProof/>
            <w:lang w:val="en-US"/>
          </w:rPr>
          <w:t>: MAD and MAPE of the Greek Forecasts, 12-point data, Mar 2020 - Mar 2021</w:t>
        </w:r>
        <w:r w:rsidR="00EF4B96">
          <w:rPr>
            <w:noProof/>
            <w:webHidden/>
          </w:rPr>
          <w:tab/>
        </w:r>
        <w:r w:rsidR="00EF4B96">
          <w:rPr>
            <w:noProof/>
            <w:webHidden/>
          </w:rPr>
          <w:fldChar w:fldCharType="begin"/>
        </w:r>
        <w:r w:rsidR="00EF4B96">
          <w:rPr>
            <w:noProof/>
            <w:webHidden/>
          </w:rPr>
          <w:instrText xml:space="preserve"> PAGEREF _Toc153176641 \h </w:instrText>
        </w:r>
        <w:r w:rsidR="00EF4B96">
          <w:rPr>
            <w:noProof/>
            <w:webHidden/>
          </w:rPr>
        </w:r>
        <w:r w:rsidR="00EF4B96">
          <w:rPr>
            <w:noProof/>
            <w:webHidden/>
          </w:rPr>
          <w:fldChar w:fldCharType="separate"/>
        </w:r>
        <w:r w:rsidR="00EF4B96">
          <w:rPr>
            <w:noProof/>
            <w:webHidden/>
          </w:rPr>
          <w:t>22</w:t>
        </w:r>
        <w:r w:rsidR="00EF4B96">
          <w:rPr>
            <w:noProof/>
            <w:webHidden/>
          </w:rPr>
          <w:fldChar w:fldCharType="end"/>
        </w:r>
      </w:hyperlink>
    </w:p>
    <w:p w14:paraId="69414AEF" w14:textId="77777777" w:rsidR="00D277C2" w:rsidRDefault="00EF4B96">
      <w:pPr>
        <w:rPr>
          <w:b/>
          <w:bCs/>
          <w:sz w:val="32"/>
          <w:szCs w:val="32"/>
          <w:lang w:val="en-US"/>
        </w:rPr>
      </w:pPr>
      <w:r>
        <w:rPr>
          <w:b/>
          <w:bCs/>
          <w:sz w:val="32"/>
          <w:szCs w:val="32"/>
          <w:lang w:val="en-US"/>
        </w:rPr>
        <w:fldChar w:fldCharType="end"/>
      </w:r>
    </w:p>
    <w:p w14:paraId="45620B7F" w14:textId="77777777" w:rsidR="00D277C2" w:rsidRDefault="00D277C2">
      <w:pPr>
        <w:rPr>
          <w:b/>
          <w:bCs/>
          <w:sz w:val="32"/>
          <w:szCs w:val="32"/>
          <w:lang w:val="en-US"/>
        </w:rPr>
      </w:pPr>
      <w:r>
        <w:rPr>
          <w:b/>
          <w:bCs/>
          <w:sz w:val="32"/>
          <w:szCs w:val="32"/>
          <w:lang w:val="en-US"/>
        </w:rPr>
        <w:br w:type="page"/>
      </w:r>
    </w:p>
    <w:p w14:paraId="772DB39F" w14:textId="08E49CDA" w:rsidR="00EF4B96" w:rsidRDefault="00D277C2">
      <w:pPr>
        <w:rPr>
          <w:noProof/>
        </w:rPr>
      </w:pPr>
      <w:r w:rsidRPr="009A0CA6">
        <w:rPr>
          <w:b/>
          <w:bCs/>
          <w:sz w:val="28"/>
          <w:szCs w:val="28"/>
          <w:lang w:val="en-US"/>
        </w:rPr>
        <w:lastRenderedPageBreak/>
        <w:t>FIGURES</w:t>
      </w:r>
      <w:r w:rsidR="00EF4B96">
        <w:rPr>
          <w:b/>
          <w:bCs/>
          <w:sz w:val="32"/>
          <w:szCs w:val="32"/>
          <w:lang w:val="en-US"/>
        </w:rPr>
        <w:fldChar w:fldCharType="begin"/>
      </w:r>
      <w:r w:rsidR="00EF4B96">
        <w:rPr>
          <w:b/>
          <w:bCs/>
          <w:sz w:val="32"/>
          <w:szCs w:val="32"/>
          <w:lang w:val="en-US"/>
        </w:rPr>
        <w:instrText xml:space="preserve"> TOC \h \z \c "Figure" </w:instrText>
      </w:r>
      <w:r w:rsidR="00EF4B96">
        <w:rPr>
          <w:b/>
          <w:bCs/>
          <w:sz w:val="32"/>
          <w:szCs w:val="32"/>
          <w:lang w:val="en-US"/>
        </w:rPr>
        <w:fldChar w:fldCharType="separate"/>
      </w:r>
    </w:p>
    <w:p w14:paraId="2F50DB7D" w14:textId="230D7BBA"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11" w:history="1">
        <w:r w:rsidR="00EF4B96" w:rsidRPr="00C6352C">
          <w:rPr>
            <w:rStyle w:val="Hyperlink"/>
            <w:b/>
            <w:bCs/>
            <w:noProof/>
          </w:rPr>
          <w:t>Figure 1</w:t>
        </w:r>
        <w:r w:rsidR="00EF4B96" w:rsidRPr="00C6352C">
          <w:rPr>
            <w:rStyle w:val="Hyperlink"/>
            <w:b/>
            <w:bCs/>
            <w:noProof/>
            <w:lang w:val="en-US"/>
          </w:rPr>
          <w:t>: Forecasts vs Actual Cases</w:t>
        </w:r>
        <w:r w:rsidR="00EF4B96">
          <w:rPr>
            <w:noProof/>
            <w:webHidden/>
          </w:rPr>
          <w:tab/>
        </w:r>
        <w:r w:rsidR="00EF4B96">
          <w:rPr>
            <w:noProof/>
            <w:webHidden/>
          </w:rPr>
          <w:fldChar w:fldCharType="begin"/>
        </w:r>
        <w:r w:rsidR="00EF4B96">
          <w:rPr>
            <w:noProof/>
            <w:webHidden/>
          </w:rPr>
          <w:instrText xml:space="preserve"> PAGEREF _Toc153176611 \h </w:instrText>
        </w:r>
        <w:r w:rsidR="00EF4B96">
          <w:rPr>
            <w:noProof/>
            <w:webHidden/>
          </w:rPr>
        </w:r>
        <w:r w:rsidR="00EF4B96">
          <w:rPr>
            <w:noProof/>
            <w:webHidden/>
          </w:rPr>
          <w:fldChar w:fldCharType="separate"/>
        </w:r>
        <w:r w:rsidR="00EF4B96">
          <w:rPr>
            <w:noProof/>
            <w:webHidden/>
          </w:rPr>
          <w:t>11</w:t>
        </w:r>
        <w:r w:rsidR="00EF4B96">
          <w:rPr>
            <w:noProof/>
            <w:webHidden/>
          </w:rPr>
          <w:fldChar w:fldCharType="end"/>
        </w:r>
      </w:hyperlink>
    </w:p>
    <w:p w14:paraId="4C01267F" w14:textId="157856DE"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12" w:history="1">
        <w:r w:rsidR="00EF4B96" w:rsidRPr="00C6352C">
          <w:rPr>
            <w:rStyle w:val="Hyperlink"/>
            <w:b/>
            <w:bCs/>
            <w:noProof/>
          </w:rPr>
          <w:t>Figure 2</w:t>
        </w:r>
        <w:r w:rsidR="00EF4B96" w:rsidRPr="00C6352C">
          <w:rPr>
            <w:rStyle w:val="Hyperlink"/>
            <w:b/>
            <w:bCs/>
            <w:noProof/>
            <w:lang w:val="en-US"/>
          </w:rPr>
          <w:t>: Forecasts vs Actual Cases (Logarithmic Scale)</w:t>
        </w:r>
        <w:r w:rsidR="00EF4B96">
          <w:rPr>
            <w:noProof/>
            <w:webHidden/>
          </w:rPr>
          <w:tab/>
        </w:r>
        <w:r w:rsidR="00EF4B96">
          <w:rPr>
            <w:noProof/>
            <w:webHidden/>
          </w:rPr>
          <w:fldChar w:fldCharType="begin"/>
        </w:r>
        <w:r w:rsidR="00EF4B96">
          <w:rPr>
            <w:noProof/>
            <w:webHidden/>
          </w:rPr>
          <w:instrText xml:space="preserve"> PAGEREF _Toc153176612 \h </w:instrText>
        </w:r>
        <w:r w:rsidR="00EF4B96">
          <w:rPr>
            <w:noProof/>
            <w:webHidden/>
          </w:rPr>
        </w:r>
        <w:r w:rsidR="00EF4B96">
          <w:rPr>
            <w:noProof/>
            <w:webHidden/>
          </w:rPr>
          <w:fldChar w:fldCharType="separate"/>
        </w:r>
        <w:r w:rsidR="00EF4B96">
          <w:rPr>
            <w:noProof/>
            <w:webHidden/>
          </w:rPr>
          <w:t>12</w:t>
        </w:r>
        <w:r w:rsidR="00EF4B96">
          <w:rPr>
            <w:noProof/>
            <w:webHidden/>
          </w:rPr>
          <w:fldChar w:fldCharType="end"/>
        </w:r>
      </w:hyperlink>
    </w:p>
    <w:p w14:paraId="632EB90A" w14:textId="019D23C8"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13" w:history="1">
        <w:r w:rsidR="00EF4B96" w:rsidRPr="00C6352C">
          <w:rPr>
            <w:rStyle w:val="Hyperlink"/>
            <w:b/>
            <w:bCs/>
            <w:noProof/>
          </w:rPr>
          <w:t>Figure 3</w:t>
        </w:r>
        <w:r w:rsidR="00EF4B96" w:rsidRPr="00C6352C">
          <w:rPr>
            <w:rStyle w:val="Hyperlink"/>
            <w:b/>
            <w:bCs/>
            <w:noProof/>
            <w:lang w:val="en-US"/>
          </w:rPr>
          <w:t>: Positive Cases in Greece, March 2020</w:t>
        </w:r>
        <w:r w:rsidR="00EF4B96">
          <w:rPr>
            <w:noProof/>
            <w:webHidden/>
          </w:rPr>
          <w:tab/>
        </w:r>
        <w:r w:rsidR="00EF4B96">
          <w:rPr>
            <w:noProof/>
            <w:webHidden/>
          </w:rPr>
          <w:fldChar w:fldCharType="begin"/>
        </w:r>
        <w:r w:rsidR="00EF4B96">
          <w:rPr>
            <w:noProof/>
            <w:webHidden/>
          </w:rPr>
          <w:instrText xml:space="preserve"> PAGEREF _Toc153176613 \h </w:instrText>
        </w:r>
        <w:r w:rsidR="00EF4B96">
          <w:rPr>
            <w:noProof/>
            <w:webHidden/>
          </w:rPr>
        </w:r>
        <w:r w:rsidR="00EF4B96">
          <w:rPr>
            <w:noProof/>
            <w:webHidden/>
          </w:rPr>
          <w:fldChar w:fldCharType="separate"/>
        </w:r>
        <w:r w:rsidR="00EF4B96">
          <w:rPr>
            <w:noProof/>
            <w:webHidden/>
          </w:rPr>
          <w:t>13</w:t>
        </w:r>
        <w:r w:rsidR="00EF4B96">
          <w:rPr>
            <w:noProof/>
            <w:webHidden/>
          </w:rPr>
          <w:fldChar w:fldCharType="end"/>
        </w:r>
      </w:hyperlink>
    </w:p>
    <w:p w14:paraId="127DABD9" w14:textId="208A69D9"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14" w:history="1">
        <w:r w:rsidR="00EF4B96" w:rsidRPr="00C6352C">
          <w:rPr>
            <w:rStyle w:val="Hyperlink"/>
            <w:b/>
            <w:bCs/>
            <w:noProof/>
          </w:rPr>
          <w:t>Figure 4</w:t>
        </w:r>
        <w:r w:rsidR="00EF4B96" w:rsidRPr="00C6352C">
          <w:rPr>
            <w:rStyle w:val="Hyperlink"/>
            <w:b/>
            <w:bCs/>
            <w:noProof/>
            <w:lang w:val="en-US"/>
          </w:rPr>
          <w:t>: Fitted vs Actual Data for March 2020</w:t>
        </w:r>
        <w:r w:rsidR="00EF4B96">
          <w:rPr>
            <w:noProof/>
            <w:webHidden/>
          </w:rPr>
          <w:tab/>
        </w:r>
        <w:r w:rsidR="00EF4B96">
          <w:rPr>
            <w:noProof/>
            <w:webHidden/>
          </w:rPr>
          <w:fldChar w:fldCharType="begin"/>
        </w:r>
        <w:r w:rsidR="00EF4B96">
          <w:rPr>
            <w:noProof/>
            <w:webHidden/>
          </w:rPr>
          <w:instrText xml:space="preserve"> PAGEREF _Toc153176614 \h </w:instrText>
        </w:r>
        <w:r w:rsidR="00EF4B96">
          <w:rPr>
            <w:noProof/>
            <w:webHidden/>
          </w:rPr>
        </w:r>
        <w:r w:rsidR="00EF4B96">
          <w:rPr>
            <w:noProof/>
            <w:webHidden/>
          </w:rPr>
          <w:fldChar w:fldCharType="separate"/>
        </w:r>
        <w:r w:rsidR="00EF4B96">
          <w:rPr>
            <w:noProof/>
            <w:webHidden/>
          </w:rPr>
          <w:t>14</w:t>
        </w:r>
        <w:r w:rsidR="00EF4B96">
          <w:rPr>
            <w:noProof/>
            <w:webHidden/>
          </w:rPr>
          <w:fldChar w:fldCharType="end"/>
        </w:r>
      </w:hyperlink>
    </w:p>
    <w:p w14:paraId="7A3656EE" w14:textId="1717DC5C"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15" w:history="1">
        <w:r w:rsidR="00EF4B96" w:rsidRPr="00C6352C">
          <w:rPr>
            <w:rStyle w:val="Hyperlink"/>
            <w:b/>
            <w:bCs/>
            <w:noProof/>
          </w:rPr>
          <w:t>Figure 5</w:t>
        </w:r>
        <w:r w:rsidR="00EF4B96" w:rsidRPr="00C6352C">
          <w:rPr>
            <w:rStyle w:val="Hyperlink"/>
            <w:b/>
            <w:bCs/>
            <w:noProof/>
            <w:lang w:val="en-US"/>
          </w:rPr>
          <w:t>: Actual vs Fitted Values, 2020</w:t>
        </w:r>
        <w:r w:rsidR="00EF4B96">
          <w:rPr>
            <w:noProof/>
            <w:webHidden/>
          </w:rPr>
          <w:tab/>
        </w:r>
        <w:r w:rsidR="00EF4B96">
          <w:rPr>
            <w:noProof/>
            <w:webHidden/>
          </w:rPr>
          <w:fldChar w:fldCharType="begin"/>
        </w:r>
        <w:r w:rsidR="00EF4B96">
          <w:rPr>
            <w:noProof/>
            <w:webHidden/>
          </w:rPr>
          <w:instrText xml:space="preserve"> PAGEREF _Toc153176615 \h </w:instrText>
        </w:r>
        <w:r w:rsidR="00EF4B96">
          <w:rPr>
            <w:noProof/>
            <w:webHidden/>
          </w:rPr>
        </w:r>
        <w:r w:rsidR="00EF4B96">
          <w:rPr>
            <w:noProof/>
            <w:webHidden/>
          </w:rPr>
          <w:fldChar w:fldCharType="separate"/>
        </w:r>
        <w:r w:rsidR="00EF4B96">
          <w:rPr>
            <w:noProof/>
            <w:webHidden/>
          </w:rPr>
          <w:t>14</w:t>
        </w:r>
        <w:r w:rsidR="00EF4B96">
          <w:rPr>
            <w:noProof/>
            <w:webHidden/>
          </w:rPr>
          <w:fldChar w:fldCharType="end"/>
        </w:r>
      </w:hyperlink>
    </w:p>
    <w:p w14:paraId="11B1E405" w14:textId="6003C1E3"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16" w:history="1">
        <w:r w:rsidR="00EF4B96" w:rsidRPr="00C6352C">
          <w:rPr>
            <w:rStyle w:val="Hyperlink"/>
            <w:b/>
            <w:bCs/>
            <w:noProof/>
          </w:rPr>
          <w:t>Figure 6</w:t>
        </w:r>
        <w:r w:rsidR="00EF4B96" w:rsidRPr="00C6352C">
          <w:rPr>
            <w:rStyle w:val="Hyperlink"/>
            <w:b/>
            <w:bCs/>
            <w:noProof/>
            <w:lang w:val="en-US"/>
          </w:rPr>
          <w:t>: Actual Cases, 2020</w:t>
        </w:r>
        <w:r w:rsidR="00EF4B96">
          <w:rPr>
            <w:noProof/>
            <w:webHidden/>
          </w:rPr>
          <w:tab/>
        </w:r>
        <w:r w:rsidR="00EF4B96">
          <w:rPr>
            <w:noProof/>
            <w:webHidden/>
          </w:rPr>
          <w:fldChar w:fldCharType="begin"/>
        </w:r>
        <w:r w:rsidR="00EF4B96">
          <w:rPr>
            <w:noProof/>
            <w:webHidden/>
          </w:rPr>
          <w:instrText xml:space="preserve"> PAGEREF _Toc153176616 \h </w:instrText>
        </w:r>
        <w:r w:rsidR="00EF4B96">
          <w:rPr>
            <w:noProof/>
            <w:webHidden/>
          </w:rPr>
        </w:r>
        <w:r w:rsidR="00EF4B96">
          <w:rPr>
            <w:noProof/>
            <w:webHidden/>
          </w:rPr>
          <w:fldChar w:fldCharType="separate"/>
        </w:r>
        <w:r w:rsidR="00EF4B96">
          <w:rPr>
            <w:noProof/>
            <w:webHidden/>
          </w:rPr>
          <w:t>15</w:t>
        </w:r>
        <w:r w:rsidR="00EF4B96">
          <w:rPr>
            <w:noProof/>
            <w:webHidden/>
          </w:rPr>
          <w:fldChar w:fldCharType="end"/>
        </w:r>
      </w:hyperlink>
    </w:p>
    <w:p w14:paraId="70855B85" w14:textId="4283C230"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17" w:history="1">
        <w:r w:rsidR="00EF4B96" w:rsidRPr="00C6352C">
          <w:rPr>
            <w:rStyle w:val="Hyperlink"/>
            <w:b/>
            <w:bCs/>
            <w:noProof/>
          </w:rPr>
          <w:t>Figure 7</w:t>
        </w:r>
        <w:r w:rsidR="00EF4B96" w:rsidRPr="00C6352C">
          <w:rPr>
            <w:rStyle w:val="Hyperlink"/>
            <w:b/>
            <w:bCs/>
            <w:noProof/>
            <w:lang w:val="en-US"/>
          </w:rPr>
          <w:t>: Actual vs Decomposed Time-Series Values</w:t>
        </w:r>
        <w:r w:rsidR="00EF4B96">
          <w:rPr>
            <w:noProof/>
            <w:webHidden/>
          </w:rPr>
          <w:tab/>
        </w:r>
        <w:r w:rsidR="00EF4B96">
          <w:rPr>
            <w:noProof/>
            <w:webHidden/>
          </w:rPr>
          <w:fldChar w:fldCharType="begin"/>
        </w:r>
        <w:r w:rsidR="00EF4B96">
          <w:rPr>
            <w:noProof/>
            <w:webHidden/>
          </w:rPr>
          <w:instrText xml:space="preserve"> PAGEREF _Toc153176617 \h </w:instrText>
        </w:r>
        <w:r w:rsidR="00EF4B96">
          <w:rPr>
            <w:noProof/>
            <w:webHidden/>
          </w:rPr>
        </w:r>
        <w:r w:rsidR="00EF4B96">
          <w:rPr>
            <w:noProof/>
            <w:webHidden/>
          </w:rPr>
          <w:fldChar w:fldCharType="separate"/>
        </w:r>
        <w:r w:rsidR="00EF4B96">
          <w:rPr>
            <w:noProof/>
            <w:webHidden/>
          </w:rPr>
          <w:t>16</w:t>
        </w:r>
        <w:r w:rsidR="00EF4B96">
          <w:rPr>
            <w:noProof/>
            <w:webHidden/>
          </w:rPr>
          <w:fldChar w:fldCharType="end"/>
        </w:r>
      </w:hyperlink>
    </w:p>
    <w:p w14:paraId="4714F700" w14:textId="07467AE3"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18" w:history="1">
        <w:r w:rsidR="00EF4B96" w:rsidRPr="00C6352C">
          <w:rPr>
            <w:rStyle w:val="Hyperlink"/>
            <w:b/>
            <w:bCs/>
            <w:noProof/>
          </w:rPr>
          <w:t>Figure 8</w:t>
        </w:r>
        <w:r w:rsidR="00EF4B96" w:rsidRPr="00C6352C">
          <w:rPr>
            <w:rStyle w:val="Hyperlink"/>
            <w:b/>
            <w:bCs/>
            <w:noProof/>
            <w:lang w:val="en-US"/>
          </w:rPr>
          <w:t>: Holt and Holt-Winter Methods' Results</w:t>
        </w:r>
        <w:r w:rsidR="00EF4B96">
          <w:rPr>
            <w:noProof/>
            <w:webHidden/>
          </w:rPr>
          <w:tab/>
        </w:r>
        <w:r w:rsidR="00EF4B96">
          <w:rPr>
            <w:noProof/>
            <w:webHidden/>
          </w:rPr>
          <w:fldChar w:fldCharType="begin"/>
        </w:r>
        <w:r w:rsidR="00EF4B96">
          <w:rPr>
            <w:noProof/>
            <w:webHidden/>
          </w:rPr>
          <w:instrText xml:space="preserve"> PAGEREF _Toc153176618 \h </w:instrText>
        </w:r>
        <w:r w:rsidR="00EF4B96">
          <w:rPr>
            <w:noProof/>
            <w:webHidden/>
          </w:rPr>
        </w:r>
        <w:r w:rsidR="00EF4B96">
          <w:rPr>
            <w:noProof/>
            <w:webHidden/>
          </w:rPr>
          <w:fldChar w:fldCharType="separate"/>
        </w:r>
        <w:r w:rsidR="00EF4B96">
          <w:rPr>
            <w:noProof/>
            <w:webHidden/>
          </w:rPr>
          <w:t>16</w:t>
        </w:r>
        <w:r w:rsidR="00EF4B96">
          <w:rPr>
            <w:noProof/>
            <w:webHidden/>
          </w:rPr>
          <w:fldChar w:fldCharType="end"/>
        </w:r>
      </w:hyperlink>
    </w:p>
    <w:p w14:paraId="0A54943E" w14:textId="275E4A63"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19" w:history="1">
        <w:r w:rsidR="00EF4B96" w:rsidRPr="00C6352C">
          <w:rPr>
            <w:rStyle w:val="Hyperlink"/>
            <w:b/>
            <w:bCs/>
            <w:noProof/>
          </w:rPr>
          <w:t>Figure 9</w:t>
        </w:r>
        <w:r w:rsidR="00EF4B96" w:rsidRPr="00C6352C">
          <w:rPr>
            <w:rStyle w:val="Hyperlink"/>
            <w:b/>
            <w:bCs/>
            <w:noProof/>
            <w:lang w:val="en-US"/>
          </w:rPr>
          <w:t>: Holt vs Holt-Winters, 2020</w:t>
        </w:r>
        <w:r w:rsidR="00EF4B96">
          <w:rPr>
            <w:noProof/>
            <w:webHidden/>
          </w:rPr>
          <w:tab/>
        </w:r>
        <w:r w:rsidR="00EF4B96">
          <w:rPr>
            <w:noProof/>
            <w:webHidden/>
          </w:rPr>
          <w:fldChar w:fldCharType="begin"/>
        </w:r>
        <w:r w:rsidR="00EF4B96">
          <w:rPr>
            <w:noProof/>
            <w:webHidden/>
          </w:rPr>
          <w:instrText xml:space="preserve"> PAGEREF _Toc153176619 \h </w:instrText>
        </w:r>
        <w:r w:rsidR="00EF4B96">
          <w:rPr>
            <w:noProof/>
            <w:webHidden/>
          </w:rPr>
        </w:r>
        <w:r w:rsidR="00EF4B96">
          <w:rPr>
            <w:noProof/>
            <w:webHidden/>
          </w:rPr>
          <w:fldChar w:fldCharType="separate"/>
        </w:r>
        <w:r w:rsidR="00EF4B96">
          <w:rPr>
            <w:noProof/>
            <w:webHidden/>
          </w:rPr>
          <w:t>17</w:t>
        </w:r>
        <w:r w:rsidR="00EF4B96">
          <w:rPr>
            <w:noProof/>
            <w:webHidden/>
          </w:rPr>
          <w:fldChar w:fldCharType="end"/>
        </w:r>
      </w:hyperlink>
    </w:p>
    <w:p w14:paraId="69C7CECF" w14:textId="39377BF6"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20" w:history="1">
        <w:r w:rsidR="00EF4B96" w:rsidRPr="00C6352C">
          <w:rPr>
            <w:rStyle w:val="Hyperlink"/>
            <w:b/>
            <w:bCs/>
            <w:noProof/>
          </w:rPr>
          <w:t>Figure 10</w:t>
        </w:r>
        <w:r w:rsidR="00EF4B96" w:rsidRPr="00C6352C">
          <w:rPr>
            <w:rStyle w:val="Hyperlink"/>
            <w:b/>
            <w:bCs/>
            <w:noProof/>
            <w:lang w:val="en-US"/>
          </w:rPr>
          <w:t>: Holt vs Holt-Winters in Log Scale, 2020</w:t>
        </w:r>
        <w:r w:rsidR="00EF4B96">
          <w:rPr>
            <w:noProof/>
            <w:webHidden/>
          </w:rPr>
          <w:tab/>
        </w:r>
        <w:r w:rsidR="00EF4B96">
          <w:rPr>
            <w:noProof/>
            <w:webHidden/>
          </w:rPr>
          <w:fldChar w:fldCharType="begin"/>
        </w:r>
        <w:r w:rsidR="00EF4B96">
          <w:rPr>
            <w:noProof/>
            <w:webHidden/>
          </w:rPr>
          <w:instrText xml:space="preserve"> PAGEREF _Toc153176620 \h </w:instrText>
        </w:r>
        <w:r w:rsidR="00EF4B96">
          <w:rPr>
            <w:noProof/>
            <w:webHidden/>
          </w:rPr>
        </w:r>
        <w:r w:rsidR="00EF4B96">
          <w:rPr>
            <w:noProof/>
            <w:webHidden/>
          </w:rPr>
          <w:fldChar w:fldCharType="separate"/>
        </w:r>
        <w:r w:rsidR="00EF4B96">
          <w:rPr>
            <w:noProof/>
            <w:webHidden/>
          </w:rPr>
          <w:t>17</w:t>
        </w:r>
        <w:r w:rsidR="00EF4B96">
          <w:rPr>
            <w:noProof/>
            <w:webHidden/>
          </w:rPr>
          <w:fldChar w:fldCharType="end"/>
        </w:r>
      </w:hyperlink>
    </w:p>
    <w:p w14:paraId="3155D58F" w14:textId="5C9A74AD"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r:id="rId8" w:anchor="_Toc153176621" w:history="1">
        <w:r w:rsidR="00EF4B96" w:rsidRPr="00C6352C">
          <w:rPr>
            <w:rStyle w:val="Hyperlink"/>
            <w:b/>
            <w:bCs/>
            <w:noProof/>
          </w:rPr>
          <w:t>Figure 11</w:t>
        </w:r>
        <w:r w:rsidR="00EF4B96" w:rsidRPr="00C6352C">
          <w:rPr>
            <w:rStyle w:val="Hyperlink"/>
            <w:b/>
            <w:bCs/>
            <w:noProof/>
            <w:lang w:val="en-US"/>
          </w:rPr>
          <w:t>: Actual vs Estimated Cases (Log scale), Mar 2021 - Mar 2022</w:t>
        </w:r>
        <w:r w:rsidR="00EF4B96">
          <w:rPr>
            <w:noProof/>
            <w:webHidden/>
          </w:rPr>
          <w:tab/>
        </w:r>
        <w:r w:rsidR="00EF4B96">
          <w:rPr>
            <w:noProof/>
            <w:webHidden/>
          </w:rPr>
          <w:fldChar w:fldCharType="begin"/>
        </w:r>
        <w:r w:rsidR="00EF4B96">
          <w:rPr>
            <w:noProof/>
            <w:webHidden/>
          </w:rPr>
          <w:instrText xml:space="preserve"> PAGEREF _Toc153176621 \h </w:instrText>
        </w:r>
        <w:r w:rsidR="00EF4B96">
          <w:rPr>
            <w:noProof/>
            <w:webHidden/>
          </w:rPr>
        </w:r>
        <w:r w:rsidR="00EF4B96">
          <w:rPr>
            <w:noProof/>
            <w:webHidden/>
          </w:rPr>
          <w:fldChar w:fldCharType="separate"/>
        </w:r>
        <w:r w:rsidR="00EF4B96">
          <w:rPr>
            <w:noProof/>
            <w:webHidden/>
          </w:rPr>
          <w:t>18</w:t>
        </w:r>
        <w:r w:rsidR="00EF4B96">
          <w:rPr>
            <w:noProof/>
            <w:webHidden/>
          </w:rPr>
          <w:fldChar w:fldCharType="end"/>
        </w:r>
      </w:hyperlink>
    </w:p>
    <w:p w14:paraId="44EE9A2D" w14:textId="70EC0B5F"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r:id="rId9" w:anchor="_Toc153176622" w:history="1">
        <w:r w:rsidR="00EF4B96" w:rsidRPr="00C6352C">
          <w:rPr>
            <w:rStyle w:val="Hyperlink"/>
            <w:b/>
            <w:bCs/>
            <w:noProof/>
          </w:rPr>
          <w:t>Figure 12</w:t>
        </w:r>
        <w:r w:rsidR="00EF4B96" w:rsidRPr="00C6352C">
          <w:rPr>
            <w:rStyle w:val="Hyperlink"/>
            <w:b/>
            <w:bCs/>
            <w:noProof/>
            <w:lang w:val="en-US"/>
          </w:rPr>
          <w:t>: Actual vs Estimated Cases, Mar 2021 - Mar 2022</w:t>
        </w:r>
        <w:r w:rsidR="00EF4B96">
          <w:rPr>
            <w:noProof/>
            <w:webHidden/>
          </w:rPr>
          <w:tab/>
        </w:r>
        <w:r w:rsidR="00EF4B96">
          <w:rPr>
            <w:noProof/>
            <w:webHidden/>
          </w:rPr>
          <w:fldChar w:fldCharType="begin"/>
        </w:r>
        <w:r w:rsidR="00EF4B96">
          <w:rPr>
            <w:noProof/>
            <w:webHidden/>
          </w:rPr>
          <w:instrText xml:space="preserve"> PAGEREF _Toc153176622 \h </w:instrText>
        </w:r>
        <w:r w:rsidR="00EF4B96">
          <w:rPr>
            <w:noProof/>
            <w:webHidden/>
          </w:rPr>
        </w:r>
        <w:r w:rsidR="00EF4B96">
          <w:rPr>
            <w:noProof/>
            <w:webHidden/>
          </w:rPr>
          <w:fldChar w:fldCharType="separate"/>
        </w:r>
        <w:r w:rsidR="00EF4B96">
          <w:rPr>
            <w:noProof/>
            <w:webHidden/>
          </w:rPr>
          <w:t>18</w:t>
        </w:r>
        <w:r w:rsidR="00EF4B96">
          <w:rPr>
            <w:noProof/>
            <w:webHidden/>
          </w:rPr>
          <w:fldChar w:fldCharType="end"/>
        </w:r>
      </w:hyperlink>
    </w:p>
    <w:p w14:paraId="109D9847" w14:textId="2C436186"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r:id="rId10" w:anchor="_Toc153176623" w:history="1">
        <w:r w:rsidR="00EF4B96" w:rsidRPr="00C6352C">
          <w:rPr>
            <w:rStyle w:val="Hyperlink"/>
            <w:b/>
            <w:bCs/>
            <w:noProof/>
          </w:rPr>
          <w:t>Figure 13</w:t>
        </w:r>
        <w:r w:rsidR="00EF4B96" w:rsidRPr="00C6352C">
          <w:rPr>
            <w:rStyle w:val="Hyperlink"/>
            <w:b/>
            <w:bCs/>
            <w:noProof/>
            <w:lang w:val="en-US"/>
          </w:rPr>
          <w:t>: Actual Cases in March 2021</w:t>
        </w:r>
        <w:r w:rsidR="00EF4B96">
          <w:rPr>
            <w:noProof/>
            <w:webHidden/>
          </w:rPr>
          <w:tab/>
        </w:r>
        <w:r w:rsidR="00EF4B96">
          <w:rPr>
            <w:noProof/>
            <w:webHidden/>
          </w:rPr>
          <w:fldChar w:fldCharType="begin"/>
        </w:r>
        <w:r w:rsidR="00EF4B96">
          <w:rPr>
            <w:noProof/>
            <w:webHidden/>
          </w:rPr>
          <w:instrText xml:space="preserve"> PAGEREF _Toc153176623 \h </w:instrText>
        </w:r>
        <w:r w:rsidR="00EF4B96">
          <w:rPr>
            <w:noProof/>
            <w:webHidden/>
          </w:rPr>
        </w:r>
        <w:r w:rsidR="00EF4B96">
          <w:rPr>
            <w:noProof/>
            <w:webHidden/>
          </w:rPr>
          <w:fldChar w:fldCharType="separate"/>
        </w:r>
        <w:r w:rsidR="00EF4B96">
          <w:rPr>
            <w:noProof/>
            <w:webHidden/>
          </w:rPr>
          <w:t>19</w:t>
        </w:r>
        <w:r w:rsidR="00EF4B96">
          <w:rPr>
            <w:noProof/>
            <w:webHidden/>
          </w:rPr>
          <w:fldChar w:fldCharType="end"/>
        </w:r>
      </w:hyperlink>
    </w:p>
    <w:p w14:paraId="08E78CCD" w14:textId="0D3ABDC0"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r:id="rId11" w:anchor="_Toc153176624" w:history="1">
        <w:r w:rsidR="00EF4B96" w:rsidRPr="00C6352C">
          <w:rPr>
            <w:rStyle w:val="Hyperlink"/>
            <w:b/>
            <w:bCs/>
            <w:noProof/>
          </w:rPr>
          <w:t>Figure 14</w:t>
        </w:r>
        <w:r w:rsidR="00EF4B96" w:rsidRPr="00C6352C">
          <w:rPr>
            <w:rStyle w:val="Hyperlink"/>
            <w:b/>
            <w:bCs/>
            <w:noProof/>
            <w:lang w:val="en-US"/>
          </w:rPr>
          <w:t>: Actual vs Fitted Cases, Mar 2021 - Mar 2022</w:t>
        </w:r>
        <w:r w:rsidR="00EF4B96">
          <w:rPr>
            <w:noProof/>
            <w:webHidden/>
          </w:rPr>
          <w:tab/>
        </w:r>
        <w:r w:rsidR="00EF4B96">
          <w:rPr>
            <w:noProof/>
            <w:webHidden/>
          </w:rPr>
          <w:fldChar w:fldCharType="begin"/>
        </w:r>
        <w:r w:rsidR="00EF4B96">
          <w:rPr>
            <w:noProof/>
            <w:webHidden/>
          </w:rPr>
          <w:instrText xml:space="preserve"> PAGEREF _Toc153176624 \h </w:instrText>
        </w:r>
        <w:r w:rsidR="00EF4B96">
          <w:rPr>
            <w:noProof/>
            <w:webHidden/>
          </w:rPr>
        </w:r>
        <w:r w:rsidR="00EF4B96">
          <w:rPr>
            <w:noProof/>
            <w:webHidden/>
          </w:rPr>
          <w:fldChar w:fldCharType="separate"/>
        </w:r>
        <w:r w:rsidR="00EF4B96">
          <w:rPr>
            <w:noProof/>
            <w:webHidden/>
          </w:rPr>
          <w:t>19</w:t>
        </w:r>
        <w:r w:rsidR="00EF4B96">
          <w:rPr>
            <w:noProof/>
            <w:webHidden/>
          </w:rPr>
          <w:fldChar w:fldCharType="end"/>
        </w:r>
      </w:hyperlink>
    </w:p>
    <w:p w14:paraId="36114002" w14:textId="5A739A4F"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25" w:history="1">
        <w:r w:rsidR="00EF4B96" w:rsidRPr="00C6352C">
          <w:rPr>
            <w:rStyle w:val="Hyperlink"/>
            <w:b/>
            <w:bCs/>
            <w:noProof/>
          </w:rPr>
          <w:t>Figure 15</w:t>
        </w:r>
        <w:r w:rsidR="00EF4B96" w:rsidRPr="00C6352C">
          <w:rPr>
            <w:rStyle w:val="Hyperlink"/>
            <w:b/>
            <w:bCs/>
            <w:noProof/>
            <w:lang w:val="en-US"/>
          </w:rPr>
          <w:t>: De-Trended Values, Mar 2021 - Mar 2022</w:t>
        </w:r>
        <w:r w:rsidR="00EF4B96">
          <w:rPr>
            <w:noProof/>
            <w:webHidden/>
          </w:rPr>
          <w:tab/>
        </w:r>
        <w:r w:rsidR="00EF4B96">
          <w:rPr>
            <w:noProof/>
            <w:webHidden/>
          </w:rPr>
          <w:fldChar w:fldCharType="begin"/>
        </w:r>
        <w:r w:rsidR="00EF4B96">
          <w:rPr>
            <w:noProof/>
            <w:webHidden/>
          </w:rPr>
          <w:instrText xml:space="preserve"> PAGEREF _Toc153176625 \h </w:instrText>
        </w:r>
        <w:r w:rsidR="00EF4B96">
          <w:rPr>
            <w:noProof/>
            <w:webHidden/>
          </w:rPr>
        </w:r>
        <w:r w:rsidR="00EF4B96">
          <w:rPr>
            <w:noProof/>
            <w:webHidden/>
          </w:rPr>
          <w:fldChar w:fldCharType="separate"/>
        </w:r>
        <w:r w:rsidR="00EF4B96">
          <w:rPr>
            <w:noProof/>
            <w:webHidden/>
          </w:rPr>
          <w:t>19</w:t>
        </w:r>
        <w:r w:rsidR="00EF4B96">
          <w:rPr>
            <w:noProof/>
            <w:webHidden/>
          </w:rPr>
          <w:fldChar w:fldCharType="end"/>
        </w:r>
      </w:hyperlink>
    </w:p>
    <w:p w14:paraId="4ED154A8" w14:textId="310F053F"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r:id="rId12" w:anchor="_Toc153176626" w:history="1">
        <w:r w:rsidR="00EF4B96" w:rsidRPr="00C6352C">
          <w:rPr>
            <w:rStyle w:val="Hyperlink"/>
            <w:b/>
            <w:bCs/>
            <w:noProof/>
          </w:rPr>
          <w:t>Figure 16</w:t>
        </w:r>
        <w:r w:rsidR="00EF4B96" w:rsidRPr="00C6352C">
          <w:rPr>
            <w:rStyle w:val="Hyperlink"/>
            <w:b/>
            <w:bCs/>
            <w:noProof/>
            <w:lang w:val="en-US"/>
          </w:rPr>
          <w:t>: Actual vs Forecasted Values, Mar 2021 - Mar 2022</w:t>
        </w:r>
        <w:r w:rsidR="00EF4B96">
          <w:rPr>
            <w:noProof/>
            <w:webHidden/>
          </w:rPr>
          <w:tab/>
        </w:r>
        <w:r w:rsidR="00EF4B96">
          <w:rPr>
            <w:noProof/>
            <w:webHidden/>
          </w:rPr>
          <w:fldChar w:fldCharType="begin"/>
        </w:r>
        <w:r w:rsidR="00EF4B96">
          <w:rPr>
            <w:noProof/>
            <w:webHidden/>
          </w:rPr>
          <w:instrText xml:space="preserve"> PAGEREF _Toc153176626 \h </w:instrText>
        </w:r>
        <w:r w:rsidR="00EF4B96">
          <w:rPr>
            <w:noProof/>
            <w:webHidden/>
          </w:rPr>
        </w:r>
        <w:r w:rsidR="00EF4B96">
          <w:rPr>
            <w:noProof/>
            <w:webHidden/>
          </w:rPr>
          <w:fldChar w:fldCharType="separate"/>
        </w:r>
        <w:r w:rsidR="00EF4B96">
          <w:rPr>
            <w:noProof/>
            <w:webHidden/>
          </w:rPr>
          <w:t>19</w:t>
        </w:r>
        <w:r w:rsidR="00EF4B96">
          <w:rPr>
            <w:noProof/>
            <w:webHidden/>
          </w:rPr>
          <w:fldChar w:fldCharType="end"/>
        </w:r>
      </w:hyperlink>
    </w:p>
    <w:p w14:paraId="4FA99942" w14:textId="7FC1E6F8"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r:id="rId13" w:anchor="_Toc153176627" w:history="1">
        <w:r w:rsidR="00EF4B96" w:rsidRPr="00C6352C">
          <w:rPr>
            <w:rStyle w:val="Hyperlink"/>
            <w:b/>
            <w:bCs/>
            <w:noProof/>
          </w:rPr>
          <w:t>Figure 17</w:t>
        </w:r>
        <w:r w:rsidR="00EF4B96" w:rsidRPr="00C6352C">
          <w:rPr>
            <w:rStyle w:val="Hyperlink"/>
            <w:b/>
            <w:bCs/>
            <w:noProof/>
            <w:lang w:val="en-US"/>
          </w:rPr>
          <w:t>: Actual vs Forecasted Values, March 2021</w:t>
        </w:r>
        <w:r w:rsidR="00EF4B96">
          <w:rPr>
            <w:noProof/>
            <w:webHidden/>
          </w:rPr>
          <w:tab/>
        </w:r>
        <w:r w:rsidR="00EF4B96">
          <w:rPr>
            <w:noProof/>
            <w:webHidden/>
          </w:rPr>
          <w:fldChar w:fldCharType="begin"/>
        </w:r>
        <w:r w:rsidR="00EF4B96">
          <w:rPr>
            <w:noProof/>
            <w:webHidden/>
          </w:rPr>
          <w:instrText xml:space="preserve"> PAGEREF _Toc153176627 \h </w:instrText>
        </w:r>
        <w:r w:rsidR="00EF4B96">
          <w:rPr>
            <w:noProof/>
            <w:webHidden/>
          </w:rPr>
        </w:r>
        <w:r w:rsidR="00EF4B96">
          <w:rPr>
            <w:noProof/>
            <w:webHidden/>
          </w:rPr>
          <w:fldChar w:fldCharType="separate"/>
        </w:r>
        <w:r w:rsidR="00EF4B96">
          <w:rPr>
            <w:noProof/>
            <w:webHidden/>
          </w:rPr>
          <w:t>19</w:t>
        </w:r>
        <w:r w:rsidR="00EF4B96">
          <w:rPr>
            <w:noProof/>
            <w:webHidden/>
          </w:rPr>
          <w:fldChar w:fldCharType="end"/>
        </w:r>
      </w:hyperlink>
    </w:p>
    <w:p w14:paraId="386945DB" w14:textId="19EBED59"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28" w:history="1">
        <w:r w:rsidR="00EF4B96" w:rsidRPr="00C6352C">
          <w:rPr>
            <w:rStyle w:val="Hyperlink"/>
            <w:b/>
            <w:bCs/>
            <w:noProof/>
          </w:rPr>
          <w:t>Figure 18</w:t>
        </w:r>
        <w:r w:rsidR="00EF4B96" w:rsidRPr="00C6352C">
          <w:rPr>
            <w:rStyle w:val="Hyperlink"/>
            <w:b/>
            <w:bCs/>
            <w:noProof/>
            <w:lang w:val="en-US"/>
          </w:rPr>
          <w:t>: Actual vs Estimated Cases in Greece, 12-point dataset, Mar 2020 - Mar 2021</w:t>
        </w:r>
        <w:r w:rsidR="00EF4B96">
          <w:rPr>
            <w:noProof/>
            <w:webHidden/>
          </w:rPr>
          <w:tab/>
        </w:r>
        <w:r w:rsidR="00EF4B96">
          <w:rPr>
            <w:noProof/>
            <w:webHidden/>
          </w:rPr>
          <w:fldChar w:fldCharType="begin"/>
        </w:r>
        <w:r w:rsidR="00EF4B96">
          <w:rPr>
            <w:noProof/>
            <w:webHidden/>
          </w:rPr>
          <w:instrText xml:space="preserve"> PAGEREF _Toc153176628 \h </w:instrText>
        </w:r>
        <w:r w:rsidR="00EF4B96">
          <w:rPr>
            <w:noProof/>
            <w:webHidden/>
          </w:rPr>
        </w:r>
        <w:r w:rsidR="00EF4B96">
          <w:rPr>
            <w:noProof/>
            <w:webHidden/>
          </w:rPr>
          <w:fldChar w:fldCharType="separate"/>
        </w:r>
        <w:r w:rsidR="00EF4B96">
          <w:rPr>
            <w:noProof/>
            <w:webHidden/>
          </w:rPr>
          <w:t>21</w:t>
        </w:r>
        <w:r w:rsidR="00EF4B96">
          <w:rPr>
            <w:noProof/>
            <w:webHidden/>
          </w:rPr>
          <w:fldChar w:fldCharType="end"/>
        </w:r>
      </w:hyperlink>
    </w:p>
    <w:p w14:paraId="39A9A3F9" w14:textId="7BE1A410"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29" w:history="1">
        <w:r w:rsidR="00EF4B96" w:rsidRPr="00C6352C">
          <w:rPr>
            <w:rStyle w:val="Hyperlink"/>
            <w:b/>
            <w:bCs/>
            <w:noProof/>
          </w:rPr>
          <w:t>Figure 19</w:t>
        </w:r>
        <w:r w:rsidR="00EF4B96" w:rsidRPr="00C6352C">
          <w:rPr>
            <w:rStyle w:val="Hyperlink"/>
            <w:b/>
            <w:bCs/>
            <w:noProof/>
            <w:lang w:val="en-US"/>
          </w:rPr>
          <w:t>: Boxplot of Positive Cases Count in Greece</w:t>
        </w:r>
        <w:r w:rsidR="00EF4B96">
          <w:rPr>
            <w:noProof/>
            <w:webHidden/>
          </w:rPr>
          <w:tab/>
        </w:r>
        <w:r w:rsidR="00EF4B96">
          <w:rPr>
            <w:noProof/>
            <w:webHidden/>
          </w:rPr>
          <w:fldChar w:fldCharType="begin"/>
        </w:r>
        <w:r w:rsidR="00EF4B96">
          <w:rPr>
            <w:noProof/>
            <w:webHidden/>
          </w:rPr>
          <w:instrText xml:space="preserve"> PAGEREF _Toc153176629 \h </w:instrText>
        </w:r>
        <w:r w:rsidR="00EF4B96">
          <w:rPr>
            <w:noProof/>
            <w:webHidden/>
          </w:rPr>
        </w:r>
        <w:r w:rsidR="00EF4B96">
          <w:rPr>
            <w:noProof/>
            <w:webHidden/>
          </w:rPr>
          <w:fldChar w:fldCharType="separate"/>
        </w:r>
        <w:r w:rsidR="00EF4B96">
          <w:rPr>
            <w:noProof/>
            <w:webHidden/>
          </w:rPr>
          <w:t>25</w:t>
        </w:r>
        <w:r w:rsidR="00EF4B96">
          <w:rPr>
            <w:noProof/>
            <w:webHidden/>
          </w:rPr>
          <w:fldChar w:fldCharType="end"/>
        </w:r>
      </w:hyperlink>
    </w:p>
    <w:p w14:paraId="3C0450E3" w14:textId="4143CF3D"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30" w:history="1">
        <w:r w:rsidR="00EF4B96" w:rsidRPr="00C6352C">
          <w:rPr>
            <w:rStyle w:val="Hyperlink"/>
            <w:b/>
            <w:bCs/>
            <w:noProof/>
          </w:rPr>
          <w:t>Figure 20</w:t>
        </w:r>
        <w:r w:rsidR="00EF4B96" w:rsidRPr="00C6352C">
          <w:rPr>
            <w:rStyle w:val="Hyperlink"/>
            <w:b/>
            <w:bCs/>
            <w:noProof/>
            <w:lang w:val="en-US"/>
          </w:rPr>
          <w:t>: Basic Residual Diagnostics</w:t>
        </w:r>
        <w:r w:rsidR="00EF4B96">
          <w:rPr>
            <w:noProof/>
            <w:webHidden/>
          </w:rPr>
          <w:tab/>
        </w:r>
        <w:r w:rsidR="00EF4B96">
          <w:rPr>
            <w:noProof/>
            <w:webHidden/>
          </w:rPr>
          <w:fldChar w:fldCharType="begin"/>
        </w:r>
        <w:r w:rsidR="00EF4B96">
          <w:rPr>
            <w:noProof/>
            <w:webHidden/>
          </w:rPr>
          <w:instrText xml:space="preserve"> PAGEREF _Toc153176630 \h </w:instrText>
        </w:r>
        <w:r w:rsidR="00EF4B96">
          <w:rPr>
            <w:noProof/>
            <w:webHidden/>
          </w:rPr>
        </w:r>
        <w:r w:rsidR="00EF4B96">
          <w:rPr>
            <w:noProof/>
            <w:webHidden/>
          </w:rPr>
          <w:fldChar w:fldCharType="separate"/>
        </w:r>
        <w:r w:rsidR="00EF4B96">
          <w:rPr>
            <w:noProof/>
            <w:webHidden/>
          </w:rPr>
          <w:t>26</w:t>
        </w:r>
        <w:r w:rsidR="00EF4B96">
          <w:rPr>
            <w:noProof/>
            <w:webHidden/>
          </w:rPr>
          <w:fldChar w:fldCharType="end"/>
        </w:r>
      </w:hyperlink>
    </w:p>
    <w:p w14:paraId="0C9FEE9B" w14:textId="4B124701"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31" w:history="1">
        <w:r w:rsidR="00EF4B96" w:rsidRPr="00C6352C">
          <w:rPr>
            <w:rStyle w:val="Hyperlink"/>
            <w:b/>
            <w:bCs/>
            <w:noProof/>
          </w:rPr>
          <w:t>Figure 21</w:t>
        </w:r>
        <w:r w:rsidR="00EF4B96" w:rsidRPr="00C6352C">
          <w:rPr>
            <w:rStyle w:val="Hyperlink"/>
            <w:b/>
            <w:bCs/>
            <w:noProof/>
            <w:lang w:val="en-US"/>
          </w:rPr>
          <w:t>: Cases Boxplot, Greece, Mar 2021</w:t>
        </w:r>
        <w:r w:rsidR="00EF4B96">
          <w:rPr>
            <w:noProof/>
            <w:webHidden/>
          </w:rPr>
          <w:tab/>
        </w:r>
        <w:r w:rsidR="00EF4B96">
          <w:rPr>
            <w:noProof/>
            <w:webHidden/>
          </w:rPr>
          <w:fldChar w:fldCharType="begin"/>
        </w:r>
        <w:r w:rsidR="00EF4B96">
          <w:rPr>
            <w:noProof/>
            <w:webHidden/>
          </w:rPr>
          <w:instrText xml:space="preserve"> PAGEREF _Toc153176631 \h </w:instrText>
        </w:r>
        <w:r w:rsidR="00EF4B96">
          <w:rPr>
            <w:noProof/>
            <w:webHidden/>
          </w:rPr>
        </w:r>
        <w:r w:rsidR="00EF4B96">
          <w:rPr>
            <w:noProof/>
            <w:webHidden/>
          </w:rPr>
          <w:fldChar w:fldCharType="separate"/>
        </w:r>
        <w:r w:rsidR="00EF4B96">
          <w:rPr>
            <w:noProof/>
            <w:webHidden/>
          </w:rPr>
          <w:t>26</w:t>
        </w:r>
        <w:r w:rsidR="00EF4B96">
          <w:rPr>
            <w:noProof/>
            <w:webHidden/>
          </w:rPr>
          <w:fldChar w:fldCharType="end"/>
        </w:r>
      </w:hyperlink>
    </w:p>
    <w:p w14:paraId="6E91777D" w14:textId="22A9472C" w:rsidR="00EF4B96" w:rsidRDefault="00000000">
      <w:pPr>
        <w:pStyle w:val="TableofFigures"/>
        <w:tabs>
          <w:tab w:val="right" w:leader="dot" w:pos="9016"/>
        </w:tabs>
        <w:rPr>
          <w:rFonts w:eastAsiaTheme="minorEastAsia" w:cstheme="minorBidi"/>
          <w:smallCaps w:val="0"/>
          <w:noProof/>
          <w:kern w:val="2"/>
          <w:sz w:val="24"/>
          <w:szCs w:val="24"/>
          <w14:ligatures w14:val="standardContextual"/>
        </w:rPr>
      </w:pPr>
      <w:hyperlink w:anchor="_Toc153176632" w:history="1">
        <w:r w:rsidR="00EF4B96" w:rsidRPr="00C6352C">
          <w:rPr>
            <w:rStyle w:val="Hyperlink"/>
            <w:b/>
            <w:bCs/>
            <w:noProof/>
          </w:rPr>
          <w:t>Figure 22</w:t>
        </w:r>
        <w:r w:rsidR="00EF4B96" w:rsidRPr="00C6352C">
          <w:rPr>
            <w:rStyle w:val="Hyperlink"/>
            <w:b/>
            <w:bCs/>
            <w:noProof/>
            <w:lang w:val="en-US"/>
          </w:rPr>
          <w:t>: Cases Histogram, Greece, Mar 21</w:t>
        </w:r>
        <w:r w:rsidR="00EF4B96">
          <w:rPr>
            <w:noProof/>
            <w:webHidden/>
          </w:rPr>
          <w:tab/>
        </w:r>
        <w:r w:rsidR="00EF4B96">
          <w:rPr>
            <w:noProof/>
            <w:webHidden/>
          </w:rPr>
          <w:fldChar w:fldCharType="begin"/>
        </w:r>
        <w:r w:rsidR="00EF4B96">
          <w:rPr>
            <w:noProof/>
            <w:webHidden/>
          </w:rPr>
          <w:instrText xml:space="preserve"> PAGEREF _Toc153176632 \h </w:instrText>
        </w:r>
        <w:r w:rsidR="00EF4B96">
          <w:rPr>
            <w:noProof/>
            <w:webHidden/>
          </w:rPr>
        </w:r>
        <w:r w:rsidR="00EF4B96">
          <w:rPr>
            <w:noProof/>
            <w:webHidden/>
          </w:rPr>
          <w:fldChar w:fldCharType="separate"/>
        </w:r>
        <w:r w:rsidR="00EF4B96">
          <w:rPr>
            <w:noProof/>
            <w:webHidden/>
          </w:rPr>
          <w:t>27</w:t>
        </w:r>
        <w:r w:rsidR="00EF4B96">
          <w:rPr>
            <w:noProof/>
            <w:webHidden/>
          </w:rPr>
          <w:fldChar w:fldCharType="end"/>
        </w:r>
      </w:hyperlink>
    </w:p>
    <w:p w14:paraId="0E97AAD5" w14:textId="0B1D1EA7" w:rsidR="00505F80" w:rsidRDefault="00EF4B96">
      <w:pPr>
        <w:rPr>
          <w:b/>
          <w:bCs/>
          <w:sz w:val="32"/>
          <w:szCs w:val="32"/>
          <w:lang w:val="en-US"/>
        </w:rPr>
      </w:pPr>
      <w:r>
        <w:rPr>
          <w:b/>
          <w:bCs/>
          <w:sz w:val="32"/>
          <w:szCs w:val="32"/>
          <w:lang w:val="en-US"/>
        </w:rPr>
        <w:fldChar w:fldCharType="end"/>
      </w:r>
    </w:p>
    <w:p w14:paraId="7808186B" w14:textId="77777777" w:rsidR="00D277C2" w:rsidRDefault="00D277C2">
      <w:pPr>
        <w:rPr>
          <w:rFonts w:asciiTheme="majorHAnsi" w:eastAsiaTheme="majorEastAsia" w:hAnsiTheme="majorHAnsi" w:cstheme="majorBidi"/>
          <w:b/>
          <w:bCs/>
          <w:color w:val="000000" w:themeColor="text1"/>
          <w:sz w:val="32"/>
          <w:szCs w:val="32"/>
          <w:lang w:val="en-US"/>
        </w:rPr>
      </w:pPr>
      <w:bookmarkStart w:id="0" w:name="_Toc153175564"/>
      <w:r>
        <w:rPr>
          <w:b/>
          <w:bCs/>
          <w:color w:val="000000" w:themeColor="text1"/>
          <w:lang w:val="en-US"/>
        </w:rPr>
        <w:br w:type="page"/>
      </w:r>
    </w:p>
    <w:p w14:paraId="50283FB6" w14:textId="4DBA1D6F" w:rsidR="00FC720F" w:rsidRPr="00505F80" w:rsidRDefault="00992D22" w:rsidP="00505F80">
      <w:pPr>
        <w:pStyle w:val="Heading1"/>
        <w:rPr>
          <w:b/>
          <w:bCs/>
          <w:color w:val="000000" w:themeColor="text1"/>
          <w:lang w:val="en-US"/>
        </w:rPr>
      </w:pPr>
      <w:bookmarkStart w:id="1" w:name="_Toc153214065"/>
      <w:r w:rsidRPr="00505F80">
        <w:rPr>
          <w:b/>
          <w:bCs/>
          <w:color w:val="000000" w:themeColor="text1"/>
          <w:lang w:val="en-US"/>
        </w:rPr>
        <w:lastRenderedPageBreak/>
        <w:t>Introduction</w:t>
      </w:r>
      <w:bookmarkEnd w:id="0"/>
      <w:bookmarkEnd w:id="1"/>
    </w:p>
    <w:p w14:paraId="2F69EB67" w14:textId="77777777" w:rsidR="00992D22" w:rsidRDefault="00992D22">
      <w:pPr>
        <w:rPr>
          <w:lang w:val="en-US"/>
        </w:rPr>
      </w:pPr>
    </w:p>
    <w:p w14:paraId="6543E708" w14:textId="51067218" w:rsidR="00992D22" w:rsidRDefault="00DC7F05" w:rsidP="004C5231">
      <w:pPr>
        <w:jc w:val="both"/>
        <w:rPr>
          <w:lang w:val="en-US"/>
        </w:rPr>
      </w:pPr>
      <w:r>
        <w:rPr>
          <w:lang w:val="en-US"/>
        </w:rPr>
        <w:t>Over the past three years, t</w:t>
      </w:r>
      <w:r w:rsidR="00992D22">
        <w:rPr>
          <w:lang w:val="en-US"/>
        </w:rPr>
        <w:t>he COVID-19 pandemic drastically changed</w:t>
      </w:r>
      <w:r w:rsidR="00605E58">
        <w:rPr>
          <w:lang w:val="en-US"/>
        </w:rPr>
        <w:t xml:space="preserve"> every aspect of</w:t>
      </w:r>
      <w:r w:rsidR="00992D22">
        <w:rPr>
          <w:lang w:val="en-US"/>
        </w:rPr>
        <w:t xml:space="preserve"> the everyday lives of people all over the globe; from the way they worked and how they pursued their educational studies, up to how they interacted with others. One of the most interesting impacts of this shock to people’s behavior </w:t>
      </w:r>
      <w:r>
        <w:rPr>
          <w:lang w:val="en-US"/>
        </w:rPr>
        <w:t>was that</w:t>
      </w:r>
      <w:r w:rsidR="00292A8C">
        <w:rPr>
          <w:lang w:val="en-US"/>
        </w:rPr>
        <w:t xml:space="preserve">, for the first time, they started to highly esteem </w:t>
      </w:r>
      <w:r>
        <w:rPr>
          <w:lang w:val="en-US"/>
        </w:rPr>
        <w:t>forecasts made by experts</w:t>
      </w:r>
      <w:r w:rsidR="00292A8C">
        <w:rPr>
          <w:lang w:val="en-US"/>
        </w:rPr>
        <w:t>,</w:t>
      </w:r>
      <w:r>
        <w:rPr>
          <w:lang w:val="en-US"/>
        </w:rPr>
        <w:t xml:space="preserve"> </w:t>
      </w:r>
      <w:r w:rsidR="00292A8C">
        <w:rPr>
          <w:lang w:val="en-US"/>
        </w:rPr>
        <w:t xml:space="preserve">as they directly influenced policy making and, subsequently, their lives. </w:t>
      </w:r>
    </w:p>
    <w:p w14:paraId="5C2FF0C6" w14:textId="77777777" w:rsidR="00992D22" w:rsidRDefault="00992D22" w:rsidP="004C5231">
      <w:pPr>
        <w:jc w:val="both"/>
        <w:rPr>
          <w:lang w:val="en-US"/>
        </w:rPr>
      </w:pPr>
    </w:p>
    <w:p w14:paraId="236127DF" w14:textId="676E516F" w:rsidR="00992D22" w:rsidRDefault="00992D22" w:rsidP="004C5231">
      <w:pPr>
        <w:jc w:val="both"/>
        <w:rPr>
          <w:lang w:val="en-US"/>
        </w:rPr>
      </w:pPr>
      <w:r>
        <w:rPr>
          <w:lang w:val="en-US"/>
        </w:rPr>
        <w:t>Epidemiologists</w:t>
      </w:r>
      <w:r w:rsidR="00C22D06">
        <w:rPr>
          <w:lang w:val="en-US"/>
        </w:rPr>
        <w:t xml:space="preserve"> had a respected say on</w:t>
      </w:r>
      <w:r>
        <w:rPr>
          <w:lang w:val="en-US"/>
        </w:rPr>
        <w:t xml:space="preserve"> the decisions of national and supra-national policy makers. These decisions, in turn, often dictated how people would </w:t>
      </w:r>
      <w:r w:rsidR="00DC7F05">
        <w:rPr>
          <w:lang w:val="en-US"/>
        </w:rPr>
        <w:t xml:space="preserve">lead </w:t>
      </w:r>
      <w:r>
        <w:rPr>
          <w:lang w:val="en-US"/>
        </w:rPr>
        <w:t xml:space="preserve">their lives, </w:t>
      </w:r>
      <w:r w:rsidR="00C22D06">
        <w:rPr>
          <w:lang w:val="en-US"/>
        </w:rPr>
        <w:t>incorporating</w:t>
      </w:r>
      <w:r>
        <w:rPr>
          <w:lang w:val="en-US"/>
        </w:rPr>
        <w:t xml:space="preserve"> even lockdowns and horizontal bans on </w:t>
      </w:r>
      <w:r w:rsidR="00DC7F05">
        <w:rPr>
          <w:lang w:val="en-US"/>
        </w:rPr>
        <w:t>social events</w:t>
      </w:r>
      <w:r w:rsidR="00C22D06">
        <w:rPr>
          <w:lang w:val="en-US"/>
        </w:rPr>
        <w:t>,</w:t>
      </w:r>
      <w:r w:rsidR="00DC7F05">
        <w:rPr>
          <w:lang w:val="en-US"/>
        </w:rPr>
        <w:t xml:space="preserve"> </w:t>
      </w:r>
      <w:r w:rsidR="00C22D06">
        <w:rPr>
          <w:lang w:val="en-US"/>
        </w:rPr>
        <w:t>aimed at</w:t>
      </w:r>
      <w:r w:rsidR="00DC7F05">
        <w:rPr>
          <w:lang w:val="en-US"/>
        </w:rPr>
        <w:t xml:space="preserve"> contain</w:t>
      </w:r>
      <w:r w:rsidR="00C22D06">
        <w:rPr>
          <w:lang w:val="en-US"/>
        </w:rPr>
        <w:t>ing</w:t>
      </w:r>
      <w:r w:rsidR="00DC7F05">
        <w:rPr>
          <w:lang w:val="en-US"/>
        </w:rPr>
        <w:t xml:space="preserve"> the transmission of the virus</w:t>
      </w:r>
      <w:r>
        <w:rPr>
          <w:lang w:val="en-US"/>
        </w:rPr>
        <w:t>.</w:t>
      </w:r>
    </w:p>
    <w:p w14:paraId="631186B9" w14:textId="77777777" w:rsidR="00DC7F05" w:rsidRDefault="00DC7F05" w:rsidP="004C5231">
      <w:pPr>
        <w:jc w:val="both"/>
        <w:rPr>
          <w:lang w:val="en-US"/>
        </w:rPr>
      </w:pPr>
    </w:p>
    <w:p w14:paraId="703881B2" w14:textId="775CABD6" w:rsidR="00DC7F05" w:rsidRPr="00B97CE1" w:rsidRDefault="00DC7F05" w:rsidP="004C5231">
      <w:pPr>
        <w:jc w:val="both"/>
        <w:rPr>
          <w:lang w:val="en-US"/>
        </w:rPr>
      </w:pPr>
      <w:r>
        <w:rPr>
          <w:lang w:val="en-US"/>
        </w:rPr>
        <w:t xml:space="preserve">The data on COVID-19 cases and related deaths that experts </w:t>
      </w:r>
      <w:r w:rsidR="000C3D9B">
        <w:rPr>
          <w:lang w:val="en-US"/>
        </w:rPr>
        <w:t>worked with</w:t>
      </w:r>
      <w:r>
        <w:rPr>
          <w:lang w:val="en-US"/>
        </w:rPr>
        <w:t xml:space="preserve"> were </w:t>
      </w:r>
      <w:r w:rsidR="005822BC">
        <w:rPr>
          <w:lang w:val="en-US"/>
        </w:rPr>
        <w:t>closely</w:t>
      </w:r>
      <w:r>
        <w:rPr>
          <w:lang w:val="en-US"/>
        </w:rPr>
        <w:t xml:space="preserve"> tracked by national public health organizations worldwide. As a result, </w:t>
      </w:r>
      <w:r w:rsidR="00C735F4">
        <w:rPr>
          <w:lang w:val="en-US"/>
        </w:rPr>
        <w:t xml:space="preserve">we </w:t>
      </w:r>
      <w:r w:rsidR="000C3D9B">
        <w:rPr>
          <w:lang w:val="en-US"/>
        </w:rPr>
        <w:t xml:space="preserve">make use of these </w:t>
      </w:r>
      <w:r>
        <w:rPr>
          <w:lang w:val="en-US"/>
        </w:rPr>
        <w:t xml:space="preserve">data that once played a significant role in our daily lives in order to </w:t>
      </w:r>
      <w:r w:rsidR="000C3D9B">
        <w:rPr>
          <w:lang w:val="en-US"/>
        </w:rPr>
        <w:t>implement</w:t>
      </w:r>
      <w:r>
        <w:rPr>
          <w:lang w:val="en-US"/>
        </w:rPr>
        <w:t xml:space="preserve"> some simple methods of time-series analysis and forecasting. We observe how these methods allow us to uncover the various developments in the pandemic’s progress, as well as make forecasts and </w:t>
      </w:r>
      <w:r w:rsidR="00B97CE1">
        <w:rPr>
          <w:lang w:val="en-US"/>
        </w:rPr>
        <w:t>compare</w:t>
      </w:r>
      <w:r>
        <w:rPr>
          <w:lang w:val="en-US"/>
        </w:rPr>
        <w:t xml:space="preserve"> their efficacy.</w:t>
      </w:r>
    </w:p>
    <w:p w14:paraId="3B7A97D0" w14:textId="77777777" w:rsidR="00B97CE1" w:rsidRPr="00B97CE1" w:rsidRDefault="00B97CE1" w:rsidP="004C5231">
      <w:pPr>
        <w:jc w:val="both"/>
        <w:rPr>
          <w:lang w:val="en-US"/>
        </w:rPr>
      </w:pPr>
    </w:p>
    <w:p w14:paraId="301CA6DC" w14:textId="0C93BC83" w:rsidR="00D90B45" w:rsidRDefault="00D90B45" w:rsidP="004C5231">
      <w:pPr>
        <w:jc w:val="both"/>
        <w:rPr>
          <w:lang w:val="en-US"/>
        </w:rPr>
      </w:pPr>
      <w:r>
        <w:rPr>
          <w:lang w:val="en-US"/>
        </w:rPr>
        <w:t>We</w:t>
      </w:r>
      <w:r w:rsidR="00B97CE1">
        <w:rPr>
          <w:lang w:val="en-US"/>
        </w:rPr>
        <w:t xml:space="preserve"> focus on a </w:t>
      </w:r>
      <w:r w:rsidR="004268B9">
        <w:rPr>
          <w:lang w:val="en-US"/>
        </w:rPr>
        <w:t xml:space="preserve">relevant </w:t>
      </w:r>
      <w:r w:rsidR="00B97CE1">
        <w:rPr>
          <w:lang w:val="en-US"/>
        </w:rPr>
        <w:t>dataset shared by the European Centre for Disease Prevention and Control</w:t>
      </w:r>
      <w:r w:rsidR="00B97CE1">
        <w:rPr>
          <w:rStyle w:val="FootnoteReference"/>
          <w:lang w:val="en-US"/>
        </w:rPr>
        <w:footnoteReference w:id="1"/>
      </w:r>
      <w:r w:rsidR="00B97CE1">
        <w:rPr>
          <w:lang w:val="en-US"/>
        </w:rPr>
        <w:t xml:space="preserve">. </w:t>
      </w:r>
      <w:r w:rsidR="00CE4AC7">
        <w:rPr>
          <w:lang w:val="en-US"/>
        </w:rPr>
        <w:t xml:space="preserve">As Greek nationals, we found great interest in studying pandemic-related data on the EU, with an emphasis on Greece and its count of daily positive cases as our forecast variable. We chose cases over deaths </w:t>
      </w:r>
      <w:r>
        <w:rPr>
          <w:lang w:val="en-US"/>
        </w:rPr>
        <w:t>because there has been a lot of controversy regarding the criteria that national agencies followed in order to track the number of deaths, at least during the first phases of the phenomenon, so the trustworthiness of the corresponding data could be questioned.</w:t>
      </w:r>
    </w:p>
    <w:p w14:paraId="69BC4874" w14:textId="77777777" w:rsidR="00D90B45" w:rsidRDefault="00D90B45" w:rsidP="004C5231">
      <w:pPr>
        <w:jc w:val="both"/>
        <w:rPr>
          <w:lang w:val="en-US"/>
        </w:rPr>
      </w:pPr>
      <w:r>
        <w:rPr>
          <w:lang w:val="en-US"/>
        </w:rPr>
        <w:br w:type="page"/>
      </w:r>
    </w:p>
    <w:p w14:paraId="20666798" w14:textId="27D5316E" w:rsidR="00DA553F" w:rsidRPr="00505F80" w:rsidRDefault="00365396" w:rsidP="00505F80">
      <w:pPr>
        <w:pStyle w:val="Heading1"/>
        <w:rPr>
          <w:b/>
          <w:bCs/>
          <w:color w:val="000000" w:themeColor="text1"/>
          <w:lang w:val="en-US"/>
        </w:rPr>
      </w:pPr>
      <w:bookmarkStart w:id="2" w:name="_Toc153175565"/>
      <w:bookmarkStart w:id="3" w:name="_Toc153214066"/>
      <w:r w:rsidRPr="00505F80">
        <w:rPr>
          <w:b/>
          <w:bCs/>
          <w:color w:val="000000" w:themeColor="text1"/>
          <w:lang w:val="en-US"/>
        </w:rPr>
        <w:lastRenderedPageBreak/>
        <w:t xml:space="preserve">Dataset </w:t>
      </w:r>
      <w:r w:rsidR="00DA553F" w:rsidRPr="00505F80">
        <w:rPr>
          <w:b/>
          <w:bCs/>
          <w:color w:val="000000" w:themeColor="text1"/>
          <w:lang w:val="en-US"/>
        </w:rPr>
        <w:t>Features and Processing</w:t>
      </w:r>
      <w:bookmarkEnd w:id="2"/>
      <w:bookmarkEnd w:id="3"/>
    </w:p>
    <w:p w14:paraId="09A8C828" w14:textId="77777777" w:rsidR="00DA553F" w:rsidRDefault="00DA553F" w:rsidP="00DA553F">
      <w:pPr>
        <w:rPr>
          <w:lang w:val="en-US"/>
        </w:rPr>
      </w:pPr>
    </w:p>
    <w:p w14:paraId="5A8BA925" w14:textId="5E59B0AB" w:rsidR="00DA553F" w:rsidRDefault="00BD4D4F" w:rsidP="004C5231">
      <w:pPr>
        <w:jc w:val="both"/>
        <w:rPr>
          <w:lang w:val="en-US"/>
        </w:rPr>
      </w:pPr>
      <w:r w:rsidRPr="00BD4D4F">
        <w:rPr>
          <w:lang w:val="en-US"/>
        </w:rPr>
        <w:t xml:space="preserve">The dataset contains daily observations for the number of positive COVID-19 cases and deaths from 30 countries in the EU/EEA region. The time interval </w:t>
      </w:r>
      <w:r w:rsidR="004268B9">
        <w:rPr>
          <w:lang w:val="en-US"/>
        </w:rPr>
        <w:t>it spans</w:t>
      </w:r>
      <w:r w:rsidRPr="00BD4D4F">
        <w:rPr>
          <w:lang w:val="en-US"/>
        </w:rPr>
        <w:t xml:space="preserve"> lies from Jan 1, </w:t>
      </w:r>
      <w:proofErr w:type="gramStart"/>
      <w:r w:rsidRPr="00BD4D4F">
        <w:rPr>
          <w:lang w:val="en-US"/>
        </w:rPr>
        <w:t>2020</w:t>
      </w:r>
      <w:proofErr w:type="gramEnd"/>
      <w:r w:rsidRPr="00BD4D4F">
        <w:rPr>
          <w:lang w:val="en-US"/>
        </w:rPr>
        <w:t xml:space="preserve"> to Oct 26, 2022.</w:t>
      </w:r>
      <w:r>
        <w:rPr>
          <w:lang w:val="en-US"/>
        </w:rPr>
        <w:t xml:space="preserve"> </w:t>
      </w:r>
      <w:r w:rsidRPr="00BD4D4F">
        <w:rPr>
          <w:lang w:val="en-US"/>
        </w:rPr>
        <w:t>The total number of observations is 28</w:t>
      </w:r>
      <w:r>
        <w:rPr>
          <w:lang w:val="en-US"/>
        </w:rPr>
        <w:t>,</w:t>
      </w:r>
      <w:r w:rsidRPr="00BD4D4F">
        <w:rPr>
          <w:lang w:val="en-US"/>
        </w:rPr>
        <w:t>715.</w:t>
      </w:r>
    </w:p>
    <w:p w14:paraId="0CD82EBE" w14:textId="77777777" w:rsidR="00BD4D4F" w:rsidRDefault="00BD4D4F" w:rsidP="004C5231">
      <w:pPr>
        <w:jc w:val="both"/>
        <w:rPr>
          <w:lang w:val="en-US"/>
        </w:rPr>
      </w:pPr>
    </w:p>
    <w:p w14:paraId="181B30FE" w14:textId="42999A20" w:rsidR="00BD4D4F" w:rsidRDefault="00BD4D4F" w:rsidP="004C5231">
      <w:pPr>
        <w:jc w:val="both"/>
        <w:rPr>
          <w:lang w:val="en-US"/>
        </w:rPr>
      </w:pPr>
      <w:r>
        <w:rPr>
          <w:lang w:val="en-US"/>
        </w:rPr>
        <w:t xml:space="preserve">The variables </w:t>
      </w:r>
      <w:r w:rsidR="0006121F">
        <w:rPr>
          <w:lang w:val="en-US"/>
        </w:rPr>
        <w:t>tracked are daily</w:t>
      </w:r>
      <w:r>
        <w:rPr>
          <w:lang w:val="en-US"/>
        </w:rPr>
        <w:t xml:space="preserve"> </w:t>
      </w:r>
      <w:r w:rsidR="0006121F">
        <w:rPr>
          <w:lang w:val="en-US"/>
        </w:rPr>
        <w:t xml:space="preserve">counts of </w:t>
      </w:r>
      <w:r>
        <w:rPr>
          <w:lang w:val="en-US"/>
        </w:rPr>
        <w:t>positive cases and deaths</w:t>
      </w:r>
      <w:r w:rsidR="0006121F">
        <w:rPr>
          <w:lang w:val="en-US"/>
        </w:rPr>
        <w:t xml:space="preserve">, </w:t>
      </w:r>
      <w:r>
        <w:rPr>
          <w:lang w:val="en-US"/>
        </w:rPr>
        <w:t>the country that each observation refers to and the size of its population. There is</w:t>
      </w:r>
      <w:r w:rsidR="0006121F">
        <w:rPr>
          <w:lang w:val="en-US"/>
        </w:rPr>
        <w:t xml:space="preserve"> either </w:t>
      </w:r>
      <w:r>
        <w:rPr>
          <w:lang w:val="en-US"/>
        </w:rPr>
        <w:t xml:space="preserve">one </w:t>
      </w:r>
      <w:r w:rsidR="0006121F">
        <w:rPr>
          <w:lang w:val="en-US"/>
        </w:rPr>
        <w:t xml:space="preserve">or no </w:t>
      </w:r>
      <w:r>
        <w:rPr>
          <w:lang w:val="en-US"/>
        </w:rPr>
        <w:t>record for each country on each day of the available data.</w:t>
      </w:r>
    </w:p>
    <w:p w14:paraId="5464079C" w14:textId="77777777" w:rsidR="00BD4D4F" w:rsidRDefault="00BD4D4F" w:rsidP="00DA553F">
      <w:pPr>
        <w:rPr>
          <w:lang w:val="en-US"/>
        </w:rPr>
      </w:pPr>
    </w:p>
    <w:p w14:paraId="3AFE2C18" w14:textId="3D2C9B32" w:rsidR="00BD4D4F" w:rsidRPr="006A3E10" w:rsidRDefault="00BD4D4F" w:rsidP="006A3E10">
      <w:pPr>
        <w:pStyle w:val="Heading6"/>
        <w:jc w:val="center"/>
        <w:rPr>
          <w:b/>
          <w:bCs/>
          <w:color w:val="000000" w:themeColor="text1"/>
          <w:sz w:val="18"/>
          <w:szCs w:val="18"/>
        </w:rPr>
      </w:pPr>
      <w:bookmarkStart w:id="4" w:name="_Toc153176633"/>
      <w:r w:rsidRPr="006A3E10">
        <w:rPr>
          <w:b/>
          <w:bCs/>
          <w:color w:val="000000" w:themeColor="text1"/>
          <w:sz w:val="18"/>
          <w:szCs w:val="18"/>
        </w:rPr>
        <w:t xml:space="preserve">Table </w:t>
      </w:r>
      <w:r w:rsidRPr="006A3E10">
        <w:rPr>
          <w:b/>
          <w:bCs/>
          <w:color w:val="000000" w:themeColor="text1"/>
          <w:sz w:val="18"/>
          <w:szCs w:val="18"/>
        </w:rPr>
        <w:fldChar w:fldCharType="begin"/>
      </w:r>
      <w:r w:rsidRPr="006A3E10">
        <w:rPr>
          <w:b/>
          <w:bCs/>
          <w:color w:val="000000" w:themeColor="text1"/>
          <w:sz w:val="18"/>
          <w:szCs w:val="18"/>
        </w:rPr>
        <w:instrText xml:space="preserve"> SEQ Table \* ARABIC </w:instrText>
      </w:r>
      <w:r w:rsidRPr="006A3E10">
        <w:rPr>
          <w:b/>
          <w:bCs/>
          <w:color w:val="000000" w:themeColor="text1"/>
          <w:sz w:val="18"/>
          <w:szCs w:val="18"/>
        </w:rPr>
        <w:fldChar w:fldCharType="separate"/>
      </w:r>
      <w:r w:rsidR="00BC0E71" w:rsidRPr="006A3E10">
        <w:rPr>
          <w:b/>
          <w:bCs/>
          <w:noProof/>
          <w:color w:val="000000" w:themeColor="text1"/>
          <w:sz w:val="18"/>
          <w:szCs w:val="18"/>
        </w:rPr>
        <w:t>1</w:t>
      </w:r>
      <w:r w:rsidRPr="006A3E10">
        <w:rPr>
          <w:b/>
          <w:bCs/>
          <w:color w:val="000000" w:themeColor="text1"/>
          <w:sz w:val="18"/>
          <w:szCs w:val="18"/>
        </w:rPr>
        <w:fldChar w:fldCharType="end"/>
      </w:r>
      <w:r w:rsidRPr="006A3E10">
        <w:rPr>
          <w:b/>
          <w:bCs/>
          <w:color w:val="000000" w:themeColor="text1"/>
          <w:sz w:val="18"/>
          <w:szCs w:val="18"/>
          <w:lang w:val="en-US"/>
        </w:rPr>
        <w:t>: First 5 Observations of the Original Dataset</w:t>
      </w:r>
      <w:bookmarkEnd w:id="4"/>
    </w:p>
    <w:tbl>
      <w:tblPr>
        <w:tblW w:w="7876" w:type="dxa"/>
        <w:jc w:val="center"/>
        <w:tblCellMar>
          <w:left w:w="0" w:type="dxa"/>
          <w:right w:w="0" w:type="dxa"/>
        </w:tblCellMar>
        <w:tblLook w:val="04A0" w:firstRow="1" w:lastRow="0" w:firstColumn="1" w:lastColumn="0" w:noHBand="0" w:noVBand="1"/>
      </w:tblPr>
      <w:tblGrid>
        <w:gridCol w:w="1173"/>
        <w:gridCol w:w="423"/>
        <w:gridCol w:w="695"/>
        <w:gridCol w:w="533"/>
        <w:gridCol w:w="644"/>
        <w:gridCol w:w="707"/>
        <w:gridCol w:w="2356"/>
        <w:gridCol w:w="1345"/>
      </w:tblGrid>
      <w:tr w:rsidR="00BD4D4F" w:rsidRPr="00BD4D4F" w14:paraId="332E0AD0" w14:textId="77777777" w:rsidTr="00BD4D4F">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7B5150" w14:textId="77777777" w:rsidR="00BD4D4F" w:rsidRPr="00BD4D4F" w:rsidRDefault="00BD4D4F" w:rsidP="00BD4D4F">
            <w:pPr>
              <w:jc w:val="center"/>
              <w:rPr>
                <w:rFonts w:ascii="-apple-system" w:hAnsi="-apple-system" w:cs="Arial"/>
                <w:b/>
                <w:bCs/>
                <w:sz w:val="20"/>
                <w:szCs w:val="20"/>
              </w:rPr>
            </w:pPr>
            <w:r w:rsidRPr="00BD4D4F">
              <w:rPr>
                <w:rFonts w:ascii="-apple-system" w:hAnsi="-apple-system" w:cs="Arial"/>
                <w:b/>
                <w:bCs/>
                <w:sz w:val="20"/>
                <w:szCs w:val="20"/>
              </w:rPr>
              <w:t>dateRep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EB35D1" w14:textId="77777777" w:rsidR="00BD4D4F" w:rsidRPr="00BD4D4F" w:rsidRDefault="00BD4D4F" w:rsidP="00BD4D4F">
            <w:pPr>
              <w:jc w:val="center"/>
              <w:rPr>
                <w:rFonts w:ascii="-apple-system" w:hAnsi="-apple-system" w:cs="Arial"/>
                <w:b/>
                <w:bCs/>
                <w:sz w:val="20"/>
                <w:szCs w:val="20"/>
              </w:rPr>
            </w:pPr>
            <w:r w:rsidRPr="00BD4D4F">
              <w:rPr>
                <w:rFonts w:ascii="-apple-system" w:hAnsi="-apple-system" w:cs="Arial"/>
                <w:b/>
                <w:bCs/>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7C5EE8" w14:textId="77777777" w:rsidR="00BD4D4F" w:rsidRPr="00BD4D4F" w:rsidRDefault="00BD4D4F" w:rsidP="00BD4D4F">
            <w:pPr>
              <w:jc w:val="center"/>
              <w:rPr>
                <w:rFonts w:ascii="-apple-system" w:hAnsi="-apple-system" w:cs="Arial"/>
                <w:b/>
                <w:bCs/>
                <w:sz w:val="20"/>
                <w:szCs w:val="20"/>
              </w:rPr>
            </w:pPr>
            <w:r w:rsidRPr="00BD4D4F">
              <w:rPr>
                <w:rFonts w:ascii="-apple-system" w:hAnsi="-apple-system" w:cs="Arial"/>
                <w:b/>
                <w:bCs/>
                <w:sz w:val="20"/>
                <w:szCs w:val="20"/>
              </w:rPr>
              <w:t>month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51A4CE" w14:textId="77777777" w:rsidR="00BD4D4F" w:rsidRPr="00BD4D4F" w:rsidRDefault="00BD4D4F" w:rsidP="00BD4D4F">
            <w:pPr>
              <w:jc w:val="center"/>
              <w:rPr>
                <w:rFonts w:ascii="-apple-system" w:hAnsi="-apple-system" w:cs="Arial"/>
                <w:b/>
                <w:bCs/>
                <w:sz w:val="20"/>
                <w:szCs w:val="20"/>
              </w:rPr>
            </w:pPr>
            <w:r w:rsidRPr="00BD4D4F">
              <w:rPr>
                <w:rFonts w:ascii="-apple-system" w:hAnsi="-apple-system" w:cs="Arial"/>
                <w:b/>
                <w:bCs/>
                <w:sz w:val="20"/>
                <w:szCs w:val="20"/>
              </w:rPr>
              <w:t>year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2C20FF" w14:textId="77777777" w:rsidR="00BD4D4F" w:rsidRPr="00BD4D4F" w:rsidRDefault="00BD4D4F" w:rsidP="00BD4D4F">
            <w:pPr>
              <w:jc w:val="center"/>
              <w:rPr>
                <w:rFonts w:ascii="-apple-system" w:hAnsi="-apple-system" w:cs="Arial"/>
                <w:b/>
                <w:bCs/>
                <w:sz w:val="20"/>
                <w:szCs w:val="20"/>
              </w:rPr>
            </w:pPr>
            <w:r w:rsidRPr="00BD4D4F">
              <w:rPr>
                <w:rFonts w:ascii="-apple-system" w:hAnsi="-apple-system" w:cs="Arial"/>
                <w:b/>
                <w:bCs/>
                <w:sz w:val="20"/>
                <w:szCs w:val="20"/>
              </w:rPr>
              <w:t>cases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FA85EC" w14:textId="77777777" w:rsidR="00BD4D4F" w:rsidRPr="00BD4D4F" w:rsidRDefault="00BD4D4F" w:rsidP="00BD4D4F">
            <w:pPr>
              <w:jc w:val="center"/>
              <w:rPr>
                <w:rFonts w:ascii="-apple-system" w:hAnsi="-apple-system" w:cs="Arial"/>
                <w:b/>
                <w:bCs/>
                <w:sz w:val="20"/>
                <w:szCs w:val="20"/>
              </w:rPr>
            </w:pPr>
            <w:r w:rsidRPr="00BD4D4F">
              <w:rPr>
                <w:rFonts w:ascii="-apple-system" w:hAnsi="-apple-system" w:cs="Arial"/>
                <w:b/>
                <w:bCs/>
                <w:sz w:val="20"/>
                <w:szCs w:val="20"/>
              </w:rPr>
              <w:t>deaths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F05373" w14:textId="77777777" w:rsidR="00BD4D4F" w:rsidRPr="00BD4D4F" w:rsidRDefault="00BD4D4F" w:rsidP="00BD4D4F">
            <w:pPr>
              <w:jc w:val="center"/>
              <w:rPr>
                <w:rFonts w:ascii="-apple-system" w:hAnsi="-apple-system" w:cs="Arial"/>
                <w:b/>
                <w:bCs/>
                <w:sz w:val="20"/>
                <w:szCs w:val="20"/>
              </w:rPr>
            </w:pPr>
            <w:r w:rsidRPr="00BD4D4F">
              <w:rPr>
                <w:rFonts w:ascii="-apple-system" w:hAnsi="-apple-system" w:cs="Arial"/>
                <w:b/>
                <w:bCs/>
                <w:sz w:val="20"/>
                <w:szCs w:val="20"/>
              </w:rPr>
              <w:t>countriesAndTerritories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BE3CC5" w14:textId="77777777" w:rsidR="00BD4D4F" w:rsidRPr="00BD4D4F" w:rsidRDefault="00BD4D4F" w:rsidP="00BD4D4F">
            <w:pPr>
              <w:jc w:val="center"/>
              <w:rPr>
                <w:rFonts w:ascii="-apple-system" w:hAnsi="-apple-system" w:cs="Arial"/>
                <w:b/>
                <w:bCs/>
                <w:sz w:val="20"/>
                <w:szCs w:val="20"/>
              </w:rPr>
            </w:pPr>
            <w:r w:rsidRPr="00BD4D4F">
              <w:rPr>
                <w:rFonts w:ascii="-apple-system" w:hAnsi="-apple-system" w:cs="Arial"/>
                <w:b/>
                <w:bCs/>
                <w:sz w:val="20"/>
                <w:szCs w:val="20"/>
              </w:rPr>
              <w:t>popData2020</w:t>
            </w:r>
          </w:p>
        </w:tc>
      </w:tr>
      <w:tr w:rsidR="00BD4D4F" w:rsidRPr="00BD4D4F" w14:paraId="3A6DB386" w14:textId="77777777" w:rsidTr="00BD4D4F">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619EB7"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23/10/2022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127B18"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090C6D"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2EA118"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E6D3FD"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3557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5F4236"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7BFF64"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Austria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0156D9"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8901064</w:t>
            </w:r>
          </w:p>
        </w:tc>
      </w:tr>
      <w:tr w:rsidR="00BD4D4F" w:rsidRPr="00BD4D4F" w14:paraId="0BEC91AA" w14:textId="77777777" w:rsidTr="00BD4D4F">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D8CFCB7"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22/10/2022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4C7B493"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6738CE"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B02A9"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A206B4"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5494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E80428"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F42110"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Austria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A534EE"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8901064</w:t>
            </w:r>
          </w:p>
        </w:tc>
      </w:tr>
      <w:tr w:rsidR="00BD4D4F" w:rsidRPr="00BD4D4F" w14:paraId="22D7C680" w14:textId="77777777" w:rsidTr="00BD4D4F">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9CDC56"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21/10/2022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BD7DD9"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91C6EC"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892473"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482C04"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7776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3CD5FEF"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E61C6F"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Austria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DD822D"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8901064</w:t>
            </w:r>
          </w:p>
        </w:tc>
      </w:tr>
      <w:tr w:rsidR="00BD4D4F" w:rsidRPr="00BD4D4F" w14:paraId="586BDBF3" w14:textId="77777777" w:rsidTr="00BD4D4F">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E6E149"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20/10/2022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5D7D9F"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A8F6E9"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14FA53"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D4060A"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8221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FF876D6"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9F3DB57"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Austria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326C26"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8901064</w:t>
            </w:r>
          </w:p>
        </w:tc>
      </w:tr>
      <w:tr w:rsidR="00BD4D4F" w:rsidRPr="00BD4D4F" w14:paraId="5F198D48" w14:textId="77777777" w:rsidTr="00BD4D4F">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E1D391"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19/10/2022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E36CB"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08F0C7"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09AC66"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27C868"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10007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40014A"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27E66FA"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Austria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41384D" w14:textId="77777777" w:rsidR="00BD4D4F" w:rsidRPr="00BD4D4F" w:rsidRDefault="00BD4D4F" w:rsidP="00BD4D4F">
            <w:pPr>
              <w:jc w:val="center"/>
              <w:rPr>
                <w:rFonts w:ascii="-apple-system" w:hAnsi="-apple-system" w:cs="Arial"/>
                <w:sz w:val="20"/>
                <w:szCs w:val="20"/>
              </w:rPr>
            </w:pPr>
            <w:r w:rsidRPr="00BD4D4F">
              <w:rPr>
                <w:rFonts w:ascii="-apple-system" w:hAnsi="-apple-system" w:cs="Arial"/>
                <w:sz w:val="20"/>
                <w:szCs w:val="20"/>
              </w:rPr>
              <w:t>8901064</w:t>
            </w:r>
          </w:p>
        </w:tc>
      </w:tr>
    </w:tbl>
    <w:p w14:paraId="30B05530" w14:textId="77777777" w:rsidR="00BD4D4F" w:rsidRDefault="00BD4D4F" w:rsidP="00DA553F">
      <w:pPr>
        <w:rPr>
          <w:lang w:val="en-US"/>
        </w:rPr>
      </w:pPr>
    </w:p>
    <w:p w14:paraId="3E8E78F7" w14:textId="620B1368" w:rsidR="00BD4D4F" w:rsidRDefault="00AC53D6" w:rsidP="004C5231">
      <w:pPr>
        <w:jc w:val="both"/>
        <w:rPr>
          <w:lang w:val="en-US"/>
        </w:rPr>
      </w:pPr>
      <w:r>
        <w:rPr>
          <w:lang w:val="en-US"/>
        </w:rPr>
        <w:t xml:space="preserve">We begin </w:t>
      </w:r>
      <w:r w:rsidR="00896333">
        <w:rPr>
          <w:lang w:val="en-US"/>
        </w:rPr>
        <w:t xml:space="preserve">by cleaning </w:t>
      </w:r>
      <w:r>
        <w:rPr>
          <w:lang w:val="en-US"/>
        </w:rPr>
        <w:t>our dataset</w:t>
      </w:r>
      <w:r w:rsidR="00896333">
        <w:rPr>
          <w:lang w:val="en-US"/>
        </w:rPr>
        <w:t>, and specifically by</w:t>
      </w:r>
      <w:r w:rsidRPr="00AC53D6">
        <w:rPr>
          <w:lang w:val="en-US"/>
        </w:rPr>
        <w:t xml:space="preserve"> addres</w:t>
      </w:r>
      <w:r>
        <w:rPr>
          <w:lang w:val="en-US"/>
        </w:rPr>
        <w:t>s</w:t>
      </w:r>
      <w:r w:rsidR="00896333">
        <w:rPr>
          <w:lang w:val="en-US"/>
        </w:rPr>
        <w:t>ing</w:t>
      </w:r>
      <w:r w:rsidRPr="00AC53D6">
        <w:rPr>
          <w:lang w:val="en-US"/>
        </w:rPr>
        <w:t xml:space="preserve"> a very significant sign of measurement error, which is negative </w:t>
      </w:r>
      <w:r w:rsidR="00BE2111">
        <w:rPr>
          <w:lang w:val="en-US"/>
        </w:rPr>
        <w:t>counts</w:t>
      </w:r>
      <w:r w:rsidRPr="00AC53D6">
        <w:rPr>
          <w:lang w:val="en-US"/>
        </w:rPr>
        <w:t xml:space="preserve"> of</w:t>
      </w:r>
      <w:r>
        <w:rPr>
          <w:lang w:val="en-US"/>
        </w:rPr>
        <w:t xml:space="preserve"> </w:t>
      </w:r>
      <w:r w:rsidRPr="00AC53D6">
        <w:rPr>
          <w:lang w:val="en-US"/>
        </w:rPr>
        <w:t xml:space="preserve">cases. Cases can never be negative, so we </w:t>
      </w:r>
      <w:r>
        <w:rPr>
          <w:lang w:val="en-US"/>
        </w:rPr>
        <w:t>proceed to</w:t>
      </w:r>
      <w:r w:rsidRPr="00AC53D6">
        <w:rPr>
          <w:lang w:val="en-US"/>
        </w:rPr>
        <w:t xml:space="preserve"> drop those records (NaN values appear in their position </w:t>
      </w:r>
      <w:r w:rsidR="00905C55" w:rsidRPr="00AC53D6">
        <w:rPr>
          <w:lang w:val="en-US"/>
        </w:rPr>
        <w:t xml:space="preserve">and we </w:t>
      </w:r>
      <w:r w:rsidR="001728A1" w:rsidRPr="00AC53D6">
        <w:rPr>
          <w:lang w:val="en-US"/>
        </w:rPr>
        <w:t xml:space="preserve">properly </w:t>
      </w:r>
      <w:r w:rsidR="00905C55" w:rsidRPr="00AC53D6">
        <w:rPr>
          <w:lang w:val="en-US"/>
        </w:rPr>
        <w:t xml:space="preserve">treat </w:t>
      </w:r>
      <w:proofErr w:type="gramStart"/>
      <w:r w:rsidR="00905C55" w:rsidRPr="00AC53D6">
        <w:rPr>
          <w:lang w:val="en-US"/>
        </w:rPr>
        <w:t xml:space="preserve">them </w:t>
      </w:r>
      <w:r w:rsidR="00905C55">
        <w:rPr>
          <w:lang w:val="en-US"/>
        </w:rPr>
        <w:t xml:space="preserve"> </w:t>
      </w:r>
      <w:r w:rsidRPr="00AC53D6">
        <w:rPr>
          <w:lang w:val="en-US"/>
        </w:rPr>
        <w:t>later</w:t>
      </w:r>
      <w:proofErr w:type="gramEnd"/>
      <w:r w:rsidRPr="00AC53D6">
        <w:rPr>
          <w:lang w:val="en-US"/>
        </w:rPr>
        <w:t xml:space="preserve"> in our analysis,). That is because they will otherwise create significant problems in our forecasts.</w:t>
      </w:r>
      <w:r>
        <w:rPr>
          <w:lang w:val="en-US"/>
        </w:rPr>
        <w:t xml:space="preserve"> All in all, t</w:t>
      </w:r>
      <w:r w:rsidRPr="00AC53D6">
        <w:rPr>
          <w:lang w:val="en-US"/>
        </w:rPr>
        <w:t>here are 14 negative values in our dataset.</w:t>
      </w:r>
    </w:p>
    <w:p w14:paraId="38C4253A" w14:textId="77777777" w:rsidR="00BD4D4F" w:rsidRDefault="00BD4D4F" w:rsidP="004C5231">
      <w:pPr>
        <w:jc w:val="both"/>
        <w:rPr>
          <w:lang w:val="en-US"/>
        </w:rPr>
      </w:pPr>
    </w:p>
    <w:p w14:paraId="2091AE2A" w14:textId="608B7570" w:rsidR="00BD4D4F" w:rsidRDefault="00AC53D6" w:rsidP="004C5231">
      <w:pPr>
        <w:jc w:val="both"/>
        <w:rPr>
          <w:lang w:val="en-US"/>
        </w:rPr>
      </w:pPr>
      <w:r w:rsidRPr="00AC53D6">
        <w:rPr>
          <w:lang w:val="en-US"/>
        </w:rPr>
        <w:t xml:space="preserve">An important inconsistency that we discovered in our data </w:t>
      </w:r>
      <w:r w:rsidR="00417957">
        <w:rPr>
          <w:lang w:val="en-US"/>
        </w:rPr>
        <w:t>is</w:t>
      </w:r>
      <w:r w:rsidRPr="00AC53D6">
        <w:rPr>
          <w:lang w:val="en-US"/>
        </w:rPr>
        <w:t xml:space="preserve"> that, even though the available </w:t>
      </w:r>
      <w:r w:rsidR="00417957">
        <w:rPr>
          <w:lang w:val="en-US"/>
        </w:rPr>
        <w:t>observations</w:t>
      </w:r>
      <w:r w:rsidRPr="00AC53D6">
        <w:rPr>
          <w:lang w:val="en-US"/>
        </w:rPr>
        <w:t xml:space="preserve"> for each</w:t>
      </w:r>
      <w:r>
        <w:rPr>
          <w:lang w:val="en-US"/>
        </w:rPr>
        <w:t xml:space="preserve"> </w:t>
      </w:r>
      <w:r w:rsidRPr="00AC53D6">
        <w:rPr>
          <w:lang w:val="en-US"/>
        </w:rPr>
        <w:t>country are of daily frequency (</w:t>
      </w:r>
      <w:proofErr w:type="gramStart"/>
      <w:r w:rsidRPr="00AC53D6">
        <w:rPr>
          <w:lang w:val="en-US"/>
        </w:rPr>
        <w:t>with the exception of</w:t>
      </w:r>
      <w:proofErr w:type="gramEnd"/>
      <w:r w:rsidRPr="00AC53D6">
        <w:rPr>
          <w:lang w:val="en-US"/>
        </w:rPr>
        <w:t xml:space="preserve"> some missing values), the</w:t>
      </w:r>
      <w:r w:rsidR="00417957">
        <w:rPr>
          <w:lang w:val="en-US"/>
        </w:rPr>
        <w:t>y</w:t>
      </w:r>
      <w:r w:rsidRPr="00AC53D6">
        <w:rPr>
          <w:lang w:val="en-US"/>
        </w:rPr>
        <w:t xml:space="preserve"> do not </w:t>
      </w:r>
      <w:r w:rsidR="00417957">
        <w:rPr>
          <w:lang w:val="en-US"/>
        </w:rPr>
        <w:t>necessarily lie in the</w:t>
      </w:r>
      <w:r w:rsidRPr="00AC53D6">
        <w:rPr>
          <w:lang w:val="en-US"/>
        </w:rPr>
        <w:t xml:space="preserve"> same </w:t>
      </w:r>
      <w:r w:rsidR="00417957">
        <w:rPr>
          <w:lang w:val="en-US"/>
        </w:rPr>
        <w:t>time interval</w:t>
      </w:r>
      <w:r w:rsidRPr="00AC53D6">
        <w:rPr>
          <w:lang w:val="en-US"/>
        </w:rPr>
        <w:t>. Th</w:t>
      </w:r>
      <w:r w:rsidR="00A718CB">
        <w:rPr>
          <w:lang w:val="en-US"/>
        </w:rPr>
        <w:t xml:space="preserve">is </w:t>
      </w:r>
      <w:r w:rsidRPr="00AC53D6">
        <w:rPr>
          <w:lang w:val="en-US"/>
        </w:rPr>
        <w:t xml:space="preserve">creates imbalances in the number of missing or NaN values between the various countries, something that </w:t>
      </w:r>
      <w:r w:rsidR="000F1013">
        <w:rPr>
          <w:lang w:val="en-US"/>
        </w:rPr>
        <w:t>was</w:t>
      </w:r>
      <w:r w:rsidRPr="00AC53D6">
        <w:rPr>
          <w:lang w:val="en-US"/>
        </w:rPr>
        <w:t xml:space="preserve"> addressed in the </w:t>
      </w:r>
      <w:r w:rsidR="00283C30">
        <w:rPr>
          <w:lang w:val="en-US"/>
        </w:rPr>
        <w:t>A/F ratio</w:t>
      </w:r>
      <w:r>
        <w:rPr>
          <w:lang w:val="en-US"/>
        </w:rPr>
        <w:t xml:space="preserve"> </w:t>
      </w:r>
      <w:r w:rsidRPr="00AC53D6">
        <w:rPr>
          <w:lang w:val="en-US"/>
        </w:rPr>
        <w:t xml:space="preserve">analysis </w:t>
      </w:r>
      <w:r>
        <w:rPr>
          <w:lang w:val="en-US"/>
        </w:rPr>
        <w:t xml:space="preserve">we </w:t>
      </w:r>
      <w:r w:rsidR="000F1013">
        <w:rPr>
          <w:lang w:val="en-US"/>
        </w:rPr>
        <w:t xml:space="preserve">later </w:t>
      </w:r>
      <w:r w:rsidRPr="00AC53D6">
        <w:rPr>
          <w:lang w:val="en-US"/>
        </w:rPr>
        <w:t>perform</w:t>
      </w:r>
      <w:r w:rsidR="000F1013">
        <w:rPr>
          <w:lang w:val="en-US"/>
        </w:rPr>
        <w:t>ed</w:t>
      </w:r>
      <w:r>
        <w:rPr>
          <w:lang w:val="en-US"/>
        </w:rPr>
        <w:t xml:space="preserve"> </w:t>
      </w:r>
      <w:r w:rsidR="000F1013">
        <w:rPr>
          <w:lang w:val="en-US"/>
        </w:rPr>
        <w:t xml:space="preserve">on </w:t>
      </w:r>
      <w:r>
        <w:rPr>
          <w:lang w:val="en-US"/>
        </w:rPr>
        <w:t xml:space="preserve">data from </w:t>
      </w:r>
      <w:r w:rsidR="000F1013">
        <w:rPr>
          <w:lang w:val="en-US"/>
        </w:rPr>
        <w:t xml:space="preserve">11 </w:t>
      </w:r>
      <w:r>
        <w:rPr>
          <w:lang w:val="en-US"/>
        </w:rPr>
        <w:t>countries</w:t>
      </w:r>
      <w:r w:rsidR="006F2AC6">
        <w:rPr>
          <w:lang w:val="en-US"/>
        </w:rPr>
        <w:t>.</w:t>
      </w:r>
    </w:p>
    <w:p w14:paraId="36A04AB1" w14:textId="77777777" w:rsidR="00BD4D4F" w:rsidRDefault="00BD4D4F" w:rsidP="004C5231">
      <w:pPr>
        <w:jc w:val="both"/>
        <w:rPr>
          <w:lang w:val="en-US"/>
        </w:rPr>
      </w:pPr>
    </w:p>
    <w:p w14:paraId="1A019280" w14:textId="545812E8" w:rsidR="00BD4D4F" w:rsidRDefault="000F1013" w:rsidP="004C5231">
      <w:pPr>
        <w:jc w:val="both"/>
        <w:rPr>
          <w:lang w:val="en-US"/>
        </w:rPr>
      </w:pPr>
      <w:r w:rsidRPr="000F1013">
        <w:rPr>
          <w:lang w:val="en-US"/>
        </w:rPr>
        <w:t>To account for the previous, as well as for NaN and missing values in each country, we started by building a dataframe that</w:t>
      </w:r>
      <w:r>
        <w:rPr>
          <w:lang w:val="en-US"/>
        </w:rPr>
        <w:t xml:space="preserve"> </w:t>
      </w:r>
      <w:r w:rsidRPr="000F1013">
        <w:rPr>
          <w:lang w:val="en-US"/>
        </w:rPr>
        <w:t xml:space="preserve">contains daily records for </w:t>
      </w:r>
      <w:r w:rsidR="007A2083">
        <w:rPr>
          <w:lang w:val="en-US"/>
        </w:rPr>
        <w:t>every single</w:t>
      </w:r>
      <w:r w:rsidRPr="000F1013">
        <w:rPr>
          <w:lang w:val="en-US"/>
        </w:rPr>
        <w:t xml:space="preserve"> country, </w:t>
      </w:r>
      <w:r w:rsidR="007A2083">
        <w:rPr>
          <w:lang w:val="en-US"/>
        </w:rPr>
        <w:t>containing</w:t>
      </w:r>
      <w:r w:rsidRPr="000F1013">
        <w:rPr>
          <w:lang w:val="en-US"/>
        </w:rPr>
        <w:t xml:space="preserve"> NaN value</w:t>
      </w:r>
      <w:r w:rsidR="007A2083">
        <w:rPr>
          <w:lang w:val="en-US"/>
        </w:rPr>
        <w:t>s</w:t>
      </w:r>
      <w:r w:rsidRPr="000F1013">
        <w:rPr>
          <w:lang w:val="en-US"/>
        </w:rPr>
        <w:t xml:space="preserve"> </w:t>
      </w:r>
      <w:r w:rsidR="007A2083">
        <w:rPr>
          <w:lang w:val="en-US"/>
        </w:rPr>
        <w:t>where</w:t>
      </w:r>
      <w:r w:rsidRPr="000F1013">
        <w:rPr>
          <w:lang w:val="en-US"/>
        </w:rPr>
        <w:t xml:space="preserve"> there is no observation for a specific (date, country)</w:t>
      </w:r>
      <w:r>
        <w:rPr>
          <w:lang w:val="en-US"/>
        </w:rPr>
        <w:t xml:space="preserve"> </w:t>
      </w:r>
      <w:r w:rsidRPr="000F1013">
        <w:rPr>
          <w:lang w:val="en-US"/>
        </w:rPr>
        <w:t xml:space="preserve">pair. Thus, </w:t>
      </w:r>
      <w:r w:rsidR="00F12E21">
        <w:rPr>
          <w:lang w:val="en-US"/>
        </w:rPr>
        <w:t>it has</w:t>
      </w:r>
      <w:r w:rsidRPr="000F1013">
        <w:rPr>
          <w:lang w:val="en-US"/>
        </w:rPr>
        <w:t xml:space="preserve"> one row for each possible pair. The resulting dataframe (called 'res') will be used to extract the data we'll use for our analysis.</w:t>
      </w:r>
    </w:p>
    <w:p w14:paraId="30109671" w14:textId="77777777" w:rsidR="00AC53D6" w:rsidRDefault="00AC53D6" w:rsidP="004C5231">
      <w:pPr>
        <w:jc w:val="both"/>
        <w:rPr>
          <w:lang w:val="en-US"/>
        </w:rPr>
      </w:pPr>
    </w:p>
    <w:p w14:paraId="66AA4B97" w14:textId="39A14F2D" w:rsidR="000F1013" w:rsidRDefault="000F1013" w:rsidP="004C5231">
      <w:pPr>
        <w:jc w:val="both"/>
        <w:rPr>
          <w:lang w:val="en-US"/>
        </w:rPr>
      </w:pPr>
      <w:r>
        <w:rPr>
          <w:lang w:val="en-US"/>
        </w:rPr>
        <w:t xml:space="preserve">In order to select </w:t>
      </w:r>
      <w:r w:rsidR="005120AE">
        <w:rPr>
          <w:lang w:val="en-US"/>
        </w:rPr>
        <w:t>a group of countries</w:t>
      </w:r>
      <w:r>
        <w:rPr>
          <w:lang w:val="en-US"/>
        </w:rPr>
        <w:t xml:space="preserve"> to </w:t>
      </w:r>
      <w:r w:rsidR="005120AE">
        <w:rPr>
          <w:lang w:val="en-US"/>
        </w:rPr>
        <w:t>incorporate</w:t>
      </w:r>
      <w:r w:rsidR="00420B65">
        <w:rPr>
          <w:lang w:val="en-US"/>
        </w:rPr>
        <w:t xml:space="preserve"> A/F ratio</w:t>
      </w:r>
      <w:r w:rsidR="005120AE">
        <w:rPr>
          <w:lang w:val="en-US"/>
        </w:rPr>
        <w:t>s</w:t>
      </w:r>
      <w:r w:rsidR="00420B65">
        <w:rPr>
          <w:lang w:val="en-US"/>
        </w:rPr>
        <w:t xml:space="preserve"> </w:t>
      </w:r>
      <w:r w:rsidR="005120AE">
        <w:rPr>
          <w:lang w:val="en-US"/>
        </w:rPr>
        <w:t>in our analysis</w:t>
      </w:r>
      <w:r>
        <w:rPr>
          <w:lang w:val="en-US"/>
        </w:rPr>
        <w:t xml:space="preserve">, we considered the size of each country’s population and the number of NaN values related to each. </w:t>
      </w:r>
      <w:r w:rsidRPr="000F1013">
        <w:rPr>
          <w:lang w:val="en-US"/>
        </w:rPr>
        <w:t xml:space="preserve">We </w:t>
      </w:r>
      <w:r w:rsidR="00420B65">
        <w:rPr>
          <w:lang w:val="en-US"/>
        </w:rPr>
        <w:t>deem as</w:t>
      </w:r>
      <w:r w:rsidRPr="000F1013">
        <w:rPr>
          <w:lang w:val="en-US"/>
        </w:rPr>
        <w:t xml:space="preserve"> important to study countries </w:t>
      </w:r>
      <w:r w:rsidR="00420B65">
        <w:rPr>
          <w:lang w:val="en-US"/>
        </w:rPr>
        <w:t>relatively similar population sizes</w:t>
      </w:r>
      <w:r w:rsidRPr="000F1013">
        <w:rPr>
          <w:lang w:val="en-US"/>
        </w:rPr>
        <w:t>, b</w:t>
      </w:r>
      <w:r>
        <w:rPr>
          <w:lang w:val="en-US"/>
        </w:rPr>
        <w:t>ecause</w:t>
      </w:r>
      <w:r w:rsidRPr="000F1013">
        <w:rPr>
          <w:lang w:val="en-US"/>
        </w:rPr>
        <w:t xml:space="preserve"> </w:t>
      </w:r>
      <w:r w:rsidR="00420B65">
        <w:rPr>
          <w:lang w:val="en-US"/>
        </w:rPr>
        <w:t>it</w:t>
      </w:r>
      <w:r w:rsidRPr="000F1013">
        <w:rPr>
          <w:lang w:val="en-US"/>
        </w:rPr>
        <w:t xml:space="preserve"> could affect how the pandemic progresses</w:t>
      </w:r>
      <w:r w:rsidR="00343D8F">
        <w:rPr>
          <w:lang w:val="en-US"/>
        </w:rPr>
        <w:t>.</w:t>
      </w:r>
      <w:r w:rsidRPr="000F1013">
        <w:rPr>
          <w:lang w:val="en-US"/>
        </w:rPr>
        <w:t xml:space="preserve"> </w:t>
      </w:r>
      <w:r w:rsidR="00343D8F">
        <w:rPr>
          <w:lang w:val="en-US"/>
        </w:rPr>
        <w:t xml:space="preserve">Significantly different populations could lead to our </w:t>
      </w:r>
      <w:r>
        <w:rPr>
          <w:lang w:val="en-US"/>
        </w:rPr>
        <w:t>comparative metrics (</w:t>
      </w:r>
      <w:r w:rsidRPr="000F1013">
        <w:rPr>
          <w:lang w:val="en-US"/>
        </w:rPr>
        <w:t>A/F ratios</w:t>
      </w:r>
      <w:r>
        <w:rPr>
          <w:lang w:val="en-US"/>
        </w:rPr>
        <w:t xml:space="preserve"> in particular)</w:t>
      </w:r>
      <w:r w:rsidRPr="000F1013">
        <w:rPr>
          <w:lang w:val="en-US"/>
        </w:rPr>
        <w:t xml:space="preserve"> </w:t>
      </w:r>
      <w:r w:rsidR="00343D8F">
        <w:rPr>
          <w:lang w:val="en-US"/>
        </w:rPr>
        <w:t>relying on different</w:t>
      </w:r>
      <w:r w:rsidRPr="000F1013">
        <w:rPr>
          <w:lang w:val="en-US"/>
        </w:rPr>
        <w:t xml:space="preserve"> fundamental conditions</w:t>
      </w:r>
      <w:r w:rsidR="00343D8F">
        <w:rPr>
          <w:lang w:val="en-US"/>
        </w:rPr>
        <w:t xml:space="preserve"> for each country, so they would not be trustworthy to revise our estimates based on them</w:t>
      </w:r>
      <w:r w:rsidRPr="000F1013">
        <w:rPr>
          <w:lang w:val="en-US"/>
        </w:rPr>
        <w:t>.</w:t>
      </w:r>
    </w:p>
    <w:p w14:paraId="08D849B2" w14:textId="77777777" w:rsidR="000F1013" w:rsidRDefault="000F1013" w:rsidP="004C5231">
      <w:pPr>
        <w:jc w:val="both"/>
        <w:rPr>
          <w:lang w:val="en-US"/>
        </w:rPr>
      </w:pPr>
    </w:p>
    <w:p w14:paraId="0D7CBEAC" w14:textId="1E0DA2AF" w:rsidR="000F1013" w:rsidRDefault="000F1013" w:rsidP="004C5231">
      <w:pPr>
        <w:jc w:val="both"/>
        <w:rPr>
          <w:lang w:val="en-US"/>
        </w:rPr>
      </w:pPr>
      <w:r w:rsidRPr="000F1013">
        <w:rPr>
          <w:lang w:val="en-US"/>
        </w:rPr>
        <w:t xml:space="preserve">We </w:t>
      </w:r>
      <w:r>
        <w:rPr>
          <w:lang w:val="en-US"/>
        </w:rPr>
        <w:t>observed</w:t>
      </w:r>
      <w:r w:rsidRPr="000F1013">
        <w:rPr>
          <w:lang w:val="en-US"/>
        </w:rPr>
        <w:t xml:space="preserve"> that many countries in our dataframe have population sizes close to the (perceived) median. Thus, we initially f</w:t>
      </w:r>
      <w:r>
        <w:rPr>
          <w:lang w:val="en-US"/>
        </w:rPr>
        <w:t>ou</w:t>
      </w:r>
      <w:r w:rsidRPr="000F1013">
        <w:rPr>
          <w:lang w:val="en-US"/>
        </w:rPr>
        <w:t xml:space="preserve">nd the </w:t>
      </w:r>
      <w:r>
        <w:rPr>
          <w:lang w:val="en-US"/>
        </w:rPr>
        <w:t xml:space="preserve">12 </w:t>
      </w:r>
      <w:r w:rsidRPr="000F1013">
        <w:rPr>
          <w:lang w:val="en-US"/>
        </w:rPr>
        <w:t>countries whose population sizes fall in the middle 50% of the population sizes' distribution</w:t>
      </w:r>
      <w:r>
        <w:rPr>
          <w:lang w:val="en-US"/>
        </w:rPr>
        <w:t xml:space="preserve">. Greece was included, so we </w:t>
      </w:r>
      <w:r w:rsidR="00C46490">
        <w:rPr>
          <w:lang w:val="en-US"/>
        </w:rPr>
        <w:t xml:space="preserve">just </w:t>
      </w:r>
      <w:r>
        <w:rPr>
          <w:lang w:val="en-US"/>
        </w:rPr>
        <w:t xml:space="preserve">needed to drop one country. </w:t>
      </w:r>
      <w:r w:rsidR="00C46490">
        <w:rPr>
          <w:lang w:val="en-US"/>
        </w:rPr>
        <w:t>B</w:t>
      </w:r>
      <w:r>
        <w:rPr>
          <w:lang w:val="en-US"/>
        </w:rPr>
        <w:t xml:space="preserve">y observing the count of NaN values for each country, we ultimately </w:t>
      </w:r>
      <w:r>
        <w:rPr>
          <w:lang w:val="en-US"/>
        </w:rPr>
        <w:lastRenderedPageBreak/>
        <w:t xml:space="preserve">excluded Denmark from our dataset, because </w:t>
      </w:r>
      <w:r w:rsidRPr="000F1013">
        <w:rPr>
          <w:lang w:val="en-US"/>
        </w:rPr>
        <w:t>it had a much bigger count of NaN values than the rest</w:t>
      </w:r>
      <w:r>
        <w:rPr>
          <w:lang w:val="en-US"/>
        </w:rPr>
        <w:t xml:space="preserve"> and </w:t>
      </w:r>
      <w:r w:rsidR="00C73F6C">
        <w:rPr>
          <w:lang w:val="en-US"/>
        </w:rPr>
        <w:t>therefore would create</w:t>
      </w:r>
      <w:r>
        <w:rPr>
          <w:lang w:val="en-US"/>
        </w:rPr>
        <w:t xml:space="preserve"> inconsistencies in our data. </w:t>
      </w:r>
    </w:p>
    <w:p w14:paraId="3BB2769B" w14:textId="047E16DC" w:rsidR="001109DE" w:rsidRPr="001109DE" w:rsidRDefault="001109DE" w:rsidP="001109DE">
      <w:pPr>
        <w:jc w:val="both"/>
        <w:rPr>
          <w:sz w:val="22"/>
          <w:szCs w:val="22"/>
          <w:lang w:val="en-US"/>
        </w:rPr>
      </w:pPr>
      <w:r>
        <w:rPr>
          <w:b/>
          <w:bCs/>
          <w:sz w:val="20"/>
          <w:szCs w:val="20"/>
          <w:lang w:val="en-US"/>
        </w:rPr>
        <w:br/>
      </w:r>
      <w:bookmarkStart w:id="5" w:name="_Toc153176634"/>
      <w:r w:rsidRPr="00D277C2">
        <w:rPr>
          <w:rStyle w:val="Heading6Char"/>
          <w:b/>
          <w:bCs/>
          <w:color w:val="000000" w:themeColor="text1"/>
          <w:sz w:val="18"/>
          <w:szCs w:val="18"/>
        </w:rPr>
        <w:t xml:space="preserve">Table </w:t>
      </w:r>
      <w:r w:rsidRPr="00D277C2">
        <w:rPr>
          <w:rStyle w:val="Heading6Char"/>
          <w:b/>
          <w:bCs/>
          <w:color w:val="000000" w:themeColor="text1"/>
          <w:sz w:val="18"/>
          <w:szCs w:val="18"/>
        </w:rPr>
        <w:fldChar w:fldCharType="begin"/>
      </w:r>
      <w:r w:rsidRPr="00D277C2">
        <w:rPr>
          <w:rStyle w:val="Heading6Char"/>
          <w:b/>
          <w:bCs/>
          <w:color w:val="000000" w:themeColor="text1"/>
          <w:sz w:val="18"/>
          <w:szCs w:val="18"/>
        </w:rPr>
        <w:instrText xml:space="preserve"> SEQ Table \* ARABIC </w:instrText>
      </w:r>
      <w:r w:rsidRPr="00D277C2">
        <w:rPr>
          <w:rStyle w:val="Heading6Char"/>
          <w:b/>
          <w:bCs/>
          <w:color w:val="000000" w:themeColor="text1"/>
          <w:sz w:val="18"/>
          <w:szCs w:val="18"/>
        </w:rPr>
        <w:fldChar w:fldCharType="separate"/>
      </w:r>
      <w:r w:rsidR="00BC0E71" w:rsidRPr="00D277C2">
        <w:rPr>
          <w:rStyle w:val="Heading6Char"/>
          <w:b/>
          <w:bCs/>
          <w:color w:val="000000" w:themeColor="text1"/>
          <w:sz w:val="18"/>
          <w:szCs w:val="18"/>
        </w:rPr>
        <w:t>2</w:t>
      </w:r>
      <w:r w:rsidRPr="00D277C2">
        <w:rPr>
          <w:rStyle w:val="Heading6Char"/>
          <w:b/>
          <w:bCs/>
          <w:color w:val="000000" w:themeColor="text1"/>
          <w:sz w:val="18"/>
          <w:szCs w:val="18"/>
        </w:rPr>
        <w:fldChar w:fldCharType="end"/>
      </w:r>
      <w:r w:rsidRPr="00D277C2">
        <w:rPr>
          <w:rStyle w:val="Heading6Char"/>
          <w:b/>
          <w:bCs/>
          <w:color w:val="000000" w:themeColor="text1"/>
          <w:sz w:val="18"/>
          <w:szCs w:val="18"/>
        </w:rPr>
        <w:t>: 12 Countries with Population Sizes</w:t>
      </w:r>
      <w:r w:rsidRPr="00D277C2">
        <w:rPr>
          <w:color w:val="000000" w:themeColor="text1"/>
          <w:sz w:val="11"/>
          <w:szCs w:val="11"/>
          <w:lang w:val="en-US"/>
        </w:rPr>
        <w:t xml:space="preserve">     </w:t>
      </w:r>
      <w:r>
        <w:rPr>
          <w:sz w:val="18"/>
          <w:szCs w:val="18"/>
          <w:lang w:val="en-US"/>
        </w:rPr>
        <w:tab/>
      </w:r>
      <w:r>
        <w:rPr>
          <w:sz w:val="18"/>
          <w:szCs w:val="18"/>
          <w:lang w:val="en-US"/>
        </w:rPr>
        <w:tab/>
        <w:t xml:space="preserve">        </w:t>
      </w:r>
      <w:r w:rsidRPr="00D277C2">
        <w:rPr>
          <w:rStyle w:val="Heading6Char"/>
          <w:b/>
          <w:bCs/>
          <w:color w:val="000000" w:themeColor="text1"/>
          <w:sz w:val="18"/>
          <w:szCs w:val="18"/>
        </w:rPr>
        <w:t xml:space="preserve">Table </w:t>
      </w:r>
      <w:r w:rsidRPr="00D277C2">
        <w:rPr>
          <w:rStyle w:val="Heading6Char"/>
          <w:b/>
          <w:bCs/>
          <w:color w:val="000000" w:themeColor="text1"/>
          <w:sz w:val="18"/>
          <w:szCs w:val="18"/>
        </w:rPr>
        <w:fldChar w:fldCharType="begin"/>
      </w:r>
      <w:r w:rsidRPr="00D277C2">
        <w:rPr>
          <w:rStyle w:val="Heading6Char"/>
          <w:b/>
          <w:bCs/>
          <w:color w:val="000000" w:themeColor="text1"/>
          <w:sz w:val="18"/>
          <w:szCs w:val="18"/>
        </w:rPr>
        <w:instrText xml:space="preserve"> SEQ Table \* ARABIC </w:instrText>
      </w:r>
      <w:r w:rsidRPr="00D277C2">
        <w:rPr>
          <w:rStyle w:val="Heading6Char"/>
          <w:b/>
          <w:bCs/>
          <w:color w:val="000000" w:themeColor="text1"/>
          <w:sz w:val="18"/>
          <w:szCs w:val="18"/>
        </w:rPr>
        <w:fldChar w:fldCharType="separate"/>
      </w:r>
      <w:r w:rsidR="00BC0E71" w:rsidRPr="00D277C2">
        <w:rPr>
          <w:rStyle w:val="Heading6Char"/>
          <w:b/>
          <w:bCs/>
          <w:color w:val="000000" w:themeColor="text1"/>
          <w:sz w:val="18"/>
          <w:szCs w:val="18"/>
        </w:rPr>
        <w:t>3</w:t>
      </w:r>
      <w:r w:rsidRPr="00D277C2">
        <w:rPr>
          <w:rStyle w:val="Heading6Char"/>
          <w:b/>
          <w:bCs/>
          <w:color w:val="000000" w:themeColor="text1"/>
          <w:sz w:val="18"/>
          <w:szCs w:val="18"/>
        </w:rPr>
        <w:fldChar w:fldCharType="end"/>
      </w:r>
      <w:r w:rsidRPr="00D277C2">
        <w:rPr>
          <w:rStyle w:val="Heading6Char"/>
          <w:b/>
          <w:bCs/>
          <w:color w:val="000000" w:themeColor="text1"/>
          <w:sz w:val="18"/>
          <w:szCs w:val="18"/>
        </w:rPr>
        <w:t>: NaN Values per Country</w:t>
      </w:r>
      <w:r w:rsidR="00D95135" w:rsidRPr="00D277C2">
        <w:rPr>
          <w:rStyle w:val="Heading6Char"/>
          <w:b/>
          <w:bCs/>
          <w:color w:val="000000" w:themeColor="text1"/>
          <w:sz w:val="18"/>
          <w:szCs w:val="18"/>
        </w:rPr>
        <w:t xml:space="preserve"> </w:t>
      </w:r>
      <w:r w:rsidRPr="00D277C2">
        <w:rPr>
          <w:rStyle w:val="Heading6Char"/>
          <w:b/>
          <w:bCs/>
          <w:color w:val="000000" w:themeColor="text1"/>
          <w:sz w:val="18"/>
          <w:szCs w:val="18"/>
        </w:rPr>
        <w:t>Closest to the Median</w:t>
      </w:r>
      <w:bookmarkEnd w:id="5"/>
      <w:r>
        <w:rPr>
          <w:b/>
          <w:bCs/>
          <w:sz w:val="20"/>
          <w:szCs w:val="20"/>
          <w:lang w:val="en-US"/>
        </w:rPr>
        <w:tab/>
      </w:r>
    </w:p>
    <w:tbl>
      <w:tblPr>
        <w:tblW w:w="3701" w:type="dxa"/>
        <w:tblCellMar>
          <w:left w:w="0" w:type="dxa"/>
          <w:right w:w="0" w:type="dxa"/>
        </w:tblCellMar>
        <w:tblLook w:val="04A0" w:firstRow="1" w:lastRow="0" w:firstColumn="1" w:lastColumn="0" w:noHBand="0" w:noVBand="1"/>
      </w:tblPr>
      <w:tblGrid>
        <w:gridCol w:w="2356"/>
        <w:gridCol w:w="1345"/>
      </w:tblGrid>
      <w:tr w:rsidR="000F1013" w:rsidRPr="000F1013" w14:paraId="48141998"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4791E9" w14:textId="77777777" w:rsidR="000F1013" w:rsidRPr="000F1013" w:rsidRDefault="000F1013" w:rsidP="000F1013">
            <w:pPr>
              <w:jc w:val="center"/>
              <w:rPr>
                <w:rFonts w:ascii="-apple-system" w:hAnsi="-apple-system" w:cs="Arial"/>
                <w:b/>
                <w:bCs/>
                <w:sz w:val="20"/>
                <w:szCs w:val="20"/>
              </w:rPr>
            </w:pPr>
            <w:r w:rsidRPr="000F1013">
              <w:rPr>
                <w:rFonts w:ascii="-apple-system" w:hAnsi="-apple-system" w:cs="Arial"/>
                <w:b/>
                <w:bCs/>
                <w:sz w:val="20"/>
                <w:szCs w:val="20"/>
              </w:rPr>
              <w:t>countriesAndTerritories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2B5809F" w14:textId="77777777" w:rsidR="000F1013" w:rsidRPr="000F1013" w:rsidRDefault="000F1013" w:rsidP="000F1013">
            <w:pPr>
              <w:jc w:val="center"/>
              <w:rPr>
                <w:rFonts w:ascii="-apple-system" w:hAnsi="-apple-system" w:cs="Arial"/>
                <w:b/>
                <w:bCs/>
                <w:sz w:val="20"/>
                <w:szCs w:val="20"/>
              </w:rPr>
            </w:pPr>
            <w:r w:rsidRPr="000F1013">
              <w:rPr>
                <w:rFonts w:ascii="-apple-system" w:hAnsi="-apple-system" w:cs="Arial"/>
                <w:b/>
                <w:bCs/>
                <w:sz w:val="20"/>
                <w:szCs w:val="20"/>
              </w:rPr>
              <w:t>popData2020</w:t>
            </w:r>
          </w:p>
        </w:tc>
      </w:tr>
      <w:tr w:rsidR="000F1013" w:rsidRPr="000F1013" w14:paraId="5F88C978"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26C126"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Lithuania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CC9BFB"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2794090</w:t>
            </w:r>
          </w:p>
        </w:tc>
      </w:tr>
      <w:tr w:rsidR="000F1013" w:rsidRPr="000F1013" w14:paraId="2536330C"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A5DFE8"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Croatia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8B7C8D"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4058165</w:t>
            </w:r>
          </w:p>
        </w:tc>
      </w:tr>
      <w:tr w:rsidR="000F1013" w:rsidRPr="000F1013" w14:paraId="67EBC5EF"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B511692"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Ireland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DBB641"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4964440</w:t>
            </w:r>
          </w:p>
        </w:tc>
      </w:tr>
      <w:tr w:rsidR="000F1013" w:rsidRPr="000F1013" w14:paraId="57BB5379"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15585C"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Norway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CEBA8E5"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5367580</w:t>
            </w:r>
          </w:p>
        </w:tc>
      </w:tr>
      <w:tr w:rsidR="000F1013" w:rsidRPr="000F1013" w14:paraId="505F228E"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7E3394"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Slovakia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8DA0D0"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5457873</w:t>
            </w:r>
          </w:p>
        </w:tc>
      </w:tr>
      <w:tr w:rsidR="000F1013" w:rsidRPr="000F1013" w14:paraId="67D286FB"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CBD7700"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Finland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8B3DE6"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5525292</w:t>
            </w:r>
          </w:p>
        </w:tc>
      </w:tr>
      <w:tr w:rsidR="000F1013" w:rsidRPr="000F1013" w14:paraId="143C29A4"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29130A4"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Denmark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03B4CE"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5822763</w:t>
            </w:r>
          </w:p>
        </w:tc>
      </w:tr>
      <w:tr w:rsidR="000F1013" w:rsidRPr="000F1013" w14:paraId="2AEA260F"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3163425"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Bulgaria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DB58CA"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6951482</w:t>
            </w:r>
          </w:p>
        </w:tc>
      </w:tr>
      <w:tr w:rsidR="000F1013" w:rsidRPr="000F1013" w14:paraId="6BE53FEF"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C2DDC5"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Hungary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C2C3FB"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9769526</w:t>
            </w:r>
          </w:p>
        </w:tc>
      </w:tr>
      <w:tr w:rsidR="000F1013" w:rsidRPr="000F1013" w14:paraId="41838B99"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4D2A62A"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Portugal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3D7A24"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10295909</w:t>
            </w:r>
          </w:p>
        </w:tc>
      </w:tr>
      <w:tr w:rsidR="000F1013" w:rsidRPr="000F1013" w14:paraId="727D69CA"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E8F4239"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Czechia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EC7627"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10693939</w:t>
            </w:r>
          </w:p>
        </w:tc>
      </w:tr>
      <w:tr w:rsidR="000F1013" w:rsidRPr="000F1013" w14:paraId="62C0D43A" w14:textId="77777777" w:rsidTr="001109DE">
        <w:trPr>
          <w:trHeight w:val="2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50705B"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Greece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8F32435" w14:textId="77777777" w:rsidR="000F1013" w:rsidRPr="000F1013" w:rsidRDefault="000F1013" w:rsidP="000F1013">
            <w:pPr>
              <w:jc w:val="center"/>
              <w:rPr>
                <w:rFonts w:ascii="-apple-system" w:hAnsi="-apple-system" w:cs="Arial"/>
                <w:sz w:val="20"/>
                <w:szCs w:val="20"/>
              </w:rPr>
            </w:pPr>
            <w:r w:rsidRPr="000F1013">
              <w:rPr>
                <w:rFonts w:ascii="-apple-system" w:hAnsi="-apple-system" w:cs="Arial"/>
                <w:sz w:val="20"/>
                <w:szCs w:val="20"/>
              </w:rPr>
              <w:t>10718565</w:t>
            </w:r>
          </w:p>
        </w:tc>
      </w:tr>
    </w:tbl>
    <w:p w14:paraId="1C988D4D" w14:textId="312E4C55" w:rsidR="001109DE" w:rsidRDefault="001109DE" w:rsidP="001109DE">
      <w:pPr>
        <w:pStyle w:val="Caption"/>
        <w:keepNext/>
      </w:pPr>
    </w:p>
    <w:tbl>
      <w:tblPr>
        <w:tblpPr w:leftFromText="180" w:rightFromText="180" w:vertAnchor="text" w:horzAnchor="margin" w:tblpXSpec="right" w:tblpY="-5020"/>
        <w:tblW w:w="4400" w:type="dxa"/>
        <w:tblCellMar>
          <w:left w:w="0" w:type="dxa"/>
          <w:right w:w="0" w:type="dxa"/>
        </w:tblCellMar>
        <w:tblLook w:val="04A0" w:firstRow="1" w:lastRow="0" w:firstColumn="1" w:lastColumn="0" w:noHBand="0" w:noVBand="1"/>
      </w:tblPr>
      <w:tblGrid>
        <w:gridCol w:w="2928"/>
        <w:gridCol w:w="1472"/>
      </w:tblGrid>
      <w:tr w:rsidR="001109DE" w:rsidRPr="001109DE" w14:paraId="51D6CE3D"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CAB0C" w14:textId="77777777" w:rsidR="001109DE" w:rsidRPr="001109DE" w:rsidRDefault="001109DE" w:rsidP="001109DE">
            <w:pPr>
              <w:jc w:val="center"/>
              <w:rPr>
                <w:rFonts w:ascii="Arial" w:hAnsi="Arial" w:cs="Arial"/>
                <w:b/>
                <w:bCs/>
                <w:sz w:val="20"/>
                <w:szCs w:val="20"/>
              </w:rPr>
            </w:pPr>
            <w:r w:rsidRPr="001109DE">
              <w:rPr>
                <w:rFonts w:ascii="Arial" w:hAnsi="Arial" w:cs="Arial"/>
                <w:b/>
                <w:bCs/>
                <w:sz w:val="20"/>
                <w:szCs w:val="20"/>
              </w:rPr>
              <w:t>countriesAndTerritories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E3AD3A9" w14:textId="77777777" w:rsidR="001109DE" w:rsidRPr="001109DE" w:rsidRDefault="001109DE" w:rsidP="001109DE">
            <w:pPr>
              <w:jc w:val="center"/>
              <w:rPr>
                <w:rFonts w:ascii="Arial" w:hAnsi="Arial" w:cs="Arial"/>
                <w:b/>
                <w:bCs/>
                <w:sz w:val="20"/>
                <w:szCs w:val="20"/>
              </w:rPr>
            </w:pPr>
            <w:r w:rsidRPr="001109DE">
              <w:rPr>
                <w:rFonts w:ascii="Arial" w:hAnsi="Arial" w:cs="Arial"/>
                <w:b/>
                <w:bCs/>
                <w:sz w:val="20"/>
                <w:szCs w:val="20"/>
              </w:rPr>
              <w:t>NaN Values</w:t>
            </w:r>
          </w:p>
        </w:tc>
      </w:tr>
      <w:tr w:rsidR="001109DE" w:rsidRPr="001109DE" w14:paraId="7AC9308C"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B2DDD1"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Lithuania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0F464BB"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34</w:t>
            </w:r>
          </w:p>
        </w:tc>
      </w:tr>
      <w:tr w:rsidR="001109DE" w:rsidRPr="001109DE" w14:paraId="52F1559E"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586A2A"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Croatia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ED981D"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58</w:t>
            </w:r>
          </w:p>
        </w:tc>
      </w:tr>
      <w:tr w:rsidR="001109DE" w:rsidRPr="001109DE" w14:paraId="2B8C874F"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6E7A60"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Ireland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595E8A"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72</w:t>
            </w:r>
          </w:p>
        </w:tc>
      </w:tr>
      <w:tr w:rsidR="001109DE" w:rsidRPr="001109DE" w14:paraId="024080D7"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2FBDDC"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Norway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938ACC"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51</w:t>
            </w:r>
          </w:p>
        </w:tc>
      </w:tr>
      <w:tr w:rsidR="001109DE" w:rsidRPr="001109DE" w14:paraId="72741CCA"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F9B6B94"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Slovakia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7B04CF"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76</w:t>
            </w:r>
          </w:p>
        </w:tc>
      </w:tr>
      <w:tr w:rsidR="001109DE" w:rsidRPr="001109DE" w14:paraId="08BDD812"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B8155EF"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Finland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CAA8E2"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6</w:t>
            </w:r>
          </w:p>
        </w:tc>
      </w:tr>
      <w:tr w:rsidR="001109DE" w:rsidRPr="001109DE" w14:paraId="657624AC"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616E894"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Denmark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7E55EE3"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118</w:t>
            </w:r>
          </w:p>
        </w:tc>
      </w:tr>
      <w:tr w:rsidR="001109DE" w:rsidRPr="001109DE" w14:paraId="49E998B8"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69BE25"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Bulgaria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B034E1"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68</w:t>
            </w:r>
          </w:p>
        </w:tc>
      </w:tr>
      <w:tr w:rsidR="001109DE" w:rsidRPr="001109DE" w14:paraId="44328198"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194B22C"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Hungary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8407F7"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62</w:t>
            </w:r>
          </w:p>
        </w:tc>
      </w:tr>
      <w:tr w:rsidR="001109DE" w:rsidRPr="001109DE" w14:paraId="62C1FA2D"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A28F84"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Portugal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6898FD"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96</w:t>
            </w:r>
          </w:p>
        </w:tc>
      </w:tr>
      <w:tr w:rsidR="001109DE" w:rsidRPr="001109DE" w14:paraId="0AA29218"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A76923"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Czechia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7946EC"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27</w:t>
            </w:r>
          </w:p>
        </w:tc>
      </w:tr>
      <w:tr w:rsidR="001109DE" w:rsidRPr="001109DE" w14:paraId="1F5CDAC1" w14:textId="77777777" w:rsidTr="001109DE">
        <w:trPr>
          <w:trHeight w:val="28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B6BB4"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Greece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EF88B9" w14:textId="77777777" w:rsidR="001109DE" w:rsidRPr="001109DE" w:rsidRDefault="001109DE" w:rsidP="001109DE">
            <w:pPr>
              <w:jc w:val="center"/>
              <w:rPr>
                <w:rFonts w:ascii="Arial" w:hAnsi="Arial" w:cs="Arial"/>
                <w:sz w:val="20"/>
                <w:szCs w:val="20"/>
              </w:rPr>
            </w:pPr>
            <w:r w:rsidRPr="001109DE">
              <w:rPr>
                <w:rFonts w:ascii="Arial" w:hAnsi="Arial" w:cs="Arial"/>
                <w:sz w:val="20"/>
                <w:szCs w:val="20"/>
              </w:rPr>
              <w:t>60</w:t>
            </w:r>
          </w:p>
        </w:tc>
      </w:tr>
    </w:tbl>
    <w:p w14:paraId="76D5E0D9" w14:textId="6F18ABAB" w:rsidR="000F1013" w:rsidRDefault="00B65867" w:rsidP="004C5231">
      <w:pPr>
        <w:jc w:val="both"/>
        <w:rPr>
          <w:lang w:val="en-US"/>
        </w:rPr>
      </w:pPr>
      <w:r>
        <w:rPr>
          <w:lang w:val="en-US"/>
        </w:rPr>
        <w:t>We also had to ch</w:t>
      </w:r>
      <w:r w:rsidR="00A35998">
        <w:rPr>
          <w:lang w:val="en-US"/>
        </w:rPr>
        <w:t>o</w:t>
      </w:r>
      <w:r>
        <w:rPr>
          <w:lang w:val="en-US"/>
        </w:rPr>
        <w:t xml:space="preserve">ose a specific 2-year period to study; we selected the interval from Mar 1, </w:t>
      </w:r>
      <w:proofErr w:type="gramStart"/>
      <w:r>
        <w:rPr>
          <w:lang w:val="en-US"/>
        </w:rPr>
        <w:t>2020</w:t>
      </w:r>
      <w:proofErr w:type="gramEnd"/>
      <w:r>
        <w:rPr>
          <w:lang w:val="en-US"/>
        </w:rPr>
        <w:t xml:space="preserve"> to Mar 1, 2022. We based that decision on the limited availability and willingness of people to perform diagnostic tests</w:t>
      </w:r>
      <w:r w:rsidRPr="001109DE">
        <w:rPr>
          <w:lang w:val="en-US"/>
        </w:rPr>
        <w:t xml:space="preserve"> </w:t>
      </w:r>
      <w:r>
        <w:rPr>
          <w:lang w:val="en-US"/>
        </w:rPr>
        <w:t>prior to that, which lead to very low case counts that did not reflect the pandemic’s reality.</w:t>
      </w:r>
      <w:r w:rsidR="00FA48DD">
        <w:rPr>
          <w:lang w:val="en-US"/>
        </w:rPr>
        <w:t xml:space="preserve"> </w:t>
      </w:r>
    </w:p>
    <w:p w14:paraId="390F29B9" w14:textId="77777777" w:rsidR="00AC53D6" w:rsidRDefault="00AC53D6" w:rsidP="004C5231">
      <w:pPr>
        <w:jc w:val="both"/>
        <w:rPr>
          <w:lang w:val="en-US"/>
        </w:rPr>
      </w:pPr>
    </w:p>
    <w:p w14:paraId="07B4EBF6" w14:textId="3BE768B2" w:rsidR="0079029F" w:rsidRDefault="0079029F" w:rsidP="004C5231">
      <w:pPr>
        <w:jc w:val="both"/>
        <w:rPr>
          <w:lang w:val="en-US"/>
        </w:rPr>
      </w:pPr>
      <w:r>
        <w:rPr>
          <w:lang w:val="en-US"/>
        </w:rPr>
        <w:t xml:space="preserve">Next, we detected all missing and NaN values </w:t>
      </w:r>
      <w:r w:rsidR="00A35998">
        <w:rPr>
          <w:lang w:val="en-US"/>
        </w:rPr>
        <w:t>from</w:t>
      </w:r>
      <w:r>
        <w:rPr>
          <w:lang w:val="en-US"/>
        </w:rPr>
        <w:t xml:space="preserve"> our data</w:t>
      </w:r>
      <w:r w:rsidR="00A35998">
        <w:rPr>
          <w:lang w:val="en-US"/>
        </w:rPr>
        <w:t>frame containing</w:t>
      </w:r>
      <w:r>
        <w:rPr>
          <w:lang w:val="en-US"/>
        </w:rPr>
        <w:t xml:space="preserve"> all countries, and not just </w:t>
      </w:r>
      <w:r w:rsidR="00276E2A">
        <w:rPr>
          <w:lang w:val="en-US"/>
        </w:rPr>
        <w:t xml:space="preserve">from </w:t>
      </w:r>
      <w:r>
        <w:rPr>
          <w:lang w:val="en-US"/>
        </w:rPr>
        <w:t xml:space="preserve">data on Greece, so that </w:t>
      </w:r>
      <w:r w:rsidR="00A35998">
        <w:rPr>
          <w:lang w:val="en-US"/>
        </w:rPr>
        <w:t>it</w:t>
      </w:r>
      <w:r>
        <w:rPr>
          <w:lang w:val="en-US"/>
        </w:rPr>
        <w:t xml:space="preserve"> could </w:t>
      </w:r>
      <w:r w:rsidR="00A35998">
        <w:rPr>
          <w:lang w:val="en-US"/>
        </w:rPr>
        <w:t xml:space="preserve">later </w:t>
      </w:r>
      <w:r>
        <w:rPr>
          <w:lang w:val="en-US"/>
        </w:rPr>
        <w:t>be immediately used for our comparative analysis. We filled in missing or NaN values</w:t>
      </w:r>
      <w:r w:rsidR="00A35998">
        <w:rPr>
          <w:lang w:val="en-US"/>
        </w:rPr>
        <w:t xml:space="preserve"> </w:t>
      </w:r>
      <w:r>
        <w:rPr>
          <w:lang w:val="en-US"/>
        </w:rPr>
        <w:t xml:space="preserve">with the </w:t>
      </w:r>
      <w:r w:rsidR="00BE0139">
        <w:rPr>
          <w:lang w:val="en-US"/>
        </w:rPr>
        <w:t>next</w:t>
      </w:r>
      <w:r>
        <w:rPr>
          <w:lang w:val="en-US"/>
        </w:rPr>
        <w:t xml:space="preserve"> (in ascending chronological order) not-NaN value for each country. </w:t>
      </w:r>
    </w:p>
    <w:p w14:paraId="4950F7B4" w14:textId="77777777" w:rsidR="0079029F" w:rsidRDefault="0079029F" w:rsidP="004C5231">
      <w:pPr>
        <w:jc w:val="both"/>
        <w:rPr>
          <w:lang w:val="en-US"/>
        </w:rPr>
      </w:pPr>
    </w:p>
    <w:p w14:paraId="6E6803DA" w14:textId="1E24B04C" w:rsidR="0079029F" w:rsidRDefault="0079029F" w:rsidP="004C5231">
      <w:pPr>
        <w:jc w:val="both"/>
        <w:rPr>
          <w:lang w:val="en-US"/>
        </w:rPr>
      </w:pPr>
      <w:r>
        <w:rPr>
          <w:lang w:val="en-US"/>
        </w:rPr>
        <w:t>Concentrating on the case count in Greece</w:t>
      </w:r>
      <w:r w:rsidR="00F970BD">
        <w:rPr>
          <w:lang w:val="en-US"/>
        </w:rPr>
        <w:t xml:space="preserve"> (for which we </w:t>
      </w:r>
      <w:r w:rsidR="00645496">
        <w:rPr>
          <w:lang w:val="en-US"/>
        </w:rPr>
        <w:t>have</w:t>
      </w:r>
      <w:r w:rsidR="00F970BD">
        <w:rPr>
          <w:lang w:val="en-US"/>
        </w:rPr>
        <w:t xml:space="preserve"> 731 observations)</w:t>
      </w:r>
      <w:r>
        <w:rPr>
          <w:lang w:val="en-US"/>
        </w:rPr>
        <w:t xml:space="preserve">, we </w:t>
      </w:r>
      <w:r w:rsidR="00645496">
        <w:rPr>
          <w:lang w:val="en-US"/>
        </w:rPr>
        <w:t>performed</w:t>
      </w:r>
      <w:r>
        <w:rPr>
          <w:lang w:val="en-US"/>
        </w:rPr>
        <w:t xml:space="preserve"> outliers </w:t>
      </w:r>
      <w:r w:rsidR="00645496">
        <w:rPr>
          <w:lang w:val="en-US"/>
        </w:rPr>
        <w:t>classification</w:t>
      </w:r>
      <w:r>
        <w:rPr>
          <w:lang w:val="en-US"/>
        </w:rPr>
        <w:t xml:space="preserve"> using the Z-score method. We chose this method due to its popularity</w:t>
      </w:r>
      <w:r w:rsidR="00E040D3">
        <w:rPr>
          <w:lang w:val="en-US"/>
        </w:rPr>
        <w:t>;</w:t>
      </w:r>
      <w:r>
        <w:rPr>
          <w:lang w:val="en-US"/>
        </w:rPr>
        <w:t xml:space="preserve"> however, we are negatively inclined toward it, because, at the beginning phase of the pandemic, people did not know how to react, so they </w:t>
      </w:r>
      <w:r w:rsidR="00DB26D5">
        <w:rPr>
          <w:lang w:val="en-US"/>
        </w:rPr>
        <w:t>tended to follow</w:t>
      </w:r>
      <w:r>
        <w:rPr>
          <w:lang w:val="en-US"/>
        </w:rPr>
        <w:t xml:space="preserve"> </w:t>
      </w:r>
      <w:r w:rsidR="00DB26D5">
        <w:rPr>
          <w:lang w:val="en-US"/>
        </w:rPr>
        <w:t>instructions</w:t>
      </w:r>
      <w:r>
        <w:rPr>
          <w:lang w:val="en-US"/>
        </w:rPr>
        <w:t xml:space="preserve"> given by experts, who, under those circumstances, greatly impacted their behavior. Thus, we expect that people’s behavior during that period was not random, and </w:t>
      </w:r>
      <w:r w:rsidR="008A1060">
        <w:rPr>
          <w:lang w:val="en-US"/>
        </w:rPr>
        <w:t>-as a consequence-</w:t>
      </w:r>
      <w:r>
        <w:rPr>
          <w:lang w:val="en-US"/>
        </w:rPr>
        <w:t xml:space="preserve"> the cases’ distribution </w:t>
      </w:r>
      <w:r w:rsidR="008A1060">
        <w:rPr>
          <w:lang w:val="en-US"/>
        </w:rPr>
        <w:t>departed from normality</w:t>
      </w:r>
      <w:r>
        <w:rPr>
          <w:lang w:val="en-US"/>
        </w:rPr>
        <w:t>.</w:t>
      </w:r>
    </w:p>
    <w:p w14:paraId="3BA6D933" w14:textId="77777777" w:rsidR="00F970BD" w:rsidRDefault="00F970BD" w:rsidP="004C5231">
      <w:pPr>
        <w:jc w:val="both"/>
        <w:rPr>
          <w:lang w:val="en-US"/>
        </w:rPr>
      </w:pPr>
    </w:p>
    <w:p w14:paraId="3E186BAE" w14:textId="3EED55FD" w:rsidR="00F970BD" w:rsidRPr="001D33B4" w:rsidRDefault="001D33B4" w:rsidP="004C5231">
      <w:pPr>
        <w:jc w:val="both"/>
        <w:rPr>
          <w:lang w:val="en-US"/>
        </w:rPr>
      </w:pPr>
      <w:r>
        <w:rPr>
          <w:lang w:val="en-US"/>
        </w:rPr>
        <w:t>The Z-Score method works by applying a value to each data point, equal to its distance from the mean in terms of the standard deviation:</w:t>
      </w:r>
      <w:r w:rsidR="00F970BD">
        <w:rPr>
          <w:lang w:val="en-US"/>
        </w:rPr>
        <w:t xml:space="preserve"> </w:t>
      </w:r>
      <m:oMath>
        <m:r>
          <w:rPr>
            <w:rFonts w:ascii="Cambria Math" w:hAnsi="Cambria Math"/>
            <w:lang w:val="en-US"/>
          </w:rPr>
          <m:t xml:space="preserve">Z= </m:t>
        </m:r>
        <m:f>
          <m:fPr>
            <m:ctrlPr>
              <w:rPr>
                <w:rFonts w:ascii="Cambria Math" w:eastAsiaTheme="minorHAnsi" w:hAnsi="Cambria Math" w:cstheme="minorBidi"/>
                <w:i/>
                <w:kern w:val="2"/>
                <w:lang w:val="en-US" w:eastAsia="en-US"/>
                <w14:ligatures w14:val="standardContextual"/>
              </w:rPr>
            </m:ctrlPr>
          </m:fPr>
          <m:num>
            <m:r>
              <w:rPr>
                <w:rFonts w:ascii="Cambria Math" w:hAnsi="Cambria Math"/>
                <w:lang w:val="en-US"/>
              </w:rPr>
              <m:t>X-μ</m:t>
            </m:r>
          </m:num>
          <m:den>
            <m:r>
              <w:rPr>
                <w:rFonts w:ascii="Cambria Math" w:hAnsi="Cambria Math"/>
                <w:lang w:val="en-US"/>
              </w:rPr>
              <m:t>σ</m:t>
            </m:r>
          </m:den>
        </m:f>
      </m:oMath>
      <w:r w:rsidR="00F970BD" w:rsidRPr="00F970BD">
        <w:rPr>
          <w:rFonts w:eastAsiaTheme="minorEastAsia"/>
          <w:lang w:val="en-US"/>
        </w:rPr>
        <w:t xml:space="preserve">, </w:t>
      </w:r>
      <w:r w:rsidR="00F970BD">
        <w:rPr>
          <w:rFonts w:eastAsiaTheme="minorEastAsia"/>
          <w:lang w:val="en-US"/>
        </w:rPr>
        <w:t xml:space="preserve">where X: the value of the random variable, </w:t>
      </w:r>
      <w:r w:rsidR="00F970BD">
        <w:rPr>
          <w:rFonts w:eastAsiaTheme="minorEastAsia"/>
          <w:lang w:val="el-GR"/>
        </w:rPr>
        <w:t>μ</w:t>
      </w:r>
      <w:r w:rsidR="00F970BD" w:rsidRPr="00F970BD">
        <w:rPr>
          <w:rFonts w:eastAsiaTheme="minorEastAsia"/>
          <w:lang w:val="en-US"/>
        </w:rPr>
        <w:t xml:space="preserve">, </w:t>
      </w:r>
      <w:r w:rsidR="00F970BD">
        <w:rPr>
          <w:rFonts w:eastAsiaTheme="minorEastAsia"/>
          <w:lang w:val="el-GR"/>
        </w:rPr>
        <w:t>σ</w:t>
      </w:r>
      <w:r w:rsidR="00F970BD" w:rsidRPr="00F970BD">
        <w:rPr>
          <w:rFonts w:eastAsiaTheme="minorEastAsia"/>
          <w:lang w:val="en-US"/>
        </w:rPr>
        <w:t>:</w:t>
      </w:r>
      <w:r w:rsidR="00F970BD">
        <w:rPr>
          <w:rFonts w:eastAsiaTheme="minorEastAsia"/>
          <w:lang w:val="en-US"/>
        </w:rPr>
        <w:t xml:space="preserve"> the mean and standard deviation of its distribution. </w:t>
      </w:r>
      <w:r>
        <w:rPr>
          <w:lang w:val="en-US"/>
        </w:rPr>
        <w:t>Using a threshold value, it we classify as outliers those data points that have Z-scores greater than that.</w:t>
      </w:r>
    </w:p>
    <w:p w14:paraId="71466A0B" w14:textId="77777777" w:rsidR="00F970BD" w:rsidRDefault="00F970BD" w:rsidP="004C5231">
      <w:pPr>
        <w:jc w:val="both"/>
        <w:rPr>
          <w:rFonts w:eastAsiaTheme="minorEastAsia"/>
          <w:lang w:val="en-US"/>
        </w:rPr>
      </w:pPr>
    </w:p>
    <w:p w14:paraId="1F6D9481" w14:textId="6773D4A6" w:rsidR="00F970BD" w:rsidRPr="008A7547" w:rsidRDefault="001D33B4" w:rsidP="004C5231">
      <w:pPr>
        <w:jc w:val="both"/>
      </w:pPr>
      <w:r>
        <w:rPr>
          <w:rFonts w:eastAsiaTheme="minorEastAsia"/>
          <w:lang w:val="en-US"/>
        </w:rPr>
        <w:t>Here w</w:t>
      </w:r>
      <w:r w:rsidR="00F970BD">
        <w:rPr>
          <w:rFonts w:eastAsiaTheme="minorEastAsia"/>
          <w:lang w:val="en-US"/>
        </w:rPr>
        <w:t>e set a threshold of 3, because, following the method’s normality assumption</w:t>
      </w:r>
      <w:r>
        <w:rPr>
          <w:rStyle w:val="FootnoteReference"/>
          <w:rFonts w:eastAsiaTheme="minorEastAsia"/>
          <w:lang w:val="en-US"/>
        </w:rPr>
        <w:footnoteReference w:id="2"/>
      </w:r>
      <w:r w:rsidR="00F970BD">
        <w:rPr>
          <w:rFonts w:eastAsiaTheme="minorEastAsia"/>
          <w:lang w:val="en-US"/>
        </w:rPr>
        <w:t xml:space="preserve"> and the empirical rule, 99.7% of all values of a normally distributed random variable fall in </w:t>
      </w:r>
      <w:r w:rsidR="00F970BD">
        <w:rPr>
          <w:rFonts w:eastAsiaTheme="minorEastAsia"/>
          <w:lang w:val="en-US"/>
        </w:rPr>
        <w:sym w:font="Symbol" w:char="F0B1"/>
      </w:r>
      <w:r w:rsidR="00F970BD">
        <w:rPr>
          <w:rFonts w:eastAsiaTheme="minorEastAsia"/>
          <w:lang w:val="en-US"/>
        </w:rPr>
        <w:t>3*</w:t>
      </w:r>
      <w:r w:rsidR="00F970BD">
        <w:rPr>
          <w:rFonts w:eastAsiaTheme="minorEastAsia"/>
          <w:lang w:val="el-GR"/>
        </w:rPr>
        <w:t>σ</w:t>
      </w:r>
      <w:r w:rsidR="00F970BD" w:rsidRPr="00F970BD">
        <w:rPr>
          <w:rFonts w:eastAsiaTheme="minorEastAsia"/>
          <w:lang w:val="en-US"/>
        </w:rPr>
        <w:t xml:space="preserve"> </w:t>
      </w:r>
      <w:r w:rsidR="00F970BD">
        <w:rPr>
          <w:rFonts w:eastAsiaTheme="minorEastAsia"/>
          <w:lang w:val="en-US"/>
        </w:rPr>
        <w:lastRenderedPageBreak/>
        <w:t xml:space="preserve">around its mean. This way, we truly only deem extreme values as outliers. We found 7 outliers, or 23% of the total observations. </w:t>
      </w:r>
    </w:p>
    <w:p w14:paraId="21C47538" w14:textId="77777777" w:rsidR="0079029F" w:rsidRDefault="0079029F" w:rsidP="004C5231">
      <w:pPr>
        <w:jc w:val="both"/>
        <w:rPr>
          <w:lang w:val="en-US"/>
        </w:rPr>
      </w:pPr>
    </w:p>
    <w:p w14:paraId="2B0DAED6" w14:textId="77777777" w:rsidR="00F970BD" w:rsidRDefault="00F970BD" w:rsidP="004C5231">
      <w:pPr>
        <w:jc w:val="both"/>
        <w:rPr>
          <w:lang w:val="en-US"/>
        </w:rPr>
      </w:pPr>
    </w:p>
    <w:p w14:paraId="09A01DDF" w14:textId="2F84FB44" w:rsidR="00F970BD" w:rsidRPr="00F970BD" w:rsidRDefault="00713F4E" w:rsidP="004C5231">
      <w:pPr>
        <w:jc w:val="both"/>
        <w:rPr>
          <w:lang w:val="en-US"/>
        </w:rPr>
      </w:pPr>
      <w:r>
        <w:rPr>
          <w:lang w:val="en-US"/>
        </w:rPr>
        <w:t xml:space="preserve">We </w:t>
      </w:r>
      <w:r w:rsidR="008A7547">
        <w:rPr>
          <w:lang w:val="en-US"/>
        </w:rPr>
        <w:t>cannot consider them as</w:t>
      </w:r>
      <w:r>
        <w:rPr>
          <w:lang w:val="en-US"/>
        </w:rPr>
        <w:t xml:space="preserve"> cases of measurement error, so those outliers</w:t>
      </w:r>
      <w:r w:rsidR="00F970BD" w:rsidRPr="00F970BD">
        <w:rPr>
          <w:lang w:val="en-US"/>
        </w:rPr>
        <w:t xml:space="preserve"> showcase the</w:t>
      </w:r>
      <w:r w:rsidR="00F970BD">
        <w:rPr>
          <w:lang w:val="en-US"/>
        </w:rPr>
        <w:t xml:space="preserve"> </w:t>
      </w:r>
      <w:r w:rsidR="00F970BD" w:rsidRPr="00F970BD">
        <w:rPr>
          <w:lang w:val="en-US"/>
        </w:rPr>
        <w:t xml:space="preserve">reality that held in that period, and we cannot take the freedom to drop them. </w:t>
      </w:r>
    </w:p>
    <w:p w14:paraId="5C890D6B" w14:textId="059AC5DB" w:rsidR="00536D40" w:rsidRDefault="00536D40" w:rsidP="004C5231">
      <w:pPr>
        <w:jc w:val="both"/>
        <w:rPr>
          <w:lang w:val="en-US"/>
        </w:rPr>
      </w:pPr>
      <w:r>
        <w:rPr>
          <w:lang w:val="en-US"/>
        </w:rPr>
        <w:br w:type="page"/>
      </w:r>
    </w:p>
    <w:p w14:paraId="1DA50C99" w14:textId="77777777" w:rsidR="001109DE" w:rsidRDefault="001109DE" w:rsidP="00DA553F">
      <w:pPr>
        <w:rPr>
          <w:lang w:val="en-US"/>
        </w:rPr>
      </w:pPr>
    </w:p>
    <w:p w14:paraId="114EF29E" w14:textId="77777777" w:rsidR="00AC53D6" w:rsidRDefault="00AC53D6" w:rsidP="00DA553F">
      <w:pPr>
        <w:rPr>
          <w:lang w:val="en-US"/>
        </w:rPr>
      </w:pPr>
    </w:p>
    <w:p w14:paraId="5B75AEFB" w14:textId="27E5968F" w:rsidR="00BD4D4F" w:rsidRPr="00505F80" w:rsidRDefault="00BD4D4F" w:rsidP="004C5231">
      <w:pPr>
        <w:pStyle w:val="Heading1"/>
        <w:jc w:val="both"/>
        <w:rPr>
          <w:b/>
          <w:bCs/>
          <w:color w:val="000000" w:themeColor="text1"/>
          <w:lang w:val="en-US"/>
        </w:rPr>
      </w:pPr>
      <w:bookmarkStart w:id="6" w:name="_Toc153175566"/>
      <w:bookmarkStart w:id="7" w:name="_Toc153214067"/>
      <w:r w:rsidRPr="00505F80">
        <w:rPr>
          <w:b/>
          <w:bCs/>
          <w:color w:val="000000" w:themeColor="text1"/>
          <w:lang w:val="en-US"/>
        </w:rPr>
        <w:t>Methods and Techniques</w:t>
      </w:r>
      <w:bookmarkEnd w:id="6"/>
      <w:bookmarkEnd w:id="7"/>
    </w:p>
    <w:p w14:paraId="4C694DCC" w14:textId="77777777" w:rsidR="004B65FF" w:rsidRDefault="004B65FF" w:rsidP="004C5231">
      <w:pPr>
        <w:jc w:val="both"/>
        <w:rPr>
          <w:b/>
          <w:bCs/>
          <w:sz w:val="32"/>
          <w:szCs w:val="32"/>
          <w:lang w:val="en-US"/>
        </w:rPr>
      </w:pPr>
    </w:p>
    <w:p w14:paraId="72380D5B" w14:textId="4F543AF9" w:rsidR="004B65FF" w:rsidRDefault="00AC5AEE" w:rsidP="004C5231">
      <w:pPr>
        <w:jc w:val="both"/>
        <w:rPr>
          <w:lang w:val="en-US"/>
        </w:rPr>
      </w:pPr>
      <w:r>
        <w:rPr>
          <w:lang w:val="en-US"/>
        </w:rPr>
        <w:t>We decided to implement some simple time-series analysis methods on our data. These methods, following the order in which they are mentioned, were chosen based on the increasing level at which they fully consider all the characteristics of the time-series at hand.</w:t>
      </w:r>
      <w:r w:rsidRPr="00AC5AEE">
        <w:rPr>
          <w:lang w:val="en-US"/>
        </w:rPr>
        <w:t xml:space="preserve"> </w:t>
      </w:r>
      <w:r>
        <w:rPr>
          <w:lang w:val="en-US"/>
        </w:rPr>
        <w:t>In applying them, we considered the data from March 2020 as the only ‘available’ data.</w:t>
      </w:r>
    </w:p>
    <w:p w14:paraId="5D77BA64" w14:textId="77777777" w:rsidR="004B65FF" w:rsidRDefault="004B65FF" w:rsidP="004C5231">
      <w:pPr>
        <w:jc w:val="both"/>
        <w:rPr>
          <w:lang w:val="en-US"/>
        </w:rPr>
      </w:pPr>
    </w:p>
    <w:p w14:paraId="25C819EB" w14:textId="28226932" w:rsidR="004B65FF" w:rsidRDefault="004B65FF" w:rsidP="004C5231">
      <w:pPr>
        <w:jc w:val="both"/>
        <w:rPr>
          <w:lang w:val="en-US"/>
        </w:rPr>
      </w:pPr>
      <w:r w:rsidRPr="004B65FF">
        <w:rPr>
          <w:b/>
          <w:bCs/>
          <w:lang w:val="en-US"/>
        </w:rPr>
        <w:t>Naïve</w:t>
      </w:r>
      <w:r w:rsidR="00AC5AEE">
        <w:rPr>
          <w:b/>
          <w:bCs/>
          <w:lang w:val="en-US"/>
        </w:rPr>
        <w:t xml:space="preserve"> Approach</w:t>
      </w:r>
      <w:r w:rsidRPr="004B65FF">
        <w:rPr>
          <w:b/>
          <w:bCs/>
          <w:lang w:val="en-US"/>
        </w:rPr>
        <w:t>:</w:t>
      </w:r>
      <w:r>
        <w:rPr>
          <w:lang w:val="en-US"/>
        </w:rPr>
        <w:t xml:space="preserve"> it accounts for no underlying factor of the time-series under study. Based on it, we extrapolate on March’s data by casting the same count of positive cases on the respective day of each month; for example, for February 10 we predict that there will be the same number of cases as in March 10. </w:t>
      </w:r>
    </w:p>
    <w:p w14:paraId="18FE471C" w14:textId="77777777" w:rsidR="004B65FF" w:rsidRDefault="004B65FF" w:rsidP="004C5231">
      <w:pPr>
        <w:jc w:val="both"/>
        <w:rPr>
          <w:lang w:val="en-US"/>
        </w:rPr>
      </w:pPr>
    </w:p>
    <w:p w14:paraId="4900B7D1" w14:textId="4DFD2844" w:rsidR="004B65FF" w:rsidRDefault="004B65FF" w:rsidP="004C5231">
      <w:pPr>
        <w:jc w:val="both"/>
        <w:rPr>
          <w:lang w:val="en-US"/>
        </w:rPr>
      </w:pPr>
      <w:r w:rsidRPr="004B65FF">
        <w:rPr>
          <w:b/>
          <w:bCs/>
          <w:lang w:val="en-US"/>
        </w:rPr>
        <w:t>Simple Moving Average</w:t>
      </w:r>
      <w:r>
        <w:rPr>
          <w:lang w:val="en-US"/>
        </w:rPr>
        <w:t xml:space="preserve">: </w:t>
      </w:r>
      <w:r w:rsidR="00B95E60">
        <w:rPr>
          <w:lang w:val="en-US"/>
        </w:rPr>
        <w:t>it produces estimates based on the assumption that the value of the forecast variable will be equal to the mean of its values over a specific number of past observations. The size of the ‘sliding window’ we decided to be 7</w:t>
      </w:r>
      <w:r w:rsidR="00325710">
        <w:rPr>
          <w:lang w:val="en-US"/>
        </w:rPr>
        <w:t xml:space="preserve"> days. T</w:t>
      </w:r>
      <w:r w:rsidR="00B95E60">
        <w:rPr>
          <w:lang w:val="en-US"/>
        </w:rPr>
        <w:t xml:space="preserve">hat is because experts at the beginning and maturity phases of the pandemic shared their latest updates on a weekly basis, </w:t>
      </w:r>
      <w:r w:rsidR="006B45CC">
        <w:rPr>
          <w:lang w:val="en-US"/>
        </w:rPr>
        <w:t xml:space="preserve">so we suppose that it offers a good </w:t>
      </w:r>
      <w:r w:rsidR="00325710">
        <w:rPr>
          <w:lang w:val="en-US"/>
        </w:rPr>
        <w:t>foothold</w:t>
      </w:r>
      <w:r w:rsidR="006B45CC">
        <w:rPr>
          <w:lang w:val="en-US"/>
        </w:rPr>
        <w:t xml:space="preserve"> for better tracking the development of the phenomenon under study. Thus, we expect it to give a better image on the progression of our forecast variable. </w:t>
      </w:r>
      <w:r w:rsidR="00325710">
        <w:rPr>
          <w:lang w:val="en-US"/>
        </w:rPr>
        <w:t>We estimate it on</w:t>
      </w:r>
      <w:r w:rsidR="006B45CC">
        <w:rPr>
          <w:lang w:val="en-US"/>
        </w:rPr>
        <w:t xml:space="preserve"> the available data from March 2020, and then we extrapolate</w:t>
      </w:r>
      <w:r w:rsidR="00325710">
        <w:rPr>
          <w:lang w:val="en-US"/>
        </w:rPr>
        <w:t xml:space="preserve"> on future data points</w:t>
      </w:r>
      <w:r w:rsidR="006B45CC">
        <w:rPr>
          <w:lang w:val="en-US"/>
        </w:rPr>
        <w:t xml:space="preserve"> using the forecasts </w:t>
      </w:r>
      <w:r w:rsidR="00325710">
        <w:rPr>
          <w:lang w:val="en-US"/>
        </w:rPr>
        <w:t>made</w:t>
      </w:r>
      <w:r w:rsidR="006B45CC">
        <w:rPr>
          <w:lang w:val="en-US"/>
        </w:rPr>
        <w:t xml:space="preserve"> </w:t>
      </w:r>
      <w:r w:rsidR="00325710">
        <w:rPr>
          <w:lang w:val="en-US"/>
        </w:rPr>
        <w:t>on</w:t>
      </w:r>
      <w:r w:rsidR="006B45CC">
        <w:rPr>
          <w:lang w:val="en-US"/>
        </w:rPr>
        <w:t xml:space="preserve"> the previous 7 data points. </w:t>
      </w:r>
    </w:p>
    <w:p w14:paraId="3B2FB1C1" w14:textId="77777777" w:rsidR="006B45CC" w:rsidRDefault="006B45CC" w:rsidP="004C5231">
      <w:pPr>
        <w:jc w:val="both"/>
        <w:rPr>
          <w:lang w:val="en-US"/>
        </w:rPr>
      </w:pPr>
    </w:p>
    <w:p w14:paraId="68A418DB" w14:textId="0942C32A" w:rsidR="006B45CC" w:rsidRDefault="006B45CC" w:rsidP="004C5231">
      <w:pPr>
        <w:jc w:val="both"/>
        <w:rPr>
          <w:lang w:val="en-US"/>
        </w:rPr>
      </w:pPr>
      <w:r w:rsidRPr="006B45CC">
        <w:rPr>
          <w:b/>
          <w:bCs/>
          <w:lang w:val="en-US"/>
        </w:rPr>
        <w:t>Weighted Moving Average:</w:t>
      </w:r>
      <w:r>
        <w:rPr>
          <w:lang w:val="en-US"/>
        </w:rPr>
        <w:t xml:space="preserve"> it works </w:t>
      </w:r>
      <w:r w:rsidR="00F252B5">
        <w:rPr>
          <w:lang w:val="en-US"/>
        </w:rPr>
        <w:t>similarly to the previous</w:t>
      </w:r>
      <w:r>
        <w:rPr>
          <w:lang w:val="en-US"/>
        </w:rPr>
        <w:t>, with the only difference that it does not weigh each observation equally; rather, it applies a higher weight the mo</w:t>
      </w:r>
      <w:r w:rsidR="00F252B5">
        <w:rPr>
          <w:lang w:val="en-US"/>
        </w:rPr>
        <w:t>re</w:t>
      </w:r>
      <w:r>
        <w:rPr>
          <w:lang w:val="en-US"/>
        </w:rPr>
        <w:t xml:space="preserve"> recent an observation is. Using a 7-day sliding window, we apply a weight of 7 for the </w:t>
      </w:r>
      <w:r w:rsidR="003A19E5">
        <w:rPr>
          <w:lang w:val="en-US"/>
        </w:rPr>
        <w:t>last</w:t>
      </w:r>
      <w:r>
        <w:rPr>
          <w:lang w:val="en-US"/>
        </w:rPr>
        <w:t xml:space="preserve"> day, 6 for the day prior to that, etc. As a result, </w:t>
      </w:r>
      <w:r w:rsidR="003A19E5">
        <w:rPr>
          <w:lang w:val="en-US"/>
        </w:rPr>
        <w:t xml:space="preserve">it better represents the latest changes in the pandemic’s development, </w:t>
      </w:r>
      <w:r>
        <w:rPr>
          <w:lang w:val="en-US"/>
        </w:rPr>
        <w:t xml:space="preserve">so we expect it to give an even better estimation than the simple moving average. </w:t>
      </w:r>
    </w:p>
    <w:p w14:paraId="2C5AAC8C" w14:textId="77777777" w:rsidR="006B45CC" w:rsidRDefault="006B45CC" w:rsidP="004C5231">
      <w:pPr>
        <w:jc w:val="both"/>
        <w:rPr>
          <w:lang w:val="en-US"/>
        </w:rPr>
      </w:pPr>
    </w:p>
    <w:p w14:paraId="1C42C6FC" w14:textId="6C359901" w:rsidR="006B45CC" w:rsidRDefault="006B45CC" w:rsidP="004C5231">
      <w:pPr>
        <w:jc w:val="both"/>
        <w:rPr>
          <w:rFonts w:eastAsiaTheme="minorEastAsia"/>
          <w:lang w:val="en-US"/>
        </w:rPr>
      </w:pPr>
      <w:r w:rsidRPr="006B45CC">
        <w:rPr>
          <w:b/>
          <w:bCs/>
          <w:lang w:val="en-US"/>
        </w:rPr>
        <w:t xml:space="preserve">Holt’s </w:t>
      </w:r>
      <w:r>
        <w:rPr>
          <w:b/>
          <w:bCs/>
          <w:lang w:val="en-US"/>
        </w:rPr>
        <w:t>M</w:t>
      </w:r>
      <w:r w:rsidRPr="006B45CC">
        <w:rPr>
          <w:b/>
          <w:bCs/>
          <w:lang w:val="en-US"/>
        </w:rPr>
        <w:t>ethod:</w:t>
      </w:r>
      <w:r>
        <w:rPr>
          <w:lang w:val="en-US"/>
        </w:rPr>
        <w:t xml:space="preserve"> it works by fitting a line on our available data </w:t>
      </w:r>
      <w:r w:rsidR="00D839A8">
        <w:rPr>
          <w:lang w:val="en-US"/>
        </w:rPr>
        <w:t>against</w:t>
      </w:r>
      <w:r>
        <w:rPr>
          <w:lang w:val="en-US"/>
        </w:rPr>
        <w:t xml:space="preserve"> a time index (which represents values corresponding to each day in our </w:t>
      </w:r>
      <w:r w:rsidR="00D839A8">
        <w:rPr>
          <w:lang w:val="en-US"/>
        </w:rPr>
        <w:t>sample</w:t>
      </w:r>
      <w:r>
        <w:rPr>
          <w:lang w:val="en-US"/>
        </w:rPr>
        <w:t xml:space="preserve">, </w:t>
      </w:r>
      <w:proofErr w:type="gramStart"/>
      <w:r>
        <w:rPr>
          <w:lang w:val="en-US"/>
        </w:rPr>
        <w:t>i.e.</w:t>
      </w:r>
      <w:proofErr w:type="gramEnd"/>
      <w:r>
        <w:rPr>
          <w:lang w:val="en-US"/>
        </w:rPr>
        <w:t xml:space="preserve"> 1 for Mar 1 and 10 for Mar 10). </w:t>
      </w:r>
      <w:r w:rsidR="005D6F84">
        <w:rPr>
          <w:lang w:val="en-US"/>
        </w:rPr>
        <w:t>By doing so, we examine the</w:t>
      </w:r>
      <w:r>
        <w:rPr>
          <w:lang w:val="en-US"/>
        </w:rPr>
        <w:t xml:space="preserve"> </w:t>
      </w:r>
      <w:r w:rsidR="005D6F84">
        <w:rPr>
          <w:lang w:val="en-US"/>
        </w:rPr>
        <w:t>existence of</w:t>
      </w:r>
      <w:r>
        <w:rPr>
          <w:lang w:val="en-US"/>
        </w:rPr>
        <w:t xml:space="preserve"> a statistically significant relationship between our forecast </w:t>
      </w:r>
      <w:r w:rsidR="00EB3F33">
        <w:rPr>
          <w:lang w:val="en-US"/>
        </w:rPr>
        <w:t>(</w:t>
      </w:r>
      <w:r>
        <w:rPr>
          <w:lang w:val="en-US"/>
        </w:rPr>
        <w:t>‘dependent’) variable and time, which would signify the existence of a trend in the time-series. Accounting for that, we extrapolate by using the estimates we get fr</w:t>
      </w:r>
      <w:r w:rsidR="00AA0077">
        <w:rPr>
          <w:lang w:val="en-US"/>
        </w:rPr>
        <w:t>om</w:t>
      </w:r>
      <w:r>
        <w:rPr>
          <w:lang w:val="en-US"/>
        </w:rPr>
        <w:t xml:space="preserve"> the model: </w:t>
      </w:r>
      <m:oMath>
        <m:sSub>
          <m:sSubPr>
            <m:ctrlPr>
              <w:rPr>
                <w:rFonts w:ascii="Cambria Math" w:eastAsiaTheme="minorHAnsi" w:hAnsi="Cambria Math" w:cstheme="minorBidi"/>
                <w:i/>
                <w:kern w:val="2"/>
                <w:lang w:val="en-US" w:eastAsia="en-US"/>
                <w14:ligatures w14:val="standardContextual"/>
              </w:rPr>
            </m:ctrlPr>
          </m:sSubPr>
          <m:e>
            <m:r>
              <w:rPr>
                <w:rFonts w:ascii="Cambria Math" w:hAnsi="Cambria Math"/>
                <w:lang w:val="en-US"/>
              </w:rPr>
              <m:t>cases</m:t>
            </m:r>
          </m:e>
          <m:sub>
            <m:r>
              <w:rPr>
                <w:rFonts w:ascii="Cambria Math" w:hAnsi="Cambria Math"/>
                <w:lang w:val="en-US"/>
              </w:rPr>
              <m:t>t</m:t>
            </m:r>
          </m:sub>
        </m:sSub>
        <m:r>
          <w:rPr>
            <w:rFonts w:ascii="Cambria Math" w:hAnsi="Cambria Math"/>
            <w:lang w:val="en-US"/>
          </w:rPr>
          <m:t>=a+b × t</m:t>
        </m:r>
      </m:oMath>
      <w:r>
        <w:rPr>
          <w:rFonts w:eastAsiaTheme="minorEastAsia"/>
          <w:lang w:val="en-US"/>
        </w:rPr>
        <w:t>, where a and b: our estimates for the intercept and slope coefficients of the simple linear regression mode</w:t>
      </w:r>
      <w:r w:rsidR="00AA0077">
        <w:rPr>
          <w:rFonts w:eastAsiaTheme="minorEastAsia"/>
          <w:lang w:val="en-US"/>
        </w:rPr>
        <w:t>l</w:t>
      </w:r>
      <w:r>
        <w:rPr>
          <w:rFonts w:eastAsiaTheme="minorEastAsia"/>
          <w:lang w:val="en-US"/>
        </w:rPr>
        <w:t xml:space="preserve">, and t: the time index acting </w:t>
      </w:r>
      <w:r w:rsidR="00AA0077">
        <w:rPr>
          <w:rFonts w:eastAsiaTheme="minorEastAsia"/>
          <w:lang w:val="en-US"/>
        </w:rPr>
        <w:t>a</w:t>
      </w:r>
      <w:r>
        <w:rPr>
          <w:rFonts w:eastAsiaTheme="minorEastAsia"/>
          <w:lang w:val="en-US"/>
        </w:rPr>
        <w:t xml:space="preserve">s the regressor. The </w:t>
      </w:r>
      <w:r w:rsidR="002B22C9">
        <w:rPr>
          <w:rFonts w:eastAsiaTheme="minorEastAsia"/>
          <w:lang w:val="en-US"/>
        </w:rPr>
        <w:t>validity of</w:t>
      </w:r>
      <w:r w:rsidR="003A6294">
        <w:rPr>
          <w:rFonts w:eastAsiaTheme="minorEastAsia"/>
          <w:lang w:val="en-US"/>
        </w:rPr>
        <w:t xml:space="preserve"> this method is decided upon by studying the </w:t>
      </w:r>
      <w:r>
        <w:rPr>
          <w:rFonts w:eastAsiaTheme="minorEastAsia"/>
          <w:lang w:val="en-US"/>
        </w:rPr>
        <w:t>statistical significance of the</w:t>
      </w:r>
      <w:r w:rsidR="003A6294">
        <w:rPr>
          <w:rFonts w:eastAsiaTheme="minorEastAsia"/>
          <w:lang w:val="en-US"/>
        </w:rPr>
        <w:t xml:space="preserve"> slope</w:t>
      </w:r>
      <w:r>
        <w:rPr>
          <w:rFonts w:eastAsiaTheme="minorEastAsia"/>
          <w:lang w:val="en-US"/>
        </w:rPr>
        <w:t xml:space="preserve"> coefficient </w:t>
      </w:r>
      <w:r w:rsidR="003A6294">
        <w:rPr>
          <w:rFonts w:eastAsiaTheme="minorEastAsia"/>
          <w:lang w:val="en-US"/>
        </w:rPr>
        <w:t>by performing a correspond</w:t>
      </w:r>
      <w:r w:rsidR="002B22C9">
        <w:rPr>
          <w:rFonts w:eastAsiaTheme="minorEastAsia"/>
          <w:lang w:val="en-US"/>
        </w:rPr>
        <w:t>ing</w:t>
      </w:r>
      <w:r w:rsidR="003A6294">
        <w:rPr>
          <w:rFonts w:eastAsiaTheme="minorEastAsia"/>
          <w:lang w:val="en-US"/>
        </w:rPr>
        <w:t xml:space="preserve"> t-test; rejecting the null hypothesis </w:t>
      </w:r>
      <w:r w:rsidR="002B22C9">
        <w:rPr>
          <w:rFonts w:eastAsiaTheme="minorEastAsia"/>
          <w:lang w:val="en-US"/>
        </w:rPr>
        <w:t>(</w:t>
      </w:r>
      <w:proofErr w:type="gramStart"/>
      <w:r w:rsidR="002B22C9">
        <w:rPr>
          <w:rFonts w:eastAsiaTheme="minorEastAsia"/>
          <w:lang w:val="en-US"/>
        </w:rPr>
        <w:t>i.e.</w:t>
      </w:r>
      <w:proofErr w:type="gramEnd"/>
      <w:r w:rsidR="002B22C9">
        <w:rPr>
          <w:rFonts w:eastAsiaTheme="minorEastAsia"/>
          <w:lang w:val="en-US"/>
        </w:rPr>
        <w:t xml:space="preserve"> having enough evidence showing that the real value of the slope coefficient is not zero) </w:t>
      </w:r>
      <w:r w:rsidR="003A6294">
        <w:rPr>
          <w:rFonts w:eastAsiaTheme="minorEastAsia"/>
          <w:lang w:val="en-US"/>
        </w:rPr>
        <w:t xml:space="preserve">hints </w:t>
      </w:r>
      <w:r w:rsidR="002B22C9">
        <w:rPr>
          <w:rFonts w:eastAsiaTheme="minorEastAsia"/>
          <w:lang w:val="en-US"/>
        </w:rPr>
        <w:t>at the existence of</w:t>
      </w:r>
      <w:r w:rsidR="003A6294">
        <w:rPr>
          <w:rFonts w:eastAsiaTheme="minorEastAsia"/>
          <w:lang w:val="en-US"/>
        </w:rPr>
        <w:t xml:space="preserve"> a trend component in our data.</w:t>
      </w:r>
    </w:p>
    <w:p w14:paraId="4A7263A5" w14:textId="50D47D74" w:rsidR="006B45CC" w:rsidRDefault="006B45CC" w:rsidP="004C5231">
      <w:pPr>
        <w:jc w:val="both"/>
        <w:rPr>
          <w:rFonts w:eastAsiaTheme="minorEastAsia"/>
          <w:lang w:val="en-US"/>
        </w:rPr>
      </w:pPr>
    </w:p>
    <w:p w14:paraId="1BC73E21" w14:textId="2DBFD0E1" w:rsidR="003A6294" w:rsidRDefault="006B45CC" w:rsidP="004C5231">
      <w:pPr>
        <w:jc w:val="both"/>
        <w:rPr>
          <w:rFonts w:eastAsiaTheme="minorEastAsia"/>
          <w:lang w:val="en-US"/>
        </w:rPr>
      </w:pPr>
      <w:r w:rsidRPr="003A6294">
        <w:rPr>
          <w:rFonts w:eastAsiaTheme="minorEastAsia"/>
          <w:b/>
          <w:bCs/>
          <w:lang w:val="en-US"/>
        </w:rPr>
        <w:t>Holt-Winter’s Method:</w:t>
      </w:r>
      <w:r>
        <w:rPr>
          <w:rFonts w:eastAsiaTheme="minorEastAsia"/>
          <w:lang w:val="en-US"/>
        </w:rPr>
        <w:t xml:space="preserve"> it expands on the previous method </w:t>
      </w:r>
      <w:r w:rsidR="00983C83">
        <w:rPr>
          <w:rFonts w:eastAsiaTheme="minorEastAsia"/>
          <w:lang w:val="en-US"/>
        </w:rPr>
        <w:t>by decomposing the</w:t>
      </w:r>
      <w:r>
        <w:rPr>
          <w:rFonts w:eastAsiaTheme="minorEastAsia"/>
          <w:lang w:val="en-US"/>
        </w:rPr>
        <w:t xml:space="preserve"> given time-series not </w:t>
      </w:r>
      <w:r w:rsidR="00983C83">
        <w:rPr>
          <w:rFonts w:eastAsiaTheme="minorEastAsia"/>
          <w:lang w:val="en-US"/>
        </w:rPr>
        <w:t>based</w:t>
      </w:r>
      <w:r>
        <w:rPr>
          <w:rFonts w:eastAsiaTheme="minorEastAsia"/>
          <w:lang w:val="en-US"/>
        </w:rPr>
        <w:t xml:space="preserve"> only </w:t>
      </w:r>
      <w:r w:rsidR="00983C83">
        <w:rPr>
          <w:rFonts w:eastAsiaTheme="minorEastAsia"/>
          <w:lang w:val="en-US"/>
        </w:rPr>
        <w:t xml:space="preserve">on </w:t>
      </w:r>
      <w:r>
        <w:rPr>
          <w:rFonts w:eastAsiaTheme="minorEastAsia"/>
          <w:lang w:val="en-US"/>
        </w:rPr>
        <w:t>its trend component, but also its seasonality component</w:t>
      </w:r>
      <w:r w:rsidR="003A6294">
        <w:rPr>
          <w:rFonts w:eastAsiaTheme="minorEastAsia"/>
          <w:lang w:val="en-US"/>
        </w:rPr>
        <w:t xml:space="preserve">; to approach the latter, we inspect the development of cases in the first year and see if there is any repetitive pattern related to time intervals in our data. After detecting such seasonal cycles, we compute and normalize the seasonality factors that our estimates need to be multiplied </w:t>
      </w:r>
      <w:r w:rsidR="00655F03">
        <w:rPr>
          <w:rFonts w:eastAsiaTheme="minorEastAsia"/>
          <w:lang w:val="en-US"/>
        </w:rPr>
        <w:t>with</w:t>
      </w:r>
      <w:r w:rsidR="003A6294">
        <w:rPr>
          <w:rFonts w:eastAsiaTheme="minorEastAsia"/>
          <w:lang w:val="en-US"/>
        </w:rPr>
        <w:t xml:space="preserve"> to account for the seasonal effect in each period. We used the ‘mixed’ model of decomposition, which </w:t>
      </w:r>
      <w:r w:rsidR="00FA51C9">
        <w:rPr>
          <w:rFonts w:eastAsiaTheme="minorEastAsia"/>
          <w:lang w:val="en-US"/>
        </w:rPr>
        <w:t xml:space="preserve">breaks down the observed values as follows: </w:t>
      </w:r>
    </w:p>
    <w:p w14:paraId="5E2ECD27" w14:textId="26B9DBEC" w:rsidR="00FA51C9" w:rsidRDefault="00FA51C9" w:rsidP="004B65FF">
      <w:pPr>
        <w:jc w:val="both"/>
        <w:rPr>
          <w:rFonts w:eastAsiaTheme="minorEastAsia"/>
          <w:lang w:val="en-US"/>
        </w:rPr>
      </w:pPr>
      <m:oMath>
        <m:r>
          <w:rPr>
            <w:rFonts w:ascii="Cambria Math" w:eastAsiaTheme="minorEastAsia" w:hAnsi="Cambria Math"/>
            <w:lang w:val="en-US"/>
          </w:rPr>
          <w:lastRenderedPageBreak/>
          <m:t>observed cases=systematic component+random component</m:t>
        </m:r>
      </m:oMath>
      <w:r>
        <w:rPr>
          <w:rFonts w:eastAsiaTheme="minorEastAsia"/>
          <w:lang w:val="en-US"/>
        </w:rPr>
        <w:t>,</w:t>
      </w:r>
      <w:r w:rsidR="00372F97">
        <w:rPr>
          <w:rFonts w:eastAsiaTheme="minorEastAsia"/>
          <w:lang w:val="en-US"/>
        </w:rPr>
        <w:t xml:space="preserve"> </w:t>
      </w:r>
      <w:r>
        <w:rPr>
          <w:rFonts w:eastAsiaTheme="minorEastAsia"/>
          <w:lang w:val="en-US"/>
        </w:rPr>
        <w:t xml:space="preserve">where </w:t>
      </w:r>
      <m:oMath>
        <m:r>
          <w:rPr>
            <w:rFonts w:ascii="Cambria Math" w:eastAsiaTheme="minorEastAsia" w:hAnsi="Cambria Math"/>
            <w:lang w:val="en-US"/>
          </w:rPr>
          <m:t>systematic component=</m:t>
        </m:r>
        <m:r>
          <w:rPr>
            <w:rFonts w:ascii="Cambria Math" w:eastAsiaTheme="minorEastAsia" w:hAnsi="Cambria Math"/>
            <w:lang w:val="en-US"/>
          </w:rPr>
          <m:t>(</m:t>
        </m:r>
        <m:r>
          <w:rPr>
            <w:rFonts w:ascii="Cambria Math" w:eastAsiaTheme="minorEastAsia" w:hAnsi="Cambria Math"/>
            <w:lang w:val="en-US"/>
          </w:rPr>
          <m:t>level</m:t>
        </m:r>
        <m:r>
          <w:rPr>
            <w:rFonts w:ascii="Cambria Math" w:eastAsiaTheme="minorEastAsia" w:hAnsi="Cambria Math"/>
            <w:lang w:val="en-US"/>
          </w:rPr>
          <m:t>+</m:t>
        </m:r>
        <m:r>
          <w:rPr>
            <w:rFonts w:ascii="Cambria Math" w:eastAsiaTheme="minorEastAsia" w:hAnsi="Cambria Math"/>
            <w:lang w:val="en-US"/>
          </w:rPr>
          <m:t xml:space="preserve"> trend</m:t>
        </m:r>
        <m:r>
          <w:rPr>
            <w:rFonts w:ascii="Cambria Math" w:eastAsiaTheme="minorEastAsia" w:hAnsi="Cambria Math"/>
            <w:lang w:val="en-US"/>
          </w:rPr>
          <m:t>)</m:t>
        </m:r>
        <m:r>
          <w:rPr>
            <w:rFonts w:ascii="Cambria Math" w:eastAsiaTheme="minorEastAsia" w:hAnsi="Cambria Math"/>
            <w:lang w:val="en-US"/>
          </w:rPr>
          <m:t xml:space="preserve"> x seasonal factor</m:t>
        </m:r>
      </m:oMath>
      <w:r>
        <w:rPr>
          <w:rFonts w:eastAsiaTheme="minorEastAsia"/>
          <w:lang w:val="en-US"/>
        </w:rPr>
        <w:t xml:space="preserve">. ‘Level’ signifies our de-trended data, which in this method are estimated by </w:t>
      </w:r>
      <m:oMath>
        <m:r>
          <w:rPr>
            <w:rFonts w:ascii="Cambria Math" w:eastAsiaTheme="minorEastAsia" w:hAnsi="Cambria Math"/>
            <w:lang w:val="en-US"/>
          </w:rPr>
          <m:t>level=</m:t>
        </m:r>
        <m:f>
          <m:fPr>
            <m:ctrlPr>
              <w:rPr>
                <w:rFonts w:ascii="Cambria Math" w:eastAsiaTheme="minorEastAsia" w:hAnsi="Cambria Math"/>
                <w:i/>
                <w:lang w:val="en-US"/>
              </w:rPr>
            </m:ctrlPr>
          </m:fPr>
          <m:num>
            <m:r>
              <w:rPr>
                <w:rFonts w:ascii="Cambria Math" w:eastAsiaTheme="minorEastAsia" w:hAnsi="Cambria Math"/>
                <w:lang w:val="en-US"/>
              </w:rPr>
              <m:t>observed cases</m:t>
            </m:r>
          </m:num>
          <m:den>
            <m:r>
              <w:rPr>
                <w:rFonts w:ascii="Cambria Math" w:eastAsiaTheme="minorEastAsia" w:hAnsi="Cambria Math"/>
                <w:lang w:val="en-US"/>
              </w:rPr>
              <m:t>trend</m:t>
            </m:r>
          </m:den>
        </m:f>
      </m:oMath>
      <w:r>
        <w:rPr>
          <w:rFonts w:eastAsiaTheme="minorEastAsia"/>
          <w:lang w:val="en-US"/>
        </w:rPr>
        <w:t xml:space="preserve">. </w:t>
      </w:r>
      <w:r w:rsidR="00FB0D61">
        <w:rPr>
          <w:rFonts w:eastAsiaTheme="minorEastAsia"/>
          <w:lang w:val="en-US"/>
        </w:rPr>
        <w:t xml:space="preserve"> After decomposing, we extrapolate using the formula: </w:t>
      </w:r>
      <m:oMath>
        <m:sSub>
          <m:sSubPr>
            <m:ctrlPr>
              <w:rPr>
                <w:rFonts w:ascii="Cambria Math" w:eastAsiaTheme="minorEastAsia" w:hAnsi="Cambria Math" w:cstheme="minorBidi"/>
                <w:i/>
                <w:kern w:val="2"/>
                <w:lang w:val="en-US" w:eastAsia="en-US"/>
                <w14:ligatures w14:val="standardContextual"/>
              </w:rPr>
            </m:ctrlPr>
          </m:sSubPr>
          <m:e>
            <m:r>
              <w:rPr>
                <w:rFonts w:ascii="Cambria Math" w:eastAsiaTheme="minorEastAsia" w:hAnsi="Cambria Math"/>
                <w:lang w:val="en-US"/>
              </w:rPr>
              <m:t>F</m:t>
            </m:r>
          </m:e>
          <m:sub>
            <m:r>
              <w:rPr>
                <w:rFonts w:ascii="Cambria Math" w:eastAsiaTheme="minorEastAsia" w:hAnsi="Cambria Math"/>
                <w:lang w:val="en-US"/>
              </w:rPr>
              <m:t>T+l</m:t>
            </m:r>
          </m:sub>
        </m:sSub>
        <m:r>
          <w:rPr>
            <w:rFonts w:ascii="Cambria Math" w:eastAsiaTheme="minorEastAsia" w:hAnsi="Cambria Math"/>
            <w:lang w:val="en-US"/>
          </w:rPr>
          <m:t>=</m:t>
        </m:r>
        <m:sSub>
          <m:sSubPr>
            <m:ctrlPr>
              <w:rPr>
                <w:rFonts w:ascii="Cambria Math" w:eastAsiaTheme="minorEastAsia" w:hAnsi="Cambria Math" w:cstheme="minorBidi"/>
                <w:i/>
                <w:kern w:val="2"/>
                <w:lang w:val="en-US" w:eastAsia="en-US"/>
                <w14:ligatures w14:val="standardContextual"/>
              </w:rPr>
            </m:ctrlPr>
          </m:sSubPr>
          <m:e>
            <m:r>
              <w:rPr>
                <w:rFonts w:ascii="Cambria Math" w:eastAsiaTheme="minorEastAsia" w:hAnsi="Cambria Math"/>
                <w:lang w:val="en-US"/>
              </w:rPr>
              <m:t>(L</m:t>
            </m:r>
          </m:e>
          <m:sub>
            <m:r>
              <w:rPr>
                <w:rFonts w:ascii="Cambria Math" w:eastAsiaTheme="minorEastAsia" w:hAnsi="Cambria Math"/>
                <w:lang w:val="en-US"/>
              </w:rPr>
              <m:t>T</m:t>
            </m:r>
          </m:sub>
        </m:sSub>
        <m:r>
          <w:rPr>
            <w:rFonts w:ascii="Cambria Math" w:eastAsiaTheme="minorEastAsia" w:hAnsi="Cambria Math"/>
            <w:lang w:val="en-US"/>
          </w:rPr>
          <m:t>+l</m:t>
        </m:r>
        <m:r>
          <w:rPr>
            <w:rFonts w:ascii="Cambria Math" w:eastAsiaTheme="minorEastAsia" w:hAnsi="Cambria Math"/>
            <w:i/>
            <w:lang w:val="en-US"/>
          </w:rPr>
          <w:sym w:font="Symbol" w:char="F0B4"/>
        </m:r>
        <m:sSub>
          <m:sSubPr>
            <m:ctrlPr>
              <w:rPr>
                <w:rFonts w:ascii="Cambria Math" w:eastAsiaTheme="minorEastAsia" w:hAnsi="Cambria Math" w:cstheme="minorBidi"/>
                <w:i/>
                <w:kern w:val="2"/>
                <w:lang w:val="en-US" w:eastAsia="en-US"/>
                <w14:ligatures w14:val="standardContextual"/>
              </w:rPr>
            </m:ctrlPr>
          </m:sSubPr>
          <m:e>
            <m:r>
              <w:rPr>
                <w:rFonts w:ascii="Cambria Math" w:eastAsiaTheme="minorEastAsia" w:hAnsi="Cambria Math"/>
                <w:lang w:val="en-US"/>
              </w:rPr>
              <m:t>T</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cstheme="minorBidi"/>
                <w:i/>
                <w:kern w:val="2"/>
                <w:lang w:val="en-US" w:eastAsia="en-US"/>
                <w14:ligatures w14:val="standardContextual"/>
              </w:rPr>
            </m:ctrlPr>
          </m:sSubPr>
          <m:e>
            <m:r>
              <w:rPr>
                <w:rFonts w:ascii="Cambria Math" w:eastAsiaTheme="minorEastAsia" w:hAnsi="Cambria Math"/>
                <w:lang w:val="en-US"/>
              </w:rPr>
              <m:t>S</m:t>
            </m:r>
          </m:e>
          <m:sub>
            <m:r>
              <w:rPr>
                <w:rFonts w:ascii="Cambria Math" w:eastAsiaTheme="minorEastAsia" w:hAnsi="Cambria Math"/>
                <w:lang w:val="en-US"/>
              </w:rPr>
              <m:t>T+l</m:t>
            </m:r>
          </m:sub>
        </m:sSub>
      </m:oMath>
      <w:r w:rsidR="0059026B">
        <w:rPr>
          <w:rFonts w:eastAsiaTheme="minorEastAsia"/>
          <w:lang w:val="en-US"/>
        </w:rPr>
        <w:t>, where T: the time index corresponding to the last observation of our ‘</w:t>
      </w:r>
      <w:r w:rsidR="00372F97">
        <w:rPr>
          <w:rFonts w:eastAsiaTheme="minorEastAsia"/>
          <w:lang w:val="en-US"/>
        </w:rPr>
        <w:t>available’</w:t>
      </w:r>
      <w:r w:rsidR="0059026B">
        <w:rPr>
          <w:rFonts w:eastAsiaTheme="minorEastAsia"/>
          <w:lang w:val="en-US"/>
        </w:rPr>
        <w:t xml:space="preserve"> data. Since this method tries to completely break down the time-series into </w:t>
      </w:r>
      <w:r w:rsidR="00372F97">
        <w:rPr>
          <w:rFonts w:eastAsiaTheme="minorEastAsia"/>
          <w:lang w:val="en-US"/>
        </w:rPr>
        <w:t>all</w:t>
      </w:r>
      <w:r w:rsidR="0059026B">
        <w:rPr>
          <w:rFonts w:eastAsiaTheme="minorEastAsia"/>
          <w:lang w:val="en-US"/>
        </w:rPr>
        <w:t xml:space="preserve"> its structural foundations, we expect–given that seasonal effects exist in our example– it </w:t>
      </w:r>
      <w:r w:rsidR="00372F97">
        <w:rPr>
          <w:rFonts w:eastAsiaTheme="minorEastAsia"/>
          <w:lang w:val="en-US"/>
        </w:rPr>
        <w:t>to</w:t>
      </w:r>
      <w:r w:rsidR="0059026B">
        <w:rPr>
          <w:rFonts w:eastAsiaTheme="minorEastAsia"/>
          <w:lang w:val="en-US"/>
        </w:rPr>
        <w:t xml:space="preserve"> culminate in more accurate and less biased forecasts.</w:t>
      </w:r>
    </w:p>
    <w:p w14:paraId="13700C70" w14:textId="77777777" w:rsidR="0059026B" w:rsidRDefault="0059026B" w:rsidP="004B65FF">
      <w:pPr>
        <w:jc w:val="both"/>
        <w:rPr>
          <w:rFonts w:eastAsiaTheme="minorEastAsia"/>
          <w:lang w:val="en-US"/>
        </w:rPr>
      </w:pPr>
    </w:p>
    <w:p w14:paraId="48FD4747" w14:textId="39BECFD0" w:rsidR="0059026B" w:rsidRPr="0059026B" w:rsidRDefault="00AB5F58" w:rsidP="004B65FF">
      <w:pPr>
        <w:jc w:val="both"/>
        <w:rPr>
          <w:rFonts w:asciiTheme="minorHAnsi" w:eastAsiaTheme="minorEastAsia" w:hAnsiTheme="minorHAnsi" w:cstheme="minorBidi"/>
          <w:lang w:val="en-US"/>
        </w:rPr>
      </w:pPr>
      <w:r w:rsidRPr="00AB5F58">
        <w:rPr>
          <w:rFonts w:eastAsiaTheme="minorEastAsia"/>
          <w:b/>
          <w:bCs/>
          <w:lang w:val="en-US"/>
        </w:rPr>
        <w:t>A/F Ratios Method:</w:t>
      </w:r>
      <w:r>
        <w:rPr>
          <w:rFonts w:eastAsiaTheme="minorEastAsia"/>
          <w:lang w:val="en-US"/>
        </w:rPr>
        <w:t xml:space="preserve"> it </w:t>
      </w:r>
      <w:r w:rsidR="00986FB9">
        <w:rPr>
          <w:rFonts w:eastAsiaTheme="minorEastAsia"/>
          <w:lang w:val="en-US"/>
        </w:rPr>
        <w:t>fine-tunes</w:t>
      </w:r>
      <w:r>
        <w:rPr>
          <w:rFonts w:eastAsiaTheme="minorEastAsia"/>
          <w:lang w:val="en-US"/>
        </w:rPr>
        <w:t xml:space="preserve"> the forecasts one makes based on </w:t>
      </w:r>
      <w:r w:rsidR="00986FB9">
        <w:rPr>
          <w:rFonts w:eastAsiaTheme="minorEastAsia"/>
          <w:lang w:val="en-US"/>
        </w:rPr>
        <w:t xml:space="preserve">a </w:t>
      </w:r>
      <w:r>
        <w:rPr>
          <w:rFonts w:eastAsiaTheme="minorEastAsia"/>
          <w:lang w:val="en-US"/>
        </w:rPr>
        <w:t>method</w:t>
      </w:r>
      <w:r w:rsidR="00986FB9">
        <w:rPr>
          <w:rFonts w:eastAsiaTheme="minorEastAsia"/>
          <w:lang w:val="en-US"/>
        </w:rPr>
        <w:t xml:space="preserve"> </w:t>
      </w:r>
      <w:r>
        <w:rPr>
          <w:rFonts w:eastAsiaTheme="minorEastAsia"/>
          <w:lang w:val="en-US"/>
        </w:rPr>
        <w:t xml:space="preserve">using observations and </w:t>
      </w:r>
      <w:r w:rsidR="00986FB9">
        <w:rPr>
          <w:rFonts w:eastAsiaTheme="minorEastAsia"/>
          <w:lang w:val="en-US"/>
        </w:rPr>
        <w:t>estimates on</w:t>
      </w:r>
      <w:r>
        <w:rPr>
          <w:rFonts w:eastAsiaTheme="minorEastAsia"/>
          <w:lang w:val="en-US"/>
        </w:rPr>
        <w:t xml:space="preserve"> other variables that are </w:t>
      </w:r>
      <w:proofErr w:type="gramStart"/>
      <w:r>
        <w:rPr>
          <w:rFonts w:eastAsiaTheme="minorEastAsia"/>
          <w:lang w:val="en-US"/>
        </w:rPr>
        <w:t>similar to</w:t>
      </w:r>
      <w:proofErr w:type="gramEnd"/>
      <w:r>
        <w:rPr>
          <w:rFonts w:eastAsiaTheme="minorEastAsia"/>
          <w:lang w:val="en-US"/>
        </w:rPr>
        <w:t xml:space="preserve"> the initial forecasting variable and have been studied using similar forecasting techniques. For each data point, the A/F ratio of a forecast is equal to </w:t>
      </w:r>
      <m:oMath>
        <m:f>
          <m:fPr>
            <m:ctrlPr>
              <w:rPr>
                <w:rFonts w:ascii="Cambria Math" w:eastAsiaTheme="minorEastAsia" w:hAnsi="Cambria Math"/>
                <w:i/>
                <w:lang w:val="en-US"/>
              </w:rPr>
            </m:ctrlPr>
          </m:fPr>
          <m:num>
            <m:r>
              <w:rPr>
                <w:rFonts w:ascii="Cambria Math" w:eastAsiaTheme="minorEastAsia" w:hAnsi="Cambria Math"/>
                <w:lang w:val="en-US"/>
              </w:rPr>
              <m:t>actual value</m:t>
            </m:r>
          </m:num>
          <m:den>
            <m:r>
              <w:rPr>
                <w:rFonts w:ascii="Cambria Math" w:eastAsiaTheme="minorEastAsia" w:hAnsi="Cambria Math"/>
                <w:lang w:val="en-US"/>
              </w:rPr>
              <m:t>forecast</m:t>
            </m:r>
          </m:den>
        </m:f>
      </m:oMath>
      <w:r>
        <w:rPr>
          <w:rFonts w:eastAsiaTheme="minorEastAsia"/>
          <w:lang w:val="en-US"/>
        </w:rPr>
        <w:t xml:space="preserve">. When applying this method, we calculate the mean A/F ratio for all complementary variables for every single data point considered, and we multiply that to our initial forecast. </w:t>
      </w:r>
      <w:r w:rsidR="00FA6D56">
        <w:rPr>
          <w:rFonts w:eastAsiaTheme="minorEastAsia"/>
          <w:lang w:val="en-US"/>
        </w:rPr>
        <w:t xml:space="preserve">As </w:t>
      </w:r>
      <w:r w:rsidR="00DD10B3">
        <w:rPr>
          <w:rFonts w:eastAsiaTheme="minorEastAsia"/>
          <w:lang w:val="en-US"/>
        </w:rPr>
        <w:t xml:space="preserve">complementary variables we chose the (cleaned up) daily cases (and corresponding forecasts) for 10 other EU/EEA countries, based on the reasoning we described in the previous chapter. Assuming that these complementary variables are actually </w:t>
      </w:r>
      <w:proofErr w:type="gramStart"/>
      <w:r w:rsidR="00DD10B3">
        <w:rPr>
          <w:rFonts w:eastAsiaTheme="minorEastAsia"/>
          <w:lang w:val="en-US"/>
        </w:rPr>
        <w:t>similar to</w:t>
      </w:r>
      <w:proofErr w:type="gramEnd"/>
      <w:r w:rsidR="00DD10B3">
        <w:rPr>
          <w:rFonts w:eastAsiaTheme="minorEastAsia"/>
          <w:lang w:val="en-US"/>
        </w:rPr>
        <w:t xml:space="preserve"> our forecast variable and the forecasts have been </w:t>
      </w:r>
      <w:r w:rsidR="00E66C7C">
        <w:rPr>
          <w:rFonts w:eastAsiaTheme="minorEastAsia"/>
          <w:lang w:val="en-US"/>
        </w:rPr>
        <w:t>properly</w:t>
      </w:r>
      <w:r w:rsidR="00DD10B3">
        <w:rPr>
          <w:rFonts w:eastAsiaTheme="minorEastAsia"/>
          <w:lang w:val="en-US"/>
        </w:rPr>
        <w:t xml:space="preserve"> estimated, we expect that this method would positively refine our results, because it considers a fuller image of the variance of phenomena similar to our main forecast variable. </w:t>
      </w:r>
    </w:p>
    <w:p w14:paraId="78587B25" w14:textId="6CEC5384" w:rsidR="00FA51C9" w:rsidRDefault="00FA51C9" w:rsidP="004B65FF">
      <w:pPr>
        <w:jc w:val="both"/>
        <w:rPr>
          <w:rFonts w:eastAsiaTheme="minorEastAsia"/>
          <w:lang w:val="en-US"/>
        </w:rPr>
      </w:pPr>
    </w:p>
    <w:p w14:paraId="3D439CF0" w14:textId="264CA671" w:rsidR="00246345" w:rsidRDefault="009E3A74" w:rsidP="004B65FF">
      <w:pPr>
        <w:jc w:val="both"/>
        <w:rPr>
          <w:rFonts w:eastAsiaTheme="minorEastAsia"/>
          <w:lang w:val="en-US"/>
        </w:rPr>
      </w:pPr>
      <w:r>
        <w:rPr>
          <w:rFonts w:eastAsiaTheme="minorEastAsia"/>
          <w:lang w:val="en-US"/>
        </w:rPr>
        <w:t>Regarding the measures we used to compare our forecasts</w:t>
      </w:r>
      <w:r w:rsidR="00487AB3">
        <w:rPr>
          <w:rFonts w:eastAsiaTheme="minorEastAsia"/>
          <w:lang w:val="en-US"/>
        </w:rPr>
        <w:t xml:space="preserve">. </w:t>
      </w:r>
    </w:p>
    <w:p w14:paraId="167FDE34" w14:textId="77777777" w:rsidR="009E3A74" w:rsidRDefault="009E3A74" w:rsidP="004B65FF">
      <w:pPr>
        <w:jc w:val="both"/>
        <w:rPr>
          <w:rFonts w:eastAsiaTheme="minorEastAsia"/>
          <w:lang w:val="en-US"/>
        </w:rPr>
      </w:pPr>
    </w:p>
    <w:p w14:paraId="32FE741E" w14:textId="2AAE73D2" w:rsidR="009E3A74" w:rsidRDefault="009E3A74" w:rsidP="004B65FF">
      <w:pPr>
        <w:jc w:val="both"/>
        <w:rPr>
          <w:rFonts w:eastAsiaTheme="minorEastAsia"/>
          <w:lang w:val="en-US"/>
        </w:rPr>
      </w:pPr>
      <w:r w:rsidRPr="00776E48">
        <w:rPr>
          <w:rFonts w:eastAsiaTheme="minorEastAsia"/>
          <w:b/>
          <w:bCs/>
          <w:lang w:val="en-US"/>
        </w:rPr>
        <w:t>Mean Absolute Deviation (MAD):</w:t>
      </w:r>
      <w:r w:rsidR="00776E48">
        <w:rPr>
          <w:rFonts w:eastAsiaTheme="minorEastAsia"/>
          <w:b/>
          <w:bCs/>
          <w:lang w:val="en-US"/>
        </w:rPr>
        <w:t xml:space="preserve"> </w:t>
      </w:r>
      <w:r w:rsidRPr="00776E48">
        <w:rPr>
          <w:rFonts w:eastAsiaTheme="minorEastAsia"/>
          <w:b/>
          <w:bCs/>
          <w:lang w:val="en-US"/>
        </w:rPr>
        <w:t xml:space="preserve"> </w:t>
      </w:r>
      <w:r w:rsidR="0012491E">
        <w:rPr>
          <w:rFonts w:eastAsiaTheme="minorEastAsia"/>
          <w:lang w:val="en-US"/>
        </w:rPr>
        <w:t xml:space="preserve">it is the average of the absolute values of all the errors produced by a forecasting method. </w:t>
      </w:r>
      <w:r w:rsidR="00487AB3">
        <w:rPr>
          <w:rFonts w:eastAsiaTheme="minorEastAsia"/>
          <w:lang w:val="en-US"/>
        </w:rPr>
        <w:t>It is a measure of the accuracy</w:t>
      </w:r>
      <w:r w:rsidR="00EB3E15">
        <w:rPr>
          <w:rFonts w:eastAsiaTheme="minorEastAsia"/>
          <w:lang w:val="en-US"/>
        </w:rPr>
        <w:t xml:space="preserve"> of </w:t>
      </w:r>
      <w:r w:rsidR="00487AB3">
        <w:rPr>
          <w:rFonts w:eastAsiaTheme="minorEastAsia"/>
          <w:lang w:val="en-US"/>
        </w:rPr>
        <w:t>forecasts, meaning how much they differ (on average) from the respective actual values.</w:t>
      </w:r>
    </w:p>
    <w:p w14:paraId="4E3FD284" w14:textId="77777777" w:rsidR="0012491E" w:rsidRDefault="0012491E" w:rsidP="004B65FF">
      <w:pPr>
        <w:jc w:val="both"/>
        <w:rPr>
          <w:rFonts w:eastAsiaTheme="minorEastAsia"/>
          <w:lang w:val="en-US"/>
        </w:rPr>
      </w:pPr>
    </w:p>
    <w:p w14:paraId="08A76CB7" w14:textId="0709F2D5" w:rsidR="0012491E" w:rsidRPr="0012491E" w:rsidRDefault="0012491E" w:rsidP="004B65FF">
      <w:pPr>
        <w:jc w:val="both"/>
        <w:rPr>
          <w:rFonts w:eastAsiaTheme="minorEastAsia"/>
          <w:lang w:val="en-US"/>
        </w:rPr>
      </w:pPr>
      <w:r w:rsidRPr="0012491E">
        <w:rPr>
          <w:rFonts w:eastAsiaTheme="minorEastAsia"/>
          <w:b/>
          <w:bCs/>
          <w:lang w:val="en-US"/>
        </w:rPr>
        <w:t>Mean Absolute Percentage Error (MAPE):</w:t>
      </w:r>
      <w:r>
        <w:rPr>
          <w:rFonts w:eastAsiaTheme="minorEastAsia"/>
          <w:lang w:val="en-US"/>
        </w:rPr>
        <w:t xml:space="preserve"> it is the average of the absolute errors of our forecasts, expressed as their percentage distance from each actual value. </w:t>
      </w:r>
      <w:r w:rsidR="00487AB3">
        <w:rPr>
          <w:rFonts w:eastAsiaTheme="minorEastAsia"/>
          <w:lang w:val="en-US"/>
        </w:rPr>
        <w:t>It is also an accuracy measure.</w:t>
      </w:r>
    </w:p>
    <w:p w14:paraId="53F20672" w14:textId="77777777" w:rsidR="00246345" w:rsidRDefault="00246345" w:rsidP="004B65FF">
      <w:pPr>
        <w:jc w:val="both"/>
        <w:rPr>
          <w:rFonts w:eastAsiaTheme="minorEastAsia"/>
          <w:lang w:val="en-US"/>
        </w:rPr>
      </w:pPr>
    </w:p>
    <w:p w14:paraId="67BDABD6" w14:textId="2B3133D3" w:rsidR="00523477" w:rsidRDefault="00487AB3" w:rsidP="004B65FF">
      <w:pPr>
        <w:jc w:val="both"/>
        <w:rPr>
          <w:rFonts w:eastAsiaTheme="minorEastAsia"/>
          <w:lang w:val="en-US"/>
        </w:rPr>
      </w:pPr>
      <w:r w:rsidRPr="00487AB3">
        <w:rPr>
          <w:rFonts w:eastAsiaTheme="minorEastAsia"/>
          <w:b/>
          <w:bCs/>
          <w:lang w:val="en-US"/>
        </w:rPr>
        <w:t>Tracking Signal:</w:t>
      </w:r>
      <w:r>
        <w:rPr>
          <w:rFonts w:eastAsiaTheme="minorEastAsia"/>
          <w:b/>
          <w:bCs/>
          <w:lang w:val="en-US"/>
        </w:rPr>
        <w:t xml:space="preserve"> </w:t>
      </w:r>
      <w:r>
        <w:rPr>
          <w:rFonts w:eastAsiaTheme="minorEastAsia"/>
          <w:lang w:val="en-US"/>
        </w:rPr>
        <w:t xml:space="preserve">the ratio of the sum of errors divided by MAD. It is a measure of the bias of a method, showing how much </w:t>
      </w:r>
      <w:r w:rsidR="00DE623C">
        <w:rPr>
          <w:rFonts w:eastAsiaTheme="minorEastAsia"/>
          <w:lang w:val="en-US"/>
        </w:rPr>
        <w:t xml:space="preserve">(on average) </w:t>
      </w:r>
      <w:r>
        <w:rPr>
          <w:rFonts w:eastAsiaTheme="minorEastAsia"/>
          <w:lang w:val="en-US"/>
        </w:rPr>
        <w:t xml:space="preserve">the estimates it produces are higher or lower than the actual values. </w:t>
      </w:r>
    </w:p>
    <w:p w14:paraId="78217591" w14:textId="11689F1D" w:rsidR="00246345" w:rsidRPr="003A6294" w:rsidRDefault="00523477" w:rsidP="00523477">
      <w:pPr>
        <w:rPr>
          <w:rFonts w:eastAsiaTheme="minorEastAsia"/>
          <w:lang w:val="en-US"/>
        </w:rPr>
      </w:pPr>
      <w:r>
        <w:rPr>
          <w:rFonts w:eastAsiaTheme="minorEastAsia"/>
          <w:lang w:val="en-US"/>
        </w:rPr>
        <w:br w:type="page"/>
      </w:r>
    </w:p>
    <w:p w14:paraId="7D390D3A" w14:textId="76F08A13" w:rsidR="00BD4D4F" w:rsidRPr="00505F80" w:rsidRDefault="00BD4D4F" w:rsidP="00505F80">
      <w:pPr>
        <w:pStyle w:val="Heading1"/>
        <w:rPr>
          <w:b/>
          <w:bCs/>
          <w:color w:val="000000" w:themeColor="text1"/>
          <w:lang w:val="en-US"/>
        </w:rPr>
      </w:pPr>
      <w:bookmarkStart w:id="8" w:name="_Toc153175567"/>
      <w:bookmarkStart w:id="9" w:name="_Toc153214068"/>
      <w:r w:rsidRPr="00505F80">
        <w:rPr>
          <w:b/>
          <w:bCs/>
          <w:color w:val="000000" w:themeColor="text1"/>
          <w:lang w:val="en-US"/>
        </w:rPr>
        <w:lastRenderedPageBreak/>
        <w:t>Results and Discussion</w:t>
      </w:r>
      <w:bookmarkEnd w:id="8"/>
      <w:bookmarkEnd w:id="9"/>
    </w:p>
    <w:p w14:paraId="4396C633" w14:textId="77777777" w:rsidR="00AC5AEE" w:rsidRDefault="00AC5AEE" w:rsidP="00C87540">
      <w:pPr>
        <w:rPr>
          <w:b/>
          <w:bCs/>
          <w:sz w:val="32"/>
          <w:szCs w:val="32"/>
          <w:lang w:val="en-US"/>
        </w:rPr>
      </w:pPr>
    </w:p>
    <w:p w14:paraId="7F388DEE" w14:textId="43C6FAF8" w:rsidR="00C87540" w:rsidRPr="00505F80" w:rsidRDefault="00C87540" w:rsidP="00505F80">
      <w:pPr>
        <w:pStyle w:val="Heading2"/>
        <w:rPr>
          <w:b/>
          <w:bCs/>
          <w:color w:val="000000" w:themeColor="text1"/>
          <w:lang w:val="en-US"/>
        </w:rPr>
      </w:pPr>
      <w:bookmarkStart w:id="10" w:name="_Toc153175568"/>
      <w:bookmarkStart w:id="11" w:name="_Toc153214069"/>
      <w:r w:rsidRPr="00505F80">
        <w:rPr>
          <w:b/>
          <w:bCs/>
          <w:color w:val="000000" w:themeColor="text1"/>
          <w:lang w:val="en-US"/>
        </w:rPr>
        <w:t xml:space="preserve">Year 1: </w:t>
      </w:r>
      <w:r w:rsidR="00E74C3A" w:rsidRPr="00505F80">
        <w:rPr>
          <w:b/>
          <w:bCs/>
          <w:color w:val="000000" w:themeColor="text1"/>
          <w:lang w:val="en-US"/>
        </w:rPr>
        <w:t xml:space="preserve">Mar </w:t>
      </w:r>
      <w:r w:rsidRPr="00505F80">
        <w:rPr>
          <w:b/>
          <w:bCs/>
          <w:color w:val="000000" w:themeColor="text1"/>
          <w:lang w:val="en-US"/>
        </w:rPr>
        <w:t>2020</w:t>
      </w:r>
      <w:r w:rsidR="00E74C3A" w:rsidRPr="00505F80">
        <w:rPr>
          <w:b/>
          <w:bCs/>
          <w:color w:val="000000" w:themeColor="text1"/>
          <w:lang w:val="en-US"/>
        </w:rPr>
        <w:t xml:space="preserve"> – Mar 2021</w:t>
      </w:r>
      <w:bookmarkEnd w:id="10"/>
      <w:bookmarkEnd w:id="11"/>
    </w:p>
    <w:p w14:paraId="7FD3CBAD" w14:textId="77777777" w:rsidR="00523477" w:rsidRDefault="00523477" w:rsidP="00523477">
      <w:pPr>
        <w:rPr>
          <w:b/>
          <w:bCs/>
          <w:sz w:val="32"/>
          <w:szCs w:val="32"/>
          <w:lang w:val="en-US"/>
        </w:rPr>
      </w:pPr>
    </w:p>
    <w:p w14:paraId="6BD85F81" w14:textId="588B0928" w:rsidR="00523477" w:rsidRDefault="001F7B63" w:rsidP="004C5231">
      <w:pPr>
        <w:jc w:val="both"/>
        <w:rPr>
          <w:lang w:val="en-US"/>
        </w:rPr>
      </w:pPr>
      <w:r>
        <w:rPr>
          <w:lang w:val="en-US"/>
        </w:rPr>
        <w:t xml:space="preserve">We begin showcasing our results by giving a graphical presentation of the estimates from each one of the 3 simplest methods discussed in the previous chapter: </w:t>
      </w:r>
    </w:p>
    <w:p w14:paraId="1DFB00E3" w14:textId="77777777" w:rsidR="001F7B63" w:rsidRPr="00523477" w:rsidRDefault="001F7B63" w:rsidP="00523477">
      <w:pPr>
        <w:rPr>
          <w:lang w:val="en-US"/>
        </w:rPr>
      </w:pPr>
    </w:p>
    <w:p w14:paraId="339C4B47" w14:textId="77777777" w:rsidR="00BD4D4F" w:rsidRDefault="00BD4D4F" w:rsidP="00DA553F">
      <w:pPr>
        <w:rPr>
          <w:lang w:val="en-US"/>
        </w:rPr>
      </w:pPr>
    </w:p>
    <w:p w14:paraId="6239F3EE" w14:textId="77777777" w:rsidR="001F7B63" w:rsidRDefault="001F7B63" w:rsidP="001F7B63">
      <w:pPr>
        <w:keepNext/>
        <w:jc w:val="center"/>
      </w:pPr>
      <w:r w:rsidRPr="001F7B63">
        <w:rPr>
          <w:noProof/>
          <w:lang w:val="en-US"/>
        </w:rPr>
        <w:drawing>
          <wp:inline distT="0" distB="0" distL="0" distR="0" wp14:anchorId="17876E84" wp14:editId="5B21BAE1">
            <wp:extent cx="5295900" cy="4140200"/>
            <wp:effectExtent l="0" t="0" r="0" b="0"/>
            <wp:docPr id="231652415" name="Picture 1" descr="A graph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52415" name="Picture 1" descr="A graph of different types of data&#10;&#10;Description automatically generated"/>
                    <pic:cNvPicPr/>
                  </pic:nvPicPr>
                  <pic:blipFill>
                    <a:blip r:embed="rId14"/>
                    <a:stretch>
                      <a:fillRect/>
                    </a:stretch>
                  </pic:blipFill>
                  <pic:spPr>
                    <a:xfrm>
                      <a:off x="0" y="0"/>
                      <a:ext cx="5295900" cy="4140200"/>
                    </a:xfrm>
                    <a:prstGeom prst="rect">
                      <a:avLst/>
                    </a:prstGeom>
                  </pic:spPr>
                </pic:pic>
              </a:graphicData>
            </a:graphic>
          </wp:inline>
        </w:drawing>
      </w:r>
    </w:p>
    <w:p w14:paraId="3A8D1814" w14:textId="38E6F60A" w:rsidR="00523477" w:rsidRPr="006A3E10" w:rsidRDefault="001F7B63" w:rsidP="006A3E10">
      <w:pPr>
        <w:pStyle w:val="Heading6"/>
        <w:jc w:val="center"/>
        <w:rPr>
          <w:b/>
          <w:bCs/>
          <w:color w:val="000000" w:themeColor="text1"/>
          <w:sz w:val="18"/>
          <w:szCs w:val="18"/>
          <w:lang w:val="en-US"/>
        </w:rPr>
      </w:pPr>
      <w:bookmarkStart w:id="12" w:name="_Toc153176611"/>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w:t>
      </w:r>
      <w:r w:rsidRPr="006A3E10">
        <w:rPr>
          <w:b/>
          <w:bCs/>
          <w:color w:val="000000" w:themeColor="text1"/>
          <w:sz w:val="18"/>
          <w:szCs w:val="18"/>
        </w:rPr>
        <w:fldChar w:fldCharType="end"/>
      </w:r>
      <w:r w:rsidRPr="006A3E10">
        <w:rPr>
          <w:b/>
          <w:bCs/>
          <w:color w:val="000000" w:themeColor="text1"/>
          <w:sz w:val="18"/>
          <w:szCs w:val="18"/>
          <w:lang w:val="en-US"/>
        </w:rPr>
        <w:t>: Forecasts vs Actual Cases</w:t>
      </w:r>
      <w:bookmarkEnd w:id="12"/>
    </w:p>
    <w:p w14:paraId="559CA993" w14:textId="77777777" w:rsidR="00523477" w:rsidRDefault="00523477" w:rsidP="00DA553F">
      <w:pPr>
        <w:rPr>
          <w:lang w:val="en-US"/>
        </w:rPr>
      </w:pPr>
    </w:p>
    <w:p w14:paraId="47E7D337" w14:textId="188DBE81" w:rsidR="00523477" w:rsidRDefault="001F7B63" w:rsidP="004C5231">
      <w:pPr>
        <w:jc w:val="both"/>
        <w:rPr>
          <w:lang w:val="en-US"/>
        </w:rPr>
      </w:pPr>
      <w:r>
        <w:rPr>
          <w:lang w:val="en-US"/>
        </w:rPr>
        <w:t xml:space="preserve">Due to their significant departure from the actual data, which has to do with the fact that the fundamentals changed significantly after March 2020, so that the transmission of the virus surged in a way not at all conveyed in the first </w:t>
      </w:r>
      <w:r w:rsidR="00B9040B">
        <w:rPr>
          <w:lang w:val="en-US"/>
        </w:rPr>
        <w:t>month’s</w:t>
      </w:r>
      <w:r>
        <w:rPr>
          <w:lang w:val="en-US"/>
        </w:rPr>
        <w:t xml:space="preserve"> data, we also present the same plot in logarithmic scale: </w:t>
      </w:r>
    </w:p>
    <w:p w14:paraId="21EB8720" w14:textId="77777777" w:rsidR="001F7B63" w:rsidRDefault="001F7B63" w:rsidP="00DA553F">
      <w:pPr>
        <w:rPr>
          <w:lang w:val="en-US"/>
        </w:rPr>
      </w:pPr>
    </w:p>
    <w:p w14:paraId="337C4719" w14:textId="77777777" w:rsidR="001F7B63" w:rsidRDefault="001F7B63" w:rsidP="001F7B63">
      <w:pPr>
        <w:keepNext/>
        <w:jc w:val="center"/>
      </w:pPr>
      <w:r w:rsidRPr="001F7B63">
        <w:rPr>
          <w:noProof/>
          <w:lang w:val="en-US"/>
        </w:rPr>
        <w:lastRenderedPageBreak/>
        <w:drawing>
          <wp:inline distT="0" distB="0" distL="0" distR="0" wp14:anchorId="45D201CC" wp14:editId="3B9698E1">
            <wp:extent cx="5181600" cy="4140200"/>
            <wp:effectExtent l="0" t="0" r="0" b="0"/>
            <wp:docPr id="1226139136" name="Picture 1" descr="A graph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39136" name="Picture 1" descr="A graph of different types of data&#10;&#10;Description automatically generated"/>
                    <pic:cNvPicPr/>
                  </pic:nvPicPr>
                  <pic:blipFill>
                    <a:blip r:embed="rId15"/>
                    <a:stretch>
                      <a:fillRect/>
                    </a:stretch>
                  </pic:blipFill>
                  <pic:spPr>
                    <a:xfrm>
                      <a:off x="0" y="0"/>
                      <a:ext cx="5181600" cy="4140200"/>
                    </a:xfrm>
                    <a:prstGeom prst="rect">
                      <a:avLst/>
                    </a:prstGeom>
                  </pic:spPr>
                </pic:pic>
              </a:graphicData>
            </a:graphic>
          </wp:inline>
        </w:drawing>
      </w:r>
    </w:p>
    <w:p w14:paraId="1E72744A" w14:textId="520EB53D" w:rsidR="00523477" w:rsidRPr="006A3E10" w:rsidRDefault="001F7B63" w:rsidP="006A3E10">
      <w:pPr>
        <w:pStyle w:val="Heading6"/>
        <w:jc w:val="center"/>
        <w:rPr>
          <w:b/>
          <w:bCs/>
          <w:color w:val="000000" w:themeColor="text1"/>
          <w:sz w:val="18"/>
          <w:szCs w:val="18"/>
          <w:lang w:val="en-US"/>
        </w:rPr>
      </w:pPr>
      <w:bookmarkStart w:id="13" w:name="_Toc153176612"/>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2</w:t>
      </w:r>
      <w:r w:rsidRPr="006A3E10">
        <w:rPr>
          <w:b/>
          <w:bCs/>
          <w:color w:val="000000" w:themeColor="text1"/>
          <w:sz w:val="18"/>
          <w:szCs w:val="18"/>
        </w:rPr>
        <w:fldChar w:fldCharType="end"/>
      </w:r>
      <w:r w:rsidRPr="006A3E10">
        <w:rPr>
          <w:b/>
          <w:bCs/>
          <w:color w:val="000000" w:themeColor="text1"/>
          <w:sz w:val="18"/>
          <w:szCs w:val="18"/>
          <w:lang w:val="en-US"/>
        </w:rPr>
        <w:t>: Forecasts vs Actual Cases (Logarithmic Scale)</w:t>
      </w:r>
      <w:bookmarkEnd w:id="13"/>
    </w:p>
    <w:p w14:paraId="6E3C1117" w14:textId="77777777" w:rsidR="00523477" w:rsidRDefault="00523477" w:rsidP="00DA553F">
      <w:pPr>
        <w:rPr>
          <w:lang w:val="en-US"/>
        </w:rPr>
      </w:pPr>
    </w:p>
    <w:p w14:paraId="4CABFD90" w14:textId="7C8C5660" w:rsidR="001F7B63" w:rsidRDefault="001F7B63" w:rsidP="004C5231">
      <w:pPr>
        <w:jc w:val="both"/>
        <w:rPr>
          <w:lang w:val="en-US"/>
        </w:rPr>
      </w:pPr>
      <w:r>
        <w:rPr>
          <w:lang w:val="en-US"/>
        </w:rPr>
        <w:t xml:space="preserve">We compare these techniques in 2 ways; the first one studies their relative accuracy based on the MAD measure, and the second one compares the bias of their estimates using the tracking signal. </w:t>
      </w:r>
    </w:p>
    <w:p w14:paraId="78C96746" w14:textId="77777777" w:rsidR="00472038" w:rsidRDefault="00472038" w:rsidP="004C5231">
      <w:pPr>
        <w:jc w:val="both"/>
        <w:rPr>
          <w:lang w:val="en-US"/>
        </w:rPr>
      </w:pPr>
    </w:p>
    <w:p w14:paraId="49814CFB" w14:textId="11440C0F" w:rsidR="00472038" w:rsidRPr="006A3E10" w:rsidRDefault="00472038" w:rsidP="006A3E10">
      <w:pPr>
        <w:pStyle w:val="Heading6"/>
        <w:jc w:val="center"/>
        <w:rPr>
          <w:b/>
          <w:bCs/>
          <w:color w:val="000000" w:themeColor="text1"/>
          <w:sz w:val="18"/>
          <w:szCs w:val="18"/>
        </w:rPr>
      </w:pPr>
      <w:bookmarkStart w:id="14" w:name="_Toc153176635"/>
      <w:r w:rsidRPr="006A3E10">
        <w:rPr>
          <w:b/>
          <w:bCs/>
          <w:color w:val="000000" w:themeColor="text1"/>
          <w:sz w:val="18"/>
          <w:szCs w:val="18"/>
        </w:rPr>
        <w:t xml:space="preserve">Table </w:t>
      </w:r>
      <w:r w:rsidRPr="006A3E10">
        <w:rPr>
          <w:b/>
          <w:bCs/>
          <w:color w:val="000000" w:themeColor="text1"/>
          <w:sz w:val="18"/>
          <w:szCs w:val="18"/>
        </w:rPr>
        <w:fldChar w:fldCharType="begin"/>
      </w:r>
      <w:r w:rsidRPr="006A3E10">
        <w:rPr>
          <w:b/>
          <w:bCs/>
          <w:color w:val="000000" w:themeColor="text1"/>
          <w:sz w:val="18"/>
          <w:szCs w:val="18"/>
        </w:rPr>
        <w:instrText xml:space="preserve"> SEQ Table \* ARABIC </w:instrText>
      </w:r>
      <w:r w:rsidRPr="006A3E10">
        <w:rPr>
          <w:b/>
          <w:bCs/>
          <w:color w:val="000000" w:themeColor="text1"/>
          <w:sz w:val="18"/>
          <w:szCs w:val="18"/>
        </w:rPr>
        <w:fldChar w:fldCharType="separate"/>
      </w:r>
      <w:r w:rsidR="00BC0E71" w:rsidRPr="006A3E10">
        <w:rPr>
          <w:b/>
          <w:bCs/>
          <w:noProof/>
          <w:color w:val="000000" w:themeColor="text1"/>
          <w:sz w:val="18"/>
          <w:szCs w:val="18"/>
        </w:rPr>
        <w:t>4</w:t>
      </w:r>
      <w:r w:rsidRPr="006A3E10">
        <w:rPr>
          <w:b/>
          <w:bCs/>
          <w:color w:val="000000" w:themeColor="text1"/>
          <w:sz w:val="18"/>
          <w:szCs w:val="18"/>
        </w:rPr>
        <w:fldChar w:fldCharType="end"/>
      </w:r>
      <w:r w:rsidRPr="006A3E10">
        <w:rPr>
          <w:b/>
          <w:bCs/>
          <w:color w:val="000000" w:themeColor="text1"/>
          <w:sz w:val="18"/>
          <w:szCs w:val="18"/>
          <w:lang w:val="en-US"/>
        </w:rPr>
        <w:t>: Forecast Quality Metrics for Each Method</w:t>
      </w:r>
      <w:bookmarkEnd w:id="14"/>
    </w:p>
    <w:tbl>
      <w:tblPr>
        <w:tblW w:w="4718" w:type="dxa"/>
        <w:jc w:val="center"/>
        <w:tblCellMar>
          <w:left w:w="0" w:type="dxa"/>
          <w:right w:w="0" w:type="dxa"/>
        </w:tblCellMar>
        <w:tblLook w:val="04A0" w:firstRow="1" w:lastRow="0" w:firstColumn="1" w:lastColumn="0" w:noHBand="0" w:noVBand="1"/>
      </w:tblPr>
      <w:tblGrid>
        <w:gridCol w:w="2436"/>
        <w:gridCol w:w="702"/>
        <w:gridCol w:w="1580"/>
      </w:tblGrid>
      <w:tr w:rsidR="00472038" w:rsidRPr="00472038" w14:paraId="4BC3A5B3" w14:textId="77777777" w:rsidTr="0047203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1D3B5" w14:textId="77777777" w:rsidR="00472038" w:rsidRPr="00472038" w:rsidRDefault="00472038" w:rsidP="00472038">
            <w:pPr>
              <w:jc w:val="center"/>
              <w:rPr>
                <w:rFonts w:ascii="Arial" w:hAnsi="Arial" w:cs="Arial"/>
                <w:b/>
                <w:bCs/>
                <w:sz w:val="20"/>
                <w:szCs w:val="20"/>
              </w:rPr>
            </w:pPr>
            <w:r w:rsidRPr="00472038">
              <w:rPr>
                <w:rFonts w:ascii="Arial" w:hAnsi="Arial" w:cs="Arial"/>
                <w:b/>
                <w:bCs/>
                <w:sz w:val="20"/>
                <w:szCs w:val="20"/>
              </w:rPr>
              <w:t xml:space="preserve">Forecasting Method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382D8" w14:textId="77777777" w:rsidR="00472038" w:rsidRPr="00472038" w:rsidRDefault="00472038" w:rsidP="00472038">
            <w:pPr>
              <w:jc w:val="center"/>
              <w:rPr>
                <w:rFonts w:ascii="Arial" w:hAnsi="Arial" w:cs="Arial"/>
                <w:b/>
                <w:bCs/>
                <w:sz w:val="20"/>
                <w:szCs w:val="20"/>
              </w:rPr>
            </w:pPr>
            <w:r w:rsidRPr="00472038">
              <w:rPr>
                <w:rFonts w:ascii="Arial" w:hAnsi="Arial" w:cs="Arial"/>
                <w:b/>
                <w:bCs/>
                <w:sz w:val="20"/>
                <w:szCs w:val="20"/>
              </w:rPr>
              <w:t>MAD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F8C3D" w14:textId="77777777" w:rsidR="00472038" w:rsidRPr="00472038" w:rsidRDefault="00472038" w:rsidP="00472038">
            <w:pPr>
              <w:jc w:val="center"/>
              <w:rPr>
                <w:rFonts w:ascii="Arial" w:hAnsi="Arial" w:cs="Arial"/>
                <w:b/>
                <w:bCs/>
                <w:sz w:val="20"/>
                <w:szCs w:val="20"/>
              </w:rPr>
            </w:pPr>
            <w:r w:rsidRPr="00472038">
              <w:rPr>
                <w:rFonts w:ascii="Arial" w:hAnsi="Arial" w:cs="Arial"/>
                <w:b/>
                <w:bCs/>
                <w:sz w:val="20"/>
                <w:szCs w:val="20"/>
              </w:rPr>
              <w:t>Tracking Signal</w:t>
            </w:r>
          </w:p>
        </w:tc>
      </w:tr>
      <w:tr w:rsidR="00472038" w:rsidRPr="00472038" w14:paraId="75641123" w14:textId="77777777" w:rsidTr="0047203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89DF1" w14:textId="77777777" w:rsidR="00472038" w:rsidRPr="00472038" w:rsidRDefault="00472038" w:rsidP="00472038">
            <w:pPr>
              <w:jc w:val="center"/>
              <w:rPr>
                <w:rFonts w:ascii="Arial" w:hAnsi="Arial" w:cs="Arial"/>
                <w:sz w:val="20"/>
                <w:szCs w:val="20"/>
              </w:rPr>
            </w:pPr>
            <w:r w:rsidRPr="00472038">
              <w:rPr>
                <w:rFonts w:ascii="Arial" w:hAnsi="Arial" w:cs="Arial"/>
                <w:sz w:val="20"/>
                <w:szCs w:val="20"/>
              </w:rPr>
              <w:t xml:space="preserve">Naive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FFF30" w14:textId="77777777" w:rsidR="00472038" w:rsidRPr="00472038" w:rsidRDefault="00472038" w:rsidP="00472038">
            <w:pPr>
              <w:jc w:val="center"/>
              <w:rPr>
                <w:rFonts w:ascii="Arial" w:hAnsi="Arial" w:cs="Arial"/>
                <w:sz w:val="20"/>
                <w:szCs w:val="20"/>
              </w:rPr>
            </w:pPr>
            <w:r w:rsidRPr="00472038">
              <w:rPr>
                <w:rFonts w:ascii="Arial" w:hAnsi="Arial" w:cs="Arial"/>
                <w:sz w:val="20"/>
                <w:szCs w:val="20"/>
              </w:rPr>
              <w:t>531.74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DD013" w14:textId="77777777" w:rsidR="00472038" w:rsidRPr="00472038" w:rsidRDefault="00472038" w:rsidP="00472038">
            <w:pPr>
              <w:jc w:val="center"/>
              <w:rPr>
                <w:rFonts w:ascii="Arial" w:hAnsi="Arial" w:cs="Arial"/>
                <w:sz w:val="20"/>
                <w:szCs w:val="20"/>
              </w:rPr>
            </w:pPr>
            <w:r w:rsidRPr="00472038">
              <w:rPr>
                <w:rFonts w:ascii="Arial" w:hAnsi="Arial" w:cs="Arial"/>
                <w:sz w:val="20"/>
                <w:szCs w:val="20"/>
              </w:rPr>
              <w:t>345.13</w:t>
            </w:r>
          </w:p>
        </w:tc>
      </w:tr>
      <w:tr w:rsidR="00472038" w:rsidRPr="00472038" w14:paraId="0106E216" w14:textId="77777777" w:rsidTr="0047203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25A50" w14:textId="77777777" w:rsidR="00472038" w:rsidRPr="00472038" w:rsidRDefault="00472038" w:rsidP="00472038">
            <w:pPr>
              <w:jc w:val="center"/>
              <w:rPr>
                <w:rFonts w:ascii="Arial" w:hAnsi="Arial" w:cs="Arial"/>
                <w:sz w:val="20"/>
                <w:szCs w:val="20"/>
              </w:rPr>
            </w:pPr>
            <w:r w:rsidRPr="00472038">
              <w:rPr>
                <w:rFonts w:ascii="Arial" w:hAnsi="Arial" w:cs="Arial"/>
                <w:sz w:val="20"/>
                <w:szCs w:val="20"/>
              </w:rPr>
              <w:t>Simple Moving 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F7D5C" w14:textId="77777777" w:rsidR="00472038" w:rsidRPr="00472038" w:rsidRDefault="00472038" w:rsidP="00472038">
            <w:pPr>
              <w:jc w:val="center"/>
              <w:rPr>
                <w:rFonts w:ascii="Arial" w:hAnsi="Arial" w:cs="Arial"/>
                <w:sz w:val="20"/>
                <w:szCs w:val="20"/>
              </w:rPr>
            </w:pPr>
            <w:r w:rsidRPr="00472038">
              <w:rPr>
                <w:rFonts w:ascii="Arial" w:hAnsi="Arial" w:cs="Arial"/>
                <w:sz w:val="20"/>
                <w:szCs w:val="20"/>
              </w:rPr>
              <w:t>518.39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92B81" w14:textId="77777777" w:rsidR="00472038" w:rsidRPr="00472038" w:rsidRDefault="00472038" w:rsidP="00472038">
            <w:pPr>
              <w:jc w:val="center"/>
              <w:rPr>
                <w:rFonts w:ascii="Arial" w:hAnsi="Arial" w:cs="Arial"/>
                <w:sz w:val="20"/>
                <w:szCs w:val="20"/>
              </w:rPr>
            </w:pPr>
            <w:r w:rsidRPr="00472038">
              <w:rPr>
                <w:rFonts w:ascii="Arial" w:hAnsi="Arial" w:cs="Arial"/>
                <w:sz w:val="20"/>
                <w:szCs w:val="20"/>
              </w:rPr>
              <w:t>335.63</w:t>
            </w:r>
          </w:p>
        </w:tc>
      </w:tr>
      <w:tr w:rsidR="00472038" w:rsidRPr="00472038" w14:paraId="30C3A70D" w14:textId="77777777" w:rsidTr="0047203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C20E4" w14:textId="77777777" w:rsidR="00472038" w:rsidRPr="00472038" w:rsidRDefault="00472038" w:rsidP="00472038">
            <w:pPr>
              <w:jc w:val="center"/>
              <w:rPr>
                <w:rFonts w:ascii="Arial" w:hAnsi="Arial" w:cs="Arial"/>
                <w:sz w:val="20"/>
                <w:szCs w:val="20"/>
              </w:rPr>
            </w:pPr>
            <w:r w:rsidRPr="00472038">
              <w:rPr>
                <w:rFonts w:ascii="Arial" w:hAnsi="Arial" w:cs="Arial"/>
                <w:sz w:val="20"/>
                <w:szCs w:val="20"/>
              </w:rPr>
              <w:t>Weighted Moving 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67576" w14:textId="77777777" w:rsidR="00472038" w:rsidRPr="00472038" w:rsidRDefault="00472038" w:rsidP="00472038">
            <w:pPr>
              <w:jc w:val="center"/>
              <w:rPr>
                <w:rFonts w:ascii="Arial" w:hAnsi="Arial" w:cs="Arial"/>
                <w:sz w:val="20"/>
                <w:szCs w:val="20"/>
              </w:rPr>
            </w:pPr>
            <w:r w:rsidRPr="00472038">
              <w:rPr>
                <w:rFonts w:ascii="Arial" w:hAnsi="Arial" w:cs="Arial"/>
                <w:sz w:val="20"/>
                <w:szCs w:val="20"/>
              </w:rPr>
              <w:t>519.99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522C5" w14:textId="77777777" w:rsidR="00472038" w:rsidRPr="00472038" w:rsidRDefault="00472038" w:rsidP="00472038">
            <w:pPr>
              <w:jc w:val="center"/>
              <w:rPr>
                <w:rFonts w:ascii="Arial" w:hAnsi="Arial" w:cs="Arial"/>
                <w:sz w:val="20"/>
                <w:szCs w:val="20"/>
              </w:rPr>
            </w:pPr>
            <w:r w:rsidRPr="00472038">
              <w:rPr>
                <w:rFonts w:ascii="Arial" w:hAnsi="Arial" w:cs="Arial"/>
                <w:sz w:val="20"/>
                <w:szCs w:val="20"/>
              </w:rPr>
              <w:t>337.75</w:t>
            </w:r>
          </w:p>
        </w:tc>
      </w:tr>
    </w:tbl>
    <w:p w14:paraId="6AAD07B8" w14:textId="77777777" w:rsidR="00472038" w:rsidRDefault="00472038" w:rsidP="00DA553F">
      <w:pPr>
        <w:rPr>
          <w:lang w:val="en-US"/>
        </w:rPr>
      </w:pPr>
    </w:p>
    <w:p w14:paraId="031180F7" w14:textId="3A7713A0" w:rsidR="001F7B63" w:rsidRDefault="00472038" w:rsidP="004C5231">
      <w:pPr>
        <w:jc w:val="both"/>
        <w:rPr>
          <w:lang w:val="en-US"/>
        </w:rPr>
      </w:pPr>
      <w:r>
        <w:rPr>
          <w:lang w:val="en-US"/>
        </w:rPr>
        <w:t xml:space="preserve">We see that the naïve method provides the least accurate estimates, since it just reiterates March’s numbers; this would be </w:t>
      </w:r>
      <w:r w:rsidR="003419C1">
        <w:rPr>
          <w:lang w:val="en-US"/>
        </w:rPr>
        <w:t>accurate</w:t>
      </w:r>
      <w:r>
        <w:rPr>
          <w:lang w:val="en-US"/>
        </w:rPr>
        <w:t xml:space="preserve"> only </w:t>
      </w:r>
      <w:r w:rsidR="003419C1">
        <w:rPr>
          <w:lang w:val="en-US"/>
        </w:rPr>
        <w:t>if</w:t>
      </w:r>
      <w:r>
        <w:rPr>
          <w:lang w:val="en-US"/>
        </w:rPr>
        <w:t xml:space="preserve"> </w:t>
      </w:r>
      <w:r w:rsidR="00FD3A1D">
        <w:rPr>
          <w:lang w:val="en-US"/>
        </w:rPr>
        <w:t>there were</w:t>
      </w:r>
      <w:r>
        <w:rPr>
          <w:lang w:val="en-US"/>
        </w:rPr>
        <w:t xml:space="preserve"> so strong seasonal cycles so that March’s outcomes would approximately repeat on each month. The S.M.A. and W.M.A. provided </w:t>
      </w:r>
      <w:r w:rsidR="00235D49">
        <w:rPr>
          <w:lang w:val="en-US"/>
        </w:rPr>
        <w:t>better</w:t>
      </w:r>
      <w:r>
        <w:rPr>
          <w:lang w:val="en-US"/>
        </w:rPr>
        <w:t xml:space="preserve"> estimates; in contrast to our expectations, the latter was slightly less accurate</w:t>
      </w:r>
      <w:r w:rsidR="00235D49">
        <w:rPr>
          <w:lang w:val="en-US"/>
        </w:rPr>
        <w:t>. T</w:t>
      </w:r>
      <w:r>
        <w:rPr>
          <w:lang w:val="en-US"/>
        </w:rPr>
        <w:t xml:space="preserve">his has to do with the fact that the W.M.A. is affected more by the most recent observations, and the </w:t>
      </w:r>
      <w:r w:rsidR="00235D49">
        <w:rPr>
          <w:lang w:val="en-US"/>
        </w:rPr>
        <w:t>forecast variable</w:t>
      </w:r>
      <w:r>
        <w:rPr>
          <w:lang w:val="en-US"/>
        </w:rPr>
        <w:t xml:space="preserve"> here showed a lot of unexpected behavior. This </w:t>
      </w:r>
      <w:r w:rsidR="00235D49">
        <w:rPr>
          <w:lang w:val="en-US"/>
        </w:rPr>
        <w:t>falsely</w:t>
      </w:r>
      <w:r>
        <w:rPr>
          <w:lang w:val="en-US"/>
        </w:rPr>
        <w:t xml:space="preserve"> affected the W.M.A. more than it should, through sudden </w:t>
      </w:r>
      <w:r w:rsidR="00235D49">
        <w:rPr>
          <w:lang w:val="en-US"/>
        </w:rPr>
        <w:t>movements</w:t>
      </w:r>
      <w:r>
        <w:rPr>
          <w:lang w:val="en-US"/>
        </w:rPr>
        <w:t xml:space="preserve"> that did not describe its development over time.</w:t>
      </w:r>
    </w:p>
    <w:p w14:paraId="5114757A" w14:textId="77777777" w:rsidR="00472038" w:rsidRDefault="00472038" w:rsidP="004C5231">
      <w:pPr>
        <w:jc w:val="both"/>
        <w:rPr>
          <w:lang w:val="en-US"/>
        </w:rPr>
      </w:pPr>
    </w:p>
    <w:p w14:paraId="37B9DA2D" w14:textId="0BDD1D6F" w:rsidR="004F632E" w:rsidRDefault="00472038" w:rsidP="004C5231">
      <w:pPr>
        <w:jc w:val="both"/>
        <w:rPr>
          <w:lang w:val="en-US"/>
        </w:rPr>
      </w:pPr>
      <w:r>
        <w:rPr>
          <w:lang w:val="en-US"/>
        </w:rPr>
        <w:t xml:space="preserve">As for the forecasts’ bias, all of them </w:t>
      </w:r>
      <w:r w:rsidR="003437BE">
        <w:rPr>
          <w:lang w:val="en-US"/>
        </w:rPr>
        <w:t>performed poorly</w:t>
      </w:r>
      <w:r>
        <w:rPr>
          <w:lang w:val="en-US"/>
        </w:rPr>
        <w:t xml:space="preserve">, with the </w:t>
      </w:r>
      <w:r w:rsidR="00A51239">
        <w:rPr>
          <w:lang w:val="en-US"/>
        </w:rPr>
        <w:t xml:space="preserve">most successful method (the S.M.A.) giving forecast values that where on average 335.63 times smaller than the actual values. </w:t>
      </w:r>
    </w:p>
    <w:p w14:paraId="745BBF3B" w14:textId="19A47E22" w:rsidR="004F632E" w:rsidRDefault="004F632E" w:rsidP="004C5231">
      <w:pPr>
        <w:jc w:val="both"/>
        <w:rPr>
          <w:lang w:val="en-US"/>
        </w:rPr>
      </w:pPr>
      <w:r>
        <w:rPr>
          <w:lang w:val="en-US"/>
        </w:rPr>
        <w:lastRenderedPageBreak/>
        <w:t xml:space="preserve">We then </w:t>
      </w:r>
      <w:r w:rsidR="003437BE">
        <w:rPr>
          <w:lang w:val="en-US"/>
        </w:rPr>
        <w:t>applied</w:t>
      </w:r>
      <w:r>
        <w:rPr>
          <w:lang w:val="en-US"/>
        </w:rPr>
        <w:t xml:space="preserve"> the Holt’s method to our data</w:t>
      </w:r>
      <w:r w:rsidR="001F1A7F">
        <w:rPr>
          <w:lang w:val="en-US"/>
        </w:rPr>
        <w:t>, because the clearly growing SMA values in the first month’s data made us assume that a (positive) trend might exist.</w:t>
      </w:r>
    </w:p>
    <w:p w14:paraId="50092133" w14:textId="47FFF960" w:rsidR="004F632E" w:rsidRDefault="004F632E" w:rsidP="003E458B">
      <w:pPr>
        <w:keepNext/>
      </w:pPr>
    </w:p>
    <w:p w14:paraId="356C979A" w14:textId="2B0436CE" w:rsidR="001F7B63" w:rsidRPr="006A3E10" w:rsidRDefault="003E458B" w:rsidP="003E458B">
      <w:pPr>
        <w:pStyle w:val="Heading6"/>
        <w:jc w:val="center"/>
        <w:rPr>
          <w:b/>
          <w:bCs/>
          <w:color w:val="000000" w:themeColor="text1"/>
          <w:sz w:val="18"/>
          <w:szCs w:val="18"/>
          <w:lang w:val="en-US"/>
        </w:rPr>
      </w:pPr>
      <w:bookmarkStart w:id="15" w:name="_Toc153176613"/>
      <w:r w:rsidRPr="003E458B">
        <w:rPr>
          <w:b/>
          <w:bCs/>
          <w:color w:val="000000" w:themeColor="text1"/>
          <w:sz w:val="18"/>
          <w:szCs w:val="18"/>
        </w:rPr>
        <w:drawing>
          <wp:inline distT="0" distB="0" distL="0" distR="0" wp14:anchorId="45E4D787" wp14:editId="14D4C57A">
            <wp:extent cx="4150659" cy="3341025"/>
            <wp:effectExtent l="0" t="0" r="2540" b="0"/>
            <wp:docPr id="172488935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89352" name="Picture 1" descr="A graph with a line&#10;&#10;Description automatically generated"/>
                    <pic:cNvPicPr/>
                  </pic:nvPicPr>
                  <pic:blipFill>
                    <a:blip r:embed="rId16"/>
                    <a:stretch>
                      <a:fillRect/>
                    </a:stretch>
                  </pic:blipFill>
                  <pic:spPr>
                    <a:xfrm>
                      <a:off x="0" y="0"/>
                      <a:ext cx="4176150" cy="3361544"/>
                    </a:xfrm>
                    <a:prstGeom prst="rect">
                      <a:avLst/>
                    </a:prstGeom>
                  </pic:spPr>
                </pic:pic>
              </a:graphicData>
            </a:graphic>
          </wp:inline>
        </w:drawing>
      </w:r>
      <w:r>
        <w:rPr>
          <w:b/>
          <w:bCs/>
          <w:color w:val="000000" w:themeColor="text1"/>
          <w:sz w:val="18"/>
          <w:szCs w:val="18"/>
        </w:rPr>
        <w:br/>
      </w:r>
      <w:r w:rsidR="004F632E" w:rsidRPr="006A3E10">
        <w:rPr>
          <w:b/>
          <w:bCs/>
          <w:color w:val="000000" w:themeColor="text1"/>
          <w:sz w:val="18"/>
          <w:szCs w:val="18"/>
        </w:rPr>
        <w:t xml:space="preserve">Figure </w:t>
      </w:r>
      <w:r w:rsidR="004F632E" w:rsidRPr="006A3E10">
        <w:rPr>
          <w:b/>
          <w:bCs/>
          <w:color w:val="000000" w:themeColor="text1"/>
          <w:sz w:val="18"/>
          <w:szCs w:val="18"/>
        </w:rPr>
        <w:fldChar w:fldCharType="begin"/>
      </w:r>
      <w:r w:rsidR="004F632E" w:rsidRPr="006A3E10">
        <w:rPr>
          <w:b/>
          <w:bCs/>
          <w:color w:val="000000" w:themeColor="text1"/>
          <w:sz w:val="18"/>
          <w:szCs w:val="18"/>
        </w:rPr>
        <w:instrText xml:space="preserve"> SEQ Figure \* ARABIC </w:instrText>
      </w:r>
      <w:r w:rsidR="004F632E" w:rsidRPr="006A3E10">
        <w:rPr>
          <w:b/>
          <w:bCs/>
          <w:color w:val="000000" w:themeColor="text1"/>
          <w:sz w:val="18"/>
          <w:szCs w:val="18"/>
        </w:rPr>
        <w:fldChar w:fldCharType="separate"/>
      </w:r>
      <w:r w:rsidR="008A7547" w:rsidRPr="006A3E10">
        <w:rPr>
          <w:b/>
          <w:bCs/>
          <w:noProof/>
          <w:color w:val="000000" w:themeColor="text1"/>
          <w:sz w:val="18"/>
          <w:szCs w:val="18"/>
        </w:rPr>
        <w:t>3</w:t>
      </w:r>
      <w:r w:rsidR="004F632E" w:rsidRPr="006A3E10">
        <w:rPr>
          <w:b/>
          <w:bCs/>
          <w:color w:val="000000" w:themeColor="text1"/>
          <w:sz w:val="18"/>
          <w:szCs w:val="18"/>
        </w:rPr>
        <w:fldChar w:fldCharType="end"/>
      </w:r>
      <w:r w:rsidR="004F632E" w:rsidRPr="006A3E10">
        <w:rPr>
          <w:b/>
          <w:bCs/>
          <w:color w:val="000000" w:themeColor="text1"/>
          <w:sz w:val="18"/>
          <w:szCs w:val="18"/>
          <w:lang w:val="en-US"/>
        </w:rPr>
        <w:t xml:space="preserve">: </w:t>
      </w:r>
      <w:r w:rsidR="00534353">
        <w:rPr>
          <w:b/>
          <w:bCs/>
          <w:color w:val="000000" w:themeColor="text1"/>
          <w:sz w:val="18"/>
          <w:szCs w:val="18"/>
          <w:lang w:val="en-US"/>
        </w:rPr>
        <w:t xml:space="preserve">SMA of </w:t>
      </w:r>
      <w:r w:rsidR="004F632E" w:rsidRPr="006A3E10">
        <w:rPr>
          <w:b/>
          <w:bCs/>
          <w:color w:val="000000" w:themeColor="text1"/>
          <w:sz w:val="18"/>
          <w:szCs w:val="18"/>
          <w:lang w:val="en-US"/>
        </w:rPr>
        <w:t>Positive Cases in Greece, March 2020</w:t>
      </w:r>
      <w:bookmarkEnd w:id="15"/>
    </w:p>
    <w:p w14:paraId="0702E38C" w14:textId="77777777" w:rsidR="00EE2974" w:rsidRDefault="00EE2974" w:rsidP="00DA553F">
      <w:pPr>
        <w:rPr>
          <w:lang w:val="en-US"/>
        </w:rPr>
      </w:pPr>
    </w:p>
    <w:p w14:paraId="285AB68A" w14:textId="71021CF1" w:rsidR="00EE2974" w:rsidRDefault="00EE2974" w:rsidP="004C5231">
      <w:pPr>
        <w:jc w:val="both"/>
        <w:rPr>
          <w:lang w:val="en-US"/>
        </w:rPr>
      </w:pPr>
      <w:r>
        <w:rPr>
          <w:lang w:val="en-US"/>
        </w:rPr>
        <w:t xml:space="preserve">To check this </w:t>
      </w:r>
      <w:r w:rsidR="001F1A7F">
        <w:rPr>
          <w:lang w:val="en-US"/>
        </w:rPr>
        <w:t>assumption</w:t>
      </w:r>
      <w:r>
        <w:rPr>
          <w:lang w:val="en-US"/>
        </w:rPr>
        <w:t xml:space="preserve">, we created a ‘time index’ variable and </w:t>
      </w:r>
      <w:r w:rsidR="001F1A7F">
        <w:rPr>
          <w:lang w:val="en-US"/>
        </w:rPr>
        <w:t>fitted</w:t>
      </w:r>
      <w:r>
        <w:rPr>
          <w:lang w:val="en-US"/>
        </w:rPr>
        <w:t xml:space="preserve"> a simple linear regression model on our observation data against the time index</w:t>
      </w:r>
      <w:r w:rsidR="00743228">
        <w:rPr>
          <w:rStyle w:val="FootnoteReference"/>
          <w:lang w:val="en-US"/>
        </w:rPr>
        <w:footnoteReference w:id="3"/>
      </w:r>
      <w:r>
        <w:rPr>
          <w:lang w:val="en-US"/>
        </w:rPr>
        <w:t xml:space="preserve">. </w:t>
      </w:r>
    </w:p>
    <w:p w14:paraId="32CA17AF" w14:textId="77777777" w:rsidR="001F1A7F" w:rsidRDefault="001F1A7F" w:rsidP="00DA553F">
      <w:pPr>
        <w:rPr>
          <w:lang w:val="en-US"/>
        </w:rPr>
      </w:pPr>
    </w:p>
    <w:p w14:paraId="3FC8903A" w14:textId="6E921FE3" w:rsidR="00EE2974" w:rsidRPr="006A3E10" w:rsidRDefault="00EE2974" w:rsidP="006A3E10">
      <w:pPr>
        <w:pStyle w:val="Heading6"/>
        <w:jc w:val="center"/>
        <w:rPr>
          <w:b/>
          <w:bCs/>
          <w:color w:val="000000" w:themeColor="text1"/>
          <w:sz w:val="18"/>
          <w:szCs w:val="18"/>
        </w:rPr>
      </w:pPr>
      <w:bookmarkStart w:id="16" w:name="_Toc153176636"/>
      <w:r w:rsidRPr="006A3E10">
        <w:rPr>
          <w:b/>
          <w:bCs/>
          <w:color w:val="000000" w:themeColor="text1"/>
          <w:sz w:val="18"/>
          <w:szCs w:val="18"/>
        </w:rPr>
        <w:t xml:space="preserve">Table </w:t>
      </w:r>
      <w:r w:rsidRPr="006A3E10">
        <w:rPr>
          <w:b/>
          <w:bCs/>
          <w:color w:val="000000" w:themeColor="text1"/>
          <w:sz w:val="18"/>
          <w:szCs w:val="18"/>
        </w:rPr>
        <w:fldChar w:fldCharType="begin"/>
      </w:r>
      <w:r w:rsidRPr="006A3E10">
        <w:rPr>
          <w:b/>
          <w:bCs/>
          <w:color w:val="000000" w:themeColor="text1"/>
          <w:sz w:val="18"/>
          <w:szCs w:val="18"/>
        </w:rPr>
        <w:instrText xml:space="preserve"> SEQ Table \* ARABIC </w:instrText>
      </w:r>
      <w:r w:rsidRPr="006A3E10">
        <w:rPr>
          <w:b/>
          <w:bCs/>
          <w:color w:val="000000" w:themeColor="text1"/>
          <w:sz w:val="18"/>
          <w:szCs w:val="18"/>
        </w:rPr>
        <w:fldChar w:fldCharType="separate"/>
      </w:r>
      <w:r w:rsidR="00BC0E71" w:rsidRPr="006A3E10">
        <w:rPr>
          <w:b/>
          <w:bCs/>
          <w:noProof/>
          <w:color w:val="000000" w:themeColor="text1"/>
          <w:sz w:val="18"/>
          <w:szCs w:val="18"/>
        </w:rPr>
        <w:t>5</w:t>
      </w:r>
      <w:r w:rsidRPr="006A3E10">
        <w:rPr>
          <w:b/>
          <w:bCs/>
          <w:color w:val="000000" w:themeColor="text1"/>
          <w:sz w:val="18"/>
          <w:szCs w:val="18"/>
        </w:rPr>
        <w:fldChar w:fldCharType="end"/>
      </w:r>
      <w:r w:rsidRPr="006A3E10">
        <w:rPr>
          <w:b/>
          <w:bCs/>
          <w:color w:val="000000" w:themeColor="text1"/>
          <w:sz w:val="18"/>
          <w:szCs w:val="18"/>
          <w:lang w:val="en-US"/>
        </w:rPr>
        <w:t>: Regression Estimates</w:t>
      </w:r>
      <w:bookmarkEnd w:id="16"/>
    </w:p>
    <w:tbl>
      <w:tblPr>
        <w:tblW w:w="5196" w:type="dxa"/>
        <w:jc w:val="center"/>
        <w:tblCellMar>
          <w:left w:w="0" w:type="dxa"/>
          <w:right w:w="0" w:type="dxa"/>
        </w:tblCellMar>
        <w:tblLook w:val="04A0" w:firstRow="1" w:lastRow="0" w:firstColumn="1" w:lastColumn="0" w:noHBand="0" w:noVBand="1"/>
      </w:tblPr>
      <w:tblGrid>
        <w:gridCol w:w="1903"/>
        <w:gridCol w:w="1636"/>
        <w:gridCol w:w="1657"/>
      </w:tblGrid>
      <w:tr w:rsidR="00EE2974" w:rsidRPr="00EE2974" w14:paraId="576AB00A" w14:textId="77777777" w:rsidTr="00EE297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BE35F" w14:textId="77777777" w:rsidR="00EE2974" w:rsidRPr="00EE2974" w:rsidRDefault="00EE2974" w:rsidP="00EE2974"/>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E948C" w14:textId="77777777" w:rsidR="00EE2974" w:rsidRPr="00EE2974" w:rsidRDefault="00EE2974" w:rsidP="00EE2974">
            <w:pPr>
              <w:jc w:val="center"/>
              <w:rPr>
                <w:rFonts w:ascii="Arial" w:hAnsi="Arial" w:cs="Arial"/>
                <w:b/>
                <w:bCs/>
                <w:sz w:val="20"/>
                <w:szCs w:val="20"/>
              </w:rPr>
            </w:pPr>
            <w:r w:rsidRPr="00EE2974">
              <w:rPr>
                <w:rFonts w:ascii="Arial" w:hAnsi="Arial" w:cs="Arial"/>
                <w:b/>
                <w:bCs/>
                <w:sz w:val="20"/>
                <w:szCs w:val="20"/>
              </w:rPr>
              <w:t>Estimated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57AF4" w14:textId="77777777" w:rsidR="00EE2974" w:rsidRPr="00EE2974" w:rsidRDefault="00EE2974" w:rsidP="00EE2974">
            <w:pPr>
              <w:jc w:val="center"/>
              <w:rPr>
                <w:rFonts w:ascii="Arial" w:hAnsi="Arial" w:cs="Arial"/>
                <w:b/>
                <w:bCs/>
                <w:sz w:val="20"/>
                <w:szCs w:val="20"/>
              </w:rPr>
            </w:pPr>
            <w:r w:rsidRPr="00EE2974">
              <w:rPr>
                <w:rFonts w:ascii="Arial" w:hAnsi="Arial" w:cs="Arial"/>
                <w:b/>
                <w:bCs/>
                <w:sz w:val="20"/>
                <w:szCs w:val="20"/>
              </w:rPr>
              <w:t>p-value for t-test</w:t>
            </w:r>
          </w:p>
        </w:tc>
      </w:tr>
      <w:tr w:rsidR="00EE2974" w:rsidRPr="00EE2974" w14:paraId="78E204DC" w14:textId="77777777" w:rsidTr="00EE297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61D3" w14:textId="77777777" w:rsidR="00EE2974" w:rsidRPr="00EE2974" w:rsidRDefault="00EE2974" w:rsidP="00EE2974">
            <w:pPr>
              <w:jc w:val="center"/>
              <w:rPr>
                <w:rFonts w:ascii="Arial" w:hAnsi="Arial" w:cs="Arial"/>
                <w:sz w:val="20"/>
                <w:szCs w:val="20"/>
              </w:rPr>
            </w:pPr>
            <w:r w:rsidRPr="00EE2974">
              <w:rPr>
                <w:rFonts w:ascii="Arial" w:hAnsi="Arial" w:cs="Arial"/>
                <w:sz w:val="20"/>
                <w:szCs w:val="20"/>
              </w:rPr>
              <w:t>Intercept (a)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5AE99" w14:textId="77777777" w:rsidR="00EE2974" w:rsidRPr="00EE2974" w:rsidRDefault="00EE2974" w:rsidP="00EE2974">
            <w:pPr>
              <w:jc w:val="center"/>
              <w:rPr>
                <w:rFonts w:ascii="Arial" w:hAnsi="Arial" w:cs="Arial"/>
                <w:sz w:val="20"/>
                <w:szCs w:val="20"/>
              </w:rPr>
            </w:pPr>
            <w:r w:rsidRPr="00EE2974">
              <w:rPr>
                <w:rFonts w:ascii="Arial" w:hAnsi="Arial" w:cs="Arial"/>
                <w:sz w:val="20"/>
                <w:szCs w:val="20"/>
              </w:rPr>
              <w:t>-6.548387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80057" w14:textId="77777777" w:rsidR="00EE2974" w:rsidRPr="00EE2974" w:rsidRDefault="00EE2974" w:rsidP="00EE2974">
            <w:pPr>
              <w:jc w:val="center"/>
              <w:rPr>
                <w:rFonts w:ascii="Arial" w:hAnsi="Arial" w:cs="Arial"/>
                <w:sz w:val="20"/>
                <w:szCs w:val="20"/>
              </w:rPr>
            </w:pPr>
            <w:r w:rsidRPr="00EE2974">
              <w:rPr>
                <w:rFonts w:ascii="Arial" w:hAnsi="Arial" w:cs="Arial"/>
                <w:sz w:val="20"/>
                <w:szCs w:val="20"/>
              </w:rPr>
              <w:t>4.05E-01</w:t>
            </w:r>
          </w:p>
        </w:tc>
      </w:tr>
      <w:tr w:rsidR="00EE2974" w:rsidRPr="00EE2974" w14:paraId="16B91358" w14:textId="77777777" w:rsidTr="00EE297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16469" w14:textId="77777777" w:rsidR="00EE2974" w:rsidRPr="00EE2974" w:rsidRDefault="00EE2974" w:rsidP="00EE2974">
            <w:pPr>
              <w:jc w:val="center"/>
              <w:rPr>
                <w:rFonts w:ascii="Arial" w:hAnsi="Arial" w:cs="Arial"/>
                <w:sz w:val="20"/>
                <w:szCs w:val="20"/>
              </w:rPr>
            </w:pPr>
            <w:r w:rsidRPr="00EE2974">
              <w:rPr>
                <w:rFonts w:ascii="Arial" w:hAnsi="Arial" w:cs="Arial"/>
                <w:sz w:val="20"/>
                <w:szCs w:val="20"/>
              </w:rPr>
              <w:t>Slope Coefficient (b)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D5C69F" w14:textId="77777777" w:rsidR="00EE2974" w:rsidRPr="00EE2974" w:rsidRDefault="00EE2974" w:rsidP="00EE2974">
            <w:pPr>
              <w:jc w:val="center"/>
              <w:rPr>
                <w:rFonts w:ascii="Arial" w:hAnsi="Arial" w:cs="Arial"/>
                <w:sz w:val="20"/>
                <w:szCs w:val="20"/>
              </w:rPr>
            </w:pPr>
            <w:r w:rsidRPr="00EE2974">
              <w:rPr>
                <w:rFonts w:ascii="Arial" w:hAnsi="Arial" w:cs="Arial"/>
                <w:sz w:val="20"/>
                <w:szCs w:val="20"/>
              </w:rPr>
              <w:t>3.048387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317743" w14:textId="77777777" w:rsidR="00EE2974" w:rsidRPr="00EE2974" w:rsidRDefault="00EE2974" w:rsidP="00EE2974">
            <w:pPr>
              <w:jc w:val="center"/>
              <w:rPr>
                <w:rFonts w:ascii="Arial" w:hAnsi="Arial" w:cs="Arial"/>
                <w:sz w:val="20"/>
                <w:szCs w:val="20"/>
              </w:rPr>
            </w:pPr>
            <w:r w:rsidRPr="00EE2974">
              <w:rPr>
                <w:rFonts w:ascii="Arial" w:hAnsi="Arial" w:cs="Arial"/>
                <w:sz w:val="20"/>
                <w:szCs w:val="20"/>
              </w:rPr>
              <w:t>6.13E-08</w:t>
            </w:r>
          </w:p>
        </w:tc>
      </w:tr>
    </w:tbl>
    <w:p w14:paraId="383642A8" w14:textId="77777777" w:rsidR="00EE2974" w:rsidRDefault="00EE2974" w:rsidP="00DA553F">
      <w:pPr>
        <w:rPr>
          <w:lang w:val="en-US"/>
        </w:rPr>
      </w:pPr>
    </w:p>
    <w:p w14:paraId="61DBB4CF" w14:textId="355C1507" w:rsidR="00EE2974" w:rsidRDefault="00EE2974" w:rsidP="00DA553F">
      <w:pPr>
        <w:rPr>
          <w:lang w:val="en-US"/>
        </w:rPr>
      </w:pPr>
    </w:p>
    <w:p w14:paraId="7ED221E5" w14:textId="77777777" w:rsidR="00EE2974" w:rsidRDefault="00EE2974" w:rsidP="00EE2974">
      <w:pPr>
        <w:keepNext/>
        <w:jc w:val="center"/>
      </w:pPr>
      <w:r w:rsidRPr="00EE2974">
        <w:rPr>
          <w:noProof/>
          <w:lang w:val="en-US"/>
        </w:rPr>
        <w:lastRenderedPageBreak/>
        <w:drawing>
          <wp:inline distT="0" distB="0" distL="0" distR="0" wp14:anchorId="46ADD09B" wp14:editId="542A1E0A">
            <wp:extent cx="4451472" cy="3530851"/>
            <wp:effectExtent l="0" t="0" r="0" b="0"/>
            <wp:docPr id="1401147701" name="Picture 1" descr="A graph with purple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47701" name="Picture 1" descr="A graph with purple dots and a blue line&#10;&#10;Description automatically generated"/>
                    <pic:cNvPicPr/>
                  </pic:nvPicPr>
                  <pic:blipFill>
                    <a:blip r:embed="rId17"/>
                    <a:stretch>
                      <a:fillRect/>
                    </a:stretch>
                  </pic:blipFill>
                  <pic:spPr>
                    <a:xfrm>
                      <a:off x="0" y="0"/>
                      <a:ext cx="4473384" cy="3548231"/>
                    </a:xfrm>
                    <a:prstGeom prst="rect">
                      <a:avLst/>
                    </a:prstGeom>
                  </pic:spPr>
                </pic:pic>
              </a:graphicData>
            </a:graphic>
          </wp:inline>
        </w:drawing>
      </w:r>
    </w:p>
    <w:p w14:paraId="54B2EED4" w14:textId="484741E0" w:rsidR="00EE2974" w:rsidRPr="006A3E10" w:rsidRDefault="00EE2974" w:rsidP="006A3E10">
      <w:pPr>
        <w:pStyle w:val="Heading6"/>
        <w:jc w:val="center"/>
        <w:rPr>
          <w:b/>
          <w:bCs/>
          <w:color w:val="000000" w:themeColor="text1"/>
          <w:sz w:val="18"/>
          <w:szCs w:val="18"/>
          <w:lang w:val="en-US"/>
        </w:rPr>
      </w:pPr>
      <w:bookmarkStart w:id="17" w:name="_Toc153176614"/>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4</w:t>
      </w:r>
      <w:r w:rsidRPr="006A3E10">
        <w:rPr>
          <w:b/>
          <w:bCs/>
          <w:color w:val="000000" w:themeColor="text1"/>
          <w:sz w:val="18"/>
          <w:szCs w:val="18"/>
        </w:rPr>
        <w:fldChar w:fldCharType="end"/>
      </w:r>
      <w:r w:rsidRPr="006A3E10">
        <w:rPr>
          <w:b/>
          <w:bCs/>
          <w:color w:val="000000" w:themeColor="text1"/>
          <w:sz w:val="18"/>
          <w:szCs w:val="18"/>
          <w:lang w:val="en-US"/>
        </w:rPr>
        <w:t>: Fitted vs Actual Data for March 2020</w:t>
      </w:r>
      <w:bookmarkEnd w:id="17"/>
    </w:p>
    <w:p w14:paraId="68ADFB27" w14:textId="77777777" w:rsidR="00EE2974" w:rsidRDefault="00EE2974" w:rsidP="00DA553F">
      <w:pPr>
        <w:rPr>
          <w:lang w:val="en-US"/>
        </w:rPr>
      </w:pPr>
    </w:p>
    <w:p w14:paraId="1FC5348C" w14:textId="38F53EB2" w:rsidR="00EE2974" w:rsidRDefault="00EE2974" w:rsidP="004C5231">
      <w:pPr>
        <w:jc w:val="both"/>
        <w:rPr>
          <w:lang w:val="en-US"/>
        </w:rPr>
      </w:pPr>
      <w:r>
        <w:rPr>
          <w:lang w:val="en-US"/>
        </w:rPr>
        <w:t xml:space="preserve">The slope coefficient is statistically </w:t>
      </w:r>
      <w:r w:rsidR="000E47D4">
        <w:rPr>
          <w:lang w:val="en-US"/>
        </w:rPr>
        <w:t>significant,</w:t>
      </w:r>
      <w:r>
        <w:rPr>
          <w:lang w:val="en-US"/>
        </w:rPr>
        <w:t xml:space="preserve"> so our assumption seems to be valid; we accept the hypothesis that there is a trend in our data, and use the estimated linear model to extrapolate</w:t>
      </w:r>
      <w:r w:rsidR="007A78A0">
        <w:rPr>
          <w:rStyle w:val="FootnoteReference"/>
          <w:lang w:val="en-US"/>
        </w:rPr>
        <w:footnoteReference w:id="4"/>
      </w:r>
      <w:r>
        <w:rPr>
          <w:lang w:val="en-US"/>
        </w:rPr>
        <w:t xml:space="preserve">: </w:t>
      </w:r>
    </w:p>
    <w:p w14:paraId="6D244EAF" w14:textId="77777777" w:rsidR="00EE2974" w:rsidRDefault="00EE2974" w:rsidP="00DA553F">
      <w:pPr>
        <w:rPr>
          <w:lang w:val="en-US"/>
        </w:rPr>
      </w:pPr>
    </w:p>
    <w:p w14:paraId="2E52739E" w14:textId="77777777" w:rsidR="00EE2974" w:rsidRDefault="00EE2974" w:rsidP="00EE2974">
      <w:pPr>
        <w:keepNext/>
        <w:jc w:val="center"/>
      </w:pPr>
      <w:r w:rsidRPr="00EE2974">
        <w:rPr>
          <w:noProof/>
          <w:lang w:val="en-US"/>
        </w:rPr>
        <w:drawing>
          <wp:inline distT="0" distB="0" distL="0" distR="0" wp14:anchorId="6483C3A4" wp14:editId="11BC894D">
            <wp:extent cx="4372824" cy="3418562"/>
            <wp:effectExtent l="0" t="0" r="0" b="0"/>
            <wp:docPr id="1495980989" name="Picture 1" descr="A graph with green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80989" name="Picture 1" descr="A graph with green and purple dots&#10;&#10;Description automatically generated"/>
                    <pic:cNvPicPr/>
                  </pic:nvPicPr>
                  <pic:blipFill>
                    <a:blip r:embed="rId18"/>
                    <a:stretch>
                      <a:fillRect/>
                    </a:stretch>
                  </pic:blipFill>
                  <pic:spPr>
                    <a:xfrm>
                      <a:off x="0" y="0"/>
                      <a:ext cx="4416148" cy="3452432"/>
                    </a:xfrm>
                    <a:prstGeom prst="rect">
                      <a:avLst/>
                    </a:prstGeom>
                  </pic:spPr>
                </pic:pic>
              </a:graphicData>
            </a:graphic>
          </wp:inline>
        </w:drawing>
      </w:r>
    </w:p>
    <w:p w14:paraId="3713DE34" w14:textId="3562BA18" w:rsidR="00EE2974" w:rsidRPr="006A3E10" w:rsidRDefault="00EE2974" w:rsidP="006A3E10">
      <w:pPr>
        <w:pStyle w:val="Heading6"/>
        <w:jc w:val="center"/>
        <w:rPr>
          <w:b/>
          <w:bCs/>
          <w:color w:val="000000" w:themeColor="text1"/>
          <w:sz w:val="18"/>
          <w:szCs w:val="18"/>
          <w:lang w:val="en-US"/>
        </w:rPr>
      </w:pPr>
      <w:bookmarkStart w:id="18" w:name="_Toc153176615"/>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5</w:t>
      </w:r>
      <w:r w:rsidRPr="006A3E10">
        <w:rPr>
          <w:b/>
          <w:bCs/>
          <w:color w:val="000000" w:themeColor="text1"/>
          <w:sz w:val="18"/>
          <w:szCs w:val="18"/>
        </w:rPr>
        <w:fldChar w:fldCharType="end"/>
      </w:r>
      <w:r w:rsidRPr="006A3E10">
        <w:rPr>
          <w:b/>
          <w:bCs/>
          <w:color w:val="000000" w:themeColor="text1"/>
          <w:sz w:val="18"/>
          <w:szCs w:val="18"/>
          <w:lang w:val="en-US"/>
        </w:rPr>
        <w:t>: Actual vs Fitted Values, 2020</w:t>
      </w:r>
      <w:bookmarkEnd w:id="18"/>
    </w:p>
    <w:p w14:paraId="2425E61A" w14:textId="51CA3F57" w:rsidR="00EE2974" w:rsidRDefault="00097D19" w:rsidP="004C5231">
      <w:pPr>
        <w:jc w:val="both"/>
        <w:rPr>
          <w:lang w:val="en-US"/>
        </w:rPr>
      </w:pPr>
      <w:r>
        <w:rPr>
          <w:lang w:val="en-US"/>
        </w:rPr>
        <w:t>We then</w:t>
      </w:r>
      <w:r w:rsidR="008D7E76">
        <w:rPr>
          <w:lang w:val="en-US"/>
        </w:rPr>
        <w:t xml:space="preserve"> extended our analysis to check for seasonal effects</w:t>
      </w:r>
      <w:r>
        <w:rPr>
          <w:lang w:val="en-US"/>
        </w:rPr>
        <w:t xml:space="preserve">, starting from plotting the observed values over time: </w:t>
      </w:r>
      <w:r w:rsidR="008D7E76">
        <w:rPr>
          <w:lang w:val="en-US"/>
        </w:rPr>
        <w:t xml:space="preserve"> </w:t>
      </w:r>
    </w:p>
    <w:p w14:paraId="43FB4437" w14:textId="77777777" w:rsidR="008D7E76" w:rsidRDefault="008D7E76" w:rsidP="00DA553F">
      <w:pPr>
        <w:rPr>
          <w:lang w:val="en-US"/>
        </w:rPr>
      </w:pPr>
    </w:p>
    <w:p w14:paraId="6D63274B" w14:textId="69414D08" w:rsidR="00097D19" w:rsidRDefault="003E458B" w:rsidP="00097D19">
      <w:pPr>
        <w:keepNext/>
        <w:jc w:val="center"/>
      </w:pPr>
      <w:r>
        <w:rPr>
          <w:noProof/>
        </w:rPr>
        <w:drawing>
          <wp:inline distT="0" distB="0" distL="0" distR="0" wp14:anchorId="0DDFCC13" wp14:editId="7FE40283">
            <wp:extent cx="4347882" cy="3928945"/>
            <wp:effectExtent l="0" t="0" r="0" b="0"/>
            <wp:docPr id="149842099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20999" name="Picture 1" descr="A graph with blue lines&#10;&#10;Description automatically generated"/>
                    <pic:cNvPicPr/>
                  </pic:nvPicPr>
                  <pic:blipFill>
                    <a:blip r:embed="rId19"/>
                    <a:stretch>
                      <a:fillRect/>
                    </a:stretch>
                  </pic:blipFill>
                  <pic:spPr>
                    <a:xfrm>
                      <a:off x="0" y="0"/>
                      <a:ext cx="4354426" cy="3934858"/>
                    </a:xfrm>
                    <a:prstGeom prst="rect">
                      <a:avLst/>
                    </a:prstGeom>
                  </pic:spPr>
                </pic:pic>
              </a:graphicData>
            </a:graphic>
          </wp:inline>
        </w:drawing>
      </w:r>
    </w:p>
    <w:p w14:paraId="3154621C" w14:textId="18D09DE6" w:rsidR="008D7E76" w:rsidRPr="006A3E10" w:rsidRDefault="00097D19" w:rsidP="006A3E10">
      <w:pPr>
        <w:pStyle w:val="Heading6"/>
        <w:jc w:val="center"/>
        <w:rPr>
          <w:b/>
          <w:bCs/>
          <w:color w:val="000000" w:themeColor="text1"/>
          <w:sz w:val="18"/>
          <w:szCs w:val="18"/>
          <w:lang w:val="en-US"/>
        </w:rPr>
      </w:pPr>
      <w:bookmarkStart w:id="19" w:name="_Toc153176616"/>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6</w:t>
      </w:r>
      <w:r w:rsidRPr="006A3E10">
        <w:rPr>
          <w:b/>
          <w:bCs/>
          <w:color w:val="000000" w:themeColor="text1"/>
          <w:sz w:val="18"/>
          <w:szCs w:val="18"/>
        </w:rPr>
        <w:fldChar w:fldCharType="end"/>
      </w:r>
      <w:r w:rsidRPr="006A3E10">
        <w:rPr>
          <w:b/>
          <w:bCs/>
          <w:color w:val="000000" w:themeColor="text1"/>
          <w:sz w:val="18"/>
          <w:szCs w:val="18"/>
          <w:lang w:val="en-US"/>
        </w:rPr>
        <w:t>: Actual Cases, 2020</w:t>
      </w:r>
      <w:bookmarkEnd w:id="19"/>
    </w:p>
    <w:p w14:paraId="613F5066" w14:textId="77777777" w:rsidR="00EE2974" w:rsidRDefault="00EE2974" w:rsidP="00DA553F">
      <w:pPr>
        <w:rPr>
          <w:lang w:val="en-US"/>
        </w:rPr>
      </w:pPr>
    </w:p>
    <w:p w14:paraId="6DB464C5" w14:textId="4B828306" w:rsidR="00EE2974" w:rsidRDefault="00CA7141" w:rsidP="004C5231">
      <w:pPr>
        <w:jc w:val="both"/>
        <w:rPr>
          <w:lang w:val="en-US"/>
        </w:rPr>
      </w:pPr>
      <w:r>
        <w:rPr>
          <w:lang w:val="en-US"/>
        </w:rPr>
        <w:t>It is reasonable to</w:t>
      </w:r>
      <w:r w:rsidR="00097D19" w:rsidRPr="00097D19">
        <w:rPr>
          <w:lang w:val="en-US"/>
        </w:rPr>
        <w:t xml:space="preserve"> expect the following behavior</w:t>
      </w:r>
      <w:r>
        <w:rPr>
          <w:lang w:val="en-US"/>
        </w:rPr>
        <w:t xml:space="preserve"> from a time-series of this nature</w:t>
      </w:r>
      <w:r w:rsidR="00097D19" w:rsidRPr="00097D19">
        <w:rPr>
          <w:lang w:val="en-US"/>
        </w:rPr>
        <w:t>; while</w:t>
      </w:r>
      <w:r>
        <w:rPr>
          <w:lang w:val="en-US"/>
        </w:rPr>
        <w:t xml:space="preserve"> </w:t>
      </w:r>
      <w:r w:rsidR="00097D19" w:rsidRPr="00097D19">
        <w:rPr>
          <w:lang w:val="en-US"/>
        </w:rPr>
        <w:t>winter</w:t>
      </w:r>
      <w:r>
        <w:rPr>
          <w:lang w:val="en-US"/>
        </w:rPr>
        <w:t xml:space="preserve"> nears</w:t>
      </w:r>
      <w:r w:rsidR="00097D19" w:rsidRPr="00097D19">
        <w:rPr>
          <w:lang w:val="en-US"/>
        </w:rPr>
        <w:t xml:space="preserve"> (presumably from late </w:t>
      </w:r>
      <w:r>
        <w:rPr>
          <w:lang w:val="en-US"/>
        </w:rPr>
        <w:t>O</w:t>
      </w:r>
      <w:r w:rsidR="00097D19" w:rsidRPr="00097D19">
        <w:rPr>
          <w:lang w:val="en-US"/>
        </w:rPr>
        <w:t xml:space="preserve">ctober onwards), we would </w:t>
      </w:r>
      <w:r w:rsidR="00045E58">
        <w:rPr>
          <w:lang w:val="en-US"/>
        </w:rPr>
        <w:t>predict</w:t>
      </w:r>
      <w:r w:rsidR="00097D19" w:rsidRPr="00097D19">
        <w:rPr>
          <w:lang w:val="en-US"/>
        </w:rPr>
        <w:t xml:space="preserve"> a surge in positive cases as </w:t>
      </w:r>
      <w:r>
        <w:rPr>
          <w:lang w:val="en-US"/>
        </w:rPr>
        <w:t>people</w:t>
      </w:r>
      <w:r w:rsidR="00097D19" w:rsidRPr="00097D19">
        <w:rPr>
          <w:lang w:val="en-US"/>
        </w:rPr>
        <w:t xml:space="preserve"> start to gather in closed spaces</w:t>
      </w:r>
      <w:r>
        <w:rPr>
          <w:lang w:val="en-US"/>
        </w:rPr>
        <w:t>. W</w:t>
      </w:r>
      <w:r w:rsidR="00097D19" w:rsidRPr="00097D19">
        <w:rPr>
          <w:lang w:val="en-US"/>
        </w:rPr>
        <w:t xml:space="preserve">e </w:t>
      </w:r>
      <w:r>
        <w:rPr>
          <w:lang w:val="en-US"/>
        </w:rPr>
        <w:t>observe</w:t>
      </w:r>
      <w:r w:rsidR="00097D19" w:rsidRPr="00097D19">
        <w:rPr>
          <w:lang w:val="en-US"/>
        </w:rPr>
        <w:t xml:space="preserve"> that in our data for the </w:t>
      </w:r>
      <w:r>
        <w:rPr>
          <w:lang w:val="en-US"/>
        </w:rPr>
        <w:t>fourth</w:t>
      </w:r>
      <w:r w:rsidR="00097D19" w:rsidRPr="00097D19">
        <w:rPr>
          <w:lang w:val="en-US"/>
        </w:rPr>
        <w:t xml:space="preserve"> quarter</w:t>
      </w:r>
      <w:r w:rsidR="00097D19">
        <w:rPr>
          <w:lang w:val="en-US"/>
        </w:rPr>
        <w:t xml:space="preserve">. </w:t>
      </w:r>
      <w:r w:rsidR="00097D19" w:rsidRPr="00097D19">
        <w:rPr>
          <w:lang w:val="en-US"/>
        </w:rPr>
        <w:t xml:space="preserve">As spring </w:t>
      </w:r>
      <w:r>
        <w:rPr>
          <w:lang w:val="en-US"/>
        </w:rPr>
        <w:t>approaches</w:t>
      </w:r>
      <w:r w:rsidR="00097D19" w:rsidRPr="00097D19">
        <w:rPr>
          <w:lang w:val="en-US"/>
        </w:rPr>
        <w:t xml:space="preserve">, and the temperatures </w:t>
      </w:r>
      <w:r>
        <w:rPr>
          <w:lang w:val="en-US"/>
        </w:rPr>
        <w:t>start rising</w:t>
      </w:r>
      <w:r w:rsidR="00097D19" w:rsidRPr="00097D19">
        <w:rPr>
          <w:lang w:val="en-US"/>
        </w:rPr>
        <w:t>, allowing for people to start mass gathering (even in open spaces), we would</w:t>
      </w:r>
      <w:r w:rsidR="00097D19">
        <w:rPr>
          <w:lang w:val="en-US"/>
        </w:rPr>
        <w:t xml:space="preserve"> </w:t>
      </w:r>
      <w:r w:rsidR="00097D19" w:rsidRPr="00097D19">
        <w:rPr>
          <w:lang w:val="en-US"/>
        </w:rPr>
        <w:t>expect the cases to explode again</w:t>
      </w:r>
      <w:r>
        <w:rPr>
          <w:lang w:val="en-US"/>
        </w:rPr>
        <w:t>.</w:t>
      </w:r>
      <w:r w:rsidR="00097D19" w:rsidRPr="00097D19">
        <w:rPr>
          <w:lang w:val="en-US"/>
        </w:rPr>
        <w:t xml:space="preserve"> </w:t>
      </w:r>
      <w:r>
        <w:rPr>
          <w:lang w:val="en-US"/>
        </w:rPr>
        <w:t>W</w:t>
      </w:r>
      <w:r w:rsidR="00097D19" w:rsidRPr="00097D19">
        <w:rPr>
          <w:lang w:val="en-US"/>
        </w:rPr>
        <w:t xml:space="preserve">e see that in the </w:t>
      </w:r>
      <w:r>
        <w:rPr>
          <w:lang w:val="en-US"/>
        </w:rPr>
        <w:t>first</w:t>
      </w:r>
      <w:r w:rsidR="00097D19" w:rsidRPr="00097D19">
        <w:rPr>
          <w:lang w:val="en-US"/>
        </w:rPr>
        <w:t xml:space="preserve"> quarter's data (from late </w:t>
      </w:r>
      <w:r>
        <w:rPr>
          <w:lang w:val="en-US"/>
        </w:rPr>
        <w:t>F</w:t>
      </w:r>
      <w:r w:rsidR="00097D19" w:rsidRPr="00097D19">
        <w:rPr>
          <w:lang w:val="en-US"/>
        </w:rPr>
        <w:t xml:space="preserve">ebruary to late </w:t>
      </w:r>
      <w:r>
        <w:rPr>
          <w:lang w:val="en-US"/>
        </w:rPr>
        <w:t>M</w:t>
      </w:r>
      <w:r w:rsidR="00097D19" w:rsidRPr="00097D19">
        <w:rPr>
          <w:lang w:val="en-US"/>
        </w:rPr>
        <w:t>arch)</w:t>
      </w:r>
      <w:r w:rsidR="00097D19">
        <w:rPr>
          <w:lang w:val="en-US"/>
        </w:rPr>
        <w:t xml:space="preserve">. </w:t>
      </w:r>
      <w:r w:rsidR="00097D19" w:rsidRPr="00097D19">
        <w:rPr>
          <w:lang w:val="en-US"/>
        </w:rPr>
        <w:t>Then, during the summer's hot season, we would expect to see an increase again as most people go on holidays - we observe an increas</w:t>
      </w:r>
      <w:r w:rsidR="00097D19">
        <w:rPr>
          <w:lang w:val="en-US"/>
        </w:rPr>
        <w:t xml:space="preserve">e </w:t>
      </w:r>
      <w:r w:rsidR="00097D19" w:rsidRPr="00097D19">
        <w:rPr>
          <w:lang w:val="en-US"/>
        </w:rPr>
        <w:t xml:space="preserve">and subsequent decrease during the </w:t>
      </w:r>
      <w:r>
        <w:rPr>
          <w:lang w:val="en-US"/>
        </w:rPr>
        <w:t>third</w:t>
      </w:r>
      <w:r w:rsidR="00097D19" w:rsidRPr="00097D19">
        <w:rPr>
          <w:lang w:val="en-US"/>
        </w:rPr>
        <w:t xml:space="preserve"> quarter. </w:t>
      </w:r>
      <w:r w:rsidR="00097D19">
        <w:rPr>
          <w:lang w:val="en-US"/>
        </w:rPr>
        <w:t>I</w:t>
      </w:r>
      <w:r w:rsidR="00097D19" w:rsidRPr="00097D19">
        <w:rPr>
          <w:lang w:val="en-US"/>
        </w:rPr>
        <w:t>n the second quarter there was no such clear movement due to the lockdown that had been imposed</w:t>
      </w:r>
      <w:r>
        <w:rPr>
          <w:lang w:val="en-US"/>
        </w:rPr>
        <w:t>.</w:t>
      </w:r>
    </w:p>
    <w:p w14:paraId="27A91B29" w14:textId="77777777" w:rsidR="006A699A" w:rsidRDefault="006A699A" w:rsidP="004C5231">
      <w:pPr>
        <w:jc w:val="both"/>
        <w:rPr>
          <w:lang w:val="en-US"/>
        </w:rPr>
      </w:pPr>
    </w:p>
    <w:p w14:paraId="6025C8C2" w14:textId="5A70EAF6" w:rsidR="006A699A" w:rsidRDefault="006A699A" w:rsidP="004C5231">
      <w:pPr>
        <w:jc w:val="both"/>
        <w:rPr>
          <w:lang w:val="en-US"/>
        </w:rPr>
      </w:pPr>
      <w:r>
        <w:rPr>
          <w:lang w:val="en-US"/>
        </w:rPr>
        <w:t xml:space="preserve">Taking the previous into consideration, we achieve the following decomposition of the time-series: </w:t>
      </w:r>
    </w:p>
    <w:p w14:paraId="2EBD31B3" w14:textId="77777777" w:rsidR="006A699A" w:rsidRDefault="006A699A" w:rsidP="00097D19">
      <w:pPr>
        <w:rPr>
          <w:lang w:val="en-US"/>
        </w:rPr>
      </w:pPr>
    </w:p>
    <w:p w14:paraId="12D86FDF" w14:textId="77777777" w:rsidR="006A699A" w:rsidRDefault="006A699A" w:rsidP="006A699A">
      <w:pPr>
        <w:keepNext/>
        <w:jc w:val="center"/>
      </w:pPr>
      <w:r w:rsidRPr="006A699A">
        <w:rPr>
          <w:noProof/>
          <w:lang w:val="en-US"/>
        </w:rPr>
        <w:lastRenderedPageBreak/>
        <w:drawing>
          <wp:inline distT="0" distB="0" distL="0" distR="0" wp14:anchorId="796585F1" wp14:editId="0D646E19">
            <wp:extent cx="4490519" cy="3561823"/>
            <wp:effectExtent l="0" t="0" r="5715" b="0"/>
            <wp:docPr id="153087731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77314" name="Picture 1" descr="A graph with blue and orange lines&#10;&#10;Description automatically generated"/>
                    <pic:cNvPicPr/>
                  </pic:nvPicPr>
                  <pic:blipFill>
                    <a:blip r:embed="rId20"/>
                    <a:stretch>
                      <a:fillRect/>
                    </a:stretch>
                  </pic:blipFill>
                  <pic:spPr>
                    <a:xfrm>
                      <a:off x="0" y="0"/>
                      <a:ext cx="4510042" cy="3577308"/>
                    </a:xfrm>
                    <a:prstGeom prst="rect">
                      <a:avLst/>
                    </a:prstGeom>
                  </pic:spPr>
                </pic:pic>
              </a:graphicData>
            </a:graphic>
          </wp:inline>
        </w:drawing>
      </w:r>
    </w:p>
    <w:p w14:paraId="77C57A46" w14:textId="36FFA446" w:rsidR="00097D19" w:rsidRPr="006A3E10" w:rsidRDefault="006A699A" w:rsidP="006A3E10">
      <w:pPr>
        <w:pStyle w:val="Heading6"/>
        <w:jc w:val="center"/>
        <w:rPr>
          <w:b/>
          <w:bCs/>
          <w:color w:val="000000" w:themeColor="text1"/>
          <w:sz w:val="18"/>
          <w:szCs w:val="18"/>
          <w:lang w:val="en-US"/>
        </w:rPr>
      </w:pPr>
      <w:bookmarkStart w:id="20" w:name="_Toc153176617"/>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7</w:t>
      </w:r>
      <w:r w:rsidRPr="006A3E10">
        <w:rPr>
          <w:b/>
          <w:bCs/>
          <w:color w:val="000000" w:themeColor="text1"/>
          <w:sz w:val="18"/>
          <w:szCs w:val="18"/>
        </w:rPr>
        <w:fldChar w:fldCharType="end"/>
      </w:r>
      <w:r w:rsidRPr="006A3E10">
        <w:rPr>
          <w:b/>
          <w:bCs/>
          <w:color w:val="000000" w:themeColor="text1"/>
          <w:sz w:val="18"/>
          <w:szCs w:val="18"/>
          <w:lang w:val="en-US"/>
        </w:rPr>
        <w:t>: Actual vs Decomposed Time-Series Values</w:t>
      </w:r>
      <w:bookmarkEnd w:id="20"/>
    </w:p>
    <w:p w14:paraId="72426050" w14:textId="77777777" w:rsidR="00097D19" w:rsidRDefault="00097D19" w:rsidP="00DA553F">
      <w:pPr>
        <w:rPr>
          <w:lang w:val="en-US"/>
        </w:rPr>
      </w:pPr>
    </w:p>
    <w:p w14:paraId="7E437C0E" w14:textId="275B1204" w:rsidR="00097D19" w:rsidRDefault="00336420" w:rsidP="004C5231">
      <w:pPr>
        <w:jc w:val="both"/>
        <w:rPr>
          <w:lang w:val="en-US"/>
        </w:rPr>
      </w:pPr>
      <w:r>
        <w:rPr>
          <w:lang w:val="en-US"/>
        </w:rPr>
        <w:t xml:space="preserve">Ultimately, we use </w:t>
      </w:r>
      <w:r w:rsidR="0088085F">
        <w:rPr>
          <w:lang w:val="en-US"/>
        </w:rPr>
        <w:t xml:space="preserve">March’s 2020 data and </w:t>
      </w:r>
      <w:r w:rsidR="008C67D5">
        <w:rPr>
          <w:lang w:val="en-US"/>
        </w:rPr>
        <w:t>get the following</w:t>
      </w:r>
      <w:r>
        <w:rPr>
          <w:lang w:val="en-US"/>
        </w:rPr>
        <w:t xml:space="preserve"> </w:t>
      </w:r>
      <w:r w:rsidR="0088085F">
        <w:rPr>
          <w:lang w:val="en-US"/>
        </w:rPr>
        <w:t xml:space="preserve">results </w:t>
      </w:r>
      <w:r w:rsidR="008A4A30">
        <w:rPr>
          <w:lang w:val="en-US"/>
        </w:rPr>
        <w:t xml:space="preserve">for </w:t>
      </w:r>
      <w:r w:rsidR="0088085F">
        <w:rPr>
          <w:lang w:val="en-US"/>
        </w:rPr>
        <w:t>that month</w:t>
      </w:r>
      <w:r>
        <w:rPr>
          <w:lang w:val="en-US"/>
        </w:rPr>
        <w:t xml:space="preserve">: </w:t>
      </w:r>
      <w:r w:rsidR="008C67D5">
        <w:rPr>
          <w:lang w:val="en-US"/>
        </w:rPr>
        <w:br/>
      </w:r>
    </w:p>
    <w:p w14:paraId="00592FA7" w14:textId="77777777" w:rsidR="00336420" w:rsidRDefault="00336420" w:rsidP="00336420">
      <w:pPr>
        <w:keepNext/>
        <w:jc w:val="center"/>
      </w:pPr>
      <w:r w:rsidRPr="00336420">
        <w:rPr>
          <w:noProof/>
          <w:lang w:val="en-US"/>
        </w:rPr>
        <w:drawing>
          <wp:inline distT="0" distB="0" distL="0" distR="0" wp14:anchorId="51AE7696" wp14:editId="11F228DD">
            <wp:extent cx="4780230" cy="3791618"/>
            <wp:effectExtent l="0" t="0" r="0" b="5715"/>
            <wp:docPr id="1723283998" name="Picture 1" descr="A graph of a graph showing the difference between a trend and actu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83998" name="Picture 1" descr="A graph of a graph showing the difference between a trend and actual&#10;&#10;Description automatically generated"/>
                    <pic:cNvPicPr/>
                  </pic:nvPicPr>
                  <pic:blipFill>
                    <a:blip r:embed="rId21"/>
                    <a:stretch>
                      <a:fillRect/>
                    </a:stretch>
                  </pic:blipFill>
                  <pic:spPr>
                    <a:xfrm>
                      <a:off x="0" y="0"/>
                      <a:ext cx="4791334" cy="3800426"/>
                    </a:xfrm>
                    <a:prstGeom prst="rect">
                      <a:avLst/>
                    </a:prstGeom>
                  </pic:spPr>
                </pic:pic>
              </a:graphicData>
            </a:graphic>
          </wp:inline>
        </w:drawing>
      </w:r>
    </w:p>
    <w:p w14:paraId="2D235DFE" w14:textId="149CDD26" w:rsidR="00336420" w:rsidRPr="006A3E10" w:rsidRDefault="00336420" w:rsidP="006A3E10">
      <w:pPr>
        <w:pStyle w:val="Heading6"/>
        <w:jc w:val="center"/>
        <w:rPr>
          <w:b/>
          <w:bCs/>
          <w:color w:val="000000" w:themeColor="text1"/>
          <w:sz w:val="18"/>
          <w:szCs w:val="18"/>
          <w:lang w:val="en-US"/>
        </w:rPr>
      </w:pPr>
      <w:bookmarkStart w:id="21" w:name="_Toc153176618"/>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8</w:t>
      </w:r>
      <w:r w:rsidRPr="006A3E10">
        <w:rPr>
          <w:b/>
          <w:bCs/>
          <w:color w:val="000000" w:themeColor="text1"/>
          <w:sz w:val="18"/>
          <w:szCs w:val="18"/>
        </w:rPr>
        <w:fldChar w:fldCharType="end"/>
      </w:r>
      <w:r w:rsidRPr="006A3E10">
        <w:rPr>
          <w:b/>
          <w:bCs/>
          <w:color w:val="000000" w:themeColor="text1"/>
          <w:sz w:val="18"/>
          <w:szCs w:val="18"/>
          <w:lang w:val="en-US"/>
        </w:rPr>
        <w:t>: Holt and Holt-Winter Methods' Results</w:t>
      </w:r>
      <w:bookmarkEnd w:id="21"/>
    </w:p>
    <w:p w14:paraId="25F223B8" w14:textId="77777777" w:rsidR="00097D19" w:rsidRDefault="00097D19" w:rsidP="00DA553F">
      <w:pPr>
        <w:rPr>
          <w:lang w:val="en-US"/>
        </w:rPr>
      </w:pPr>
    </w:p>
    <w:p w14:paraId="320064EA" w14:textId="4110963D" w:rsidR="008A4A30" w:rsidRDefault="008A4A30" w:rsidP="004C5231">
      <w:pPr>
        <w:jc w:val="both"/>
        <w:rPr>
          <w:lang w:val="en-US"/>
        </w:rPr>
      </w:pPr>
      <w:r>
        <w:rPr>
          <w:lang w:val="en-US"/>
        </w:rPr>
        <w:t>We then used the extrapolation formula discussed in Chapter 2 and got the following results:</w:t>
      </w:r>
    </w:p>
    <w:p w14:paraId="065C68B4" w14:textId="77777777" w:rsidR="000004B8" w:rsidRDefault="000004B8" w:rsidP="000004B8">
      <w:pPr>
        <w:keepNext/>
        <w:jc w:val="center"/>
      </w:pPr>
      <w:r w:rsidRPr="000004B8">
        <w:rPr>
          <w:noProof/>
          <w:lang w:val="en-US"/>
        </w:rPr>
        <w:lastRenderedPageBreak/>
        <w:drawing>
          <wp:inline distT="0" distB="0" distL="0" distR="0" wp14:anchorId="7EDFC774" wp14:editId="40E7C922">
            <wp:extent cx="4572000" cy="3515264"/>
            <wp:effectExtent l="0" t="0" r="0" b="3175"/>
            <wp:docPr id="34146123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61232" name="Picture 1" descr="A graph with numbers and lines&#10;&#10;Description automatically generated"/>
                    <pic:cNvPicPr/>
                  </pic:nvPicPr>
                  <pic:blipFill>
                    <a:blip r:embed="rId22"/>
                    <a:stretch>
                      <a:fillRect/>
                    </a:stretch>
                  </pic:blipFill>
                  <pic:spPr>
                    <a:xfrm>
                      <a:off x="0" y="0"/>
                      <a:ext cx="4587217" cy="3526964"/>
                    </a:xfrm>
                    <a:prstGeom prst="rect">
                      <a:avLst/>
                    </a:prstGeom>
                  </pic:spPr>
                </pic:pic>
              </a:graphicData>
            </a:graphic>
          </wp:inline>
        </w:drawing>
      </w:r>
    </w:p>
    <w:p w14:paraId="3E93D21A" w14:textId="5BF675AE" w:rsidR="008A4A30" w:rsidRPr="006A3E10" w:rsidRDefault="000004B8" w:rsidP="006A3E10">
      <w:pPr>
        <w:pStyle w:val="Heading6"/>
        <w:jc w:val="center"/>
        <w:rPr>
          <w:b/>
          <w:bCs/>
          <w:color w:val="000000" w:themeColor="text1"/>
          <w:sz w:val="18"/>
          <w:szCs w:val="18"/>
          <w:lang w:val="en-US"/>
        </w:rPr>
      </w:pPr>
      <w:bookmarkStart w:id="22" w:name="_Toc153176619"/>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9</w:t>
      </w:r>
      <w:r w:rsidRPr="006A3E10">
        <w:rPr>
          <w:b/>
          <w:bCs/>
          <w:color w:val="000000" w:themeColor="text1"/>
          <w:sz w:val="18"/>
          <w:szCs w:val="18"/>
        </w:rPr>
        <w:fldChar w:fldCharType="end"/>
      </w:r>
      <w:r w:rsidRPr="006A3E10">
        <w:rPr>
          <w:b/>
          <w:bCs/>
          <w:color w:val="000000" w:themeColor="text1"/>
          <w:sz w:val="18"/>
          <w:szCs w:val="18"/>
          <w:lang w:val="en-US"/>
        </w:rPr>
        <w:t>: Holt vs Holt-Winters, 2020</w:t>
      </w:r>
      <w:bookmarkEnd w:id="22"/>
    </w:p>
    <w:p w14:paraId="2E6E01B2" w14:textId="77777777" w:rsidR="008A4A30" w:rsidRDefault="008A4A30" w:rsidP="00DA553F">
      <w:pPr>
        <w:rPr>
          <w:lang w:val="en-US"/>
        </w:rPr>
      </w:pPr>
    </w:p>
    <w:p w14:paraId="159F5575" w14:textId="77777777" w:rsidR="000004B8" w:rsidRDefault="000004B8" w:rsidP="000004B8">
      <w:pPr>
        <w:keepNext/>
        <w:jc w:val="center"/>
      </w:pPr>
      <w:r w:rsidRPr="000004B8">
        <w:rPr>
          <w:noProof/>
          <w:lang w:val="en-US"/>
        </w:rPr>
        <w:drawing>
          <wp:inline distT="0" distB="0" distL="0" distR="0" wp14:anchorId="5677F11B" wp14:editId="015BD44D">
            <wp:extent cx="4282289" cy="3507604"/>
            <wp:effectExtent l="0" t="0" r="0" b="0"/>
            <wp:docPr id="184346250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62500" name="Picture 1" descr="A graph of different colored lines&#10;&#10;Description automatically generated"/>
                    <pic:cNvPicPr/>
                  </pic:nvPicPr>
                  <pic:blipFill>
                    <a:blip r:embed="rId23"/>
                    <a:stretch>
                      <a:fillRect/>
                    </a:stretch>
                  </pic:blipFill>
                  <pic:spPr>
                    <a:xfrm>
                      <a:off x="0" y="0"/>
                      <a:ext cx="4308911" cy="3529410"/>
                    </a:xfrm>
                    <a:prstGeom prst="rect">
                      <a:avLst/>
                    </a:prstGeom>
                  </pic:spPr>
                </pic:pic>
              </a:graphicData>
            </a:graphic>
          </wp:inline>
        </w:drawing>
      </w:r>
    </w:p>
    <w:p w14:paraId="3B93760D" w14:textId="354B332A" w:rsidR="008A4A30" w:rsidRPr="006A3E10" w:rsidRDefault="000004B8" w:rsidP="006A3E10">
      <w:pPr>
        <w:pStyle w:val="Heading6"/>
        <w:jc w:val="center"/>
        <w:rPr>
          <w:b/>
          <w:bCs/>
          <w:color w:val="000000" w:themeColor="text1"/>
          <w:sz w:val="18"/>
          <w:szCs w:val="18"/>
          <w:lang w:val="en-US"/>
        </w:rPr>
      </w:pPr>
      <w:bookmarkStart w:id="23" w:name="_Toc153176620"/>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10</w:t>
      </w:r>
      <w:r w:rsidRPr="006A3E10">
        <w:rPr>
          <w:b/>
          <w:bCs/>
          <w:color w:val="000000" w:themeColor="text1"/>
          <w:sz w:val="18"/>
          <w:szCs w:val="18"/>
        </w:rPr>
        <w:fldChar w:fldCharType="end"/>
      </w:r>
      <w:r w:rsidRPr="006A3E10">
        <w:rPr>
          <w:b/>
          <w:bCs/>
          <w:color w:val="000000" w:themeColor="text1"/>
          <w:sz w:val="18"/>
          <w:szCs w:val="18"/>
          <w:lang w:val="en-US"/>
        </w:rPr>
        <w:t>: Holt vs Holt-Winters in Log Scale, 2020</w:t>
      </w:r>
      <w:bookmarkEnd w:id="23"/>
    </w:p>
    <w:p w14:paraId="75FE2A33" w14:textId="77777777" w:rsidR="004B7B91" w:rsidRDefault="004B7B91" w:rsidP="00DA553F">
      <w:pPr>
        <w:rPr>
          <w:lang w:val="en-US"/>
        </w:rPr>
      </w:pPr>
    </w:p>
    <w:p w14:paraId="3F0F1411" w14:textId="77777777" w:rsidR="008D64D1" w:rsidRDefault="008D64D1" w:rsidP="00DA553F">
      <w:pPr>
        <w:rPr>
          <w:lang w:val="en-US"/>
        </w:rPr>
      </w:pPr>
    </w:p>
    <w:p w14:paraId="468CEDD8" w14:textId="77777777" w:rsidR="008D64D1" w:rsidRDefault="008D64D1" w:rsidP="00DA553F">
      <w:pPr>
        <w:rPr>
          <w:lang w:val="en-US"/>
        </w:rPr>
      </w:pPr>
    </w:p>
    <w:p w14:paraId="74696A60" w14:textId="77777777" w:rsidR="008D64D1" w:rsidRDefault="008D64D1" w:rsidP="00DA553F">
      <w:pPr>
        <w:rPr>
          <w:lang w:val="en-US"/>
        </w:rPr>
      </w:pPr>
    </w:p>
    <w:p w14:paraId="53E92B61" w14:textId="77777777" w:rsidR="008D64D1" w:rsidRDefault="008D64D1" w:rsidP="00DA553F">
      <w:pPr>
        <w:rPr>
          <w:lang w:val="en-US"/>
        </w:rPr>
      </w:pPr>
    </w:p>
    <w:p w14:paraId="2D28EAE6" w14:textId="1F8C7631" w:rsidR="008D64D1" w:rsidRDefault="00645905" w:rsidP="004C5231">
      <w:pPr>
        <w:jc w:val="both"/>
        <w:rPr>
          <w:lang w:val="en-US"/>
        </w:rPr>
      </w:pPr>
      <w:r>
        <w:rPr>
          <w:lang w:val="en-US"/>
        </w:rPr>
        <w:t xml:space="preserve">Regarding the accuracy of the 2 displayed methods: </w:t>
      </w:r>
    </w:p>
    <w:p w14:paraId="2B161557" w14:textId="131CB0FA" w:rsidR="008D64D1" w:rsidRPr="006A3E10" w:rsidRDefault="008D64D1" w:rsidP="006A3E10">
      <w:pPr>
        <w:pStyle w:val="Heading6"/>
        <w:jc w:val="center"/>
        <w:rPr>
          <w:b/>
          <w:bCs/>
          <w:color w:val="000000" w:themeColor="text1"/>
          <w:sz w:val="18"/>
          <w:szCs w:val="18"/>
        </w:rPr>
      </w:pPr>
      <w:bookmarkStart w:id="24" w:name="_Toc153176637"/>
      <w:r w:rsidRPr="006A3E10">
        <w:rPr>
          <w:b/>
          <w:bCs/>
          <w:color w:val="000000" w:themeColor="text1"/>
          <w:sz w:val="18"/>
          <w:szCs w:val="18"/>
        </w:rPr>
        <w:lastRenderedPageBreak/>
        <w:t xml:space="preserve">Table </w:t>
      </w:r>
      <w:r w:rsidRPr="006A3E10">
        <w:rPr>
          <w:b/>
          <w:bCs/>
          <w:color w:val="000000" w:themeColor="text1"/>
          <w:sz w:val="18"/>
          <w:szCs w:val="18"/>
        </w:rPr>
        <w:fldChar w:fldCharType="begin"/>
      </w:r>
      <w:r w:rsidRPr="006A3E10">
        <w:rPr>
          <w:b/>
          <w:bCs/>
          <w:color w:val="000000" w:themeColor="text1"/>
          <w:sz w:val="18"/>
          <w:szCs w:val="18"/>
        </w:rPr>
        <w:instrText xml:space="preserve"> SEQ Table \* ARABIC </w:instrText>
      </w:r>
      <w:r w:rsidRPr="006A3E10">
        <w:rPr>
          <w:b/>
          <w:bCs/>
          <w:color w:val="000000" w:themeColor="text1"/>
          <w:sz w:val="18"/>
          <w:szCs w:val="18"/>
        </w:rPr>
        <w:fldChar w:fldCharType="separate"/>
      </w:r>
      <w:r w:rsidR="00BC0E71" w:rsidRPr="006A3E10">
        <w:rPr>
          <w:b/>
          <w:bCs/>
          <w:noProof/>
          <w:color w:val="000000" w:themeColor="text1"/>
          <w:sz w:val="18"/>
          <w:szCs w:val="18"/>
        </w:rPr>
        <w:t>6</w:t>
      </w:r>
      <w:r w:rsidRPr="006A3E10">
        <w:rPr>
          <w:b/>
          <w:bCs/>
          <w:color w:val="000000" w:themeColor="text1"/>
          <w:sz w:val="18"/>
          <w:szCs w:val="18"/>
        </w:rPr>
        <w:fldChar w:fldCharType="end"/>
      </w:r>
      <w:r w:rsidRPr="006A3E10">
        <w:rPr>
          <w:b/>
          <w:bCs/>
          <w:color w:val="000000" w:themeColor="text1"/>
          <w:sz w:val="18"/>
          <w:szCs w:val="18"/>
          <w:lang w:val="en-US"/>
        </w:rPr>
        <w:t>: Accuracy Measures for Holt's and Holt-Winter's Method</w:t>
      </w:r>
      <w:bookmarkEnd w:id="24"/>
    </w:p>
    <w:tbl>
      <w:tblPr>
        <w:tblW w:w="2704" w:type="dxa"/>
        <w:jc w:val="center"/>
        <w:tblCellMar>
          <w:left w:w="0" w:type="dxa"/>
          <w:right w:w="0" w:type="dxa"/>
        </w:tblCellMar>
        <w:tblLook w:val="04A0" w:firstRow="1" w:lastRow="0" w:firstColumn="1" w:lastColumn="0" w:noHBand="0" w:noVBand="1"/>
      </w:tblPr>
      <w:tblGrid>
        <w:gridCol w:w="1991"/>
        <w:gridCol w:w="713"/>
      </w:tblGrid>
      <w:tr w:rsidR="00645905" w:rsidRPr="00645905" w14:paraId="435507D2" w14:textId="77777777" w:rsidTr="008D64D1">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58D59" w14:textId="77777777" w:rsidR="00645905" w:rsidRPr="00645905" w:rsidRDefault="00645905" w:rsidP="00645905">
            <w:pPr>
              <w:jc w:val="center"/>
              <w:rPr>
                <w:rFonts w:ascii="Arial" w:hAnsi="Arial" w:cs="Arial"/>
                <w:b/>
                <w:bCs/>
                <w:sz w:val="20"/>
                <w:szCs w:val="20"/>
              </w:rPr>
            </w:pPr>
            <w:r w:rsidRPr="00645905">
              <w:rPr>
                <w:rFonts w:ascii="Arial" w:hAnsi="Arial" w:cs="Arial"/>
                <w:b/>
                <w:bCs/>
                <w:sz w:val="20"/>
                <w:szCs w:val="20"/>
              </w:rPr>
              <w:t xml:space="preserve">Forecasting Method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C480E" w14:textId="77777777" w:rsidR="00645905" w:rsidRPr="00645905" w:rsidRDefault="00645905" w:rsidP="00645905">
            <w:pPr>
              <w:jc w:val="center"/>
              <w:rPr>
                <w:rFonts w:ascii="Arial" w:hAnsi="Arial" w:cs="Arial"/>
                <w:b/>
                <w:bCs/>
                <w:sz w:val="20"/>
                <w:szCs w:val="20"/>
              </w:rPr>
            </w:pPr>
            <w:r w:rsidRPr="00645905">
              <w:rPr>
                <w:rFonts w:ascii="Arial" w:hAnsi="Arial" w:cs="Arial"/>
                <w:b/>
                <w:bCs/>
                <w:sz w:val="20"/>
                <w:szCs w:val="20"/>
              </w:rPr>
              <w:t>MAD</w:t>
            </w:r>
          </w:p>
        </w:tc>
      </w:tr>
      <w:tr w:rsidR="00645905" w:rsidRPr="00645905" w14:paraId="28330686" w14:textId="77777777" w:rsidTr="008D64D1">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9C8C0" w14:textId="77777777" w:rsidR="00645905" w:rsidRPr="00645905" w:rsidRDefault="00645905" w:rsidP="00645905">
            <w:pPr>
              <w:jc w:val="center"/>
              <w:rPr>
                <w:rFonts w:ascii="Arial" w:hAnsi="Arial" w:cs="Arial"/>
                <w:sz w:val="20"/>
                <w:szCs w:val="20"/>
              </w:rPr>
            </w:pPr>
            <w:r w:rsidRPr="00645905">
              <w:rPr>
                <w:rFonts w:ascii="Arial" w:hAnsi="Arial" w:cs="Arial"/>
                <w:sz w:val="20"/>
                <w:szCs w:val="20"/>
              </w:rPr>
              <w:t>Holt's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72FD6" w14:textId="77777777" w:rsidR="00645905" w:rsidRPr="00645905" w:rsidRDefault="00645905" w:rsidP="00645905">
            <w:pPr>
              <w:jc w:val="center"/>
              <w:rPr>
                <w:rFonts w:ascii="Arial" w:hAnsi="Arial" w:cs="Arial"/>
                <w:sz w:val="20"/>
                <w:szCs w:val="20"/>
              </w:rPr>
            </w:pPr>
            <w:r w:rsidRPr="00645905">
              <w:rPr>
                <w:rFonts w:ascii="Arial" w:hAnsi="Arial" w:cs="Arial"/>
                <w:sz w:val="20"/>
                <w:szCs w:val="20"/>
              </w:rPr>
              <w:t>-3</w:t>
            </w:r>
          </w:p>
        </w:tc>
      </w:tr>
      <w:tr w:rsidR="00645905" w:rsidRPr="00645905" w14:paraId="2478D201" w14:textId="77777777" w:rsidTr="008D64D1">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E1E18" w14:textId="77777777" w:rsidR="00645905" w:rsidRPr="00645905" w:rsidRDefault="00645905" w:rsidP="00645905">
            <w:pPr>
              <w:jc w:val="center"/>
              <w:rPr>
                <w:rFonts w:ascii="Arial" w:hAnsi="Arial" w:cs="Arial"/>
                <w:sz w:val="20"/>
                <w:szCs w:val="20"/>
              </w:rPr>
            </w:pPr>
            <w:r w:rsidRPr="00645905">
              <w:rPr>
                <w:rFonts w:ascii="Arial" w:hAnsi="Arial" w:cs="Arial"/>
                <w:sz w:val="20"/>
                <w:szCs w:val="20"/>
              </w:rPr>
              <w:t>Holt-Winter's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54947" w14:textId="77777777" w:rsidR="00645905" w:rsidRPr="00645905" w:rsidRDefault="00645905" w:rsidP="00645905">
            <w:pPr>
              <w:jc w:val="center"/>
              <w:rPr>
                <w:rFonts w:ascii="Arial" w:hAnsi="Arial" w:cs="Arial"/>
                <w:sz w:val="20"/>
                <w:szCs w:val="20"/>
              </w:rPr>
            </w:pPr>
            <w:r w:rsidRPr="00645905">
              <w:rPr>
                <w:rFonts w:ascii="Arial" w:hAnsi="Arial" w:cs="Arial"/>
                <w:sz w:val="20"/>
                <w:szCs w:val="20"/>
              </w:rPr>
              <w:t>-17555</w:t>
            </w:r>
          </w:p>
        </w:tc>
      </w:tr>
    </w:tbl>
    <w:p w14:paraId="394069E7" w14:textId="77777777" w:rsidR="00645905" w:rsidRDefault="00645905" w:rsidP="00DA553F">
      <w:pPr>
        <w:rPr>
          <w:lang w:val="en-US"/>
        </w:rPr>
      </w:pPr>
    </w:p>
    <w:p w14:paraId="1EACA47B" w14:textId="10E8C7D7" w:rsidR="00645905" w:rsidRPr="00E74C3A" w:rsidRDefault="00645905" w:rsidP="004C5231">
      <w:pPr>
        <w:jc w:val="both"/>
        <w:rPr>
          <w:lang w:val="en-US"/>
        </w:rPr>
      </w:pPr>
      <w:r w:rsidRPr="00E74C3A">
        <w:rPr>
          <w:lang w:val="en-US"/>
        </w:rPr>
        <w:t xml:space="preserve">The latter one gave us too </w:t>
      </w:r>
      <w:r w:rsidR="00F01D1A">
        <w:rPr>
          <w:lang w:val="en-US"/>
        </w:rPr>
        <w:t>inaccurate</w:t>
      </w:r>
      <w:r w:rsidRPr="00E74C3A">
        <w:rPr>
          <w:lang w:val="en-US"/>
        </w:rPr>
        <w:t xml:space="preserve"> forecast</w:t>
      </w:r>
      <w:r w:rsidR="00D36BDE">
        <w:rPr>
          <w:lang w:val="en-US"/>
        </w:rPr>
        <w:t>s.</w:t>
      </w:r>
      <w:r w:rsidRPr="00E74C3A">
        <w:rPr>
          <w:lang w:val="en-US"/>
        </w:rPr>
        <w:t xml:space="preserve"> </w:t>
      </w:r>
      <w:r w:rsidR="00D36BDE">
        <w:rPr>
          <w:lang w:val="en-US"/>
        </w:rPr>
        <w:t xml:space="preserve">This is </w:t>
      </w:r>
      <w:proofErr w:type="gramStart"/>
      <w:r w:rsidR="00D36BDE">
        <w:rPr>
          <w:lang w:val="en-US"/>
        </w:rPr>
        <w:t>due to</w:t>
      </w:r>
      <w:r w:rsidRPr="00E74C3A">
        <w:rPr>
          <w:lang w:val="en-US"/>
        </w:rPr>
        <w:t xml:space="preserve"> the fact that</w:t>
      </w:r>
      <w:proofErr w:type="gramEnd"/>
      <w:r w:rsidRPr="00E74C3A">
        <w:rPr>
          <w:lang w:val="en-US"/>
        </w:rPr>
        <w:t xml:space="preserve"> lockdowns broke the seasonality cycles that could arise otherwise, and our limited mathematical toolset doesn't allow for a better approximation. All in all, holt’s method is by far the best out of those we have applied in this study. </w:t>
      </w:r>
    </w:p>
    <w:p w14:paraId="74D83CAB" w14:textId="77777777" w:rsidR="00645905" w:rsidRDefault="00645905" w:rsidP="00DA553F">
      <w:pPr>
        <w:rPr>
          <w:lang w:val="en-US"/>
        </w:rPr>
      </w:pPr>
    </w:p>
    <w:p w14:paraId="0048505E" w14:textId="6915037F" w:rsidR="00C311E7" w:rsidRDefault="00C311E7" w:rsidP="00C311E7">
      <w:pPr>
        <w:rPr>
          <w:lang w:val="en-US"/>
        </w:rPr>
      </w:pPr>
    </w:p>
    <w:p w14:paraId="762D9A99" w14:textId="77777777" w:rsidR="00C87540" w:rsidRDefault="00C87540" w:rsidP="00C311E7">
      <w:pPr>
        <w:rPr>
          <w:lang w:val="en-US"/>
        </w:rPr>
      </w:pPr>
    </w:p>
    <w:p w14:paraId="1C45A7EB" w14:textId="7B00328C" w:rsidR="00C87540" w:rsidRPr="00505F80" w:rsidRDefault="00C87540" w:rsidP="00505F80">
      <w:pPr>
        <w:pStyle w:val="Heading2"/>
        <w:rPr>
          <w:b/>
          <w:bCs/>
          <w:color w:val="000000" w:themeColor="text1"/>
          <w:lang w:val="en-US"/>
        </w:rPr>
      </w:pPr>
      <w:bookmarkStart w:id="25" w:name="_Toc153175569"/>
      <w:bookmarkStart w:id="26" w:name="_Toc153214070"/>
      <w:r w:rsidRPr="00505F80">
        <w:rPr>
          <w:b/>
          <w:bCs/>
          <w:color w:val="000000" w:themeColor="text1"/>
          <w:lang w:val="en-US"/>
        </w:rPr>
        <w:t xml:space="preserve">Year 2: </w:t>
      </w:r>
      <w:r w:rsidR="00E74C3A" w:rsidRPr="00505F80">
        <w:rPr>
          <w:b/>
          <w:bCs/>
          <w:color w:val="000000" w:themeColor="text1"/>
          <w:lang w:val="en-US"/>
        </w:rPr>
        <w:t xml:space="preserve">Mar </w:t>
      </w:r>
      <w:r w:rsidRPr="00505F80">
        <w:rPr>
          <w:b/>
          <w:bCs/>
          <w:color w:val="000000" w:themeColor="text1"/>
          <w:lang w:val="en-US"/>
        </w:rPr>
        <w:t>2021</w:t>
      </w:r>
      <w:r w:rsidR="00E74C3A" w:rsidRPr="00505F80">
        <w:rPr>
          <w:b/>
          <w:bCs/>
          <w:color w:val="000000" w:themeColor="text1"/>
          <w:lang w:val="en-US"/>
        </w:rPr>
        <w:t xml:space="preserve"> – Mar 2022</w:t>
      </w:r>
      <w:bookmarkEnd w:id="25"/>
      <w:bookmarkEnd w:id="26"/>
    </w:p>
    <w:p w14:paraId="1EBD3C8C" w14:textId="68477ADE" w:rsidR="00E74C3A" w:rsidRDefault="00E74C3A" w:rsidP="00C311E7">
      <w:pPr>
        <w:rPr>
          <w:lang w:val="en-US"/>
        </w:rPr>
      </w:pPr>
    </w:p>
    <w:p w14:paraId="50BF662D" w14:textId="5CCB84DE" w:rsidR="00E74C3A" w:rsidRDefault="00E74C3A" w:rsidP="004C5231">
      <w:pPr>
        <w:jc w:val="both"/>
        <w:rPr>
          <w:lang w:val="en-US"/>
        </w:rPr>
      </w:pPr>
      <w:r>
        <w:rPr>
          <w:lang w:val="en-US"/>
        </w:rPr>
        <w:t>We performed the exact same analysis on the second year’s data</w:t>
      </w:r>
      <w:r w:rsidR="00C8164B">
        <w:rPr>
          <w:lang w:val="en-US"/>
        </w:rPr>
        <w:t>,</w:t>
      </w:r>
      <w:r>
        <w:rPr>
          <w:lang w:val="en-US"/>
        </w:rPr>
        <w:t xml:space="preserve"> based on the same </w:t>
      </w:r>
      <w:r w:rsidR="00C8164B">
        <w:rPr>
          <w:lang w:val="en-US"/>
        </w:rPr>
        <w:t>(</w:t>
      </w:r>
      <w:r>
        <w:rPr>
          <w:lang w:val="en-US"/>
        </w:rPr>
        <w:t>cleaned up from inconsistencies, NaN values and measurement errors) dataframe we used before</w:t>
      </w:r>
      <w:r w:rsidR="00C8164B">
        <w:rPr>
          <w:lang w:val="en-US"/>
        </w:rPr>
        <w:t>.</w:t>
      </w:r>
      <w:r>
        <w:rPr>
          <w:lang w:val="en-US"/>
        </w:rPr>
        <w:t xml:space="preserve"> </w:t>
      </w:r>
      <w:r w:rsidR="00C8164B">
        <w:rPr>
          <w:lang w:val="en-US"/>
        </w:rPr>
        <w:t>T</w:t>
      </w:r>
      <w:r>
        <w:rPr>
          <w:lang w:val="en-US"/>
        </w:rPr>
        <w:t>he</w:t>
      </w:r>
      <w:r w:rsidR="00C8164B">
        <w:rPr>
          <w:lang w:val="en-US"/>
        </w:rPr>
        <w:t xml:space="preserve"> same</w:t>
      </w:r>
      <w:r>
        <w:rPr>
          <w:lang w:val="en-US"/>
        </w:rPr>
        <w:t xml:space="preserve"> outlier </w:t>
      </w:r>
      <w:r w:rsidR="00C8164B">
        <w:rPr>
          <w:lang w:val="en-US"/>
        </w:rPr>
        <w:t>classification method</w:t>
      </w:r>
      <w:r w:rsidR="00713F4E">
        <w:rPr>
          <w:rStyle w:val="FootnoteReference"/>
          <w:lang w:val="en-US"/>
        </w:rPr>
        <w:footnoteReference w:id="5"/>
      </w:r>
      <w:r>
        <w:rPr>
          <w:lang w:val="en-US"/>
        </w:rPr>
        <w:t xml:space="preserve"> on the 2021 data</w:t>
      </w:r>
      <w:r w:rsidR="00C8164B">
        <w:rPr>
          <w:lang w:val="en-US"/>
        </w:rPr>
        <w:t xml:space="preserve"> returned </w:t>
      </w:r>
      <w:r w:rsidR="008A7547">
        <w:rPr>
          <w:lang w:val="en-US"/>
        </w:rPr>
        <w:t>0</w:t>
      </w:r>
      <w:r>
        <w:rPr>
          <w:lang w:val="en-US"/>
        </w:rPr>
        <w:t xml:space="preserve"> outlier values for cases in Greece</w:t>
      </w:r>
      <w:r w:rsidR="00C8164B">
        <w:rPr>
          <w:lang w:val="en-US"/>
        </w:rPr>
        <w:t>,</w:t>
      </w:r>
      <w:r>
        <w:rPr>
          <w:lang w:val="en-US"/>
        </w:rPr>
        <w:t xml:space="preserve"> </w:t>
      </w:r>
      <w:r w:rsidR="008A7547">
        <w:rPr>
          <w:lang w:val="en-US"/>
        </w:rPr>
        <w:t>which could be attributable to the fact that no lockdown was in place then, so the pandemic’s development had characteristics closer to randomness</w:t>
      </w:r>
      <w:r>
        <w:rPr>
          <w:lang w:val="en-US"/>
        </w:rPr>
        <w:t xml:space="preserve">. </w:t>
      </w:r>
    </w:p>
    <w:p w14:paraId="4DD3391B" w14:textId="06B52EAA" w:rsidR="007A0C74" w:rsidRDefault="00E74C3A" w:rsidP="004C5231">
      <w:pPr>
        <w:jc w:val="both"/>
        <w:rPr>
          <w:lang w:val="en-US"/>
        </w:rPr>
      </w:pPr>
      <w:r>
        <w:rPr>
          <w:lang w:val="en-US"/>
        </w:rPr>
        <w:br/>
      </w:r>
      <w:r w:rsidR="007A0C74">
        <w:rPr>
          <w:lang w:val="en-US"/>
        </w:rPr>
        <w:t xml:space="preserve">Regarding the implementation of the three simple forecasting methods, we showcase the actual and fitted values for the second year </w:t>
      </w:r>
      <w:r w:rsidR="008B2B36">
        <w:rPr>
          <w:lang w:val="en-US"/>
        </w:rPr>
        <w:t xml:space="preserve">in absolute and relative values: </w:t>
      </w:r>
    </w:p>
    <w:p w14:paraId="5E435176" w14:textId="5EC95CE2" w:rsidR="008B2B36" w:rsidRDefault="008B2B36" w:rsidP="00E74C3A">
      <w:pPr>
        <w:rPr>
          <w:lang w:val="en-US"/>
        </w:rPr>
      </w:pPr>
      <w:r w:rsidRPr="008B2B36">
        <w:rPr>
          <w:noProof/>
          <w:lang w:val="en-US"/>
        </w:rPr>
        <w:drawing>
          <wp:anchor distT="0" distB="0" distL="114300" distR="114300" simplePos="0" relativeHeight="251674624" behindDoc="0" locked="0" layoutInCell="1" allowOverlap="1" wp14:anchorId="3471EF2A" wp14:editId="703BDBEE">
            <wp:simplePos x="0" y="0"/>
            <wp:positionH relativeFrom="column">
              <wp:posOffset>2994497</wp:posOffset>
            </wp:positionH>
            <wp:positionV relativeFrom="paragraph">
              <wp:posOffset>3810</wp:posOffset>
            </wp:positionV>
            <wp:extent cx="2971800" cy="2434590"/>
            <wp:effectExtent l="0" t="0" r="0" b="3810"/>
            <wp:wrapNone/>
            <wp:docPr id="910231476" name="Picture 1" descr="A graph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31476" name="Picture 1" descr="A graph of different types of data&#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71800" cy="2434590"/>
                    </a:xfrm>
                    <a:prstGeom prst="rect">
                      <a:avLst/>
                    </a:prstGeom>
                  </pic:spPr>
                </pic:pic>
              </a:graphicData>
            </a:graphic>
            <wp14:sizeRelH relativeFrom="page">
              <wp14:pctWidth>0</wp14:pctWidth>
            </wp14:sizeRelH>
            <wp14:sizeRelV relativeFrom="page">
              <wp14:pctHeight>0</wp14:pctHeight>
            </wp14:sizeRelV>
          </wp:anchor>
        </w:drawing>
      </w:r>
      <w:r w:rsidRPr="008B2B36">
        <w:rPr>
          <w:noProof/>
          <w:lang w:val="en-US"/>
        </w:rPr>
        <w:drawing>
          <wp:anchor distT="0" distB="0" distL="114300" distR="114300" simplePos="0" relativeHeight="251673600" behindDoc="0" locked="0" layoutInCell="1" allowOverlap="1" wp14:anchorId="1F658AEF" wp14:editId="4F3D41D9">
            <wp:simplePos x="0" y="0"/>
            <wp:positionH relativeFrom="column">
              <wp:posOffset>-35723</wp:posOffset>
            </wp:positionH>
            <wp:positionV relativeFrom="paragraph">
              <wp:posOffset>3810</wp:posOffset>
            </wp:positionV>
            <wp:extent cx="3041964" cy="2416718"/>
            <wp:effectExtent l="0" t="0" r="0" b="0"/>
            <wp:wrapNone/>
            <wp:docPr id="350022995" name="Picture 1" descr="A graph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22995" name="Picture 1" descr="A graph of different types of data&#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41964" cy="2416718"/>
                    </a:xfrm>
                    <a:prstGeom prst="rect">
                      <a:avLst/>
                    </a:prstGeom>
                  </pic:spPr>
                </pic:pic>
              </a:graphicData>
            </a:graphic>
            <wp14:sizeRelH relativeFrom="page">
              <wp14:pctWidth>0</wp14:pctWidth>
            </wp14:sizeRelH>
            <wp14:sizeRelV relativeFrom="page">
              <wp14:pctHeight>0</wp14:pctHeight>
            </wp14:sizeRelV>
          </wp:anchor>
        </w:drawing>
      </w:r>
    </w:p>
    <w:p w14:paraId="266550DE" w14:textId="59DB08DF" w:rsidR="008B2B36" w:rsidRDefault="008B2B36" w:rsidP="00E74C3A">
      <w:pPr>
        <w:rPr>
          <w:lang w:val="en-US"/>
        </w:rPr>
      </w:pPr>
    </w:p>
    <w:p w14:paraId="08C5BADB" w14:textId="5BF57F07" w:rsidR="007A0C74" w:rsidRDefault="007A0C74" w:rsidP="00E74C3A">
      <w:pPr>
        <w:rPr>
          <w:lang w:val="en-US"/>
        </w:rPr>
      </w:pPr>
    </w:p>
    <w:p w14:paraId="6CC3D6CE" w14:textId="51903148" w:rsidR="008B2B36" w:rsidRDefault="008B2B36" w:rsidP="00E74C3A">
      <w:pPr>
        <w:rPr>
          <w:lang w:val="en-US"/>
        </w:rPr>
      </w:pPr>
    </w:p>
    <w:p w14:paraId="20274DD6" w14:textId="3A7363DD" w:rsidR="008B2B36" w:rsidRDefault="008B2B36" w:rsidP="00E74C3A">
      <w:pPr>
        <w:rPr>
          <w:lang w:val="en-US"/>
        </w:rPr>
      </w:pPr>
    </w:p>
    <w:p w14:paraId="567ECE2D" w14:textId="318DE2B7" w:rsidR="008B2B36" w:rsidRDefault="008B2B36" w:rsidP="00E74C3A">
      <w:pPr>
        <w:rPr>
          <w:lang w:val="en-US"/>
        </w:rPr>
      </w:pPr>
    </w:p>
    <w:p w14:paraId="163F3865" w14:textId="2A3C0BAF" w:rsidR="008B2B36" w:rsidRDefault="008B2B36" w:rsidP="00E74C3A">
      <w:pPr>
        <w:rPr>
          <w:lang w:val="en-US"/>
        </w:rPr>
      </w:pPr>
    </w:p>
    <w:p w14:paraId="00D825D7" w14:textId="54236CA8" w:rsidR="008B2B36" w:rsidRDefault="008B2B36" w:rsidP="00E74C3A">
      <w:pPr>
        <w:rPr>
          <w:lang w:val="en-US"/>
        </w:rPr>
      </w:pPr>
    </w:p>
    <w:p w14:paraId="7FB556C5" w14:textId="2EAE9C95" w:rsidR="008B2B36" w:rsidRDefault="008B2B36" w:rsidP="00E74C3A">
      <w:pPr>
        <w:rPr>
          <w:lang w:val="en-US"/>
        </w:rPr>
      </w:pPr>
    </w:p>
    <w:p w14:paraId="1847B92E" w14:textId="6027C706" w:rsidR="008B2B36" w:rsidRDefault="008B2B36" w:rsidP="00E74C3A">
      <w:pPr>
        <w:rPr>
          <w:lang w:val="en-US"/>
        </w:rPr>
      </w:pPr>
    </w:p>
    <w:p w14:paraId="65C6EF2D" w14:textId="34E206DA" w:rsidR="008B2B36" w:rsidRDefault="008B2B36" w:rsidP="00E74C3A">
      <w:pPr>
        <w:rPr>
          <w:lang w:val="en-US"/>
        </w:rPr>
      </w:pPr>
    </w:p>
    <w:p w14:paraId="73D111D0" w14:textId="7015DAD5" w:rsidR="008B2B36" w:rsidRDefault="008B2B36" w:rsidP="00E74C3A">
      <w:pPr>
        <w:rPr>
          <w:lang w:val="en-US"/>
        </w:rPr>
      </w:pPr>
    </w:p>
    <w:p w14:paraId="7D264D28" w14:textId="514471E4" w:rsidR="008B2B36" w:rsidRDefault="008B2B36" w:rsidP="00E74C3A">
      <w:pPr>
        <w:rPr>
          <w:lang w:val="en-US"/>
        </w:rPr>
      </w:pPr>
    </w:p>
    <w:p w14:paraId="411BC88B" w14:textId="1A4BD543" w:rsidR="008B2B36" w:rsidRDefault="006A3E10" w:rsidP="00E74C3A">
      <w:pPr>
        <w:rPr>
          <w:lang w:val="en-US"/>
        </w:rPr>
      </w:pPr>
      <w:r>
        <w:rPr>
          <w:noProof/>
        </w:rPr>
        <mc:AlternateContent>
          <mc:Choice Requires="wps">
            <w:drawing>
              <wp:anchor distT="0" distB="0" distL="114300" distR="114300" simplePos="0" relativeHeight="251678720" behindDoc="0" locked="0" layoutInCell="1" allowOverlap="1" wp14:anchorId="3DD8E16F" wp14:editId="15A0E3A0">
                <wp:simplePos x="0" y="0"/>
                <wp:positionH relativeFrom="column">
                  <wp:posOffset>3258820</wp:posOffset>
                </wp:positionH>
                <wp:positionV relativeFrom="paragraph">
                  <wp:posOffset>121285</wp:posOffset>
                </wp:positionV>
                <wp:extent cx="2708910" cy="635"/>
                <wp:effectExtent l="0" t="0" r="0" b="635"/>
                <wp:wrapNone/>
                <wp:docPr id="789450342" name="Text Box 1"/>
                <wp:cNvGraphicFramePr/>
                <a:graphic xmlns:a="http://schemas.openxmlformats.org/drawingml/2006/main">
                  <a:graphicData uri="http://schemas.microsoft.com/office/word/2010/wordprocessingShape">
                    <wps:wsp>
                      <wps:cNvSpPr txBox="1"/>
                      <wps:spPr>
                        <a:xfrm>
                          <a:off x="0" y="0"/>
                          <a:ext cx="2708910" cy="635"/>
                        </a:xfrm>
                        <a:prstGeom prst="rect">
                          <a:avLst/>
                        </a:prstGeom>
                        <a:solidFill>
                          <a:prstClr val="white"/>
                        </a:solidFill>
                        <a:ln>
                          <a:noFill/>
                        </a:ln>
                      </wps:spPr>
                      <wps:txbx>
                        <w:txbxContent>
                          <w:p w14:paraId="22EB1A43" w14:textId="7B7AED02" w:rsidR="008B2B36" w:rsidRPr="006A3E10" w:rsidRDefault="008B2B36" w:rsidP="006A3E10">
                            <w:pPr>
                              <w:pStyle w:val="Heading6"/>
                              <w:jc w:val="center"/>
                              <w:rPr>
                                <w:rFonts w:eastAsiaTheme="minorHAnsi"/>
                                <w:b/>
                                <w:bCs/>
                                <w:color w:val="000000" w:themeColor="text1"/>
                                <w:sz w:val="13"/>
                                <w:szCs w:val="13"/>
                                <w:lang w:val="en-US" w:eastAsia="en-US"/>
                              </w:rPr>
                            </w:pPr>
                            <w:bookmarkStart w:id="27" w:name="_Toc153176621"/>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11</w:t>
                            </w:r>
                            <w:r w:rsidRPr="006A3E10">
                              <w:rPr>
                                <w:b/>
                                <w:bCs/>
                                <w:color w:val="000000" w:themeColor="text1"/>
                                <w:sz w:val="18"/>
                                <w:szCs w:val="18"/>
                              </w:rPr>
                              <w:fldChar w:fldCharType="end"/>
                            </w:r>
                            <w:r w:rsidRPr="006A3E10">
                              <w:rPr>
                                <w:b/>
                                <w:bCs/>
                                <w:color w:val="000000" w:themeColor="text1"/>
                                <w:sz w:val="18"/>
                                <w:szCs w:val="18"/>
                                <w:lang w:val="en-US"/>
                              </w:rPr>
                              <w:t>: Actual vs Estimated Cases (Log scale), Mar 2021 - Mar 2022</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D8E16F" id="_x0000_t202" coordsize="21600,21600" o:spt="202" path="m,l,21600r21600,l21600,xe">
                <v:stroke joinstyle="miter"/>
                <v:path gradientshapeok="t" o:connecttype="rect"/>
              </v:shapetype>
              <v:shape id="Text Box 1" o:spid="_x0000_s1026" type="#_x0000_t202" style="position:absolute;margin-left:256.6pt;margin-top:9.55pt;width:213.3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" stroked="f">
                <v:textbox style="mso-fit-shape-to-text:t" inset="0,0,0,0">
                  <w:txbxContent>
                    <w:p w14:paraId="22EB1A43" w14:textId="7B7AED02" w:rsidR="008B2B36" w:rsidRPr="006A3E10" w:rsidRDefault="008B2B36" w:rsidP="006A3E10">
                      <w:pPr>
                        <w:pStyle w:val="Heading6"/>
                        <w:jc w:val="center"/>
                        <w:rPr>
                          <w:rFonts w:eastAsiaTheme="minorHAnsi"/>
                          <w:b/>
                          <w:bCs/>
                          <w:color w:val="000000" w:themeColor="text1"/>
                          <w:sz w:val="13"/>
                          <w:szCs w:val="13"/>
                          <w:lang w:val="en-US" w:eastAsia="en-US"/>
                        </w:rPr>
                      </w:pPr>
                      <w:bookmarkStart w:id="28" w:name="_Toc153176621"/>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11</w:t>
                      </w:r>
                      <w:r w:rsidRPr="006A3E10">
                        <w:rPr>
                          <w:b/>
                          <w:bCs/>
                          <w:color w:val="000000" w:themeColor="text1"/>
                          <w:sz w:val="18"/>
                          <w:szCs w:val="18"/>
                        </w:rPr>
                        <w:fldChar w:fldCharType="end"/>
                      </w:r>
                      <w:r w:rsidRPr="006A3E10">
                        <w:rPr>
                          <w:b/>
                          <w:bCs/>
                          <w:color w:val="000000" w:themeColor="text1"/>
                          <w:sz w:val="18"/>
                          <w:szCs w:val="18"/>
                          <w:lang w:val="en-US"/>
                        </w:rPr>
                        <w:t>: Actual vs Estimated Cases (Log scale), Mar 2021 - Mar 2022</w:t>
                      </w:r>
                      <w:bookmarkEnd w:id="28"/>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2698C02" wp14:editId="71B8F468">
                <wp:simplePos x="0" y="0"/>
                <wp:positionH relativeFrom="column">
                  <wp:posOffset>379730</wp:posOffset>
                </wp:positionH>
                <wp:positionV relativeFrom="paragraph">
                  <wp:posOffset>103065</wp:posOffset>
                </wp:positionV>
                <wp:extent cx="2625090" cy="635"/>
                <wp:effectExtent l="0" t="0" r="3810" b="635"/>
                <wp:wrapNone/>
                <wp:docPr id="1361994814" name="Text Box 1"/>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14:paraId="1F6F75C8" w14:textId="013026C4" w:rsidR="008B2B36" w:rsidRPr="006A3E10" w:rsidRDefault="008B2B36" w:rsidP="006A3E10">
                            <w:pPr>
                              <w:pStyle w:val="Heading6"/>
                              <w:jc w:val="center"/>
                              <w:rPr>
                                <w:rFonts w:eastAsiaTheme="minorHAnsi"/>
                                <w:b/>
                                <w:bCs/>
                                <w:color w:val="000000" w:themeColor="text1"/>
                                <w:sz w:val="18"/>
                                <w:szCs w:val="18"/>
                                <w:lang w:val="en-US" w:eastAsia="en-US"/>
                              </w:rPr>
                            </w:pPr>
                            <w:bookmarkStart w:id="28" w:name="_Toc153176622"/>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12</w:t>
                            </w:r>
                            <w:r w:rsidRPr="006A3E10">
                              <w:rPr>
                                <w:b/>
                                <w:bCs/>
                                <w:color w:val="000000" w:themeColor="text1"/>
                                <w:sz w:val="18"/>
                                <w:szCs w:val="18"/>
                              </w:rPr>
                              <w:fldChar w:fldCharType="end"/>
                            </w:r>
                            <w:r w:rsidRPr="006A3E10">
                              <w:rPr>
                                <w:b/>
                                <w:bCs/>
                                <w:color w:val="000000" w:themeColor="text1"/>
                                <w:sz w:val="18"/>
                                <w:szCs w:val="18"/>
                                <w:lang w:val="en-US"/>
                              </w:rPr>
                              <w:t>: Actual vs Estimated Cases, Mar 2021 - Mar 2022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98C02" id="_x0000_s1027" type="#_x0000_t202" style="position:absolute;margin-left:29.9pt;margin-top:8.1pt;width:206.7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" stroked="f">
                <v:textbox style="mso-fit-shape-to-text:t" inset="0,0,0,0">
                  <w:txbxContent>
                    <w:p w14:paraId="1F6F75C8" w14:textId="013026C4" w:rsidR="008B2B36" w:rsidRPr="006A3E10" w:rsidRDefault="008B2B36" w:rsidP="006A3E10">
                      <w:pPr>
                        <w:pStyle w:val="Heading6"/>
                        <w:jc w:val="center"/>
                        <w:rPr>
                          <w:rFonts w:eastAsiaTheme="minorHAnsi"/>
                          <w:b/>
                          <w:bCs/>
                          <w:color w:val="000000" w:themeColor="text1"/>
                          <w:sz w:val="18"/>
                          <w:szCs w:val="18"/>
                          <w:lang w:val="en-US" w:eastAsia="en-US"/>
                        </w:rPr>
                      </w:pPr>
                      <w:bookmarkStart w:id="30" w:name="_Toc153176622"/>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12</w:t>
                      </w:r>
                      <w:r w:rsidRPr="006A3E10">
                        <w:rPr>
                          <w:b/>
                          <w:bCs/>
                          <w:color w:val="000000" w:themeColor="text1"/>
                          <w:sz w:val="18"/>
                          <w:szCs w:val="18"/>
                        </w:rPr>
                        <w:fldChar w:fldCharType="end"/>
                      </w:r>
                      <w:r w:rsidRPr="006A3E10">
                        <w:rPr>
                          <w:b/>
                          <w:bCs/>
                          <w:color w:val="000000" w:themeColor="text1"/>
                          <w:sz w:val="18"/>
                          <w:szCs w:val="18"/>
                          <w:lang w:val="en-US"/>
                        </w:rPr>
                        <w:t>: Actual vs Estimated Cases, Mar 2021 - Mar 2022</w:t>
                      </w:r>
                      <w:bookmarkEnd w:id="30"/>
                    </w:p>
                  </w:txbxContent>
                </v:textbox>
              </v:shape>
            </w:pict>
          </mc:Fallback>
        </mc:AlternateContent>
      </w:r>
    </w:p>
    <w:p w14:paraId="519EBC06" w14:textId="77777777" w:rsidR="008B2B36" w:rsidRDefault="008B2B36" w:rsidP="00E74C3A">
      <w:pPr>
        <w:rPr>
          <w:lang w:val="en-US"/>
        </w:rPr>
      </w:pPr>
    </w:p>
    <w:p w14:paraId="03D48F2C" w14:textId="77777777" w:rsidR="008B2B36" w:rsidRDefault="008B2B36" w:rsidP="00E74C3A">
      <w:pPr>
        <w:rPr>
          <w:lang w:val="en-US"/>
        </w:rPr>
      </w:pPr>
    </w:p>
    <w:p w14:paraId="351A2423" w14:textId="3B42B27A" w:rsidR="00E74C3A" w:rsidRDefault="00A12A8E" w:rsidP="004C5231">
      <w:pPr>
        <w:jc w:val="both"/>
        <w:rPr>
          <w:lang w:val="en-US"/>
        </w:rPr>
      </w:pPr>
      <w:r>
        <w:rPr>
          <w:lang w:val="en-US"/>
        </w:rPr>
        <w:t xml:space="preserve">We also implemented the Holt’s method because there were hints of a trend existing due to the </w:t>
      </w:r>
      <w:r w:rsidR="00061D1B">
        <w:rPr>
          <w:lang w:val="en-US"/>
        </w:rPr>
        <w:t xml:space="preserve">uptrend showed by the S.M.A. in the first month’s data, validated by the regression model we estimated. The actual data for March, together with the actual and fitted for the whole second year are shown below: </w:t>
      </w:r>
    </w:p>
    <w:p w14:paraId="0BFC37DE" w14:textId="77777777" w:rsidR="006A3E10" w:rsidRDefault="006A3E10" w:rsidP="00E74C3A">
      <w:pPr>
        <w:rPr>
          <w:lang w:val="en-US"/>
        </w:rPr>
      </w:pPr>
    </w:p>
    <w:p w14:paraId="60FCCC66" w14:textId="77777777" w:rsidR="00AF5D5A" w:rsidRDefault="00AF5D5A" w:rsidP="00E74C3A">
      <w:pPr>
        <w:rPr>
          <w:lang w:val="en-US"/>
        </w:rPr>
      </w:pPr>
    </w:p>
    <w:p w14:paraId="22180E62" w14:textId="77777777" w:rsidR="00AF5D5A" w:rsidRDefault="00AF5D5A" w:rsidP="00E74C3A">
      <w:pPr>
        <w:rPr>
          <w:lang w:val="en-US"/>
        </w:rPr>
      </w:pPr>
    </w:p>
    <w:p w14:paraId="2DFA784B" w14:textId="77777777" w:rsidR="00AF5D5A" w:rsidRDefault="00AF5D5A" w:rsidP="00E74C3A">
      <w:pPr>
        <w:rPr>
          <w:lang w:val="en-US"/>
        </w:rPr>
      </w:pPr>
    </w:p>
    <w:p w14:paraId="225BD74B" w14:textId="1208832F" w:rsidR="00061D1B" w:rsidRDefault="00061D1B" w:rsidP="00E74C3A">
      <w:pPr>
        <w:rPr>
          <w:lang w:val="en-US"/>
        </w:rPr>
      </w:pPr>
    </w:p>
    <w:p w14:paraId="4DD168A4" w14:textId="33CD51FC" w:rsidR="00061D1B" w:rsidRDefault="00AF5D5A" w:rsidP="00E74C3A">
      <w:pPr>
        <w:rPr>
          <w:lang w:val="en-US"/>
        </w:rPr>
      </w:pPr>
      <w:r>
        <w:rPr>
          <w:noProof/>
        </w:rPr>
        <w:lastRenderedPageBreak/>
        <mc:AlternateContent>
          <mc:Choice Requires="wps">
            <w:drawing>
              <wp:anchor distT="0" distB="0" distL="114300" distR="114300" simplePos="0" relativeHeight="251661312" behindDoc="0" locked="0" layoutInCell="1" allowOverlap="1" wp14:anchorId="3E439D27" wp14:editId="735C7CA8">
                <wp:simplePos x="0" y="0"/>
                <wp:positionH relativeFrom="column">
                  <wp:posOffset>54610</wp:posOffset>
                </wp:positionH>
                <wp:positionV relativeFrom="paragraph">
                  <wp:posOffset>1835150</wp:posOffset>
                </wp:positionV>
                <wp:extent cx="2917825" cy="635"/>
                <wp:effectExtent l="0" t="0" r="3175" b="0"/>
                <wp:wrapNone/>
                <wp:docPr id="418094538" name="Text Box 1"/>
                <wp:cNvGraphicFramePr/>
                <a:graphic xmlns:a="http://schemas.openxmlformats.org/drawingml/2006/main">
                  <a:graphicData uri="http://schemas.microsoft.com/office/word/2010/wordprocessingShape">
                    <wps:wsp>
                      <wps:cNvSpPr txBox="1"/>
                      <wps:spPr>
                        <a:xfrm>
                          <a:off x="0" y="0"/>
                          <a:ext cx="2917825" cy="635"/>
                        </a:xfrm>
                        <a:prstGeom prst="rect">
                          <a:avLst/>
                        </a:prstGeom>
                        <a:solidFill>
                          <a:prstClr val="white"/>
                        </a:solidFill>
                        <a:ln>
                          <a:noFill/>
                        </a:ln>
                      </wps:spPr>
                      <wps:txbx>
                        <w:txbxContent>
                          <w:p w14:paraId="1D19F774" w14:textId="09D2566E" w:rsidR="00061D1B" w:rsidRPr="006A3E10" w:rsidRDefault="00061D1B" w:rsidP="006A3E10">
                            <w:pPr>
                              <w:pStyle w:val="Heading6"/>
                              <w:jc w:val="center"/>
                              <w:rPr>
                                <w:rFonts w:eastAsiaTheme="minorHAnsi"/>
                                <w:b/>
                                <w:bCs/>
                                <w:color w:val="000000" w:themeColor="text1"/>
                                <w:sz w:val="18"/>
                                <w:szCs w:val="18"/>
                                <w:lang w:val="en-US" w:eastAsia="en-US"/>
                              </w:rPr>
                            </w:pPr>
                            <w:bookmarkStart w:id="29" w:name="_Toc153176623"/>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13</w:t>
                            </w:r>
                            <w:r w:rsidRPr="006A3E10">
                              <w:rPr>
                                <w:b/>
                                <w:bCs/>
                                <w:color w:val="000000" w:themeColor="text1"/>
                                <w:sz w:val="18"/>
                                <w:szCs w:val="18"/>
                              </w:rPr>
                              <w:fldChar w:fldCharType="end"/>
                            </w:r>
                            <w:r w:rsidRPr="006A3E10">
                              <w:rPr>
                                <w:b/>
                                <w:bCs/>
                                <w:color w:val="000000" w:themeColor="text1"/>
                                <w:sz w:val="18"/>
                                <w:szCs w:val="18"/>
                                <w:lang w:val="en-US"/>
                              </w:rPr>
                              <w:t>: Actual Cases in March 2021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39D27" id="_x0000_s1028" type="#_x0000_t202" style="position:absolute;margin-left:4.3pt;margin-top:144.5pt;width:229.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" stroked="f">
                <v:textbox style="mso-fit-shape-to-text:t" inset="0,0,0,0">
                  <w:txbxContent>
                    <w:p w14:paraId="1D19F774" w14:textId="09D2566E" w:rsidR="00061D1B" w:rsidRPr="006A3E10" w:rsidRDefault="00061D1B" w:rsidP="006A3E10">
                      <w:pPr>
                        <w:pStyle w:val="Heading6"/>
                        <w:jc w:val="center"/>
                        <w:rPr>
                          <w:rFonts w:eastAsiaTheme="minorHAnsi"/>
                          <w:b/>
                          <w:bCs/>
                          <w:color w:val="000000" w:themeColor="text1"/>
                          <w:sz w:val="18"/>
                          <w:szCs w:val="18"/>
                          <w:lang w:val="en-US" w:eastAsia="en-US"/>
                        </w:rPr>
                      </w:pPr>
                      <w:bookmarkStart w:id="32" w:name="_Toc153176623"/>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13</w:t>
                      </w:r>
                      <w:r w:rsidRPr="006A3E10">
                        <w:rPr>
                          <w:b/>
                          <w:bCs/>
                          <w:color w:val="000000" w:themeColor="text1"/>
                          <w:sz w:val="18"/>
                          <w:szCs w:val="18"/>
                        </w:rPr>
                        <w:fldChar w:fldCharType="end"/>
                      </w:r>
                      <w:r w:rsidRPr="006A3E10">
                        <w:rPr>
                          <w:b/>
                          <w:bCs/>
                          <w:color w:val="000000" w:themeColor="text1"/>
                          <w:sz w:val="18"/>
                          <w:szCs w:val="18"/>
                          <w:lang w:val="en-US"/>
                        </w:rPr>
                        <w:t>: Actual Cases in March 2021</w:t>
                      </w:r>
                      <w:bookmarkEnd w:id="32"/>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CED2411" wp14:editId="7E328670">
                <wp:simplePos x="0" y="0"/>
                <wp:positionH relativeFrom="column">
                  <wp:posOffset>3286125</wp:posOffset>
                </wp:positionH>
                <wp:positionV relativeFrom="paragraph">
                  <wp:posOffset>1889760</wp:posOffset>
                </wp:positionV>
                <wp:extent cx="2580005" cy="635"/>
                <wp:effectExtent l="0" t="0" r="0" b="0"/>
                <wp:wrapNone/>
                <wp:docPr id="921143727" name="Text Box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59C884B3" w14:textId="07E63BD3" w:rsidR="00061D1B" w:rsidRPr="006A3E10" w:rsidRDefault="00061D1B" w:rsidP="006A3E10">
                            <w:pPr>
                              <w:pStyle w:val="Heading6"/>
                              <w:jc w:val="center"/>
                              <w:rPr>
                                <w:rFonts w:eastAsiaTheme="minorHAnsi"/>
                                <w:b/>
                                <w:bCs/>
                                <w:color w:val="000000" w:themeColor="text1"/>
                                <w:sz w:val="18"/>
                                <w:szCs w:val="18"/>
                                <w:lang w:val="en-US" w:eastAsia="en-US"/>
                              </w:rPr>
                            </w:pPr>
                            <w:bookmarkStart w:id="30" w:name="_Toc153176624"/>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14</w:t>
                            </w:r>
                            <w:r w:rsidRPr="006A3E10">
                              <w:rPr>
                                <w:b/>
                                <w:bCs/>
                                <w:color w:val="000000" w:themeColor="text1"/>
                                <w:sz w:val="18"/>
                                <w:szCs w:val="18"/>
                              </w:rPr>
                              <w:fldChar w:fldCharType="end"/>
                            </w:r>
                            <w:r w:rsidRPr="006A3E10">
                              <w:rPr>
                                <w:b/>
                                <w:bCs/>
                                <w:color w:val="000000" w:themeColor="text1"/>
                                <w:sz w:val="18"/>
                                <w:szCs w:val="18"/>
                                <w:lang w:val="en-US"/>
                              </w:rPr>
                              <w:t>: Actual vs Fitted Cases, Mar 2021 - Mar 2022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ED2411" id="_x0000_s1029" type="#_x0000_t202" style="position:absolute;margin-left:258.75pt;margin-top:148.8pt;width:203.1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" stroked="f">
                <v:textbox style="mso-fit-shape-to-text:t" inset="0,0,0,0">
                  <w:txbxContent>
                    <w:p w14:paraId="59C884B3" w14:textId="07E63BD3" w:rsidR="00061D1B" w:rsidRPr="006A3E10" w:rsidRDefault="00061D1B" w:rsidP="006A3E10">
                      <w:pPr>
                        <w:pStyle w:val="Heading6"/>
                        <w:jc w:val="center"/>
                        <w:rPr>
                          <w:rFonts w:eastAsiaTheme="minorHAnsi"/>
                          <w:b/>
                          <w:bCs/>
                          <w:color w:val="000000" w:themeColor="text1"/>
                          <w:sz w:val="18"/>
                          <w:szCs w:val="18"/>
                          <w:lang w:val="en-US" w:eastAsia="en-US"/>
                        </w:rPr>
                      </w:pPr>
                      <w:bookmarkStart w:id="34" w:name="_Toc153176624"/>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14</w:t>
                      </w:r>
                      <w:r w:rsidRPr="006A3E10">
                        <w:rPr>
                          <w:b/>
                          <w:bCs/>
                          <w:color w:val="000000" w:themeColor="text1"/>
                          <w:sz w:val="18"/>
                          <w:szCs w:val="18"/>
                        </w:rPr>
                        <w:fldChar w:fldCharType="end"/>
                      </w:r>
                      <w:r w:rsidRPr="006A3E10">
                        <w:rPr>
                          <w:b/>
                          <w:bCs/>
                          <w:color w:val="000000" w:themeColor="text1"/>
                          <w:sz w:val="18"/>
                          <w:szCs w:val="18"/>
                          <w:lang w:val="en-US"/>
                        </w:rPr>
                        <w:t>: Actual vs Fitted Cases, Mar 2021 - Mar 2022</w:t>
                      </w:r>
                      <w:bookmarkEnd w:id="34"/>
                    </w:p>
                  </w:txbxContent>
                </v:textbox>
              </v:shape>
            </w:pict>
          </mc:Fallback>
        </mc:AlternateContent>
      </w:r>
      <w:r w:rsidRPr="00061D1B">
        <w:rPr>
          <w:noProof/>
          <w:lang w:val="en-US"/>
        </w:rPr>
        <w:drawing>
          <wp:anchor distT="0" distB="0" distL="114300" distR="114300" simplePos="0" relativeHeight="251658240" behindDoc="0" locked="0" layoutInCell="1" allowOverlap="1" wp14:anchorId="06E0791F" wp14:editId="16E22F05">
            <wp:simplePos x="0" y="0"/>
            <wp:positionH relativeFrom="column">
              <wp:posOffset>-62865</wp:posOffset>
            </wp:positionH>
            <wp:positionV relativeFrom="paragraph">
              <wp:posOffset>-317500</wp:posOffset>
            </wp:positionV>
            <wp:extent cx="2917825" cy="2280920"/>
            <wp:effectExtent l="0" t="0" r="3175" b="5080"/>
            <wp:wrapNone/>
            <wp:docPr id="1811365778" name="Picture 1"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65778" name="Picture 1" descr="A graph with blue li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17825" cy="2280920"/>
                    </a:xfrm>
                    <a:prstGeom prst="rect">
                      <a:avLst/>
                    </a:prstGeom>
                  </pic:spPr>
                </pic:pic>
              </a:graphicData>
            </a:graphic>
            <wp14:sizeRelH relativeFrom="page">
              <wp14:pctWidth>0</wp14:pctWidth>
            </wp14:sizeRelH>
            <wp14:sizeRelV relativeFrom="page">
              <wp14:pctHeight>0</wp14:pctHeight>
            </wp14:sizeRelV>
          </wp:anchor>
        </w:drawing>
      </w:r>
      <w:r w:rsidRPr="00061D1B">
        <w:rPr>
          <w:noProof/>
          <w:lang w:val="en-US"/>
        </w:rPr>
        <w:drawing>
          <wp:anchor distT="0" distB="0" distL="114300" distR="114300" simplePos="0" relativeHeight="251664384" behindDoc="0" locked="0" layoutInCell="1" allowOverlap="1" wp14:anchorId="6FD2A64F" wp14:editId="606ED4AF">
            <wp:simplePos x="0" y="0"/>
            <wp:positionH relativeFrom="column">
              <wp:posOffset>2861310</wp:posOffset>
            </wp:positionH>
            <wp:positionV relativeFrom="paragraph">
              <wp:posOffset>-319568</wp:posOffset>
            </wp:positionV>
            <wp:extent cx="3006090" cy="2310765"/>
            <wp:effectExtent l="0" t="0" r="3810" b="635"/>
            <wp:wrapNone/>
            <wp:docPr id="1193303704" name="Picture 1" descr="A graph with green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03704" name="Picture 1" descr="A graph with green dots and a purple li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06090" cy="2310765"/>
                    </a:xfrm>
                    <a:prstGeom prst="rect">
                      <a:avLst/>
                    </a:prstGeom>
                  </pic:spPr>
                </pic:pic>
              </a:graphicData>
            </a:graphic>
            <wp14:sizeRelH relativeFrom="page">
              <wp14:pctWidth>0</wp14:pctWidth>
            </wp14:sizeRelH>
            <wp14:sizeRelV relativeFrom="page">
              <wp14:pctHeight>0</wp14:pctHeight>
            </wp14:sizeRelV>
          </wp:anchor>
        </w:drawing>
      </w:r>
    </w:p>
    <w:p w14:paraId="5BD16CBE" w14:textId="77777777" w:rsidR="00061D1B" w:rsidRDefault="00061D1B" w:rsidP="00E74C3A">
      <w:pPr>
        <w:rPr>
          <w:lang w:val="en-US"/>
        </w:rPr>
      </w:pPr>
    </w:p>
    <w:p w14:paraId="66CB0052" w14:textId="77777777" w:rsidR="00061D1B" w:rsidRDefault="00061D1B" w:rsidP="00E74C3A">
      <w:pPr>
        <w:rPr>
          <w:lang w:val="en-US"/>
        </w:rPr>
      </w:pPr>
    </w:p>
    <w:p w14:paraId="470BD8EC" w14:textId="77777777" w:rsidR="00061D1B" w:rsidRDefault="00061D1B" w:rsidP="00E74C3A">
      <w:pPr>
        <w:rPr>
          <w:lang w:val="en-US"/>
        </w:rPr>
      </w:pPr>
    </w:p>
    <w:p w14:paraId="521F9160" w14:textId="77777777" w:rsidR="00061D1B" w:rsidRDefault="00061D1B" w:rsidP="00E74C3A">
      <w:pPr>
        <w:rPr>
          <w:lang w:val="en-US"/>
        </w:rPr>
      </w:pPr>
    </w:p>
    <w:p w14:paraId="790CA928" w14:textId="77777777" w:rsidR="00061D1B" w:rsidRDefault="00061D1B" w:rsidP="00E74C3A">
      <w:pPr>
        <w:rPr>
          <w:lang w:val="en-US"/>
        </w:rPr>
      </w:pPr>
    </w:p>
    <w:p w14:paraId="3A00BCEE" w14:textId="77777777" w:rsidR="00061D1B" w:rsidRDefault="00061D1B" w:rsidP="00E74C3A">
      <w:pPr>
        <w:rPr>
          <w:lang w:val="en-US"/>
        </w:rPr>
      </w:pPr>
    </w:p>
    <w:p w14:paraId="09BE1F7E" w14:textId="77777777" w:rsidR="00061D1B" w:rsidRDefault="00061D1B" w:rsidP="00E74C3A">
      <w:pPr>
        <w:rPr>
          <w:lang w:val="en-US"/>
        </w:rPr>
      </w:pPr>
    </w:p>
    <w:p w14:paraId="4935E82A" w14:textId="77777777" w:rsidR="00061D1B" w:rsidRDefault="00061D1B" w:rsidP="00E74C3A">
      <w:pPr>
        <w:rPr>
          <w:lang w:val="en-US"/>
        </w:rPr>
      </w:pPr>
    </w:p>
    <w:p w14:paraId="2823E97F" w14:textId="77777777" w:rsidR="00061D1B" w:rsidRDefault="00061D1B" w:rsidP="00E74C3A">
      <w:pPr>
        <w:rPr>
          <w:lang w:val="en-US"/>
        </w:rPr>
      </w:pPr>
    </w:p>
    <w:p w14:paraId="0E16857F" w14:textId="77777777" w:rsidR="00061D1B" w:rsidRDefault="00061D1B" w:rsidP="00E74C3A">
      <w:pPr>
        <w:rPr>
          <w:lang w:val="en-US"/>
        </w:rPr>
      </w:pPr>
    </w:p>
    <w:p w14:paraId="18E1D6F7" w14:textId="77777777" w:rsidR="00061D1B" w:rsidRDefault="00061D1B" w:rsidP="00E74C3A">
      <w:pPr>
        <w:rPr>
          <w:lang w:val="en-US"/>
        </w:rPr>
      </w:pPr>
    </w:p>
    <w:p w14:paraId="4D3B314D" w14:textId="77777777" w:rsidR="00061D1B" w:rsidRDefault="00061D1B" w:rsidP="00E74C3A">
      <w:pPr>
        <w:rPr>
          <w:lang w:val="en-US"/>
        </w:rPr>
      </w:pPr>
    </w:p>
    <w:p w14:paraId="167AAD7D" w14:textId="7F7207DF" w:rsidR="00622054" w:rsidRDefault="00622054" w:rsidP="004C5231">
      <w:pPr>
        <w:jc w:val="both"/>
        <w:rPr>
          <w:lang w:val="en-US"/>
        </w:rPr>
      </w:pPr>
      <w:r>
        <w:rPr>
          <w:lang w:val="en-US"/>
        </w:rPr>
        <w:t>By observing the de-trended data, we can see once again 4 potential seasonal cycles, matching the quarters</w:t>
      </w:r>
      <w:r w:rsidR="00597BDF">
        <w:rPr>
          <w:lang w:val="en-US"/>
        </w:rPr>
        <w:t xml:space="preserve"> the year, as in the first year’s data</w:t>
      </w:r>
      <w:r>
        <w:rPr>
          <w:lang w:val="en-US"/>
        </w:rPr>
        <w:t xml:space="preserve">: </w:t>
      </w:r>
    </w:p>
    <w:p w14:paraId="35746E46" w14:textId="77777777" w:rsidR="00622054" w:rsidRDefault="00622054" w:rsidP="00622054">
      <w:pPr>
        <w:keepNext/>
        <w:jc w:val="center"/>
      </w:pPr>
      <w:r w:rsidRPr="00622054">
        <w:rPr>
          <w:noProof/>
          <w:lang w:val="en-US"/>
        </w:rPr>
        <w:drawing>
          <wp:inline distT="0" distB="0" distL="0" distR="0" wp14:anchorId="541D26EE" wp14:editId="12745C18">
            <wp:extent cx="3887303" cy="3512745"/>
            <wp:effectExtent l="0" t="0" r="0" b="5715"/>
            <wp:docPr id="893339958" name="Picture 1" descr="A graph of blue lines with month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39958" name="Picture 1" descr="A graph of blue lines with months on it&#10;&#10;Description automatically generated"/>
                    <pic:cNvPicPr/>
                  </pic:nvPicPr>
                  <pic:blipFill>
                    <a:blip r:embed="rId28"/>
                    <a:stretch>
                      <a:fillRect/>
                    </a:stretch>
                  </pic:blipFill>
                  <pic:spPr>
                    <a:xfrm>
                      <a:off x="0" y="0"/>
                      <a:ext cx="3904497" cy="3528282"/>
                    </a:xfrm>
                    <a:prstGeom prst="rect">
                      <a:avLst/>
                    </a:prstGeom>
                  </pic:spPr>
                </pic:pic>
              </a:graphicData>
            </a:graphic>
          </wp:inline>
        </w:drawing>
      </w:r>
    </w:p>
    <w:p w14:paraId="78EAE6F4" w14:textId="6027D3CE" w:rsidR="00622054" w:rsidRPr="006A3E10" w:rsidRDefault="00622054" w:rsidP="006A3E10">
      <w:pPr>
        <w:pStyle w:val="Heading6"/>
        <w:jc w:val="center"/>
        <w:rPr>
          <w:b/>
          <w:bCs/>
          <w:color w:val="000000" w:themeColor="text1"/>
          <w:sz w:val="18"/>
          <w:szCs w:val="18"/>
          <w:lang w:val="en-US"/>
        </w:rPr>
      </w:pPr>
      <w:bookmarkStart w:id="31" w:name="_Toc153176625"/>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15</w:t>
      </w:r>
      <w:r w:rsidRPr="006A3E10">
        <w:rPr>
          <w:b/>
          <w:bCs/>
          <w:color w:val="000000" w:themeColor="text1"/>
          <w:sz w:val="18"/>
          <w:szCs w:val="18"/>
        </w:rPr>
        <w:fldChar w:fldCharType="end"/>
      </w:r>
      <w:r w:rsidRPr="006A3E10">
        <w:rPr>
          <w:b/>
          <w:bCs/>
          <w:color w:val="000000" w:themeColor="text1"/>
          <w:sz w:val="18"/>
          <w:szCs w:val="18"/>
          <w:lang w:val="en-US"/>
        </w:rPr>
        <w:t>: De-Trended Values, Mar 2021 - Mar 2022</w:t>
      </w:r>
      <w:bookmarkEnd w:id="31"/>
    </w:p>
    <w:p w14:paraId="43B864BD" w14:textId="61F77C71" w:rsidR="007A0C74" w:rsidRDefault="007A0C74" w:rsidP="00BC0E71">
      <w:pPr>
        <w:jc w:val="both"/>
        <w:rPr>
          <w:lang w:val="en-US"/>
        </w:rPr>
      </w:pPr>
      <w:r>
        <w:rPr>
          <w:lang w:val="en-US"/>
        </w:rPr>
        <w:t xml:space="preserve">Below we showcase the actual and estimated cases in March 2021 and in the whole second year (due to the significant discrepancy between the two, we display the second plot in a logarithmic scale): </w:t>
      </w:r>
    </w:p>
    <w:p w14:paraId="01DB01C9" w14:textId="6E6DD32A" w:rsidR="007A0C74" w:rsidRDefault="00BC0E71" w:rsidP="00622054">
      <w:pPr>
        <w:rPr>
          <w:lang w:val="en-US"/>
        </w:rPr>
      </w:pPr>
      <w:r>
        <w:rPr>
          <w:noProof/>
        </w:rPr>
        <mc:AlternateContent>
          <mc:Choice Requires="wps">
            <w:drawing>
              <wp:anchor distT="0" distB="0" distL="114300" distR="114300" simplePos="0" relativeHeight="251672576" behindDoc="0" locked="0" layoutInCell="1" allowOverlap="1" wp14:anchorId="197511D8" wp14:editId="07BA48B9">
                <wp:simplePos x="0" y="0"/>
                <wp:positionH relativeFrom="column">
                  <wp:posOffset>3258820</wp:posOffset>
                </wp:positionH>
                <wp:positionV relativeFrom="paragraph">
                  <wp:posOffset>2514600</wp:posOffset>
                </wp:positionV>
                <wp:extent cx="2788285" cy="635"/>
                <wp:effectExtent l="0" t="0" r="5715" b="0"/>
                <wp:wrapNone/>
                <wp:docPr id="2129014359" name="Text Box 1"/>
                <wp:cNvGraphicFramePr/>
                <a:graphic xmlns:a="http://schemas.openxmlformats.org/drawingml/2006/main">
                  <a:graphicData uri="http://schemas.microsoft.com/office/word/2010/wordprocessingShape">
                    <wps:wsp>
                      <wps:cNvSpPr txBox="1"/>
                      <wps:spPr>
                        <a:xfrm>
                          <a:off x="0" y="0"/>
                          <a:ext cx="2788285" cy="635"/>
                        </a:xfrm>
                        <a:prstGeom prst="rect">
                          <a:avLst/>
                        </a:prstGeom>
                        <a:solidFill>
                          <a:prstClr val="white"/>
                        </a:solidFill>
                        <a:ln>
                          <a:noFill/>
                        </a:ln>
                      </wps:spPr>
                      <wps:txbx>
                        <w:txbxContent>
                          <w:p w14:paraId="50DBF484" w14:textId="410690E9" w:rsidR="007A0C74" w:rsidRPr="006A3E10" w:rsidRDefault="007A0C74" w:rsidP="006A3E10">
                            <w:pPr>
                              <w:pStyle w:val="Heading6"/>
                              <w:jc w:val="center"/>
                              <w:rPr>
                                <w:rFonts w:eastAsiaTheme="minorHAnsi"/>
                                <w:b/>
                                <w:bCs/>
                                <w:color w:val="000000" w:themeColor="text1"/>
                                <w:sz w:val="18"/>
                                <w:szCs w:val="18"/>
                                <w:lang w:val="en-US" w:eastAsia="en-US"/>
                              </w:rPr>
                            </w:pPr>
                            <w:bookmarkStart w:id="32" w:name="_Toc153176626"/>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16</w:t>
                            </w:r>
                            <w:r w:rsidRPr="006A3E10">
                              <w:rPr>
                                <w:b/>
                                <w:bCs/>
                                <w:color w:val="000000" w:themeColor="text1"/>
                                <w:sz w:val="18"/>
                                <w:szCs w:val="18"/>
                              </w:rPr>
                              <w:fldChar w:fldCharType="end"/>
                            </w:r>
                            <w:r w:rsidRPr="006A3E10">
                              <w:rPr>
                                <w:b/>
                                <w:bCs/>
                                <w:color w:val="000000" w:themeColor="text1"/>
                                <w:sz w:val="18"/>
                                <w:szCs w:val="18"/>
                                <w:lang w:val="en-US"/>
                              </w:rPr>
                              <w:t>: Actual vs Forecasted Values, Mar 2021 - Mar 2022</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7511D8" id="_x0000_s1030" type="#_x0000_t202" style="position:absolute;margin-left:256.6pt;margin-top:198pt;width:219.5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" stroked="f">
                <v:textbox style="mso-fit-shape-to-text:t" inset="0,0,0,0">
                  <w:txbxContent>
                    <w:p w14:paraId="50DBF484" w14:textId="410690E9" w:rsidR="007A0C74" w:rsidRPr="006A3E10" w:rsidRDefault="007A0C74" w:rsidP="006A3E10">
                      <w:pPr>
                        <w:pStyle w:val="Heading6"/>
                        <w:jc w:val="center"/>
                        <w:rPr>
                          <w:rFonts w:eastAsiaTheme="minorHAnsi"/>
                          <w:b/>
                          <w:bCs/>
                          <w:color w:val="000000" w:themeColor="text1"/>
                          <w:sz w:val="18"/>
                          <w:szCs w:val="18"/>
                          <w:lang w:val="en-US" w:eastAsia="en-US"/>
                        </w:rPr>
                      </w:pPr>
                      <w:bookmarkStart w:id="37" w:name="_Toc153176626"/>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16</w:t>
                      </w:r>
                      <w:r w:rsidRPr="006A3E10">
                        <w:rPr>
                          <w:b/>
                          <w:bCs/>
                          <w:color w:val="000000" w:themeColor="text1"/>
                          <w:sz w:val="18"/>
                          <w:szCs w:val="18"/>
                        </w:rPr>
                        <w:fldChar w:fldCharType="end"/>
                      </w:r>
                      <w:r w:rsidRPr="006A3E10">
                        <w:rPr>
                          <w:b/>
                          <w:bCs/>
                          <w:color w:val="000000" w:themeColor="text1"/>
                          <w:sz w:val="18"/>
                          <w:szCs w:val="18"/>
                          <w:lang w:val="en-US"/>
                        </w:rPr>
                        <w:t>: Actual vs Forecasted Values, Mar 2021 - Mar 2022</w:t>
                      </w:r>
                      <w:bookmarkEnd w:id="37"/>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7898BE8" wp14:editId="0683C21B">
                <wp:simplePos x="0" y="0"/>
                <wp:positionH relativeFrom="column">
                  <wp:posOffset>271145</wp:posOffset>
                </wp:positionH>
                <wp:positionV relativeFrom="paragraph">
                  <wp:posOffset>2514600</wp:posOffset>
                </wp:positionV>
                <wp:extent cx="2778125" cy="635"/>
                <wp:effectExtent l="0" t="0" r="3175" b="0"/>
                <wp:wrapNone/>
                <wp:docPr id="307398629" name="Text Box 1"/>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14:paraId="5B69BBC6" w14:textId="0488BF98" w:rsidR="007A0C74" w:rsidRPr="006A3E10" w:rsidRDefault="007A0C74" w:rsidP="006A3E10">
                            <w:pPr>
                              <w:pStyle w:val="Heading6"/>
                              <w:jc w:val="center"/>
                              <w:rPr>
                                <w:rFonts w:eastAsiaTheme="minorHAnsi"/>
                                <w:b/>
                                <w:bCs/>
                                <w:color w:val="000000" w:themeColor="text1"/>
                                <w:sz w:val="18"/>
                                <w:szCs w:val="18"/>
                                <w:lang w:val="en-US" w:eastAsia="en-US"/>
                              </w:rPr>
                            </w:pPr>
                            <w:bookmarkStart w:id="33" w:name="_Toc153176627"/>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17</w:t>
                            </w:r>
                            <w:r w:rsidRPr="006A3E10">
                              <w:rPr>
                                <w:b/>
                                <w:bCs/>
                                <w:color w:val="000000" w:themeColor="text1"/>
                                <w:sz w:val="18"/>
                                <w:szCs w:val="18"/>
                              </w:rPr>
                              <w:fldChar w:fldCharType="end"/>
                            </w:r>
                            <w:r w:rsidRPr="006A3E10">
                              <w:rPr>
                                <w:b/>
                                <w:bCs/>
                                <w:color w:val="000000" w:themeColor="text1"/>
                                <w:sz w:val="18"/>
                                <w:szCs w:val="18"/>
                                <w:lang w:val="en-US"/>
                              </w:rPr>
                              <w:t>: Actual vs Forecasted Values, March 2021</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898BE8" id="_x0000_s1031" type="#_x0000_t202" style="position:absolute;margin-left:21.35pt;margin-top:198pt;width:218.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" stroked="f">
                <v:textbox style="mso-fit-shape-to-text:t" inset="0,0,0,0">
                  <w:txbxContent>
                    <w:p w14:paraId="5B69BBC6" w14:textId="0488BF98" w:rsidR="007A0C74" w:rsidRPr="006A3E10" w:rsidRDefault="007A0C74" w:rsidP="006A3E10">
                      <w:pPr>
                        <w:pStyle w:val="Heading6"/>
                        <w:jc w:val="center"/>
                        <w:rPr>
                          <w:rFonts w:eastAsiaTheme="minorHAnsi"/>
                          <w:b/>
                          <w:bCs/>
                          <w:color w:val="000000" w:themeColor="text1"/>
                          <w:sz w:val="18"/>
                          <w:szCs w:val="18"/>
                          <w:lang w:val="en-US" w:eastAsia="en-US"/>
                        </w:rPr>
                      </w:pPr>
                      <w:bookmarkStart w:id="39" w:name="_Toc153176627"/>
                      <w:r w:rsidRPr="006A3E10">
                        <w:rPr>
                          <w:b/>
                          <w:bCs/>
                          <w:color w:val="000000" w:themeColor="text1"/>
                          <w:sz w:val="18"/>
                          <w:szCs w:val="18"/>
                        </w:rPr>
                        <w:t xml:space="preserve">Figure </w:t>
                      </w:r>
                      <w:r w:rsidRPr="006A3E10">
                        <w:rPr>
                          <w:b/>
                          <w:bCs/>
                          <w:color w:val="000000" w:themeColor="text1"/>
                          <w:sz w:val="18"/>
                          <w:szCs w:val="18"/>
                        </w:rPr>
                        <w:fldChar w:fldCharType="begin"/>
                      </w:r>
                      <w:r w:rsidRPr="006A3E10">
                        <w:rPr>
                          <w:b/>
                          <w:bCs/>
                          <w:color w:val="000000" w:themeColor="text1"/>
                          <w:sz w:val="18"/>
                          <w:szCs w:val="18"/>
                        </w:rPr>
                        <w:instrText xml:space="preserve"> SEQ Figure \* ARABIC </w:instrText>
                      </w:r>
                      <w:r w:rsidRPr="006A3E10">
                        <w:rPr>
                          <w:b/>
                          <w:bCs/>
                          <w:color w:val="000000" w:themeColor="text1"/>
                          <w:sz w:val="18"/>
                          <w:szCs w:val="18"/>
                        </w:rPr>
                        <w:fldChar w:fldCharType="separate"/>
                      </w:r>
                      <w:r w:rsidR="008A7547" w:rsidRPr="006A3E10">
                        <w:rPr>
                          <w:b/>
                          <w:bCs/>
                          <w:noProof/>
                          <w:color w:val="000000" w:themeColor="text1"/>
                          <w:sz w:val="18"/>
                          <w:szCs w:val="18"/>
                        </w:rPr>
                        <w:t>17</w:t>
                      </w:r>
                      <w:r w:rsidRPr="006A3E10">
                        <w:rPr>
                          <w:b/>
                          <w:bCs/>
                          <w:color w:val="000000" w:themeColor="text1"/>
                          <w:sz w:val="18"/>
                          <w:szCs w:val="18"/>
                        </w:rPr>
                        <w:fldChar w:fldCharType="end"/>
                      </w:r>
                      <w:r w:rsidRPr="006A3E10">
                        <w:rPr>
                          <w:b/>
                          <w:bCs/>
                          <w:color w:val="000000" w:themeColor="text1"/>
                          <w:sz w:val="18"/>
                          <w:szCs w:val="18"/>
                          <w:lang w:val="en-US"/>
                        </w:rPr>
                        <w:t>: Actual vs Forecasted Values, March 2021</w:t>
                      </w:r>
                      <w:bookmarkEnd w:id="39"/>
                    </w:p>
                  </w:txbxContent>
                </v:textbox>
              </v:shape>
            </w:pict>
          </mc:Fallback>
        </mc:AlternateContent>
      </w:r>
      <w:r w:rsidRPr="007A0C74">
        <w:rPr>
          <w:noProof/>
          <w:lang w:val="en-US"/>
        </w:rPr>
        <w:drawing>
          <wp:anchor distT="0" distB="0" distL="114300" distR="114300" simplePos="0" relativeHeight="251668480" behindDoc="0" locked="0" layoutInCell="1" allowOverlap="1" wp14:anchorId="712DDF27" wp14:editId="1FCC952E">
            <wp:simplePos x="0" y="0"/>
            <wp:positionH relativeFrom="column">
              <wp:posOffset>3045460</wp:posOffset>
            </wp:positionH>
            <wp:positionV relativeFrom="paragraph">
              <wp:posOffset>-4445</wp:posOffset>
            </wp:positionV>
            <wp:extent cx="3006090" cy="2462530"/>
            <wp:effectExtent l="0" t="0" r="3810" b="1270"/>
            <wp:wrapNone/>
            <wp:docPr id="6544254" name="Picture 1" descr="A graph of a graph showing the difference between a method and a meth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254" name="Picture 1" descr="A graph of a graph showing the difference between a method and a method&#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3006090" cy="2462530"/>
                    </a:xfrm>
                    <a:prstGeom prst="rect">
                      <a:avLst/>
                    </a:prstGeom>
                  </pic:spPr>
                </pic:pic>
              </a:graphicData>
            </a:graphic>
            <wp14:sizeRelH relativeFrom="page">
              <wp14:pctWidth>0</wp14:pctWidth>
            </wp14:sizeRelH>
            <wp14:sizeRelV relativeFrom="page">
              <wp14:pctHeight>0</wp14:pctHeight>
            </wp14:sizeRelV>
          </wp:anchor>
        </w:drawing>
      </w:r>
      <w:r w:rsidRPr="007A0C74">
        <w:rPr>
          <w:noProof/>
          <w:lang w:val="en-US"/>
        </w:rPr>
        <w:drawing>
          <wp:anchor distT="0" distB="0" distL="114300" distR="114300" simplePos="0" relativeHeight="251667456" behindDoc="0" locked="0" layoutInCell="1" allowOverlap="1" wp14:anchorId="4E66E9B7" wp14:editId="6A281C25">
            <wp:simplePos x="0" y="0"/>
            <wp:positionH relativeFrom="column">
              <wp:posOffset>-99060</wp:posOffset>
            </wp:positionH>
            <wp:positionV relativeFrom="paragraph">
              <wp:posOffset>2540</wp:posOffset>
            </wp:positionV>
            <wp:extent cx="3149600" cy="2462530"/>
            <wp:effectExtent l="0" t="0" r="0" b="1270"/>
            <wp:wrapNone/>
            <wp:docPr id="110587264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72640" name="Picture 1" descr="A graph of different colored line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149600" cy="2462530"/>
                    </a:xfrm>
                    <a:prstGeom prst="rect">
                      <a:avLst/>
                    </a:prstGeom>
                  </pic:spPr>
                </pic:pic>
              </a:graphicData>
            </a:graphic>
            <wp14:sizeRelH relativeFrom="page">
              <wp14:pctWidth>0</wp14:pctWidth>
            </wp14:sizeRelH>
            <wp14:sizeRelV relativeFrom="page">
              <wp14:pctHeight>0</wp14:pctHeight>
            </wp14:sizeRelV>
          </wp:anchor>
        </w:drawing>
      </w:r>
    </w:p>
    <w:p w14:paraId="4F26E67E" w14:textId="4AD1029C" w:rsidR="00622054" w:rsidRDefault="007A0C74" w:rsidP="00622054">
      <w:pPr>
        <w:rPr>
          <w:lang w:val="en-US"/>
        </w:rPr>
      </w:pPr>
      <w:r>
        <w:rPr>
          <w:lang w:val="en-US"/>
        </w:rPr>
        <w:t xml:space="preserve"> </w:t>
      </w:r>
    </w:p>
    <w:p w14:paraId="02C9528A" w14:textId="77777777" w:rsidR="007A0C74" w:rsidRDefault="007A0C74" w:rsidP="00622054">
      <w:pPr>
        <w:rPr>
          <w:lang w:val="en-US"/>
        </w:rPr>
      </w:pPr>
    </w:p>
    <w:p w14:paraId="6BE69E97" w14:textId="77777777" w:rsidR="007A0C74" w:rsidRDefault="007A0C74" w:rsidP="00622054">
      <w:pPr>
        <w:rPr>
          <w:lang w:val="en-US"/>
        </w:rPr>
      </w:pPr>
    </w:p>
    <w:p w14:paraId="1DAFA1E1" w14:textId="77777777" w:rsidR="007A0C74" w:rsidRDefault="007A0C74" w:rsidP="00622054">
      <w:pPr>
        <w:rPr>
          <w:lang w:val="en-US"/>
        </w:rPr>
      </w:pPr>
    </w:p>
    <w:p w14:paraId="76BBB5F8" w14:textId="77777777" w:rsidR="007A0C74" w:rsidRDefault="007A0C74" w:rsidP="00622054">
      <w:pPr>
        <w:rPr>
          <w:lang w:val="en-US"/>
        </w:rPr>
      </w:pPr>
    </w:p>
    <w:p w14:paraId="4539AF42" w14:textId="77777777" w:rsidR="007A0C74" w:rsidRDefault="007A0C74" w:rsidP="00622054">
      <w:pPr>
        <w:rPr>
          <w:lang w:val="en-US"/>
        </w:rPr>
      </w:pPr>
    </w:p>
    <w:p w14:paraId="512E73CD" w14:textId="77777777" w:rsidR="007A0C74" w:rsidRDefault="007A0C74" w:rsidP="00622054">
      <w:pPr>
        <w:rPr>
          <w:lang w:val="en-US"/>
        </w:rPr>
      </w:pPr>
    </w:p>
    <w:p w14:paraId="45741531" w14:textId="77777777" w:rsidR="007A0C74" w:rsidRDefault="007A0C74" w:rsidP="00622054">
      <w:pPr>
        <w:rPr>
          <w:lang w:val="en-US"/>
        </w:rPr>
      </w:pPr>
    </w:p>
    <w:p w14:paraId="5A3B0EA9" w14:textId="77777777" w:rsidR="007A0C74" w:rsidRDefault="007A0C74" w:rsidP="00622054">
      <w:pPr>
        <w:rPr>
          <w:lang w:val="en-US"/>
        </w:rPr>
      </w:pPr>
    </w:p>
    <w:p w14:paraId="7E8BC1E4" w14:textId="2051EF0B" w:rsidR="001569B4" w:rsidRPr="00505F80" w:rsidRDefault="001569B4" w:rsidP="00505F80">
      <w:pPr>
        <w:pStyle w:val="Heading2"/>
        <w:rPr>
          <w:b/>
          <w:bCs/>
          <w:color w:val="000000" w:themeColor="text1"/>
          <w:lang w:val="en-US"/>
        </w:rPr>
      </w:pPr>
      <w:bookmarkStart w:id="34" w:name="_Toc153175570"/>
      <w:bookmarkStart w:id="35" w:name="_Toc153214071"/>
      <w:r w:rsidRPr="00505F80">
        <w:rPr>
          <w:b/>
          <w:bCs/>
          <w:color w:val="000000" w:themeColor="text1"/>
          <w:lang w:val="en-US"/>
        </w:rPr>
        <w:lastRenderedPageBreak/>
        <w:t xml:space="preserve">Year 1 and Year 2 – </w:t>
      </w:r>
      <w:r w:rsidR="00597BDF" w:rsidRPr="00505F80">
        <w:rPr>
          <w:b/>
          <w:bCs/>
          <w:color w:val="000000" w:themeColor="text1"/>
          <w:lang w:val="en-US"/>
        </w:rPr>
        <w:t xml:space="preserve">Forecast </w:t>
      </w:r>
      <w:r w:rsidRPr="00505F80">
        <w:rPr>
          <w:b/>
          <w:bCs/>
          <w:color w:val="000000" w:themeColor="text1"/>
          <w:lang w:val="en-US"/>
        </w:rPr>
        <w:t>Comparison</w:t>
      </w:r>
      <w:bookmarkEnd w:id="34"/>
      <w:bookmarkEnd w:id="35"/>
    </w:p>
    <w:p w14:paraId="2048B0D2" w14:textId="77777777" w:rsidR="001569B4" w:rsidRDefault="001569B4" w:rsidP="00622054">
      <w:pPr>
        <w:rPr>
          <w:b/>
          <w:bCs/>
          <w:sz w:val="32"/>
          <w:szCs w:val="32"/>
          <w:lang w:val="en-US"/>
        </w:rPr>
      </w:pPr>
    </w:p>
    <w:p w14:paraId="6330BA30" w14:textId="479DC815" w:rsidR="001569B4" w:rsidRPr="001569B4" w:rsidRDefault="00B10070" w:rsidP="00BC0E71">
      <w:pPr>
        <w:jc w:val="both"/>
        <w:rPr>
          <w:lang w:val="en-US"/>
        </w:rPr>
      </w:pPr>
      <w:r>
        <w:rPr>
          <w:lang w:val="en-US"/>
        </w:rPr>
        <w:t>It</w:t>
      </w:r>
      <w:r w:rsidR="001569B4">
        <w:rPr>
          <w:lang w:val="en-US"/>
        </w:rPr>
        <w:t xml:space="preserve"> is evident that the Holt’s method was by far the most accurate</w:t>
      </w:r>
      <w:r>
        <w:rPr>
          <w:lang w:val="en-US"/>
        </w:rPr>
        <w:t xml:space="preserve"> in the 1</w:t>
      </w:r>
      <w:r w:rsidRPr="00B10070">
        <w:rPr>
          <w:vertAlign w:val="superscript"/>
          <w:lang w:val="en-US"/>
        </w:rPr>
        <w:t>st</w:t>
      </w:r>
      <w:r>
        <w:rPr>
          <w:lang w:val="en-US"/>
        </w:rPr>
        <w:t xml:space="preserve"> year</w:t>
      </w:r>
      <w:r w:rsidR="001569B4">
        <w:rPr>
          <w:lang w:val="en-US"/>
        </w:rPr>
        <w:t xml:space="preserve">, but also the most biased. That </w:t>
      </w:r>
      <w:r>
        <w:rPr>
          <w:lang w:val="en-US"/>
        </w:rPr>
        <w:t>was due to the actual data of this dynamically developing phenomenon departing from the fitted line</w:t>
      </w:r>
      <w:r w:rsidR="001569B4">
        <w:rPr>
          <w:lang w:val="en-US"/>
        </w:rPr>
        <w:t>. At the same time, Holt-Winter’s method gave extremely inaccurate estimates compared to the res</w:t>
      </w:r>
      <w:r>
        <w:rPr>
          <w:lang w:val="en-US"/>
        </w:rPr>
        <w:t>t</w:t>
      </w:r>
      <w:r w:rsidR="001569B4">
        <w:rPr>
          <w:lang w:val="en-US"/>
        </w:rPr>
        <w:t xml:space="preserve">, </w:t>
      </w:r>
      <w:r>
        <w:rPr>
          <w:lang w:val="en-US"/>
        </w:rPr>
        <w:t>as a result of the inaccuracy of the trend estimate it builds on.</w:t>
      </w:r>
      <w:r w:rsidR="00B51B49">
        <w:rPr>
          <w:lang w:val="en-US"/>
        </w:rPr>
        <w:t xml:space="preserve"> </w:t>
      </w:r>
    </w:p>
    <w:p w14:paraId="30077A57" w14:textId="77777777" w:rsidR="001569B4" w:rsidRDefault="001569B4" w:rsidP="00622054">
      <w:pPr>
        <w:rPr>
          <w:lang w:val="en-US"/>
        </w:rPr>
      </w:pPr>
    </w:p>
    <w:p w14:paraId="5213AA85" w14:textId="0D493DF2" w:rsidR="001569B4" w:rsidRPr="006A3E10" w:rsidRDefault="001569B4" w:rsidP="006A3E10">
      <w:pPr>
        <w:pStyle w:val="Heading6"/>
        <w:jc w:val="center"/>
        <w:rPr>
          <w:b/>
          <w:bCs/>
          <w:color w:val="000000" w:themeColor="text1"/>
          <w:sz w:val="18"/>
          <w:szCs w:val="18"/>
        </w:rPr>
      </w:pPr>
      <w:bookmarkStart w:id="36" w:name="_Toc153176638"/>
      <w:r w:rsidRPr="006A3E10">
        <w:rPr>
          <w:b/>
          <w:bCs/>
          <w:color w:val="000000" w:themeColor="text1"/>
          <w:sz w:val="18"/>
          <w:szCs w:val="18"/>
        </w:rPr>
        <w:t xml:space="preserve">Table </w:t>
      </w:r>
      <w:r w:rsidRPr="006A3E10">
        <w:rPr>
          <w:b/>
          <w:bCs/>
          <w:color w:val="000000" w:themeColor="text1"/>
          <w:sz w:val="18"/>
          <w:szCs w:val="18"/>
        </w:rPr>
        <w:fldChar w:fldCharType="begin"/>
      </w:r>
      <w:r w:rsidRPr="006A3E10">
        <w:rPr>
          <w:b/>
          <w:bCs/>
          <w:color w:val="000000" w:themeColor="text1"/>
          <w:sz w:val="18"/>
          <w:szCs w:val="18"/>
        </w:rPr>
        <w:instrText xml:space="preserve"> SEQ Table \* ARABIC </w:instrText>
      </w:r>
      <w:r w:rsidRPr="006A3E10">
        <w:rPr>
          <w:b/>
          <w:bCs/>
          <w:color w:val="000000" w:themeColor="text1"/>
          <w:sz w:val="18"/>
          <w:szCs w:val="18"/>
        </w:rPr>
        <w:fldChar w:fldCharType="separate"/>
      </w:r>
      <w:r w:rsidR="00BC0E71" w:rsidRPr="006A3E10">
        <w:rPr>
          <w:b/>
          <w:bCs/>
          <w:noProof/>
          <w:color w:val="000000" w:themeColor="text1"/>
          <w:sz w:val="18"/>
          <w:szCs w:val="18"/>
        </w:rPr>
        <w:t>7</w:t>
      </w:r>
      <w:r w:rsidRPr="006A3E10">
        <w:rPr>
          <w:b/>
          <w:bCs/>
          <w:color w:val="000000" w:themeColor="text1"/>
          <w:sz w:val="18"/>
          <w:szCs w:val="18"/>
        </w:rPr>
        <w:fldChar w:fldCharType="end"/>
      </w:r>
      <w:r w:rsidRPr="006A3E10">
        <w:rPr>
          <w:b/>
          <w:bCs/>
          <w:color w:val="000000" w:themeColor="text1"/>
          <w:sz w:val="18"/>
          <w:szCs w:val="18"/>
          <w:lang w:val="en-US"/>
        </w:rPr>
        <w:t>: Forecast Quality Metrics for 1st Year's Estimates</w:t>
      </w:r>
      <w:bookmarkEnd w:id="36"/>
    </w:p>
    <w:tbl>
      <w:tblPr>
        <w:tblW w:w="4729" w:type="dxa"/>
        <w:jc w:val="center"/>
        <w:tblCellMar>
          <w:left w:w="0" w:type="dxa"/>
          <w:right w:w="0" w:type="dxa"/>
        </w:tblCellMar>
        <w:tblLook w:val="04A0" w:firstRow="1" w:lastRow="0" w:firstColumn="1" w:lastColumn="0" w:noHBand="0" w:noVBand="1"/>
      </w:tblPr>
      <w:tblGrid>
        <w:gridCol w:w="2436"/>
        <w:gridCol w:w="713"/>
        <w:gridCol w:w="1580"/>
      </w:tblGrid>
      <w:tr w:rsidR="001569B4" w:rsidRPr="001569B4" w14:paraId="011336CB"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431D" w14:textId="77777777" w:rsidR="001569B4" w:rsidRPr="001569B4" w:rsidRDefault="001569B4" w:rsidP="001569B4">
            <w:pPr>
              <w:jc w:val="center"/>
              <w:rPr>
                <w:rFonts w:ascii="Arial" w:hAnsi="Arial" w:cs="Arial"/>
                <w:b/>
                <w:bCs/>
                <w:sz w:val="20"/>
                <w:szCs w:val="20"/>
              </w:rPr>
            </w:pPr>
            <w:r w:rsidRPr="001569B4">
              <w:rPr>
                <w:rFonts w:ascii="Arial" w:hAnsi="Arial" w:cs="Arial"/>
                <w:b/>
                <w:bCs/>
                <w:sz w:val="20"/>
                <w:szCs w:val="20"/>
              </w:rPr>
              <w:t xml:space="preserve">Forecasting Method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659B9" w14:textId="77777777" w:rsidR="001569B4" w:rsidRPr="001569B4" w:rsidRDefault="001569B4" w:rsidP="001569B4">
            <w:pPr>
              <w:jc w:val="center"/>
              <w:rPr>
                <w:rFonts w:ascii="Arial" w:hAnsi="Arial" w:cs="Arial"/>
                <w:b/>
                <w:bCs/>
                <w:sz w:val="20"/>
                <w:szCs w:val="20"/>
              </w:rPr>
            </w:pPr>
            <w:r w:rsidRPr="001569B4">
              <w:rPr>
                <w:rFonts w:ascii="Arial" w:hAnsi="Arial" w:cs="Arial"/>
                <w:b/>
                <w:bCs/>
                <w:sz w:val="20"/>
                <w:szCs w:val="20"/>
              </w:rPr>
              <w:t>MAD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CCBCC" w14:textId="77777777" w:rsidR="001569B4" w:rsidRPr="001569B4" w:rsidRDefault="001569B4" w:rsidP="001569B4">
            <w:pPr>
              <w:jc w:val="center"/>
              <w:rPr>
                <w:rFonts w:ascii="Arial" w:hAnsi="Arial" w:cs="Arial"/>
                <w:b/>
                <w:bCs/>
                <w:sz w:val="20"/>
                <w:szCs w:val="20"/>
              </w:rPr>
            </w:pPr>
            <w:r w:rsidRPr="001569B4">
              <w:rPr>
                <w:rFonts w:ascii="Arial" w:hAnsi="Arial" w:cs="Arial"/>
                <w:b/>
                <w:bCs/>
                <w:sz w:val="20"/>
                <w:szCs w:val="20"/>
              </w:rPr>
              <w:t>Tracking Signal</w:t>
            </w:r>
          </w:p>
        </w:tc>
      </w:tr>
      <w:tr w:rsidR="001569B4" w:rsidRPr="001569B4" w14:paraId="736B2CCD"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9A997"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 xml:space="preserve">Naive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BE744"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531.74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3DFBE"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345.13</w:t>
            </w:r>
          </w:p>
        </w:tc>
      </w:tr>
      <w:tr w:rsidR="001569B4" w:rsidRPr="001569B4" w14:paraId="3C572CC9"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297D3"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Simple Moving 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77450"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518.39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5E1E1"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335.63</w:t>
            </w:r>
          </w:p>
        </w:tc>
      </w:tr>
      <w:tr w:rsidR="001569B4" w:rsidRPr="001569B4" w14:paraId="535D961C"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EFC3"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Weighted Moving 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3F663"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519.99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0190C"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337.75</w:t>
            </w:r>
          </w:p>
        </w:tc>
      </w:tr>
      <w:tr w:rsidR="001569B4" w:rsidRPr="001569B4" w14:paraId="5D0B38C1"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48537"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Holt's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76F09" w14:textId="77777777" w:rsidR="001569B4" w:rsidRPr="001569B4" w:rsidRDefault="001569B4" w:rsidP="001569B4">
            <w:pPr>
              <w:rPr>
                <w:rFonts w:ascii="Arial" w:hAnsi="Arial" w:cs="Arial"/>
                <w:sz w:val="20"/>
                <w:szCs w:val="20"/>
              </w:rPr>
            </w:pPr>
            <w:r w:rsidRPr="001569B4">
              <w:rPr>
                <w:rFonts w:ascii="Arial"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BA739"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886.62</w:t>
            </w:r>
          </w:p>
        </w:tc>
      </w:tr>
      <w:tr w:rsidR="001569B4" w:rsidRPr="001569B4" w14:paraId="21F85926"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387B"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Holt-Winter's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C7D88"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-17555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8A2BF"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357.36</w:t>
            </w:r>
          </w:p>
        </w:tc>
      </w:tr>
    </w:tbl>
    <w:p w14:paraId="267B784C" w14:textId="77777777" w:rsidR="00B51B49" w:rsidRDefault="00B51B49" w:rsidP="00BC0E71">
      <w:pPr>
        <w:jc w:val="both"/>
        <w:rPr>
          <w:lang w:val="en-US"/>
        </w:rPr>
      </w:pPr>
    </w:p>
    <w:p w14:paraId="36D48BC9" w14:textId="0D8B0FEA" w:rsidR="0014662F" w:rsidRDefault="009D5802" w:rsidP="00140281">
      <w:pPr>
        <w:jc w:val="both"/>
        <w:rPr>
          <w:lang w:val="en-US"/>
        </w:rPr>
      </w:pPr>
      <w:r>
        <w:rPr>
          <w:lang w:val="en-US"/>
        </w:rPr>
        <w:t>Regarding the second year’s estimates, the</w:t>
      </w:r>
      <w:r w:rsidR="00B51B49">
        <w:rPr>
          <w:lang w:val="en-US"/>
        </w:rPr>
        <w:t xml:space="preserve"> </w:t>
      </w:r>
      <w:r w:rsidR="0014662F">
        <w:rPr>
          <w:lang w:val="en-US"/>
        </w:rPr>
        <w:t xml:space="preserve">actual data </w:t>
      </w:r>
      <w:r>
        <w:rPr>
          <w:lang w:val="en-US"/>
        </w:rPr>
        <w:t xml:space="preserve">in that time period </w:t>
      </w:r>
      <w:r w:rsidR="0014662F">
        <w:rPr>
          <w:lang w:val="en-US"/>
        </w:rPr>
        <w:t>showed similar movements</w:t>
      </w:r>
      <w:r>
        <w:rPr>
          <w:lang w:val="en-US"/>
        </w:rPr>
        <w:t xml:space="preserve"> to the first year</w:t>
      </w:r>
      <w:r w:rsidR="0014662F">
        <w:rPr>
          <w:lang w:val="en-US"/>
        </w:rPr>
        <w:t xml:space="preserve">, and thus the </w:t>
      </w:r>
      <w:r>
        <w:rPr>
          <w:lang w:val="en-US"/>
        </w:rPr>
        <w:t>‘available’</w:t>
      </w:r>
      <w:r w:rsidR="0014662F">
        <w:rPr>
          <w:lang w:val="en-US"/>
        </w:rPr>
        <w:t xml:space="preserve"> data were again inadequate for efficiently applying the methods under study. </w:t>
      </w:r>
      <w:r w:rsidR="00140281">
        <w:rPr>
          <w:lang w:val="en-US"/>
        </w:rPr>
        <w:tab/>
      </w:r>
      <w:r w:rsidR="00BC0E71">
        <w:rPr>
          <w:lang w:val="en-US"/>
        </w:rPr>
        <w:br/>
      </w:r>
    </w:p>
    <w:p w14:paraId="2723D7AA" w14:textId="0FE89379" w:rsidR="001569B4" w:rsidRPr="000D45C0" w:rsidRDefault="001569B4" w:rsidP="006A3E10">
      <w:pPr>
        <w:pStyle w:val="Heading6"/>
        <w:jc w:val="center"/>
        <w:rPr>
          <w:b/>
          <w:bCs/>
          <w:color w:val="000000" w:themeColor="text1"/>
          <w:sz w:val="18"/>
          <w:szCs w:val="18"/>
        </w:rPr>
      </w:pPr>
      <w:bookmarkStart w:id="37" w:name="_Toc153176639"/>
      <w:r w:rsidRPr="000D45C0">
        <w:rPr>
          <w:b/>
          <w:bCs/>
          <w:color w:val="000000" w:themeColor="text1"/>
          <w:sz w:val="18"/>
          <w:szCs w:val="18"/>
        </w:rPr>
        <w:t xml:space="preserve">Table </w:t>
      </w:r>
      <w:r w:rsidRPr="000D45C0">
        <w:rPr>
          <w:b/>
          <w:bCs/>
          <w:color w:val="000000" w:themeColor="text1"/>
          <w:sz w:val="18"/>
          <w:szCs w:val="18"/>
        </w:rPr>
        <w:fldChar w:fldCharType="begin"/>
      </w:r>
      <w:r w:rsidRPr="000D45C0">
        <w:rPr>
          <w:b/>
          <w:bCs/>
          <w:color w:val="000000" w:themeColor="text1"/>
          <w:sz w:val="18"/>
          <w:szCs w:val="18"/>
        </w:rPr>
        <w:instrText xml:space="preserve"> SEQ Table \* ARABIC </w:instrText>
      </w:r>
      <w:r w:rsidRPr="000D45C0">
        <w:rPr>
          <w:b/>
          <w:bCs/>
          <w:color w:val="000000" w:themeColor="text1"/>
          <w:sz w:val="18"/>
          <w:szCs w:val="18"/>
        </w:rPr>
        <w:fldChar w:fldCharType="separate"/>
      </w:r>
      <w:r w:rsidR="00BC0E71" w:rsidRPr="000D45C0">
        <w:rPr>
          <w:b/>
          <w:bCs/>
          <w:noProof/>
          <w:color w:val="000000" w:themeColor="text1"/>
          <w:sz w:val="18"/>
          <w:szCs w:val="18"/>
        </w:rPr>
        <w:t>8</w:t>
      </w:r>
      <w:r w:rsidRPr="000D45C0">
        <w:rPr>
          <w:b/>
          <w:bCs/>
          <w:color w:val="000000" w:themeColor="text1"/>
          <w:sz w:val="18"/>
          <w:szCs w:val="18"/>
        </w:rPr>
        <w:fldChar w:fldCharType="end"/>
      </w:r>
      <w:r w:rsidRPr="000D45C0">
        <w:rPr>
          <w:b/>
          <w:bCs/>
          <w:color w:val="000000" w:themeColor="text1"/>
          <w:sz w:val="18"/>
          <w:szCs w:val="18"/>
          <w:lang w:val="en-US"/>
        </w:rPr>
        <w:t>: Forecast Quality Metrics for 2nd Year's Estimates</w:t>
      </w:r>
      <w:bookmarkEnd w:id="37"/>
    </w:p>
    <w:tbl>
      <w:tblPr>
        <w:tblW w:w="4840" w:type="dxa"/>
        <w:jc w:val="center"/>
        <w:tblCellMar>
          <w:left w:w="0" w:type="dxa"/>
          <w:right w:w="0" w:type="dxa"/>
        </w:tblCellMar>
        <w:tblLook w:val="04A0" w:firstRow="1" w:lastRow="0" w:firstColumn="1" w:lastColumn="0" w:noHBand="0" w:noVBand="1"/>
      </w:tblPr>
      <w:tblGrid>
        <w:gridCol w:w="2436"/>
        <w:gridCol w:w="824"/>
        <w:gridCol w:w="1580"/>
      </w:tblGrid>
      <w:tr w:rsidR="001569B4" w:rsidRPr="001569B4" w14:paraId="007B1309"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25789" w14:textId="77777777" w:rsidR="001569B4" w:rsidRPr="001569B4" w:rsidRDefault="001569B4" w:rsidP="001569B4">
            <w:pPr>
              <w:jc w:val="center"/>
              <w:rPr>
                <w:rFonts w:ascii="Arial" w:hAnsi="Arial" w:cs="Arial"/>
                <w:b/>
                <w:bCs/>
                <w:sz w:val="20"/>
                <w:szCs w:val="20"/>
              </w:rPr>
            </w:pPr>
            <w:r w:rsidRPr="001569B4">
              <w:rPr>
                <w:rFonts w:ascii="Arial" w:hAnsi="Arial" w:cs="Arial"/>
                <w:b/>
                <w:bCs/>
                <w:sz w:val="20"/>
                <w:szCs w:val="20"/>
              </w:rPr>
              <w:t xml:space="preserve">Forecasting Method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4C4A3" w14:textId="77777777" w:rsidR="001569B4" w:rsidRPr="001569B4" w:rsidRDefault="001569B4" w:rsidP="001569B4">
            <w:pPr>
              <w:jc w:val="center"/>
              <w:rPr>
                <w:rFonts w:ascii="Arial" w:hAnsi="Arial" w:cs="Arial"/>
                <w:b/>
                <w:bCs/>
                <w:sz w:val="20"/>
                <w:szCs w:val="20"/>
              </w:rPr>
            </w:pPr>
            <w:r w:rsidRPr="001569B4">
              <w:rPr>
                <w:rFonts w:ascii="Arial" w:hAnsi="Arial" w:cs="Arial"/>
                <w:b/>
                <w:bCs/>
                <w:sz w:val="20"/>
                <w:szCs w:val="20"/>
              </w:rPr>
              <w:t>MAD</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87EF4" w14:textId="77777777" w:rsidR="001569B4" w:rsidRPr="001569B4" w:rsidRDefault="001569B4" w:rsidP="001569B4">
            <w:pPr>
              <w:jc w:val="center"/>
              <w:rPr>
                <w:rFonts w:ascii="Arial" w:hAnsi="Arial" w:cs="Arial"/>
                <w:b/>
                <w:bCs/>
                <w:sz w:val="20"/>
                <w:szCs w:val="20"/>
              </w:rPr>
            </w:pPr>
            <w:r w:rsidRPr="001569B4">
              <w:rPr>
                <w:rFonts w:ascii="Arial" w:hAnsi="Arial" w:cs="Arial"/>
                <w:b/>
                <w:bCs/>
                <w:sz w:val="20"/>
                <w:szCs w:val="20"/>
              </w:rPr>
              <w:t>Tracking Signal</w:t>
            </w:r>
          </w:p>
        </w:tc>
      </w:tr>
      <w:tr w:rsidR="001569B4" w:rsidRPr="001569B4" w14:paraId="3F16FC36"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6032F"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 xml:space="preserve">Naive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4DD6A"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3807.46</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F31D1"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363.39</w:t>
            </w:r>
          </w:p>
        </w:tc>
      </w:tr>
      <w:tr w:rsidR="001569B4" w:rsidRPr="001569B4" w14:paraId="6B95D58E"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682EC"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Simple Moving 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999BD"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3694.45</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BA0D4"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363.34</w:t>
            </w:r>
          </w:p>
        </w:tc>
      </w:tr>
      <w:tr w:rsidR="001569B4" w:rsidRPr="001569B4" w14:paraId="4CE76F0F"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EA20B"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Weighted Moving 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B6AC6"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3668.85</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BDB42"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363.32</w:t>
            </w:r>
          </w:p>
        </w:tc>
      </w:tr>
      <w:tr w:rsidR="001569B4" w:rsidRPr="001569B4" w14:paraId="68D293F5"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C647E"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Holt's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83201"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-1026</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3305A"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367.46</w:t>
            </w:r>
          </w:p>
        </w:tc>
      </w:tr>
      <w:tr w:rsidR="001569B4" w:rsidRPr="001569B4" w14:paraId="75D1A578" w14:textId="77777777" w:rsidTr="001569B4">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2FEBC"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Holt-Winter's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35F3E"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-471474</w:t>
            </w:r>
          </w:p>
        </w:tc>
        <w:tc>
          <w:tcPr>
            <w:tcW w:w="1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9AB68" w14:textId="77777777" w:rsidR="001569B4" w:rsidRPr="001569B4" w:rsidRDefault="001569B4" w:rsidP="001569B4">
            <w:pPr>
              <w:jc w:val="center"/>
              <w:rPr>
                <w:rFonts w:ascii="Arial" w:hAnsi="Arial" w:cs="Arial"/>
                <w:sz w:val="20"/>
                <w:szCs w:val="20"/>
              </w:rPr>
            </w:pPr>
            <w:r w:rsidRPr="001569B4">
              <w:rPr>
                <w:rFonts w:ascii="Arial" w:hAnsi="Arial" w:cs="Arial"/>
                <w:sz w:val="20"/>
                <w:szCs w:val="20"/>
              </w:rPr>
              <w:t>364.12</w:t>
            </w:r>
          </w:p>
        </w:tc>
      </w:tr>
    </w:tbl>
    <w:p w14:paraId="43102442" w14:textId="77777777" w:rsidR="008B2B36" w:rsidRDefault="008B2B36" w:rsidP="00622054">
      <w:pPr>
        <w:rPr>
          <w:lang w:val="en-US"/>
        </w:rPr>
      </w:pPr>
    </w:p>
    <w:p w14:paraId="613F753D" w14:textId="77E88161" w:rsidR="0014662F" w:rsidRDefault="009D5802" w:rsidP="00BC0E71">
      <w:pPr>
        <w:jc w:val="both"/>
        <w:rPr>
          <w:lang w:val="en-US"/>
        </w:rPr>
      </w:pPr>
      <w:r>
        <w:rPr>
          <w:lang w:val="en-US"/>
        </w:rPr>
        <w:t>We</w:t>
      </w:r>
      <w:r w:rsidR="0014662F">
        <w:rPr>
          <w:lang w:val="en-US"/>
        </w:rPr>
        <w:t xml:space="preserve"> can also </w:t>
      </w:r>
      <w:r w:rsidR="00621B93">
        <w:rPr>
          <w:lang w:val="en-US"/>
        </w:rPr>
        <w:t xml:space="preserve">detect two differences in the results; first, the MAD metric is significantly larger </w:t>
      </w:r>
      <w:r w:rsidR="008266AA">
        <w:rPr>
          <w:lang w:val="en-US"/>
        </w:rPr>
        <w:t>in</w:t>
      </w:r>
      <w:r w:rsidR="00621B93">
        <w:rPr>
          <w:lang w:val="en-US"/>
        </w:rPr>
        <w:t xml:space="preserve"> the second year’s estimates. That </w:t>
      </w:r>
      <w:r w:rsidR="008266AA">
        <w:rPr>
          <w:lang w:val="en-US"/>
        </w:rPr>
        <w:t>is because</w:t>
      </w:r>
      <w:r w:rsidR="00621B93">
        <w:rPr>
          <w:lang w:val="en-US"/>
        </w:rPr>
        <w:t xml:space="preserve"> the </w:t>
      </w:r>
      <w:r w:rsidR="008266AA">
        <w:rPr>
          <w:lang w:val="en-US"/>
        </w:rPr>
        <w:t xml:space="preserve">daily </w:t>
      </w:r>
      <w:r w:rsidR="00621B93">
        <w:rPr>
          <w:lang w:val="en-US"/>
        </w:rPr>
        <w:t xml:space="preserve">actual cases were many more, so, even with the same </w:t>
      </w:r>
      <w:r w:rsidR="0075368D">
        <w:rPr>
          <w:lang w:val="en-US"/>
        </w:rPr>
        <w:t>level of accuracy as in 2020</w:t>
      </w:r>
      <w:r w:rsidR="00621B93">
        <w:rPr>
          <w:lang w:val="en-US"/>
        </w:rPr>
        <w:t>, we would get errors of higher magnitude. Second, the W.M.A.’s bias in the second year is lower than the S.M.A.’</w:t>
      </w:r>
      <w:r w:rsidR="000B0FFF">
        <w:rPr>
          <w:lang w:val="en-US"/>
        </w:rPr>
        <w:t xml:space="preserve">s; </w:t>
      </w:r>
      <w:r w:rsidR="000B0FFF" w:rsidRPr="000B0FFF">
        <w:rPr>
          <w:lang w:val="en-US"/>
        </w:rPr>
        <w:t>t</w:t>
      </w:r>
      <w:r w:rsidR="000B0FFF" w:rsidRPr="000B0FFF">
        <w:t xml:space="preserve">his time, the extreme movements </w:t>
      </w:r>
      <w:r w:rsidR="000B0FFF" w:rsidRPr="000B0FFF">
        <w:rPr>
          <w:lang w:val="en-US"/>
        </w:rPr>
        <w:t xml:space="preserve">in the actual values </w:t>
      </w:r>
      <w:r w:rsidR="000B0FFF" w:rsidRPr="000B0FFF">
        <w:t xml:space="preserve">were less severe, so the closer following of the current movements by the wma </w:t>
      </w:r>
      <w:r w:rsidR="000B0FFF" w:rsidRPr="000B0FFF">
        <w:rPr>
          <w:lang w:val="en-US"/>
        </w:rPr>
        <w:t>gave a better sense of the data.</w:t>
      </w:r>
    </w:p>
    <w:p w14:paraId="3D932D55" w14:textId="77777777" w:rsidR="0046664A" w:rsidRDefault="0046664A" w:rsidP="00622054">
      <w:pPr>
        <w:rPr>
          <w:lang w:val="en-US"/>
        </w:rPr>
      </w:pPr>
    </w:p>
    <w:p w14:paraId="52FAFD77" w14:textId="77777777" w:rsidR="0046664A" w:rsidRDefault="0046664A" w:rsidP="00622054">
      <w:pPr>
        <w:rPr>
          <w:lang w:val="en-US"/>
        </w:rPr>
      </w:pPr>
    </w:p>
    <w:p w14:paraId="39BE8AF0" w14:textId="77777777" w:rsidR="009D0DD3" w:rsidRDefault="009D0DD3" w:rsidP="0046664A">
      <w:pPr>
        <w:rPr>
          <w:b/>
          <w:bCs/>
          <w:sz w:val="32"/>
          <w:szCs w:val="32"/>
          <w:lang w:val="en-US"/>
        </w:rPr>
      </w:pPr>
    </w:p>
    <w:p w14:paraId="670DE27B" w14:textId="11F3317F" w:rsidR="0046664A" w:rsidRPr="00505F80" w:rsidRDefault="0046664A" w:rsidP="00505F80">
      <w:pPr>
        <w:pStyle w:val="Heading2"/>
        <w:rPr>
          <w:b/>
          <w:bCs/>
          <w:color w:val="000000" w:themeColor="text1"/>
          <w:lang w:val="en-US"/>
        </w:rPr>
      </w:pPr>
      <w:bookmarkStart w:id="38" w:name="_Toc153175571"/>
      <w:bookmarkStart w:id="39" w:name="_Toc153214072"/>
      <w:r w:rsidRPr="00505F80">
        <w:rPr>
          <w:b/>
          <w:bCs/>
          <w:color w:val="000000" w:themeColor="text1"/>
          <w:lang w:val="en-US"/>
        </w:rPr>
        <w:t>Comparative Analysis</w:t>
      </w:r>
      <w:bookmarkEnd w:id="38"/>
      <w:bookmarkEnd w:id="39"/>
    </w:p>
    <w:p w14:paraId="7B1C4C28" w14:textId="77777777" w:rsidR="00347C7B" w:rsidRDefault="00347C7B" w:rsidP="00622054">
      <w:pPr>
        <w:rPr>
          <w:lang w:val="en-US"/>
        </w:rPr>
      </w:pPr>
    </w:p>
    <w:p w14:paraId="7007B602" w14:textId="77777777" w:rsidR="000D45C0" w:rsidRDefault="00347C7B" w:rsidP="00C34CF5">
      <w:pPr>
        <w:jc w:val="both"/>
        <w:rPr>
          <w:lang w:val="en-US"/>
        </w:rPr>
      </w:pPr>
      <w:r>
        <w:rPr>
          <w:lang w:val="en-US"/>
        </w:rPr>
        <w:t>Considering the first year’s data on all 11 selected countries as known, we</w:t>
      </w:r>
      <w:r w:rsidR="008C31C8">
        <w:rPr>
          <w:lang w:val="en-US"/>
        </w:rPr>
        <w:t xml:space="preserve"> consider a dataframe</w:t>
      </w:r>
      <w:r>
        <w:rPr>
          <w:lang w:val="en-US"/>
        </w:rPr>
        <w:t xml:space="preserve"> </w:t>
      </w:r>
      <w:r w:rsidR="008C31C8">
        <w:rPr>
          <w:lang w:val="en-US"/>
        </w:rPr>
        <w:t xml:space="preserve">containing </w:t>
      </w:r>
      <w:r>
        <w:rPr>
          <w:lang w:val="en-US"/>
        </w:rPr>
        <w:t xml:space="preserve">12 points for each country, </w:t>
      </w:r>
      <w:r w:rsidR="008C31C8">
        <w:rPr>
          <w:lang w:val="en-US"/>
        </w:rPr>
        <w:t>the mean of cases of each month</w:t>
      </w:r>
      <w:r>
        <w:rPr>
          <w:lang w:val="en-US"/>
        </w:rPr>
        <w:t>:</w:t>
      </w:r>
    </w:p>
    <w:p w14:paraId="3D2A3249" w14:textId="5A8514F3" w:rsidR="00C34CF5" w:rsidRPr="000B0FFF" w:rsidRDefault="00347C7B" w:rsidP="00C34CF5">
      <w:pPr>
        <w:jc w:val="both"/>
        <w:rPr>
          <w:lang w:val="en-US"/>
        </w:rPr>
      </w:pPr>
      <w:r>
        <w:rPr>
          <w:lang w:val="en-US"/>
        </w:rPr>
        <w:t xml:space="preserve"> </w:t>
      </w:r>
      <w:r w:rsidR="009D0DD3">
        <w:rPr>
          <w:lang w:val="en-US"/>
        </w:rPr>
        <w:br/>
      </w:r>
    </w:p>
    <w:p w14:paraId="256DC3FC" w14:textId="1747023B" w:rsidR="00C34CF5" w:rsidRPr="000D45C0" w:rsidRDefault="00C34CF5" w:rsidP="000D45C0">
      <w:pPr>
        <w:pStyle w:val="Heading6"/>
        <w:jc w:val="center"/>
        <w:rPr>
          <w:b/>
          <w:bCs/>
          <w:color w:val="000000" w:themeColor="text1"/>
          <w:sz w:val="18"/>
          <w:szCs w:val="18"/>
        </w:rPr>
      </w:pPr>
      <w:bookmarkStart w:id="40" w:name="_Toc153176640"/>
      <w:r w:rsidRPr="000D45C0">
        <w:rPr>
          <w:b/>
          <w:bCs/>
          <w:color w:val="000000" w:themeColor="text1"/>
          <w:sz w:val="18"/>
          <w:szCs w:val="18"/>
        </w:rPr>
        <w:lastRenderedPageBreak/>
        <w:t xml:space="preserve">Table </w:t>
      </w:r>
      <w:r w:rsidRPr="000D45C0">
        <w:rPr>
          <w:b/>
          <w:bCs/>
          <w:color w:val="000000" w:themeColor="text1"/>
          <w:sz w:val="18"/>
          <w:szCs w:val="18"/>
        </w:rPr>
        <w:fldChar w:fldCharType="begin"/>
      </w:r>
      <w:r w:rsidRPr="000D45C0">
        <w:rPr>
          <w:b/>
          <w:bCs/>
          <w:color w:val="000000" w:themeColor="text1"/>
          <w:sz w:val="18"/>
          <w:szCs w:val="18"/>
        </w:rPr>
        <w:instrText xml:space="preserve"> SEQ Table \* ARABIC </w:instrText>
      </w:r>
      <w:r w:rsidRPr="000D45C0">
        <w:rPr>
          <w:b/>
          <w:bCs/>
          <w:color w:val="000000" w:themeColor="text1"/>
          <w:sz w:val="18"/>
          <w:szCs w:val="18"/>
        </w:rPr>
        <w:fldChar w:fldCharType="separate"/>
      </w:r>
      <w:r w:rsidR="00BC0E71" w:rsidRPr="000D45C0">
        <w:rPr>
          <w:b/>
          <w:bCs/>
          <w:noProof/>
          <w:color w:val="000000" w:themeColor="text1"/>
          <w:sz w:val="18"/>
          <w:szCs w:val="18"/>
        </w:rPr>
        <w:t>9</w:t>
      </w:r>
      <w:r w:rsidRPr="000D45C0">
        <w:rPr>
          <w:b/>
          <w:bCs/>
          <w:color w:val="000000" w:themeColor="text1"/>
          <w:sz w:val="18"/>
          <w:szCs w:val="18"/>
        </w:rPr>
        <w:fldChar w:fldCharType="end"/>
      </w:r>
      <w:r w:rsidRPr="000D45C0">
        <w:rPr>
          <w:b/>
          <w:bCs/>
          <w:color w:val="000000" w:themeColor="text1"/>
          <w:sz w:val="18"/>
          <w:szCs w:val="18"/>
          <w:lang w:val="en-US"/>
        </w:rPr>
        <w:t>: Monthly Averages for 11 Selected Countries, Mar 2020 - Mar 2021</w:t>
      </w:r>
      <w:bookmarkEnd w:id="40"/>
    </w:p>
    <w:tbl>
      <w:tblPr>
        <w:tblW w:w="7353" w:type="dxa"/>
        <w:jc w:val="center"/>
        <w:tblCellMar>
          <w:left w:w="0" w:type="dxa"/>
          <w:right w:w="0" w:type="dxa"/>
        </w:tblCellMar>
        <w:tblLook w:val="04A0" w:firstRow="1" w:lastRow="0" w:firstColumn="1" w:lastColumn="0" w:noHBand="0" w:noVBand="1"/>
      </w:tblPr>
      <w:tblGrid>
        <w:gridCol w:w="2536"/>
        <w:gridCol w:w="1011"/>
        <w:gridCol w:w="1011"/>
        <w:gridCol w:w="1011"/>
        <w:gridCol w:w="892"/>
        <w:gridCol w:w="892"/>
      </w:tblGrid>
      <w:tr w:rsidR="00C34CF5" w14:paraId="37FA9E49"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A179F7" w14:textId="77777777" w:rsidR="00C34CF5" w:rsidRDefault="00C34CF5">
            <w:pPr>
              <w:jc w:val="center"/>
              <w:rPr>
                <w:rFonts w:ascii="-apple-system" w:hAnsi="-apple-system" w:cs="Arial"/>
                <w:b/>
                <w:bCs/>
                <w:sz w:val="20"/>
                <w:szCs w:val="20"/>
              </w:rPr>
            </w:pPr>
            <w:r>
              <w:rPr>
                <w:rFonts w:ascii="-apple-system" w:hAnsi="-apple-system" w:cs="Arial"/>
                <w:b/>
                <w:bCs/>
                <w:sz w:val="20"/>
                <w:szCs w:val="20"/>
              </w:rPr>
              <w:t>countriesAndTerritories_x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D0CF46" w14:textId="77777777" w:rsidR="00C34CF5" w:rsidRDefault="00C34CF5">
            <w:pPr>
              <w:jc w:val="center"/>
              <w:rPr>
                <w:rFonts w:ascii="-apple-system" w:hAnsi="-apple-system" w:cs="Arial"/>
                <w:b/>
                <w:bCs/>
                <w:sz w:val="20"/>
                <w:szCs w:val="20"/>
              </w:rPr>
            </w:pPr>
            <w:r>
              <w:rPr>
                <w:rFonts w:ascii="-apple-system" w:hAnsi="-apple-system" w:cs="Arial"/>
                <w:b/>
                <w:bCs/>
                <w:sz w:val="20"/>
                <w:szCs w:val="20"/>
              </w:rPr>
              <w:t>(2020,10)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AC8267" w14:textId="77777777" w:rsidR="00C34CF5" w:rsidRDefault="00C34CF5">
            <w:pPr>
              <w:jc w:val="center"/>
              <w:rPr>
                <w:rFonts w:ascii="-apple-system" w:hAnsi="-apple-system" w:cs="Arial"/>
                <w:b/>
                <w:bCs/>
                <w:sz w:val="20"/>
                <w:szCs w:val="20"/>
              </w:rPr>
            </w:pPr>
            <w:r>
              <w:rPr>
                <w:rFonts w:ascii="-apple-system" w:hAnsi="-apple-system" w:cs="Arial"/>
                <w:b/>
                <w:bCs/>
                <w:sz w:val="20"/>
                <w:szCs w:val="20"/>
              </w:rPr>
              <w:t>(2020,11)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9137851" w14:textId="77777777" w:rsidR="00C34CF5" w:rsidRDefault="00C34CF5">
            <w:pPr>
              <w:jc w:val="center"/>
              <w:rPr>
                <w:rFonts w:ascii="-apple-system" w:hAnsi="-apple-system" w:cs="Arial"/>
                <w:b/>
                <w:bCs/>
                <w:sz w:val="20"/>
                <w:szCs w:val="20"/>
              </w:rPr>
            </w:pPr>
            <w:r>
              <w:rPr>
                <w:rFonts w:ascii="-apple-system" w:hAnsi="-apple-system" w:cs="Arial"/>
                <w:b/>
                <w:bCs/>
                <w:sz w:val="20"/>
                <w:szCs w:val="20"/>
              </w:rPr>
              <w:t>(2020,12)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FB9F87" w14:textId="77777777" w:rsidR="00C34CF5" w:rsidRDefault="00C34CF5">
            <w:pPr>
              <w:jc w:val="center"/>
              <w:rPr>
                <w:rFonts w:ascii="-apple-system" w:hAnsi="-apple-system" w:cs="Arial"/>
                <w:b/>
                <w:bCs/>
                <w:sz w:val="20"/>
                <w:szCs w:val="20"/>
              </w:rPr>
            </w:pPr>
            <w:r>
              <w:rPr>
                <w:rFonts w:ascii="-apple-system" w:hAnsi="-apple-system" w:cs="Arial"/>
                <w:b/>
                <w:bCs/>
                <w:sz w:val="20"/>
                <w:szCs w:val="20"/>
              </w:rPr>
              <w:t>(2020,3)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223F1A9" w14:textId="77777777" w:rsidR="00C34CF5" w:rsidRDefault="00C34CF5">
            <w:pPr>
              <w:jc w:val="center"/>
              <w:rPr>
                <w:rFonts w:ascii="-apple-system" w:hAnsi="-apple-system" w:cs="Arial"/>
                <w:b/>
                <w:bCs/>
                <w:sz w:val="20"/>
                <w:szCs w:val="20"/>
              </w:rPr>
            </w:pPr>
            <w:r>
              <w:rPr>
                <w:rFonts w:ascii="-apple-system" w:hAnsi="-apple-system" w:cs="Arial"/>
                <w:b/>
                <w:bCs/>
                <w:sz w:val="20"/>
                <w:szCs w:val="20"/>
              </w:rPr>
              <w:t>(2020,4)</w:t>
            </w:r>
          </w:p>
        </w:tc>
      </w:tr>
      <w:tr w:rsidR="00C34CF5" w14:paraId="7FC54049"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9731B6" w14:textId="77777777" w:rsidR="00C34CF5" w:rsidRDefault="00C34CF5">
            <w:pPr>
              <w:jc w:val="center"/>
              <w:rPr>
                <w:rFonts w:ascii="-apple-system" w:hAnsi="-apple-system" w:cs="Arial"/>
                <w:b/>
                <w:bCs/>
                <w:sz w:val="20"/>
                <w:szCs w:val="20"/>
              </w:rPr>
            </w:pPr>
            <w:r>
              <w:rPr>
                <w:rFonts w:ascii="-apple-system" w:hAnsi="-apple-system" w:cs="Arial"/>
                <w:b/>
                <w:bCs/>
                <w:sz w:val="20"/>
                <w:szCs w:val="20"/>
              </w:rPr>
              <w:t>Bulgaria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5ADFC5" w14:textId="77777777" w:rsidR="00C34CF5" w:rsidRDefault="00C34CF5">
            <w:pPr>
              <w:jc w:val="center"/>
              <w:rPr>
                <w:rFonts w:ascii="-apple-system" w:hAnsi="-apple-system" w:cs="Arial"/>
                <w:sz w:val="20"/>
                <w:szCs w:val="20"/>
              </w:rPr>
            </w:pPr>
            <w:r>
              <w:rPr>
                <w:rFonts w:ascii="-apple-system" w:hAnsi="-apple-system" w:cs="Arial"/>
                <w:sz w:val="20"/>
                <w:szCs w:val="20"/>
              </w:rPr>
              <w:t>1032.61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4475B70" w14:textId="77777777" w:rsidR="00C34CF5" w:rsidRDefault="00C34CF5">
            <w:pPr>
              <w:jc w:val="center"/>
              <w:rPr>
                <w:rFonts w:ascii="-apple-system" w:hAnsi="-apple-system" w:cs="Arial"/>
                <w:sz w:val="20"/>
                <w:szCs w:val="20"/>
              </w:rPr>
            </w:pPr>
            <w:r>
              <w:rPr>
                <w:rFonts w:ascii="-apple-system" w:hAnsi="-apple-system" w:cs="Arial"/>
                <w:sz w:val="20"/>
                <w:szCs w:val="20"/>
              </w:rPr>
              <w:t>3081.87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8BAD7B" w14:textId="77777777" w:rsidR="00C34CF5" w:rsidRDefault="00C34CF5">
            <w:pPr>
              <w:jc w:val="center"/>
              <w:rPr>
                <w:rFonts w:ascii="-apple-system" w:hAnsi="-apple-system" w:cs="Arial"/>
                <w:sz w:val="20"/>
                <w:szCs w:val="20"/>
              </w:rPr>
            </w:pPr>
            <w:r>
              <w:rPr>
                <w:rFonts w:ascii="-apple-system" w:hAnsi="-apple-system" w:cs="Arial"/>
                <w:sz w:val="20"/>
                <w:szCs w:val="20"/>
              </w:rPr>
              <w:t>1837.61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98B20B3" w14:textId="77777777" w:rsidR="00C34CF5" w:rsidRDefault="00C34CF5">
            <w:pPr>
              <w:jc w:val="center"/>
              <w:rPr>
                <w:rFonts w:ascii="-apple-system" w:hAnsi="-apple-system" w:cs="Arial"/>
                <w:sz w:val="20"/>
                <w:szCs w:val="20"/>
              </w:rPr>
            </w:pPr>
            <w:r>
              <w:rPr>
                <w:rFonts w:ascii="-apple-system" w:hAnsi="-apple-system" w:cs="Arial"/>
                <w:sz w:val="20"/>
                <w:szCs w:val="20"/>
              </w:rPr>
              <w:t>14.06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97244C7" w14:textId="77777777" w:rsidR="00C34CF5" w:rsidRDefault="00C34CF5">
            <w:pPr>
              <w:jc w:val="center"/>
              <w:rPr>
                <w:rFonts w:ascii="-apple-system" w:hAnsi="-apple-system" w:cs="Arial"/>
                <w:sz w:val="20"/>
                <w:szCs w:val="20"/>
              </w:rPr>
            </w:pPr>
            <w:r>
              <w:rPr>
                <w:rFonts w:ascii="-apple-system" w:hAnsi="-apple-system" w:cs="Arial"/>
                <w:sz w:val="20"/>
                <w:szCs w:val="20"/>
              </w:rPr>
              <w:t>37.63</w:t>
            </w:r>
          </w:p>
        </w:tc>
      </w:tr>
      <w:tr w:rsidR="00C34CF5" w14:paraId="6C2BBCC8"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4020FD" w14:textId="77777777" w:rsidR="00C34CF5" w:rsidRDefault="00C34CF5">
            <w:pPr>
              <w:jc w:val="center"/>
              <w:rPr>
                <w:rFonts w:ascii="-apple-system" w:hAnsi="-apple-system" w:cs="Arial"/>
                <w:b/>
                <w:bCs/>
                <w:sz w:val="20"/>
                <w:szCs w:val="20"/>
              </w:rPr>
            </w:pPr>
            <w:r>
              <w:rPr>
                <w:rFonts w:ascii="-apple-system" w:hAnsi="-apple-system" w:cs="Arial"/>
                <w:b/>
                <w:bCs/>
                <w:sz w:val="20"/>
                <w:szCs w:val="20"/>
              </w:rPr>
              <w:t>Croatia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03E561D" w14:textId="77777777" w:rsidR="00C34CF5" w:rsidRDefault="00C34CF5">
            <w:pPr>
              <w:jc w:val="center"/>
              <w:rPr>
                <w:rFonts w:ascii="-apple-system" w:hAnsi="-apple-system" w:cs="Arial"/>
                <w:sz w:val="20"/>
                <w:szCs w:val="20"/>
              </w:rPr>
            </w:pPr>
            <w:r>
              <w:rPr>
                <w:rFonts w:ascii="-apple-system" w:hAnsi="-apple-system" w:cs="Arial"/>
                <w:sz w:val="20"/>
                <w:szCs w:val="20"/>
              </w:rPr>
              <w:t>1055.58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27A65F5" w14:textId="77777777" w:rsidR="00C34CF5" w:rsidRDefault="00C34CF5">
            <w:pPr>
              <w:jc w:val="center"/>
              <w:rPr>
                <w:rFonts w:ascii="-apple-system" w:hAnsi="-apple-system" w:cs="Arial"/>
                <w:sz w:val="20"/>
                <w:szCs w:val="20"/>
              </w:rPr>
            </w:pPr>
            <w:r>
              <w:rPr>
                <w:rFonts w:ascii="-apple-system" w:hAnsi="-apple-system" w:cs="Arial"/>
                <w:sz w:val="20"/>
                <w:szCs w:val="20"/>
              </w:rPr>
              <w:t>2637.53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A65687" w14:textId="77777777" w:rsidR="00C34CF5" w:rsidRDefault="00C34CF5">
            <w:pPr>
              <w:jc w:val="center"/>
              <w:rPr>
                <w:rFonts w:ascii="-apple-system" w:hAnsi="-apple-system" w:cs="Arial"/>
                <w:sz w:val="20"/>
                <w:szCs w:val="20"/>
              </w:rPr>
            </w:pPr>
            <w:r>
              <w:rPr>
                <w:rFonts w:ascii="-apple-system" w:hAnsi="-apple-system" w:cs="Arial"/>
                <w:sz w:val="20"/>
                <w:szCs w:val="20"/>
              </w:rPr>
              <w:t>2657.90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4522972" w14:textId="77777777" w:rsidR="00C34CF5" w:rsidRDefault="00C34CF5">
            <w:pPr>
              <w:jc w:val="center"/>
              <w:rPr>
                <w:rFonts w:ascii="-apple-system" w:hAnsi="-apple-system" w:cs="Arial"/>
                <w:sz w:val="20"/>
                <w:szCs w:val="20"/>
              </w:rPr>
            </w:pPr>
            <w:r>
              <w:rPr>
                <w:rFonts w:ascii="-apple-system" w:hAnsi="-apple-system" w:cs="Arial"/>
                <w:sz w:val="20"/>
                <w:szCs w:val="20"/>
              </w:rPr>
              <w:t>27.81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CE14A" w14:textId="77777777" w:rsidR="00C34CF5" w:rsidRDefault="00C34CF5">
            <w:pPr>
              <w:jc w:val="center"/>
              <w:rPr>
                <w:rFonts w:ascii="-apple-system" w:hAnsi="-apple-system" w:cs="Arial"/>
                <w:sz w:val="20"/>
                <w:szCs w:val="20"/>
              </w:rPr>
            </w:pPr>
            <w:r>
              <w:rPr>
                <w:rFonts w:ascii="-apple-system" w:hAnsi="-apple-system" w:cs="Arial"/>
                <w:sz w:val="20"/>
                <w:szCs w:val="20"/>
              </w:rPr>
              <w:t>40.30</w:t>
            </w:r>
          </w:p>
        </w:tc>
      </w:tr>
      <w:tr w:rsidR="00C34CF5" w14:paraId="69568D1B"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4F629E2" w14:textId="77777777" w:rsidR="00C34CF5" w:rsidRDefault="00C34CF5">
            <w:pPr>
              <w:jc w:val="center"/>
              <w:rPr>
                <w:rFonts w:ascii="-apple-system" w:hAnsi="-apple-system" w:cs="Arial"/>
                <w:b/>
                <w:bCs/>
                <w:sz w:val="20"/>
                <w:szCs w:val="20"/>
              </w:rPr>
            </w:pPr>
            <w:r>
              <w:rPr>
                <w:rFonts w:ascii="-apple-system" w:hAnsi="-apple-system" w:cs="Arial"/>
                <w:b/>
                <w:bCs/>
                <w:sz w:val="20"/>
                <w:szCs w:val="20"/>
              </w:rPr>
              <w:t>Czechia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B1AC3A" w14:textId="77777777" w:rsidR="00C34CF5" w:rsidRDefault="00C34CF5">
            <w:pPr>
              <w:jc w:val="center"/>
              <w:rPr>
                <w:rFonts w:ascii="-apple-system" w:hAnsi="-apple-system" w:cs="Arial"/>
                <w:sz w:val="20"/>
                <w:szCs w:val="20"/>
              </w:rPr>
            </w:pPr>
            <w:r>
              <w:rPr>
                <w:rFonts w:ascii="-apple-system" w:hAnsi="-apple-system" w:cs="Arial"/>
                <w:sz w:val="20"/>
                <w:szCs w:val="20"/>
              </w:rPr>
              <w:t>8529.35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52900D8" w14:textId="77777777" w:rsidR="00C34CF5" w:rsidRDefault="00C34CF5">
            <w:pPr>
              <w:jc w:val="center"/>
              <w:rPr>
                <w:rFonts w:ascii="-apple-system" w:hAnsi="-apple-system" w:cs="Arial"/>
                <w:sz w:val="20"/>
                <w:szCs w:val="20"/>
              </w:rPr>
            </w:pPr>
            <w:r>
              <w:rPr>
                <w:rFonts w:ascii="-apple-system" w:hAnsi="-apple-system" w:cs="Arial"/>
                <w:sz w:val="20"/>
                <w:szCs w:val="20"/>
              </w:rPr>
              <w:t>6274.33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1214CC" w14:textId="77777777" w:rsidR="00C34CF5" w:rsidRDefault="00C34CF5">
            <w:pPr>
              <w:jc w:val="center"/>
              <w:rPr>
                <w:rFonts w:ascii="-apple-system" w:hAnsi="-apple-system" w:cs="Arial"/>
                <w:sz w:val="20"/>
                <w:szCs w:val="20"/>
              </w:rPr>
            </w:pPr>
            <w:r>
              <w:rPr>
                <w:rFonts w:ascii="-apple-system" w:hAnsi="-apple-system" w:cs="Arial"/>
                <w:sz w:val="20"/>
                <w:szCs w:val="20"/>
              </w:rPr>
              <w:t>6774.61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DB47DAB" w14:textId="77777777" w:rsidR="00C34CF5" w:rsidRDefault="00C34CF5">
            <w:pPr>
              <w:jc w:val="center"/>
              <w:rPr>
                <w:rFonts w:ascii="-apple-system" w:hAnsi="-apple-system" w:cs="Arial"/>
                <w:sz w:val="20"/>
                <w:szCs w:val="20"/>
              </w:rPr>
            </w:pPr>
            <w:r>
              <w:rPr>
                <w:rFonts w:ascii="-apple-system" w:hAnsi="-apple-system" w:cs="Arial"/>
                <w:sz w:val="20"/>
                <w:szCs w:val="20"/>
              </w:rPr>
              <w:t>106.97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04605BB" w14:textId="77777777" w:rsidR="00C34CF5" w:rsidRDefault="00C34CF5">
            <w:pPr>
              <w:jc w:val="center"/>
              <w:rPr>
                <w:rFonts w:ascii="-apple-system" w:hAnsi="-apple-system" w:cs="Arial"/>
                <w:sz w:val="20"/>
                <w:szCs w:val="20"/>
              </w:rPr>
            </w:pPr>
            <w:r>
              <w:rPr>
                <w:rFonts w:ascii="-apple-system" w:hAnsi="-apple-system" w:cs="Arial"/>
                <w:sz w:val="20"/>
                <w:szCs w:val="20"/>
              </w:rPr>
              <w:t>146.20</w:t>
            </w:r>
          </w:p>
        </w:tc>
      </w:tr>
      <w:tr w:rsidR="00C34CF5" w14:paraId="34BAAA24"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8702B29" w14:textId="77777777" w:rsidR="00C34CF5" w:rsidRDefault="00C34CF5">
            <w:pPr>
              <w:jc w:val="center"/>
              <w:rPr>
                <w:rFonts w:ascii="-apple-system" w:hAnsi="-apple-system" w:cs="Arial"/>
                <w:b/>
                <w:bCs/>
                <w:sz w:val="20"/>
                <w:szCs w:val="20"/>
              </w:rPr>
            </w:pPr>
            <w:r>
              <w:rPr>
                <w:rFonts w:ascii="-apple-system" w:hAnsi="-apple-system" w:cs="Arial"/>
                <w:b/>
                <w:bCs/>
                <w:sz w:val="20"/>
                <w:szCs w:val="20"/>
              </w:rPr>
              <w:t>Finland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234A261" w14:textId="77777777" w:rsidR="00C34CF5" w:rsidRDefault="00C34CF5">
            <w:pPr>
              <w:jc w:val="center"/>
              <w:rPr>
                <w:rFonts w:ascii="-apple-system" w:hAnsi="-apple-system" w:cs="Arial"/>
                <w:sz w:val="20"/>
                <w:szCs w:val="20"/>
              </w:rPr>
            </w:pPr>
            <w:r>
              <w:rPr>
                <w:rFonts w:ascii="-apple-system" w:hAnsi="-apple-system" w:cs="Arial"/>
                <w:sz w:val="20"/>
                <w:szCs w:val="20"/>
              </w:rPr>
              <w:t>198.65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463EF3" w14:textId="77777777" w:rsidR="00C34CF5" w:rsidRDefault="00C34CF5">
            <w:pPr>
              <w:jc w:val="center"/>
              <w:rPr>
                <w:rFonts w:ascii="-apple-system" w:hAnsi="-apple-system" w:cs="Arial"/>
                <w:sz w:val="20"/>
                <w:szCs w:val="20"/>
              </w:rPr>
            </w:pPr>
            <w:r>
              <w:rPr>
                <w:rFonts w:ascii="-apple-system" w:hAnsi="-apple-system" w:cs="Arial"/>
                <w:sz w:val="20"/>
                <w:szCs w:val="20"/>
              </w:rPr>
              <w:t>318.40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E9D6B4" w14:textId="77777777" w:rsidR="00C34CF5" w:rsidRDefault="00C34CF5">
            <w:pPr>
              <w:jc w:val="center"/>
              <w:rPr>
                <w:rFonts w:ascii="-apple-system" w:hAnsi="-apple-system" w:cs="Arial"/>
                <w:sz w:val="20"/>
                <w:szCs w:val="20"/>
              </w:rPr>
            </w:pPr>
            <w:r>
              <w:rPr>
                <w:rFonts w:ascii="-apple-system" w:hAnsi="-apple-system" w:cs="Arial"/>
                <w:sz w:val="20"/>
                <w:szCs w:val="20"/>
              </w:rPr>
              <w:t>340.68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DE9CEB" w14:textId="77777777" w:rsidR="00C34CF5" w:rsidRDefault="00C34CF5">
            <w:pPr>
              <w:jc w:val="center"/>
              <w:rPr>
                <w:rFonts w:ascii="-apple-system" w:hAnsi="-apple-system" w:cs="Arial"/>
                <w:sz w:val="20"/>
                <w:szCs w:val="20"/>
              </w:rPr>
            </w:pPr>
            <w:r>
              <w:rPr>
                <w:rFonts w:ascii="-apple-system" w:hAnsi="-apple-system" w:cs="Arial"/>
                <w:sz w:val="20"/>
                <w:szCs w:val="20"/>
              </w:rPr>
              <w:t>57.68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936C1EF" w14:textId="77777777" w:rsidR="00C34CF5" w:rsidRDefault="00C34CF5">
            <w:pPr>
              <w:jc w:val="center"/>
              <w:rPr>
                <w:rFonts w:ascii="-apple-system" w:hAnsi="-apple-system" w:cs="Arial"/>
                <w:sz w:val="20"/>
                <w:szCs w:val="20"/>
              </w:rPr>
            </w:pPr>
            <w:r>
              <w:rPr>
                <w:rFonts w:ascii="-apple-system" w:hAnsi="-apple-system" w:cs="Arial"/>
                <w:sz w:val="20"/>
                <w:szCs w:val="20"/>
              </w:rPr>
              <w:t>120.83</w:t>
            </w:r>
          </w:p>
        </w:tc>
      </w:tr>
      <w:tr w:rsidR="00C34CF5" w14:paraId="6060B804"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1E0962" w14:textId="77777777" w:rsidR="00C34CF5" w:rsidRDefault="00C34CF5">
            <w:pPr>
              <w:jc w:val="center"/>
              <w:rPr>
                <w:rFonts w:ascii="-apple-system" w:hAnsi="-apple-system" w:cs="Arial"/>
                <w:b/>
                <w:bCs/>
                <w:sz w:val="20"/>
                <w:szCs w:val="20"/>
              </w:rPr>
            </w:pPr>
            <w:r>
              <w:rPr>
                <w:rFonts w:ascii="-apple-system" w:hAnsi="-apple-system" w:cs="Arial"/>
                <w:b/>
                <w:bCs/>
                <w:sz w:val="20"/>
                <w:szCs w:val="20"/>
              </w:rPr>
              <w:t>Greece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35ADA6E" w14:textId="77777777" w:rsidR="00C34CF5" w:rsidRDefault="00C34CF5">
            <w:pPr>
              <w:jc w:val="center"/>
              <w:rPr>
                <w:rFonts w:ascii="-apple-system" w:hAnsi="-apple-system" w:cs="Arial"/>
                <w:sz w:val="20"/>
                <w:szCs w:val="20"/>
              </w:rPr>
            </w:pPr>
            <w:r>
              <w:rPr>
                <w:rFonts w:ascii="-apple-system" w:hAnsi="-apple-system" w:cs="Arial"/>
                <w:sz w:val="20"/>
                <w:szCs w:val="20"/>
              </w:rPr>
              <w:t>670.19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7A821B" w14:textId="77777777" w:rsidR="00C34CF5" w:rsidRDefault="00C34CF5">
            <w:pPr>
              <w:jc w:val="center"/>
              <w:rPr>
                <w:rFonts w:ascii="-apple-system" w:hAnsi="-apple-system" w:cs="Arial"/>
                <w:sz w:val="20"/>
                <w:szCs w:val="20"/>
              </w:rPr>
            </w:pPr>
            <w:r>
              <w:rPr>
                <w:rFonts w:ascii="-apple-system" w:hAnsi="-apple-system" w:cs="Arial"/>
                <w:sz w:val="20"/>
                <w:szCs w:val="20"/>
              </w:rPr>
              <w:t>2200.67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9DE1EF9" w14:textId="77777777" w:rsidR="00C34CF5" w:rsidRDefault="00C34CF5">
            <w:pPr>
              <w:jc w:val="center"/>
              <w:rPr>
                <w:rFonts w:ascii="-apple-system" w:hAnsi="-apple-system" w:cs="Arial"/>
                <w:sz w:val="20"/>
                <w:szCs w:val="20"/>
              </w:rPr>
            </w:pPr>
            <w:r>
              <w:rPr>
                <w:rFonts w:ascii="-apple-system" w:hAnsi="-apple-system" w:cs="Arial"/>
                <w:sz w:val="20"/>
                <w:szCs w:val="20"/>
              </w:rPr>
              <w:t>1083.19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571624" w14:textId="77777777" w:rsidR="00C34CF5" w:rsidRDefault="00C34CF5">
            <w:pPr>
              <w:jc w:val="center"/>
              <w:rPr>
                <w:rFonts w:ascii="-apple-system" w:hAnsi="-apple-system" w:cs="Arial"/>
                <w:sz w:val="20"/>
                <w:szCs w:val="20"/>
              </w:rPr>
            </w:pPr>
            <w:r>
              <w:rPr>
                <w:rFonts w:ascii="-apple-system" w:hAnsi="-apple-system" w:cs="Arial"/>
                <w:sz w:val="20"/>
                <w:szCs w:val="20"/>
              </w:rPr>
              <w:t>42.23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CF93B31" w14:textId="77777777" w:rsidR="00C34CF5" w:rsidRDefault="00C34CF5">
            <w:pPr>
              <w:jc w:val="center"/>
              <w:rPr>
                <w:rFonts w:ascii="-apple-system" w:hAnsi="-apple-system" w:cs="Arial"/>
                <w:sz w:val="20"/>
                <w:szCs w:val="20"/>
              </w:rPr>
            </w:pPr>
            <w:r>
              <w:rPr>
                <w:rFonts w:ascii="-apple-system" w:hAnsi="-apple-system" w:cs="Arial"/>
                <w:sz w:val="20"/>
                <w:szCs w:val="20"/>
              </w:rPr>
              <w:t>42.57</w:t>
            </w:r>
          </w:p>
        </w:tc>
      </w:tr>
      <w:tr w:rsidR="00C34CF5" w14:paraId="2B2B8E3D"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805CE6" w14:textId="77777777" w:rsidR="00C34CF5" w:rsidRDefault="00C34CF5">
            <w:pPr>
              <w:jc w:val="center"/>
              <w:rPr>
                <w:rFonts w:ascii="-apple-system" w:hAnsi="-apple-system" w:cs="Arial"/>
                <w:b/>
                <w:bCs/>
                <w:sz w:val="20"/>
                <w:szCs w:val="20"/>
              </w:rPr>
            </w:pPr>
            <w:r>
              <w:rPr>
                <w:rFonts w:ascii="-apple-system" w:hAnsi="-apple-system" w:cs="Arial"/>
                <w:b/>
                <w:bCs/>
                <w:sz w:val="20"/>
                <w:szCs w:val="20"/>
              </w:rPr>
              <w:t>Hungary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78CF87" w14:textId="77777777" w:rsidR="00C34CF5" w:rsidRDefault="00C34CF5">
            <w:pPr>
              <w:jc w:val="center"/>
              <w:rPr>
                <w:rFonts w:ascii="-apple-system" w:hAnsi="-apple-system" w:cs="Arial"/>
                <w:sz w:val="20"/>
                <w:szCs w:val="20"/>
              </w:rPr>
            </w:pPr>
            <w:r>
              <w:rPr>
                <w:rFonts w:ascii="-apple-system" w:hAnsi="-apple-system" w:cs="Arial"/>
                <w:sz w:val="20"/>
                <w:szCs w:val="20"/>
              </w:rPr>
              <w:t>1576.13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1BE3E24" w14:textId="77777777" w:rsidR="00C34CF5" w:rsidRDefault="00C34CF5">
            <w:pPr>
              <w:jc w:val="center"/>
              <w:rPr>
                <w:rFonts w:ascii="-apple-system" w:hAnsi="-apple-system" w:cs="Arial"/>
                <w:sz w:val="20"/>
                <w:szCs w:val="20"/>
              </w:rPr>
            </w:pPr>
            <w:r>
              <w:rPr>
                <w:rFonts w:ascii="-apple-system" w:hAnsi="-apple-system" w:cs="Arial"/>
                <w:sz w:val="20"/>
                <w:szCs w:val="20"/>
              </w:rPr>
              <w:t>4726.70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62CB97" w14:textId="77777777" w:rsidR="00C34CF5" w:rsidRDefault="00C34CF5">
            <w:pPr>
              <w:jc w:val="center"/>
              <w:rPr>
                <w:rFonts w:ascii="-apple-system" w:hAnsi="-apple-system" w:cs="Arial"/>
                <w:sz w:val="20"/>
                <w:szCs w:val="20"/>
              </w:rPr>
            </w:pPr>
            <w:r>
              <w:rPr>
                <w:rFonts w:ascii="-apple-system" w:hAnsi="-apple-system" w:cs="Arial"/>
                <w:sz w:val="20"/>
                <w:szCs w:val="20"/>
              </w:rPr>
              <w:t>3399.74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291189" w14:textId="77777777" w:rsidR="00C34CF5" w:rsidRDefault="00C34CF5">
            <w:pPr>
              <w:jc w:val="center"/>
              <w:rPr>
                <w:rFonts w:ascii="-apple-system" w:hAnsi="-apple-system" w:cs="Arial"/>
                <w:sz w:val="20"/>
                <w:szCs w:val="20"/>
              </w:rPr>
            </w:pPr>
            <w:r>
              <w:rPr>
                <w:rFonts w:ascii="-apple-system" w:hAnsi="-apple-system" w:cs="Arial"/>
                <w:sz w:val="20"/>
                <w:szCs w:val="20"/>
              </w:rPr>
              <w:t>15.87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19278A8" w14:textId="77777777" w:rsidR="00C34CF5" w:rsidRDefault="00C34CF5">
            <w:pPr>
              <w:jc w:val="center"/>
              <w:rPr>
                <w:rFonts w:ascii="-apple-system" w:hAnsi="-apple-system" w:cs="Arial"/>
                <w:sz w:val="20"/>
                <w:szCs w:val="20"/>
              </w:rPr>
            </w:pPr>
            <w:r>
              <w:rPr>
                <w:rFonts w:ascii="-apple-system" w:hAnsi="-apple-system" w:cs="Arial"/>
                <w:sz w:val="20"/>
                <w:szCs w:val="20"/>
              </w:rPr>
              <w:t>76.10</w:t>
            </w:r>
          </w:p>
        </w:tc>
      </w:tr>
      <w:tr w:rsidR="00C34CF5" w14:paraId="697311C5"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FC7F65" w14:textId="77777777" w:rsidR="00C34CF5" w:rsidRDefault="00C34CF5">
            <w:pPr>
              <w:jc w:val="center"/>
              <w:rPr>
                <w:rFonts w:ascii="-apple-system" w:hAnsi="-apple-system" w:cs="Arial"/>
                <w:b/>
                <w:bCs/>
                <w:sz w:val="20"/>
                <w:szCs w:val="20"/>
              </w:rPr>
            </w:pPr>
            <w:r>
              <w:rPr>
                <w:rFonts w:ascii="-apple-system" w:hAnsi="-apple-system" w:cs="Arial"/>
                <w:b/>
                <w:bCs/>
                <w:sz w:val="20"/>
                <w:szCs w:val="20"/>
              </w:rPr>
              <w:t>Ireland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1B0193D" w14:textId="77777777" w:rsidR="00C34CF5" w:rsidRDefault="00C34CF5">
            <w:pPr>
              <w:jc w:val="center"/>
              <w:rPr>
                <w:rFonts w:ascii="-apple-system" w:hAnsi="-apple-system" w:cs="Arial"/>
                <w:sz w:val="20"/>
                <w:szCs w:val="20"/>
              </w:rPr>
            </w:pPr>
            <w:r>
              <w:rPr>
                <w:rFonts w:ascii="-apple-system" w:hAnsi="-apple-system" w:cs="Arial"/>
                <w:sz w:val="20"/>
                <w:szCs w:val="20"/>
              </w:rPr>
              <w:t>876.26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BC500F1" w14:textId="77777777" w:rsidR="00C34CF5" w:rsidRDefault="00C34CF5">
            <w:pPr>
              <w:jc w:val="center"/>
              <w:rPr>
                <w:rFonts w:ascii="-apple-system" w:hAnsi="-apple-system" w:cs="Arial"/>
                <w:sz w:val="20"/>
                <w:szCs w:val="20"/>
              </w:rPr>
            </w:pPr>
            <w:r>
              <w:rPr>
                <w:rFonts w:ascii="-apple-system" w:hAnsi="-apple-system" w:cs="Arial"/>
                <w:sz w:val="20"/>
                <w:szCs w:val="20"/>
              </w:rPr>
              <w:t>369.60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C1F7D6" w14:textId="77777777" w:rsidR="00C34CF5" w:rsidRDefault="00C34CF5">
            <w:pPr>
              <w:jc w:val="center"/>
              <w:rPr>
                <w:rFonts w:ascii="-apple-system" w:hAnsi="-apple-system" w:cs="Arial"/>
                <w:sz w:val="20"/>
                <w:szCs w:val="20"/>
              </w:rPr>
            </w:pPr>
            <w:r>
              <w:rPr>
                <w:rFonts w:ascii="-apple-system" w:hAnsi="-apple-system" w:cs="Arial"/>
                <w:sz w:val="20"/>
                <w:szCs w:val="20"/>
              </w:rPr>
              <w:t>620.48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4DC83A" w14:textId="77777777" w:rsidR="00C34CF5" w:rsidRDefault="00C34CF5">
            <w:pPr>
              <w:jc w:val="center"/>
              <w:rPr>
                <w:rFonts w:ascii="-apple-system" w:hAnsi="-apple-system" w:cs="Arial"/>
                <w:sz w:val="20"/>
                <w:szCs w:val="20"/>
              </w:rPr>
            </w:pPr>
            <w:r>
              <w:rPr>
                <w:rFonts w:ascii="-apple-system" w:hAnsi="-apple-system" w:cs="Arial"/>
                <w:sz w:val="20"/>
                <w:szCs w:val="20"/>
              </w:rPr>
              <w:t>104.32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60719BB" w14:textId="77777777" w:rsidR="00C34CF5" w:rsidRDefault="00C34CF5">
            <w:pPr>
              <w:jc w:val="center"/>
              <w:rPr>
                <w:rFonts w:ascii="-apple-system" w:hAnsi="-apple-system" w:cs="Arial"/>
                <w:sz w:val="20"/>
                <w:szCs w:val="20"/>
              </w:rPr>
            </w:pPr>
            <w:r>
              <w:rPr>
                <w:rFonts w:ascii="-apple-system" w:hAnsi="-apple-system" w:cs="Arial"/>
                <w:sz w:val="20"/>
                <w:szCs w:val="20"/>
              </w:rPr>
              <w:t>579.23</w:t>
            </w:r>
          </w:p>
        </w:tc>
      </w:tr>
      <w:tr w:rsidR="00C34CF5" w14:paraId="0B99C4E4"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7D8F8D" w14:textId="77777777" w:rsidR="00C34CF5" w:rsidRDefault="00C34CF5">
            <w:pPr>
              <w:jc w:val="center"/>
              <w:rPr>
                <w:rFonts w:ascii="-apple-system" w:hAnsi="-apple-system" w:cs="Arial"/>
                <w:b/>
                <w:bCs/>
                <w:sz w:val="20"/>
                <w:szCs w:val="20"/>
              </w:rPr>
            </w:pPr>
            <w:r>
              <w:rPr>
                <w:rFonts w:ascii="-apple-system" w:hAnsi="-apple-system" w:cs="Arial"/>
                <w:b/>
                <w:bCs/>
                <w:sz w:val="20"/>
                <w:szCs w:val="20"/>
              </w:rPr>
              <w:t>Lithuania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1F8FE06" w14:textId="77777777" w:rsidR="00C34CF5" w:rsidRDefault="00C34CF5">
            <w:pPr>
              <w:jc w:val="center"/>
              <w:rPr>
                <w:rFonts w:ascii="-apple-system" w:hAnsi="-apple-system" w:cs="Arial"/>
                <w:sz w:val="20"/>
                <w:szCs w:val="20"/>
              </w:rPr>
            </w:pPr>
            <w:r>
              <w:rPr>
                <w:rFonts w:ascii="-apple-system" w:hAnsi="-apple-system" w:cs="Arial"/>
                <w:sz w:val="20"/>
                <w:szCs w:val="20"/>
              </w:rPr>
              <w:t>386.39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835F1F0" w14:textId="77777777" w:rsidR="00C34CF5" w:rsidRDefault="00C34CF5">
            <w:pPr>
              <w:jc w:val="center"/>
              <w:rPr>
                <w:rFonts w:ascii="-apple-system" w:hAnsi="-apple-system" w:cs="Arial"/>
                <w:sz w:val="20"/>
                <w:szCs w:val="20"/>
              </w:rPr>
            </w:pPr>
            <w:r>
              <w:rPr>
                <w:rFonts w:ascii="-apple-system" w:hAnsi="-apple-system" w:cs="Arial"/>
                <w:sz w:val="20"/>
                <w:szCs w:val="20"/>
              </w:rPr>
              <w:t>1562.93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8F6227" w14:textId="77777777" w:rsidR="00C34CF5" w:rsidRDefault="00C34CF5">
            <w:pPr>
              <w:jc w:val="center"/>
              <w:rPr>
                <w:rFonts w:ascii="-apple-system" w:hAnsi="-apple-system" w:cs="Arial"/>
                <w:sz w:val="20"/>
                <w:szCs w:val="20"/>
              </w:rPr>
            </w:pPr>
            <w:r>
              <w:rPr>
                <w:rFonts w:ascii="-apple-system" w:hAnsi="-apple-system" w:cs="Arial"/>
                <w:sz w:val="20"/>
                <w:szCs w:val="20"/>
              </w:rPr>
              <w:t>2712.74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B51D19" w14:textId="77777777" w:rsidR="00C34CF5" w:rsidRDefault="00C34CF5">
            <w:pPr>
              <w:jc w:val="center"/>
              <w:rPr>
                <w:rFonts w:ascii="-apple-system" w:hAnsi="-apple-system" w:cs="Arial"/>
                <w:sz w:val="20"/>
                <w:szCs w:val="20"/>
              </w:rPr>
            </w:pPr>
            <w:r>
              <w:rPr>
                <w:rFonts w:ascii="-apple-system" w:hAnsi="-apple-system" w:cs="Arial"/>
                <w:sz w:val="20"/>
                <w:szCs w:val="20"/>
              </w:rPr>
              <w:t>14.81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22A4B5B" w14:textId="77777777" w:rsidR="00C34CF5" w:rsidRDefault="00C34CF5">
            <w:pPr>
              <w:jc w:val="center"/>
              <w:rPr>
                <w:rFonts w:ascii="-apple-system" w:hAnsi="-apple-system" w:cs="Arial"/>
                <w:sz w:val="20"/>
                <w:szCs w:val="20"/>
              </w:rPr>
            </w:pPr>
            <w:r>
              <w:rPr>
                <w:rFonts w:ascii="-apple-system" w:hAnsi="-apple-system" w:cs="Arial"/>
                <w:sz w:val="20"/>
                <w:szCs w:val="20"/>
              </w:rPr>
              <w:t>30.67</w:t>
            </w:r>
          </w:p>
        </w:tc>
      </w:tr>
      <w:tr w:rsidR="00C34CF5" w14:paraId="36E1A00C"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52328B6" w14:textId="77777777" w:rsidR="00C34CF5" w:rsidRDefault="00C34CF5">
            <w:pPr>
              <w:jc w:val="center"/>
              <w:rPr>
                <w:rFonts w:ascii="-apple-system" w:hAnsi="-apple-system" w:cs="Arial"/>
                <w:b/>
                <w:bCs/>
                <w:sz w:val="20"/>
                <w:szCs w:val="20"/>
              </w:rPr>
            </w:pPr>
            <w:r>
              <w:rPr>
                <w:rFonts w:ascii="-apple-system" w:hAnsi="-apple-system" w:cs="Arial"/>
                <w:b/>
                <w:bCs/>
                <w:sz w:val="20"/>
                <w:szCs w:val="20"/>
              </w:rPr>
              <w:t>Norway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DD8557" w14:textId="77777777" w:rsidR="00C34CF5" w:rsidRDefault="00C34CF5">
            <w:pPr>
              <w:jc w:val="center"/>
              <w:rPr>
                <w:rFonts w:ascii="-apple-system" w:hAnsi="-apple-system" w:cs="Arial"/>
                <w:sz w:val="20"/>
                <w:szCs w:val="20"/>
              </w:rPr>
            </w:pPr>
            <w:r>
              <w:rPr>
                <w:rFonts w:ascii="-apple-system" w:hAnsi="-apple-system" w:cs="Arial"/>
                <w:sz w:val="20"/>
                <w:szCs w:val="20"/>
              </w:rPr>
              <w:t>225.81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512F6C" w14:textId="77777777" w:rsidR="00C34CF5" w:rsidRDefault="00C34CF5">
            <w:pPr>
              <w:jc w:val="center"/>
              <w:rPr>
                <w:rFonts w:ascii="-apple-system" w:hAnsi="-apple-system" w:cs="Arial"/>
                <w:sz w:val="20"/>
                <w:szCs w:val="20"/>
              </w:rPr>
            </w:pPr>
            <w:r>
              <w:rPr>
                <w:rFonts w:ascii="-apple-system" w:hAnsi="-apple-system" w:cs="Arial"/>
                <w:sz w:val="20"/>
                <w:szCs w:val="20"/>
              </w:rPr>
              <w:t>516.37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9533C1" w14:textId="77777777" w:rsidR="00C34CF5" w:rsidRDefault="00C34CF5">
            <w:pPr>
              <w:jc w:val="center"/>
              <w:rPr>
                <w:rFonts w:ascii="-apple-system" w:hAnsi="-apple-system" w:cs="Arial"/>
                <w:sz w:val="20"/>
                <w:szCs w:val="20"/>
              </w:rPr>
            </w:pPr>
            <w:r>
              <w:rPr>
                <w:rFonts w:ascii="-apple-system" w:hAnsi="-apple-system" w:cs="Arial"/>
                <w:sz w:val="20"/>
                <w:szCs w:val="20"/>
              </w:rPr>
              <w:t>436.90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EF2DB6" w14:textId="77777777" w:rsidR="00C34CF5" w:rsidRDefault="00C34CF5">
            <w:pPr>
              <w:jc w:val="center"/>
              <w:rPr>
                <w:rFonts w:ascii="-apple-system" w:hAnsi="-apple-system" w:cs="Arial"/>
                <w:sz w:val="20"/>
                <w:szCs w:val="20"/>
              </w:rPr>
            </w:pPr>
            <w:r>
              <w:rPr>
                <w:rFonts w:ascii="-apple-system" w:hAnsi="-apple-system" w:cs="Arial"/>
                <w:sz w:val="20"/>
                <w:szCs w:val="20"/>
              </w:rPr>
              <w:t>164.03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B9543E" w14:textId="77777777" w:rsidR="00C34CF5" w:rsidRDefault="00C34CF5">
            <w:pPr>
              <w:jc w:val="center"/>
              <w:rPr>
                <w:rFonts w:ascii="-apple-system" w:hAnsi="-apple-system" w:cs="Arial"/>
                <w:sz w:val="20"/>
                <w:szCs w:val="20"/>
              </w:rPr>
            </w:pPr>
            <w:r>
              <w:rPr>
                <w:rFonts w:ascii="-apple-system" w:hAnsi="-apple-system" w:cs="Arial"/>
                <w:sz w:val="20"/>
                <w:szCs w:val="20"/>
              </w:rPr>
              <w:t>89.33</w:t>
            </w:r>
          </w:p>
        </w:tc>
      </w:tr>
      <w:tr w:rsidR="00C34CF5" w14:paraId="051BB593"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C5B7D1" w14:textId="77777777" w:rsidR="00C34CF5" w:rsidRDefault="00C34CF5">
            <w:pPr>
              <w:jc w:val="center"/>
              <w:rPr>
                <w:rFonts w:ascii="-apple-system" w:hAnsi="-apple-system" w:cs="Arial"/>
                <w:b/>
                <w:bCs/>
                <w:sz w:val="20"/>
                <w:szCs w:val="20"/>
              </w:rPr>
            </w:pPr>
            <w:r>
              <w:rPr>
                <w:rFonts w:ascii="-apple-system" w:hAnsi="-apple-system" w:cs="Arial"/>
                <w:b/>
                <w:bCs/>
                <w:sz w:val="20"/>
                <w:szCs w:val="20"/>
              </w:rPr>
              <w:t>Portugal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297D08" w14:textId="77777777" w:rsidR="00C34CF5" w:rsidRDefault="00C34CF5">
            <w:pPr>
              <w:jc w:val="center"/>
              <w:rPr>
                <w:rFonts w:ascii="-apple-system" w:hAnsi="-apple-system" w:cs="Arial"/>
                <w:sz w:val="20"/>
                <w:szCs w:val="20"/>
              </w:rPr>
            </w:pPr>
            <w:r>
              <w:rPr>
                <w:rFonts w:ascii="-apple-system" w:hAnsi="-apple-system" w:cs="Arial"/>
                <w:sz w:val="20"/>
                <w:szCs w:val="20"/>
              </w:rPr>
              <w:t>2006.16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AE66E8" w14:textId="77777777" w:rsidR="00C34CF5" w:rsidRDefault="00C34CF5">
            <w:pPr>
              <w:jc w:val="center"/>
              <w:rPr>
                <w:rFonts w:ascii="-apple-system" w:hAnsi="-apple-system" w:cs="Arial"/>
                <w:sz w:val="20"/>
                <w:szCs w:val="20"/>
              </w:rPr>
            </w:pPr>
            <w:r>
              <w:rPr>
                <w:rFonts w:ascii="-apple-system" w:hAnsi="-apple-system" w:cs="Arial"/>
                <w:sz w:val="20"/>
                <w:szCs w:val="20"/>
              </w:rPr>
              <w:t>4758.67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BAECBAA" w14:textId="77777777" w:rsidR="00C34CF5" w:rsidRDefault="00C34CF5">
            <w:pPr>
              <w:jc w:val="center"/>
              <w:rPr>
                <w:rFonts w:ascii="-apple-system" w:hAnsi="-apple-system" w:cs="Arial"/>
                <w:sz w:val="20"/>
                <w:szCs w:val="20"/>
              </w:rPr>
            </w:pPr>
            <w:r>
              <w:rPr>
                <w:rFonts w:ascii="-apple-system" w:hAnsi="-apple-system" w:cs="Arial"/>
                <w:sz w:val="20"/>
                <w:szCs w:val="20"/>
              </w:rPr>
              <w:t>3815.87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C81C7E" w14:textId="77777777" w:rsidR="00C34CF5" w:rsidRDefault="00C34CF5">
            <w:pPr>
              <w:jc w:val="center"/>
              <w:rPr>
                <w:rFonts w:ascii="-apple-system" w:hAnsi="-apple-system" w:cs="Arial"/>
                <w:sz w:val="20"/>
                <w:szCs w:val="20"/>
              </w:rPr>
            </w:pPr>
            <w:r>
              <w:rPr>
                <w:rFonts w:ascii="-apple-system" w:hAnsi="-apple-system" w:cs="Arial"/>
                <w:sz w:val="20"/>
                <w:szCs w:val="20"/>
              </w:rPr>
              <w:t>233.90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F9B830" w14:textId="77777777" w:rsidR="00C34CF5" w:rsidRDefault="00C34CF5">
            <w:pPr>
              <w:jc w:val="center"/>
              <w:rPr>
                <w:rFonts w:ascii="-apple-system" w:hAnsi="-apple-system" w:cs="Arial"/>
                <w:sz w:val="20"/>
                <w:szCs w:val="20"/>
              </w:rPr>
            </w:pPr>
            <w:r>
              <w:rPr>
                <w:rFonts w:ascii="-apple-system" w:hAnsi="-apple-system" w:cs="Arial"/>
                <w:sz w:val="20"/>
                <w:szCs w:val="20"/>
              </w:rPr>
              <w:t>562.67</w:t>
            </w:r>
          </w:p>
        </w:tc>
      </w:tr>
      <w:tr w:rsidR="00C34CF5" w14:paraId="0782B024" w14:textId="77777777" w:rsidTr="00C34CF5">
        <w:trPr>
          <w:trHeight w:val="31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3117B5B" w14:textId="77777777" w:rsidR="00C34CF5" w:rsidRDefault="00C34CF5">
            <w:pPr>
              <w:jc w:val="center"/>
              <w:rPr>
                <w:rFonts w:ascii="-apple-system" w:hAnsi="-apple-system" w:cs="Arial"/>
                <w:b/>
                <w:bCs/>
                <w:sz w:val="20"/>
                <w:szCs w:val="20"/>
              </w:rPr>
            </w:pPr>
            <w:r>
              <w:rPr>
                <w:rFonts w:ascii="-apple-system" w:hAnsi="-apple-system" w:cs="Arial"/>
                <w:b/>
                <w:bCs/>
                <w:sz w:val="20"/>
                <w:szCs w:val="20"/>
              </w:rPr>
              <w:t>Slovakia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0B61951" w14:textId="77777777" w:rsidR="00C34CF5" w:rsidRDefault="00C34CF5">
            <w:pPr>
              <w:jc w:val="center"/>
              <w:rPr>
                <w:rFonts w:ascii="-apple-system" w:hAnsi="-apple-system" w:cs="Arial"/>
                <w:sz w:val="20"/>
                <w:szCs w:val="20"/>
              </w:rPr>
            </w:pPr>
            <w:r>
              <w:rPr>
                <w:rFonts w:ascii="-apple-system" w:hAnsi="-apple-system" w:cs="Arial"/>
                <w:sz w:val="20"/>
                <w:szCs w:val="20"/>
              </w:rPr>
              <w:t>1580.90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4F6084E" w14:textId="77777777" w:rsidR="00C34CF5" w:rsidRDefault="00C34CF5">
            <w:pPr>
              <w:jc w:val="center"/>
              <w:rPr>
                <w:rFonts w:ascii="-apple-system" w:hAnsi="-apple-system" w:cs="Arial"/>
                <w:sz w:val="20"/>
                <w:szCs w:val="20"/>
              </w:rPr>
            </w:pPr>
            <w:r>
              <w:rPr>
                <w:rFonts w:ascii="-apple-system" w:hAnsi="-apple-system" w:cs="Arial"/>
                <w:sz w:val="20"/>
                <w:szCs w:val="20"/>
              </w:rPr>
              <w:t>1574.57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DA93D93" w14:textId="77777777" w:rsidR="00C34CF5" w:rsidRDefault="00C34CF5">
            <w:pPr>
              <w:jc w:val="center"/>
              <w:rPr>
                <w:rFonts w:ascii="-apple-system" w:hAnsi="-apple-system" w:cs="Arial"/>
                <w:sz w:val="20"/>
                <w:szCs w:val="20"/>
              </w:rPr>
            </w:pPr>
            <w:r>
              <w:rPr>
                <w:rFonts w:ascii="-apple-system" w:hAnsi="-apple-system" w:cs="Arial"/>
                <w:sz w:val="20"/>
                <w:szCs w:val="20"/>
              </w:rPr>
              <w:t>2494.35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0AC14CF" w14:textId="77777777" w:rsidR="00C34CF5" w:rsidRDefault="00C34CF5">
            <w:pPr>
              <w:jc w:val="center"/>
              <w:rPr>
                <w:rFonts w:ascii="-apple-system" w:hAnsi="-apple-system" w:cs="Arial"/>
                <w:sz w:val="20"/>
                <w:szCs w:val="20"/>
              </w:rPr>
            </w:pPr>
            <w:r>
              <w:rPr>
                <w:rFonts w:ascii="-apple-system" w:hAnsi="-apple-system" w:cs="Arial"/>
                <w:sz w:val="20"/>
                <w:szCs w:val="20"/>
              </w:rPr>
              <w:t>13.06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A70BF6" w14:textId="77777777" w:rsidR="00C34CF5" w:rsidRDefault="00C34CF5">
            <w:pPr>
              <w:jc w:val="center"/>
              <w:rPr>
                <w:rFonts w:ascii="-apple-system" w:hAnsi="-apple-system" w:cs="Arial"/>
                <w:sz w:val="20"/>
                <w:szCs w:val="20"/>
              </w:rPr>
            </w:pPr>
            <w:r>
              <w:rPr>
                <w:rFonts w:ascii="-apple-system" w:hAnsi="-apple-system" w:cs="Arial"/>
                <w:sz w:val="20"/>
                <w:szCs w:val="20"/>
              </w:rPr>
              <w:t>33.43</w:t>
            </w:r>
          </w:p>
        </w:tc>
      </w:tr>
    </w:tbl>
    <w:p w14:paraId="37C756EE" w14:textId="2AEE3AA2" w:rsidR="007859B9" w:rsidRDefault="009D0DD3" w:rsidP="00140281">
      <w:pPr>
        <w:jc w:val="both"/>
        <w:rPr>
          <w:lang w:val="en-US" w:eastAsia="en-US"/>
        </w:rPr>
      </w:pPr>
      <w:r>
        <w:rPr>
          <w:lang w:val="en-US" w:eastAsia="en-US"/>
        </w:rPr>
        <w:br/>
      </w:r>
      <w:r w:rsidR="007859B9">
        <w:rPr>
          <w:lang w:val="en-US" w:eastAsia="en-US"/>
        </w:rPr>
        <w:t>We began by fitting a line to each country’s data, and then we computed the A/F ratios for each month</w:t>
      </w:r>
      <w:r w:rsidR="001768DF">
        <w:rPr>
          <w:lang w:val="en-US" w:eastAsia="en-US"/>
        </w:rPr>
        <w:t>-</w:t>
      </w:r>
      <w:r w:rsidR="007859B9">
        <w:rPr>
          <w:lang w:val="en-US" w:eastAsia="en-US"/>
        </w:rPr>
        <w:t>country</w:t>
      </w:r>
      <w:r w:rsidR="001768DF">
        <w:rPr>
          <w:lang w:val="en-US" w:eastAsia="en-US"/>
        </w:rPr>
        <w:t xml:space="preserve"> pair</w:t>
      </w:r>
      <w:r w:rsidR="007859B9">
        <w:rPr>
          <w:lang w:val="en-US" w:eastAsia="en-US"/>
        </w:rPr>
        <w:t>. Then, concentrat</w:t>
      </w:r>
      <w:r w:rsidR="008E7042">
        <w:rPr>
          <w:lang w:val="en-US" w:eastAsia="en-US"/>
        </w:rPr>
        <w:t>ing</w:t>
      </w:r>
      <w:r w:rsidR="007859B9">
        <w:rPr>
          <w:lang w:val="en-US" w:eastAsia="en-US"/>
        </w:rPr>
        <w:t xml:space="preserve"> on the data on Greece once again, we computed the mean A/F ratio for all other countries for each month. Ultimately, we multiplied each forecast on Greece with the corresponding mean </w:t>
      </w:r>
      <w:r w:rsidR="003055BD">
        <w:rPr>
          <w:lang w:val="en-US" w:eastAsia="en-US"/>
        </w:rPr>
        <w:t>A/F ratio</w:t>
      </w:r>
      <w:r w:rsidR="00733A83">
        <w:rPr>
          <w:lang w:val="en-US" w:eastAsia="en-US"/>
        </w:rPr>
        <w:t xml:space="preserve"> value</w:t>
      </w:r>
      <w:r w:rsidR="003055BD">
        <w:rPr>
          <w:lang w:val="en-US" w:eastAsia="en-US"/>
        </w:rPr>
        <w:t xml:space="preserve">. </w:t>
      </w:r>
      <w:r w:rsidR="00140281">
        <w:rPr>
          <w:lang w:val="en-US" w:eastAsia="en-US"/>
        </w:rPr>
        <w:tab/>
      </w:r>
      <w:r>
        <w:rPr>
          <w:lang w:val="en-US" w:eastAsia="en-US"/>
        </w:rPr>
        <w:br/>
      </w:r>
    </w:p>
    <w:p w14:paraId="4F666B9F" w14:textId="77777777" w:rsidR="003055BD" w:rsidRDefault="003055BD" w:rsidP="003055BD">
      <w:pPr>
        <w:pStyle w:val="Caption"/>
        <w:keepNext/>
        <w:jc w:val="center"/>
      </w:pPr>
      <w:r w:rsidRPr="003055BD">
        <w:rPr>
          <w:noProof/>
          <w:lang w:val="en-US" w:eastAsia="en-US"/>
        </w:rPr>
        <w:drawing>
          <wp:inline distT="0" distB="0" distL="0" distR="0" wp14:anchorId="7802E0F0" wp14:editId="40368384">
            <wp:extent cx="4246075" cy="3499734"/>
            <wp:effectExtent l="0" t="0" r="0" b="5715"/>
            <wp:docPr id="2132563424" name="Picture 1" descr="A graph with green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63424" name="Picture 1" descr="A graph with green and orange lines&#10;&#10;Description automatically generated"/>
                    <pic:cNvPicPr/>
                  </pic:nvPicPr>
                  <pic:blipFill>
                    <a:blip r:embed="rId31"/>
                    <a:stretch>
                      <a:fillRect/>
                    </a:stretch>
                  </pic:blipFill>
                  <pic:spPr>
                    <a:xfrm>
                      <a:off x="0" y="0"/>
                      <a:ext cx="4272006" cy="3521107"/>
                    </a:xfrm>
                    <a:prstGeom prst="rect">
                      <a:avLst/>
                    </a:prstGeom>
                  </pic:spPr>
                </pic:pic>
              </a:graphicData>
            </a:graphic>
          </wp:inline>
        </w:drawing>
      </w:r>
    </w:p>
    <w:p w14:paraId="225B666C" w14:textId="66620480" w:rsidR="003055BD" w:rsidRPr="000D45C0" w:rsidRDefault="003055BD" w:rsidP="000D45C0">
      <w:pPr>
        <w:pStyle w:val="Heading6"/>
        <w:jc w:val="center"/>
        <w:rPr>
          <w:b/>
          <w:bCs/>
          <w:color w:val="000000" w:themeColor="text1"/>
          <w:sz w:val="18"/>
          <w:szCs w:val="18"/>
          <w:lang w:val="en-US"/>
        </w:rPr>
      </w:pPr>
      <w:bookmarkStart w:id="41" w:name="_Toc153176628"/>
      <w:r w:rsidRPr="000D45C0">
        <w:rPr>
          <w:b/>
          <w:bCs/>
          <w:color w:val="000000" w:themeColor="text1"/>
          <w:sz w:val="18"/>
          <w:szCs w:val="18"/>
        </w:rPr>
        <w:t xml:space="preserve">Figure </w:t>
      </w:r>
      <w:r w:rsidRPr="000D45C0">
        <w:rPr>
          <w:b/>
          <w:bCs/>
          <w:color w:val="000000" w:themeColor="text1"/>
          <w:sz w:val="18"/>
          <w:szCs w:val="18"/>
        </w:rPr>
        <w:fldChar w:fldCharType="begin"/>
      </w:r>
      <w:r w:rsidRPr="000D45C0">
        <w:rPr>
          <w:b/>
          <w:bCs/>
          <w:color w:val="000000" w:themeColor="text1"/>
          <w:sz w:val="18"/>
          <w:szCs w:val="18"/>
        </w:rPr>
        <w:instrText xml:space="preserve"> SEQ Figure \* ARABIC </w:instrText>
      </w:r>
      <w:r w:rsidRPr="000D45C0">
        <w:rPr>
          <w:b/>
          <w:bCs/>
          <w:color w:val="000000" w:themeColor="text1"/>
          <w:sz w:val="18"/>
          <w:szCs w:val="18"/>
        </w:rPr>
        <w:fldChar w:fldCharType="separate"/>
      </w:r>
      <w:r w:rsidR="008A7547" w:rsidRPr="000D45C0">
        <w:rPr>
          <w:b/>
          <w:bCs/>
          <w:noProof/>
          <w:color w:val="000000" w:themeColor="text1"/>
          <w:sz w:val="18"/>
          <w:szCs w:val="18"/>
        </w:rPr>
        <w:t>18</w:t>
      </w:r>
      <w:r w:rsidRPr="000D45C0">
        <w:rPr>
          <w:b/>
          <w:bCs/>
          <w:color w:val="000000" w:themeColor="text1"/>
          <w:sz w:val="18"/>
          <w:szCs w:val="18"/>
        </w:rPr>
        <w:fldChar w:fldCharType="end"/>
      </w:r>
      <w:r w:rsidRPr="000D45C0">
        <w:rPr>
          <w:b/>
          <w:bCs/>
          <w:color w:val="000000" w:themeColor="text1"/>
          <w:sz w:val="18"/>
          <w:szCs w:val="18"/>
          <w:lang w:val="en-US"/>
        </w:rPr>
        <w:t>: Actual vs Estimated Cases in Greece, 12-point dataset, Mar 2020 - Mar 2021</w:t>
      </w:r>
      <w:bookmarkEnd w:id="41"/>
    </w:p>
    <w:p w14:paraId="4B0D8911" w14:textId="77777777" w:rsidR="00332FA1" w:rsidRPr="00332FA1" w:rsidRDefault="00332FA1" w:rsidP="00332FA1">
      <w:pPr>
        <w:rPr>
          <w:lang w:val="en-US" w:eastAsia="en-US"/>
        </w:rPr>
      </w:pPr>
    </w:p>
    <w:p w14:paraId="7F42F74E" w14:textId="7E822972" w:rsidR="003055BD" w:rsidRDefault="00BC0E71" w:rsidP="004C5231">
      <w:pPr>
        <w:jc w:val="both"/>
        <w:rPr>
          <w:lang w:val="en-US" w:eastAsia="en-US"/>
        </w:rPr>
      </w:pPr>
      <w:r>
        <w:rPr>
          <w:lang w:val="en-US" w:eastAsia="en-US"/>
        </w:rPr>
        <w:t>Below we reference a comparison of the basic forecasting accuracy metrics for the initial and revised forecasts:</w:t>
      </w:r>
    </w:p>
    <w:p w14:paraId="6D402CD2" w14:textId="77777777" w:rsidR="00BC0E71" w:rsidRDefault="00BC0E71" w:rsidP="003055BD">
      <w:pPr>
        <w:rPr>
          <w:lang w:val="en-US" w:eastAsia="en-US"/>
        </w:rPr>
      </w:pPr>
    </w:p>
    <w:p w14:paraId="0A45E44F" w14:textId="05102457" w:rsidR="00BC0E71" w:rsidRPr="000D45C0" w:rsidRDefault="00BC0E71" w:rsidP="000D45C0">
      <w:pPr>
        <w:pStyle w:val="Heading6"/>
        <w:jc w:val="center"/>
        <w:rPr>
          <w:b/>
          <w:bCs/>
          <w:color w:val="000000" w:themeColor="text1"/>
          <w:sz w:val="18"/>
          <w:szCs w:val="18"/>
        </w:rPr>
      </w:pPr>
      <w:bookmarkStart w:id="42" w:name="_Toc153176641"/>
      <w:r w:rsidRPr="000D45C0">
        <w:rPr>
          <w:b/>
          <w:bCs/>
          <w:color w:val="000000" w:themeColor="text1"/>
          <w:sz w:val="18"/>
          <w:szCs w:val="18"/>
        </w:rPr>
        <w:lastRenderedPageBreak/>
        <w:t xml:space="preserve">Table </w:t>
      </w:r>
      <w:r w:rsidRPr="000D45C0">
        <w:rPr>
          <w:b/>
          <w:bCs/>
          <w:color w:val="000000" w:themeColor="text1"/>
          <w:sz w:val="18"/>
          <w:szCs w:val="18"/>
        </w:rPr>
        <w:fldChar w:fldCharType="begin"/>
      </w:r>
      <w:r w:rsidRPr="000D45C0">
        <w:rPr>
          <w:b/>
          <w:bCs/>
          <w:color w:val="000000" w:themeColor="text1"/>
          <w:sz w:val="18"/>
          <w:szCs w:val="18"/>
        </w:rPr>
        <w:instrText xml:space="preserve"> SEQ Table \* ARABIC </w:instrText>
      </w:r>
      <w:r w:rsidRPr="000D45C0">
        <w:rPr>
          <w:b/>
          <w:bCs/>
          <w:color w:val="000000" w:themeColor="text1"/>
          <w:sz w:val="18"/>
          <w:szCs w:val="18"/>
        </w:rPr>
        <w:fldChar w:fldCharType="separate"/>
      </w:r>
      <w:r w:rsidRPr="000D45C0">
        <w:rPr>
          <w:b/>
          <w:bCs/>
          <w:noProof/>
          <w:color w:val="000000" w:themeColor="text1"/>
          <w:sz w:val="18"/>
          <w:szCs w:val="18"/>
        </w:rPr>
        <w:t>10</w:t>
      </w:r>
      <w:r w:rsidRPr="000D45C0">
        <w:rPr>
          <w:b/>
          <w:bCs/>
          <w:color w:val="000000" w:themeColor="text1"/>
          <w:sz w:val="18"/>
          <w:szCs w:val="18"/>
        </w:rPr>
        <w:fldChar w:fldCharType="end"/>
      </w:r>
      <w:r w:rsidRPr="000D45C0">
        <w:rPr>
          <w:b/>
          <w:bCs/>
          <w:color w:val="000000" w:themeColor="text1"/>
          <w:sz w:val="18"/>
          <w:szCs w:val="18"/>
          <w:lang w:val="en-US"/>
        </w:rPr>
        <w:t>: MAD and MAPE of the Greek Forecasts, 12-point data, Mar 2020 - Mar 2021</w:t>
      </w:r>
      <w:bookmarkEnd w:id="42"/>
    </w:p>
    <w:tbl>
      <w:tblPr>
        <w:tblW w:w="3151" w:type="dxa"/>
        <w:jc w:val="center"/>
        <w:tblCellMar>
          <w:left w:w="0" w:type="dxa"/>
          <w:right w:w="0" w:type="dxa"/>
        </w:tblCellMar>
        <w:tblLook w:val="04A0" w:firstRow="1" w:lastRow="0" w:firstColumn="1" w:lastColumn="0" w:noHBand="0" w:noVBand="1"/>
      </w:tblPr>
      <w:tblGrid>
        <w:gridCol w:w="1603"/>
        <w:gridCol w:w="713"/>
        <w:gridCol w:w="835"/>
      </w:tblGrid>
      <w:tr w:rsidR="00BC0E71" w14:paraId="6B96C3A8" w14:textId="77777777" w:rsidTr="00BC0E71">
        <w:trPr>
          <w:trHeight w:val="315"/>
          <w:jc w:val="center"/>
        </w:trPr>
        <w:tc>
          <w:tcPr>
            <w:tcW w:w="16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E6243" w14:textId="77777777" w:rsidR="00BC0E71" w:rsidRDefault="00BC0E71">
            <w:pPr>
              <w:jc w:val="center"/>
              <w:rPr>
                <w:rFonts w:ascii="Arial" w:hAnsi="Arial" w:cs="Arial"/>
                <w:b/>
                <w:bCs/>
                <w:sz w:val="20"/>
                <w:szCs w:val="20"/>
              </w:rPr>
            </w:pPr>
            <w:r>
              <w:rPr>
                <w:rFonts w:ascii="Arial" w:hAnsi="Arial" w:cs="Arial"/>
                <w:b/>
                <w:bCs/>
                <w:sz w:val="20"/>
                <w:szCs w:val="20"/>
              </w:rPr>
              <w:t>Accuracy 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C58B7" w14:textId="778F5D67" w:rsidR="00BC0E71" w:rsidRPr="00BC0E71" w:rsidRDefault="00BC0E71">
            <w:pPr>
              <w:jc w:val="center"/>
              <w:rPr>
                <w:rFonts w:ascii="Arial" w:hAnsi="Arial" w:cs="Arial"/>
                <w:b/>
                <w:bCs/>
                <w:sz w:val="20"/>
                <w:szCs w:val="20"/>
                <w:lang w:val="en-US"/>
              </w:rPr>
            </w:pPr>
            <w:r>
              <w:rPr>
                <w:rFonts w:ascii="Arial" w:hAnsi="Arial" w:cs="Arial"/>
                <w:b/>
                <w:bCs/>
                <w:sz w:val="20"/>
                <w:szCs w:val="20"/>
              </w:rPr>
              <w:t>M</w:t>
            </w:r>
            <w:r>
              <w:rPr>
                <w:rFonts w:ascii="Arial" w:hAnsi="Arial" w:cs="Arial"/>
                <w:b/>
                <w:bCs/>
                <w:sz w:val="20"/>
                <w:szCs w:val="20"/>
                <w:lang w:val="en-US"/>
              </w:rPr>
              <w:t>.</w:t>
            </w:r>
            <w:r>
              <w:rPr>
                <w:rFonts w:ascii="Arial" w:hAnsi="Arial" w:cs="Arial"/>
                <w:b/>
                <w:bCs/>
                <w:sz w:val="20"/>
                <w:szCs w:val="20"/>
              </w:rPr>
              <w:t>A</w:t>
            </w:r>
            <w:r>
              <w:rPr>
                <w:rFonts w:ascii="Arial" w:hAnsi="Arial" w:cs="Arial"/>
                <w:b/>
                <w:bCs/>
                <w:sz w:val="20"/>
                <w:szCs w:val="20"/>
                <w:lang w:val="en-US"/>
              </w:rPr>
              <w:t>.</w:t>
            </w:r>
            <w:r>
              <w:rPr>
                <w:rFonts w:ascii="Arial" w:hAnsi="Arial" w:cs="Arial"/>
                <w:b/>
                <w:bCs/>
                <w:sz w:val="20"/>
                <w:szCs w:val="20"/>
              </w:rPr>
              <w:t>D</w:t>
            </w:r>
            <w:r>
              <w:rPr>
                <w:rFonts w:ascii="Arial" w:hAnsi="Arial" w:cs="Arial"/>
                <w:b/>
                <w:bCs/>
                <w:sz w:val="20"/>
                <w:szCs w:val="20"/>
                <w:lang w:val="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43D0C" w14:textId="112AA1A7" w:rsidR="00BC0E71" w:rsidRDefault="00BC0E71">
            <w:pPr>
              <w:jc w:val="center"/>
              <w:rPr>
                <w:rFonts w:ascii="Arial" w:hAnsi="Arial" w:cs="Arial"/>
                <w:b/>
                <w:bCs/>
                <w:sz w:val="20"/>
                <w:szCs w:val="20"/>
              </w:rPr>
            </w:pPr>
            <w:r>
              <w:rPr>
                <w:rFonts w:ascii="Arial" w:hAnsi="Arial" w:cs="Arial"/>
                <w:b/>
                <w:bCs/>
                <w:sz w:val="20"/>
                <w:szCs w:val="20"/>
              </w:rPr>
              <w:t>M</w:t>
            </w:r>
            <w:r>
              <w:rPr>
                <w:rFonts w:ascii="Arial" w:hAnsi="Arial" w:cs="Arial"/>
                <w:b/>
                <w:bCs/>
                <w:sz w:val="20"/>
                <w:szCs w:val="20"/>
                <w:lang w:val="en-US"/>
              </w:rPr>
              <w:t>.</w:t>
            </w:r>
            <w:r>
              <w:rPr>
                <w:rFonts w:ascii="Arial" w:hAnsi="Arial" w:cs="Arial"/>
                <w:b/>
                <w:bCs/>
                <w:sz w:val="20"/>
                <w:szCs w:val="20"/>
              </w:rPr>
              <w:t>A</w:t>
            </w:r>
            <w:r>
              <w:rPr>
                <w:rFonts w:ascii="Arial" w:hAnsi="Arial" w:cs="Arial"/>
                <w:b/>
                <w:bCs/>
                <w:sz w:val="20"/>
                <w:szCs w:val="20"/>
                <w:lang w:val="en-US"/>
              </w:rPr>
              <w:t>.</w:t>
            </w:r>
            <w:r>
              <w:rPr>
                <w:rFonts w:ascii="Arial" w:hAnsi="Arial" w:cs="Arial"/>
                <w:b/>
                <w:bCs/>
                <w:sz w:val="20"/>
                <w:szCs w:val="20"/>
              </w:rPr>
              <w:t>P</w:t>
            </w:r>
            <w:r>
              <w:rPr>
                <w:rFonts w:ascii="Arial" w:hAnsi="Arial" w:cs="Arial"/>
                <w:b/>
                <w:bCs/>
                <w:sz w:val="20"/>
                <w:szCs w:val="20"/>
                <w:lang w:val="en-US"/>
              </w:rPr>
              <w:t>.</w:t>
            </w:r>
            <w:r>
              <w:rPr>
                <w:rFonts w:ascii="Arial" w:hAnsi="Arial" w:cs="Arial"/>
                <w:b/>
                <w:bCs/>
                <w:sz w:val="20"/>
                <w:szCs w:val="20"/>
              </w:rPr>
              <w:t>E</w:t>
            </w:r>
          </w:p>
        </w:tc>
      </w:tr>
      <w:tr w:rsidR="00BC0E71" w14:paraId="6EEF6D82" w14:textId="77777777" w:rsidTr="00BC0E71">
        <w:trPr>
          <w:trHeight w:val="315"/>
          <w:jc w:val="center"/>
        </w:trPr>
        <w:tc>
          <w:tcPr>
            <w:tcW w:w="16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CFD1E" w14:textId="77777777" w:rsidR="00BC0E71" w:rsidRDefault="00BC0E71">
            <w:pPr>
              <w:jc w:val="center"/>
              <w:rPr>
                <w:rFonts w:ascii="Arial" w:hAnsi="Arial" w:cs="Arial"/>
                <w:sz w:val="20"/>
                <w:szCs w:val="20"/>
              </w:rPr>
            </w:pPr>
            <w:r>
              <w:rPr>
                <w:rFonts w:ascii="Arial" w:hAnsi="Arial" w:cs="Arial"/>
                <w:sz w:val="20"/>
                <w:szCs w:val="20"/>
              </w:rPr>
              <w:t>Initial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72FC1" w14:textId="77777777" w:rsidR="00BC0E71" w:rsidRDefault="00BC0E71">
            <w:pPr>
              <w:jc w:val="center"/>
              <w:rPr>
                <w:rFonts w:ascii="Arial" w:hAnsi="Arial" w:cs="Arial"/>
                <w:sz w:val="20"/>
                <w:szCs w:val="20"/>
              </w:rPr>
            </w:pPr>
            <w:r>
              <w:rPr>
                <w:rFonts w:ascii="Arial" w:hAnsi="Arial" w:cs="Arial"/>
                <w:sz w:val="20"/>
                <w:szCs w:val="20"/>
              </w:rPr>
              <w:t>0.001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FE05E" w14:textId="77777777" w:rsidR="00BC0E71" w:rsidRDefault="00BC0E71">
            <w:pPr>
              <w:jc w:val="center"/>
              <w:rPr>
                <w:rFonts w:ascii="Arial" w:hAnsi="Arial" w:cs="Arial"/>
                <w:sz w:val="20"/>
                <w:szCs w:val="20"/>
              </w:rPr>
            </w:pPr>
            <w:r>
              <w:rPr>
                <w:rFonts w:ascii="Arial" w:hAnsi="Arial" w:cs="Arial"/>
                <w:sz w:val="20"/>
                <w:szCs w:val="20"/>
              </w:rPr>
              <w:t>315.014</w:t>
            </w:r>
          </w:p>
        </w:tc>
      </w:tr>
      <w:tr w:rsidR="00BC0E71" w14:paraId="562478AC" w14:textId="77777777" w:rsidTr="00BC0E71">
        <w:trPr>
          <w:trHeight w:val="315"/>
          <w:jc w:val="center"/>
        </w:trPr>
        <w:tc>
          <w:tcPr>
            <w:tcW w:w="16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8FBB3" w14:textId="77777777" w:rsidR="00BC0E71" w:rsidRDefault="00BC0E71">
            <w:pPr>
              <w:jc w:val="center"/>
              <w:rPr>
                <w:rFonts w:ascii="Arial" w:hAnsi="Arial" w:cs="Arial"/>
                <w:sz w:val="20"/>
                <w:szCs w:val="20"/>
              </w:rPr>
            </w:pPr>
            <w:r>
              <w:rPr>
                <w:rFonts w:ascii="Arial" w:hAnsi="Arial" w:cs="Arial"/>
                <w:sz w:val="20"/>
                <w:szCs w:val="20"/>
              </w:rPr>
              <w:t>Final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CFC62" w14:textId="77777777" w:rsidR="00BC0E71" w:rsidRDefault="00BC0E71">
            <w:pPr>
              <w:jc w:val="center"/>
              <w:rPr>
                <w:rFonts w:ascii="Arial" w:hAnsi="Arial" w:cs="Arial"/>
                <w:sz w:val="20"/>
                <w:szCs w:val="20"/>
              </w:rPr>
            </w:pPr>
            <w:r>
              <w:rPr>
                <w:rFonts w:ascii="Arial" w:hAnsi="Arial" w:cs="Arial"/>
                <w:sz w:val="20"/>
                <w:szCs w:val="20"/>
              </w:rPr>
              <w:t>74.914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B2D45" w14:textId="77777777" w:rsidR="00BC0E71" w:rsidRDefault="00BC0E71">
            <w:pPr>
              <w:jc w:val="center"/>
              <w:rPr>
                <w:rFonts w:ascii="Arial" w:hAnsi="Arial" w:cs="Arial"/>
                <w:sz w:val="20"/>
                <w:szCs w:val="20"/>
              </w:rPr>
            </w:pPr>
            <w:r>
              <w:rPr>
                <w:rFonts w:ascii="Arial" w:hAnsi="Arial" w:cs="Arial"/>
                <w:sz w:val="20"/>
                <w:szCs w:val="20"/>
              </w:rPr>
              <w:t>75.455</w:t>
            </w:r>
          </w:p>
        </w:tc>
      </w:tr>
    </w:tbl>
    <w:p w14:paraId="37CAB885" w14:textId="77777777" w:rsidR="00BC0E71" w:rsidRDefault="00BC0E71" w:rsidP="00BC0E71">
      <w:pPr>
        <w:rPr>
          <w:lang w:val="en-US" w:eastAsia="en-US"/>
        </w:rPr>
      </w:pPr>
    </w:p>
    <w:p w14:paraId="0B1EEF30" w14:textId="0B58AFF8" w:rsidR="00E017F0" w:rsidRDefault="00BC0E71" w:rsidP="004C5231">
      <w:pPr>
        <w:jc w:val="both"/>
        <w:rPr>
          <w:lang w:val="en-US" w:eastAsia="en-US"/>
        </w:rPr>
      </w:pPr>
      <w:r w:rsidRPr="00BC0E71">
        <w:rPr>
          <w:lang w:val="en-US" w:eastAsia="en-US"/>
        </w:rPr>
        <w:t>MAD gives a false image for the accuracy of the methods, b</w:t>
      </w:r>
      <w:r>
        <w:rPr>
          <w:lang w:val="en-US" w:eastAsia="en-US"/>
        </w:rPr>
        <w:t>e</w:t>
      </w:r>
      <w:r w:rsidRPr="00BC0E71">
        <w:rPr>
          <w:lang w:val="en-US" w:eastAsia="en-US"/>
        </w:rPr>
        <w:t>c</w:t>
      </w:r>
      <w:r>
        <w:rPr>
          <w:lang w:val="en-US" w:eastAsia="en-US"/>
        </w:rPr>
        <w:t>ause</w:t>
      </w:r>
      <w:r w:rsidRPr="00BC0E71">
        <w:rPr>
          <w:lang w:val="en-US" w:eastAsia="en-US"/>
        </w:rPr>
        <w:t xml:space="preserve"> the revised estimate curve approaches the actual data much better, and it almost exclusively has positive deviations</w:t>
      </w:r>
      <w:r w:rsidR="00A63829">
        <w:rPr>
          <w:lang w:val="en-US" w:eastAsia="en-US"/>
        </w:rPr>
        <w:t>. On the other hand, the</w:t>
      </w:r>
      <w:r w:rsidRPr="00BC0E71">
        <w:rPr>
          <w:lang w:val="en-US" w:eastAsia="en-US"/>
        </w:rPr>
        <w:t xml:space="preserve"> simple holt method gave both positive and negative, and they cancelled out</w:t>
      </w:r>
      <w:r w:rsidR="00A63829">
        <w:rPr>
          <w:lang w:val="en-US" w:eastAsia="en-US"/>
        </w:rPr>
        <w:t xml:space="preserve">. To address this, we also computed the M.A.P.E. for each method; the metric for the revised forecast is by far smaller than that for the initial, testifying to its higher accuracy. That is because it accounts for the </w:t>
      </w:r>
      <w:r w:rsidR="00A63829" w:rsidRPr="00A63829">
        <w:rPr>
          <w:lang w:val="en-US" w:eastAsia="en-US"/>
        </w:rPr>
        <w:t xml:space="preserve">mean error of all other </w:t>
      </w:r>
      <w:r w:rsidR="00A63829">
        <w:rPr>
          <w:lang w:val="en-US" w:eastAsia="en-US"/>
        </w:rPr>
        <w:t>E</w:t>
      </w:r>
      <w:r w:rsidR="00A63829" w:rsidRPr="00A63829">
        <w:rPr>
          <w:lang w:val="en-US" w:eastAsia="en-US"/>
        </w:rPr>
        <w:t xml:space="preserve">uropean countries of similar characteristics population-wise, so we could say that it </w:t>
      </w:r>
      <w:r w:rsidR="00A63829">
        <w:rPr>
          <w:lang w:val="en-US" w:eastAsia="en-US"/>
        </w:rPr>
        <w:t xml:space="preserve">better </w:t>
      </w:r>
      <w:r w:rsidR="00A63829" w:rsidRPr="00A63829">
        <w:rPr>
          <w:lang w:val="en-US" w:eastAsia="en-US"/>
        </w:rPr>
        <w:t>takes</w:t>
      </w:r>
      <w:r w:rsidR="00A63829">
        <w:rPr>
          <w:lang w:val="en-US" w:eastAsia="en-US"/>
        </w:rPr>
        <w:t xml:space="preserve"> </w:t>
      </w:r>
      <w:r w:rsidR="00A63829" w:rsidRPr="00A63829">
        <w:rPr>
          <w:lang w:val="en-US" w:eastAsia="en-US"/>
        </w:rPr>
        <w:t>into consideration the variance characteristics of somehow similar distributions, so it gives us a better sense of the</w:t>
      </w:r>
      <w:r w:rsidR="00A63829">
        <w:rPr>
          <w:lang w:val="en-US" w:eastAsia="en-US"/>
        </w:rPr>
        <w:t xml:space="preserve"> </w:t>
      </w:r>
      <w:r w:rsidR="00A63829" w:rsidRPr="00A63829">
        <w:rPr>
          <w:lang w:val="en-US" w:eastAsia="en-US"/>
        </w:rPr>
        <w:t>random movements of our data</w:t>
      </w:r>
      <w:r w:rsidR="00A63829">
        <w:rPr>
          <w:lang w:val="en-US" w:eastAsia="en-US"/>
        </w:rPr>
        <w:t>.</w:t>
      </w:r>
      <w:r w:rsidR="004C5231">
        <w:rPr>
          <w:lang w:val="en-US" w:eastAsia="en-US"/>
        </w:rPr>
        <w:tab/>
      </w:r>
      <w:r w:rsidR="00A63829">
        <w:rPr>
          <w:lang w:val="en-US" w:eastAsia="en-US"/>
        </w:rPr>
        <w:t xml:space="preserve"> </w:t>
      </w:r>
      <w:r w:rsidR="00E017F0">
        <w:rPr>
          <w:lang w:val="en-US" w:eastAsia="en-US"/>
        </w:rPr>
        <w:br/>
      </w:r>
    </w:p>
    <w:p w14:paraId="4477DF10" w14:textId="77777777" w:rsidR="00E017F0" w:rsidRDefault="00E017F0">
      <w:pPr>
        <w:rPr>
          <w:lang w:val="en-US" w:eastAsia="en-US"/>
        </w:rPr>
      </w:pPr>
      <w:r>
        <w:rPr>
          <w:lang w:val="en-US" w:eastAsia="en-US"/>
        </w:rPr>
        <w:br w:type="page"/>
      </w:r>
    </w:p>
    <w:p w14:paraId="7B39904D" w14:textId="7A914FC9" w:rsidR="00BC0E71" w:rsidRPr="00505F80" w:rsidRDefault="00E017F0" w:rsidP="00505F80">
      <w:pPr>
        <w:pStyle w:val="Heading1"/>
        <w:rPr>
          <w:b/>
          <w:bCs/>
          <w:color w:val="000000" w:themeColor="text1"/>
          <w:lang w:val="en-US" w:eastAsia="en-US"/>
        </w:rPr>
      </w:pPr>
      <w:bookmarkStart w:id="43" w:name="_Toc153175572"/>
      <w:bookmarkStart w:id="44" w:name="_Toc153214073"/>
      <w:r w:rsidRPr="00505F80">
        <w:rPr>
          <w:b/>
          <w:bCs/>
          <w:color w:val="000000" w:themeColor="text1"/>
          <w:lang w:val="en-US" w:eastAsia="en-US"/>
        </w:rPr>
        <w:lastRenderedPageBreak/>
        <w:t xml:space="preserve">Conclusions </w:t>
      </w:r>
      <w:r w:rsidR="009D0DD3" w:rsidRPr="00505F80">
        <w:rPr>
          <w:b/>
          <w:bCs/>
          <w:color w:val="000000" w:themeColor="text1"/>
          <w:lang w:val="en-US" w:eastAsia="en-US"/>
        </w:rPr>
        <w:t>and Future Work</w:t>
      </w:r>
      <w:bookmarkEnd w:id="43"/>
      <w:bookmarkEnd w:id="44"/>
    </w:p>
    <w:p w14:paraId="547BC99C" w14:textId="77777777" w:rsidR="009D0DD3" w:rsidRDefault="009D0DD3" w:rsidP="00A63829">
      <w:pPr>
        <w:rPr>
          <w:b/>
          <w:bCs/>
          <w:sz w:val="30"/>
          <w:szCs w:val="30"/>
          <w:lang w:val="en-US" w:eastAsia="en-US"/>
        </w:rPr>
      </w:pPr>
    </w:p>
    <w:p w14:paraId="0B5B09A6" w14:textId="176DC3C6" w:rsidR="009D0DD3" w:rsidRPr="009D0DD3" w:rsidRDefault="009D0DD3" w:rsidP="004C5231">
      <w:pPr>
        <w:jc w:val="both"/>
        <w:rPr>
          <w:lang w:val="en-US" w:eastAsia="en-US"/>
        </w:rPr>
      </w:pPr>
      <w:r>
        <w:rPr>
          <w:lang w:val="en-US" w:eastAsia="en-US"/>
        </w:rPr>
        <w:t xml:space="preserve">Our decision to apply simple forecasting methods on a very intricate and unpredictable dataset lead us to estimating unsuccessful forecasts that heavily departed from the case counts </w:t>
      </w:r>
      <w:r w:rsidR="00D111D8">
        <w:rPr>
          <w:lang w:val="en-US" w:eastAsia="en-US"/>
        </w:rPr>
        <w:t>observed</w:t>
      </w:r>
      <w:r>
        <w:rPr>
          <w:lang w:val="en-US" w:eastAsia="en-US"/>
        </w:rPr>
        <w:t xml:space="preserve"> in the years under consideration. The limited nature of the data we worked on (considered data just one month</w:t>
      </w:r>
      <w:r w:rsidR="00D111D8">
        <w:rPr>
          <w:lang w:val="en-US" w:eastAsia="en-US"/>
        </w:rPr>
        <w:t>’s data</w:t>
      </w:r>
      <w:r>
        <w:rPr>
          <w:lang w:val="en-US" w:eastAsia="en-US"/>
        </w:rPr>
        <w:t xml:space="preserve"> as ‘available’) and the inability of the methods implemented to prove adequate in </w:t>
      </w:r>
      <w:r w:rsidR="002124D7">
        <w:rPr>
          <w:lang w:val="en-US" w:eastAsia="en-US"/>
        </w:rPr>
        <w:t xml:space="preserve">fully </w:t>
      </w:r>
      <w:r>
        <w:rPr>
          <w:lang w:val="en-US" w:eastAsia="en-US"/>
        </w:rPr>
        <w:t xml:space="preserve">extracting the underlying information of the given time-series lead to invalid results. </w:t>
      </w:r>
      <w:r w:rsidR="00D111D8">
        <w:rPr>
          <w:lang w:val="en-US" w:eastAsia="en-US"/>
        </w:rPr>
        <w:t>Our estimates using these methods would be accurate only under</w:t>
      </w:r>
      <w:r w:rsidR="002124D7">
        <w:rPr>
          <w:lang w:val="en-US" w:eastAsia="en-US"/>
        </w:rPr>
        <w:t xml:space="preserve"> very strict conditions for the underlying data, such as showing very strong seasonal cycles or just following a steady trend over the years. </w:t>
      </w:r>
    </w:p>
    <w:p w14:paraId="34F6B234" w14:textId="77777777" w:rsidR="00E017F0" w:rsidRDefault="00E017F0" w:rsidP="004C5231">
      <w:pPr>
        <w:jc w:val="both"/>
        <w:rPr>
          <w:lang w:val="en-US" w:eastAsia="en-US"/>
        </w:rPr>
      </w:pPr>
    </w:p>
    <w:p w14:paraId="308ED0A2" w14:textId="618FA470" w:rsidR="002124D7" w:rsidRDefault="002124D7" w:rsidP="004C5231">
      <w:pPr>
        <w:jc w:val="both"/>
        <w:rPr>
          <w:lang w:val="en-US" w:eastAsia="en-US"/>
        </w:rPr>
      </w:pPr>
      <w:r>
        <w:rPr>
          <w:lang w:val="en-US" w:eastAsia="en-US"/>
        </w:rPr>
        <w:t xml:space="preserve">All in all, in future forecasting projects, we will need to apply more sophisticated methods able to cope with the inconsistencies and </w:t>
      </w:r>
      <w:r w:rsidR="008F25A2">
        <w:rPr>
          <w:lang w:val="en-US" w:eastAsia="en-US"/>
        </w:rPr>
        <w:t>extreme behavior of our data</w:t>
      </w:r>
      <w:r>
        <w:rPr>
          <w:lang w:val="en-US" w:eastAsia="en-US"/>
        </w:rPr>
        <w:t>.</w:t>
      </w:r>
    </w:p>
    <w:p w14:paraId="0647772E" w14:textId="77777777" w:rsidR="00E017F0" w:rsidRDefault="00E017F0" w:rsidP="00A63829">
      <w:pPr>
        <w:rPr>
          <w:lang w:val="en-US" w:eastAsia="en-US"/>
        </w:rPr>
      </w:pPr>
    </w:p>
    <w:p w14:paraId="3488ECAD" w14:textId="77777777" w:rsidR="007A78A0" w:rsidRDefault="007A78A0" w:rsidP="00A63829">
      <w:pPr>
        <w:rPr>
          <w:lang w:val="en-US" w:eastAsia="en-US"/>
        </w:rPr>
      </w:pPr>
    </w:p>
    <w:p w14:paraId="22AF1380" w14:textId="77777777" w:rsidR="007A78A0" w:rsidRDefault="007A78A0" w:rsidP="00A63829">
      <w:pPr>
        <w:rPr>
          <w:lang w:val="en-US" w:eastAsia="en-US"/>
        </w:rPr>
      </w:pPr>
    </w:p>
    <w:p w14:paraId="187E33CD" w14:textId="77777777" w:rsidR="000C18C0" w:rsidRDefault="000C18C0">
      <w:pPr>
        <w:rPr>
          <w:rFonts w:asciiTheme="majorHAnsi" w:eastAsiaTheme="majorEastAsia" w:hAnsiTheme="majorHAnsi" w:cstheme="majorBidi"/>
          <w:b/>
          <w:bCs/>
          <w:color w:val="000000" w:themeColor="text1"/>
          <w:sz w:val="32"/>
          <w:szCs w:val="32"/>
          <w:lang w:val="en-US" w:eastAsia="en-US"/>
        </w:rPr>
      </w:pPr>
      <w:r>
        <w:rPr>
          <w:b/>
          <w:bCs/>
          <w:color w:val="000000" w:themeColor="text1"/>
          <w:lang w:val="en-US" w:eastAsia="en-US"/>
        </w:rPr>
        <w:br w:type="page"/>
      </w:r>
    </w:p>
    <w:p w14:paraId="5DC62CAB" w14:textId="6B89974C" w:rsidR="007A78A0" w:rsidRPr="00505F80" w:rsidRDefault="007A78A0" w:rsidP="00505F80">
      <w:pPr>
        <w:pStyle w:val="Heading1"/>
        <w:rPr>
          <w:b/>
          <w:bCs/>
          <w:color w:val="000000" w:themeColor="text1"/>
          <w:lang w:val="en-US" w:eastAsia="en-US"/>
        </w:rPr>
      </w:pPr>
      <w:bookmarkStart w:id="45" w:name="_Toc153175573"/>
      <w:bookmarkStart w:id="46" w:name="_Toc153214074"/>
      <w:r w:rsidRPr="00505F80">
        <w:rPr>
          <w:b/>
          <w:bCs/>
          <w:color w:val="000000" w:themeColor="text1"/>
          <w:lang w:val="en-US" w:eastAsia="en-US"/>
        </w:rPr>
        <w:lastRenderedPageBreak/>
        <w:t>REFERENCES</w:t>
      </w:r>
      <w:bookmarkEnd w:id="45"/>
      <w:bookmarkEnd w:id="46"/>
    </w:p>
    <w:p w14:paraId="7EF2918A" w14:textId="67314FA7" w:rsidR="007A78A0" w:rsidRDefault="004261F8" w:rsidP="00A63829">
      <w:pPr>
        <w:rPr>
          <w:lang w:val="en-US" w:eastAsia="en-US"/>
        </w:rPr>
      </w:pPr>
      <w:proofErr w:type="spellStart"/>
      <w:r w:rsidRPr="004261F8">
        <w:rPr>
          <w:lang w:val="en-US" w:eastAsia="en-US"/>
        </w:rPr>
        <w:t>Seabold</w:t>
      </w:r>
      <w:proofErr w:type="spellEnd"/>
      <w:r w:rsidRPr="004261F8">
        <w:rPr>
          <w:lang w:val="en-US" w:eastAsia="en-US"/>
        </w:rPr>
        <w:t xml:space="preserve">, S., &amp; </w:t>
      </w:r>
      <w:proofErr w:type="spellStart"/>
      <w:r w:rsidRPr="004261F8">
        <w:rPr>
          <w:lang w:val="en-US" w:eastAsia="en-US"/>
        </w:rPr>
        <w:t>Perktold</w:t>
      </w:r>
      <w:proofErr w:type="spellEnd"/>
      <w:r w:rsidRPr="004261F8">
        <w:rPr>
          <w:lang w:val="en-US" w:eastAsia="en-US"/>
        </w:rPr>
        <w:t xml:space="preserve">, J. (2010). </w:t>
      </w:r>
      <w:proofErr w:type="spellStart"/>
      <w:r w:rsidRPr="004261F8">
        <w:rPr>
          <w:i/>
          <w:iCs/>
          <w:lang w:val="en-US" w:eastAsia="en-US"/>
        </w:rPr>
        <w:t>Statsmodels</w:t>
      </w:r>
      <w:proofErr w:type="spellEnd"/>
      <w:r w:rsidRPr="004261F8">
        <w:rPr>
          <w:i/>
          <w:iCs/>
          <w:lang w:val="en-US" w:eastAsia="en-US"/>
        </w:rPr>
        <w:t>: Econometric and statistical modeling with Python. In 9th Python in Science Conference.</w:t>
      </w:r>
      <w:r>
        <w:rPr>
          <w:i/>
          <w:iCs/>
          <w:lang w:val="en-US" w:eastAsia="en-US"/>
        </w:rPr>
        <w:t xml:space="preserve"> </w:t>
      </w:r>
      <w:hyperlink r:id="rId32" w:history="1">
        <w:r w:rsidRPr="00385560">
          <w:rPr>
            <w:rStyle w:val="Hyperlink"/>
            <w:i/>
            <w:iCs/>
            <w:lang w:val="en-US" w:eastAsia="en-US"/>
          </w:rPr>
          <w:t>http://conference.scipy.org/proceedings/scipy2010/pdfs/seabold.pdf</w:t>
        </w:r>
      </w:hyperlink>
      <w:r>
        <w:rPr>
          <w:i/>
          <w:iCs/>
          <w:lang w:val="en-US" w:eastAsia="en-US"/>
        </w:rPr>
        <w:t xml:space="preserve"> </w:t>
      </w:r>
    </w:p>
    <w:p w14:paraId="6EAC3673" w14:textId="77777777" w:rsidR="004261F8" w:rsidRDefault="004261F8" w:rsidP="00A63829">
      <w:pPr>
        <w:rPr>
          <w:lang w:val="en-US" w:eastAsia="en-US"/>
        </w:rPr>
      </w:pPr>
    </w:p>
    <w:p w14:paraId="653514CD" w14:textId="77777777" w:rsidR="007A78A0" w:rsidRDefault="007A78A0" w:rsidP="00A63829">
      <w:pPr>
        <w:rPr>
          <w:lang w:val="en-US" w:eastAsia="en-US"/>
        </w:rPr>
      </w:pPr>
    </w:p>
    <w:p w14:paraId="04CFE3D1" w14:textId="77777777" w:rsidR="007A78A0" w:rsidRDefault="007A78A0" w:rsidP="00A63829">
      <w:pPr>
        <w:rPr>
          <w:lang w:val="en-US" w:eastAsia="en-US"/>
        </w:rPr>
      </w:pPr>
    </w:p>
    <w:p w14:paraId="58B13484" w14:textId="77777777" w:rsidR="007A78A0" w:rsidRDefault="007A78A0" w:rsidP="00A63829">
      <w:pPr>
        <w:rPr>
          <w:lang w:val="en-US" w:eastAsia="en-US"/>
        </w:rPr>
      </w:pPr>
    </w:p>
    <w:p w14:paraId="6014A042" w14:textId="77777777" w:rsidR="000C18C0" w:rsidRDefault="000C18C0">
      <w:pPr>
        <w:rPr>
          <w:rFonts w:asciiTheme="majorHAnsi" w:eastAsiaTheme="majorEastAsia" w:hAnsiTheme="majorHAnsi" w:cstheme="majorBidi"/>
          <w:b/>
          <w:bCs/>
          <w:color w:val="000000" w:themeColor="text1"/>
          <w:sz w:val="32"/>
          <w:szCs w:val="32"/>
          <w:lang w:val="en-US" w:eastAsia="en-US"/>
        </w:rPr>
      </w:pPr>
      <w:r>
        <w:rPr>
          <w:b/>
          <w:bCs/>
          <w:color w:val="000000" w:themeColor="text1"/>
          <w:lang w:val="en-US" w:eastAsia="en-US"/>
        </w:rPr>
        <w:br w:type="page"/>
      </w:r>
    </w:p>
    <w:p w14:paraId="10746E4B" w14:textId="3C95F63F" w:rsidR="007A78A0" w:rsidRPr="00505F80" w:rsidRDefault="007A78A0" w:rsidP="00505F80">
      <w:pPr>
        <w:pStyle w:val="Heading1"/>
        <w:rPr>
          <w:b/>
          <w:bCs/>
          <w:color w:val="000000" w:themeColor="text1"/>
          <w:lang w:val="en-US" w:eastAsia="en-US"/>
        </w:rPr>
      </w:pPr>
      <w:bookmarkStart w:id="47" w:name="_Toc153175574"/>
      <w:bookmarkStart w:id="48" w:name="_Toc153214075"/>
      <w:r w:rsidRPr="00505F80">
        <w:rPr>
          <w:b/>
          <w:bCs/>
          <w:color w:val="000000" w:themeColor="text1"/>
          <w:lang w:val="en-US" w:eastAsia="en-US"/>
        </w:rPr>
        <w:lastRenderedPageBreak/>
        <w:t>APPENDICES</w:t>
      </w:r>
      <w:bookmarkEnd w:id="47"/>
      <w:bookmarkEnd w:id="48"/>
      <w:r w:rsidRPr="00505F80">
        <w:rPr>
          <w:b/>
          <w:bCs/>
          <w:color w:val="000000" w:themeColor="text1"/>
          <w:lang w:val="en-US" w:eastAsia="en-US"/>
        </w:rPr>
        <w:t xml:space="preserve"> </w:t>
      </w:r>
    </w:p>
    <w:p w14:paraId="0B6D309C" w14:textId="364DC31E" w:rsidR="001D33B4" w:rsidRDefault="001D33B4" w:rsidP="00A63829">
      <w:pPr>
        <w:rPr>
          <w:b/>
          <w:bCs/>
          <w:lang w:val="en-US" w:eastAsia="en-US"/>
        </w:rPr>
      </w:pPr>
    </w:p>
    <w:p w14:paraId="0A914E19" w14:textId="2B2BED7B" w:rsidR="001D33B4" w:rsidRPr="00505F80" w:rsidRDefault="001D33B4" w:rsidP="00505F80">
      <w:pPr>
        <w:pStyle w:val="Heading2"/>
        <w:rPr>
          <w:b/>
          <w:bCs/>
          <w:color w:val="000000" w:themeColor="text1"/>
          <w:lang w:val="en-US" w:eastAsia="en-US"/>
        </w:rPr>
      </w:pPr>
      <w:bookmarkStart w:id="49" w:name="_Toc153175575"/>
      <w:bookmarkStart w:id="50" w:name="_Toc153214076"/>
      <w:r w:rsidRPr="00505F80">
        <w:rPr>
          <w:b/>
          <w:bCs/>
          <w:color w:val="000000" w:themeColor="text1"/>
          <w:lang w:val="en-US" w:eastAsia="en-US"/>
        </w:rPr>
        <w:t>Appendix 1.</w:t>
      </w:r>
      <w:bookmarkEnd w:id="49"/>
      <w:bookmarkEnd w:id="50"/>
    </w:p>
    <w:p w14:paraId="45C953EA" w14:textId="77777777" w:rsidR="001D33B4" w:rsidRDefault="001D33B4" w:rsidP="00A63829">
      <w:pPr>
        <w:rPr>
          <w:b/>
          <w:bCs/>
          <w:lang w:val="en-US" w:eastAsia="en-US"/>
        </w:rPr>
      </w:pPr>
    </w:p>
    <w:p w14:paraId="7AB82BA1" w14:textId="4922F89B" w:rsidR="001D33B4" w:rsidRPr="008A7547" w:rsidRDefault="008A7547" w:rsidP="008A7547">
      <w:pPr>
        <w:jc w:val="center"/>
        <w:rPr>
          <w:b/>
          <w:bCs/>
          <w:lang w:val="en-US" w:eastAsia="en-US"/>
        </w:rPr>
      </w:pPr>
      <w:r>
        <w:rPr>
          <w:b/>
          <w:bCs/>
          <w:noProof/>
          <w:lang w:val="en-US" w:eastAsia="en-US"/>
        </w:rPr>
        <w:drawing>
          <wp:inline distT="0" distB="0" distL="0" distR="0" wp14:anchorId="777DBEAE" wp14:editId="1A09BA2F">
            <wp:extent cx="3581400" cy="2750185"/>
            <wp:effectExtent l="0" t="0" r="0" b="5715"/>
            <wp:docPr id="2117725631" name="Picture 1" descr="A diagram of a positive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25631" name="Picture 1" descr="A diagram of a positive cases&#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2750185"/>
                    </a:xfrm>
                    <a:prstGeom prst="rect">
                      <a:avLst/>
                    </a:prstGeom>
                    <a:noFill/>
                    <a:ln>
                      <a:noFill/>
                    </a:ln>
                  </pic:spPr>
                </pic:pic>
              </a:graphicData>
            </a:graphic>
          </wp:inline>
        </w:drawing>
      </w:r>
    </w:p>
    <w:p w14:paraId="066EAEC3" w14:textId="238A6D8B" w:rsidR="001D33B4" w:rsidRPr="000D45C0" w:rsidRDefault="001D33B4" w:rsidP="000D45C0">
      <w:pPr>
        <w:pStyle w:val="Heading6"/>
        <w:jc w:val="center"/>
        <w:rPr>
          <w:b/>
          <w:bCs/>
          <w:color w:val="000000" w:themeColor="text1"/>
          <w:sz w:val="18"/>
          <w:szCs w:val="18"/>
          <w:lang w:val="en-US"/>
        </w:rPr>
      </w:pPr>
      <w:bookmarkStart w:id="51" w:name="_Toc153176629"/>
      <w:r w:rsidRPr="000D45C0">
        <w:rPr>
          <w:b/>
          <w:bCs/>
          <w:color w:val="000000" w:themeColor="text1"/>
          <w:sz w:val="18"/>
          <w:szCs w:val="18"/>
        </w:rPr>
        <w:t xml:space="preserve">Figure </w:t>
      </w:r>
      <w:r w:rsidRPr="000D45C0">
        <w:rPr>
          <w:b/>
          <w:bCs/>
          <w:color w:val="000000" w:themeColor="text1"/>
          <w:sz w:val="18"/>
          <w:szCs w:val="18"/>
        </w:rPr>
        <w:fldChar w:fldCharType="begin"/>
      </w:r>
      <w:r w:rsidRPr="000D45C0">
        <w:rPr>
          <w:b/>
          <w:bCs/>
          <w:color w:val="000000" w:themeColor="text1"/>
          <w:sz w:val="18"/>
          <w:szCs w:val="18"/>
        </w:rPr>
        <w:instrText xml:space="preserve"> SEQ Figure \* ARABIC </w:instrText>
      </w:r>
      <w:r w:rsidRPr="000D45C0">
        <w:rPr>
          <w:b/>
          <w:bCs/>
          <w:color w:val="000000" w:themeColor="text1"/>
          <w:sz w:val="18"/>
          <w:szCs w:val="18"/>
        </w:rPr>
        <w:fldChar w:fldCharType="separate"/>
      </w:r>
      <w:r w:rsidR="008A7547" w:rsidRPr="000D45C0">
        <w:rPr>
          <w:b/>
          <w:bCs/>
          <w:noProof/>
          <w:color w:val="000000" w:themeColor="text1"/>
          <w:sz w:val="18"/>
          <w:szCs w:val="18"/>
        </w:rPr>
        <w:t>19</w:t>
      </w:r>
      <w:r w:rsidRPr="000D45C0">
        <w:rPr>
          <w:b/>
          <w:bCs/>
          <w:color w:val="000000" w:themeColor="text1"/>
          <w:sz w:val="18"/>
          <w:szCs w:val="18"/>
        </w:rPr>
        <w:fldChar w:fldCharType="end"/>
      </w:r>
      <w:r w:rsidRPr="000D45C0">
        <w:rPr>
          <w:b/>
          <w:bCs/>
          <w:color w:val="000000" w:themeColor="text1"/>
          <w:sz w:val="18"/>
          <w:szCs w:val="18"/>
          <w:lang w:val="en-US"/>
        </w:rPr>
        <w:t>: Boxplot of Positive Cases Count in Greece</w:t>
      </w:r>
      <w:bookmarkEnd w:id="51"/>
    </w:p>
    <w:p w14:paraId="5F331846" w14:textId="77777777" w:rsidR="001D33B4" w:rsidRDefault="001D33B4" w:rsidP="001D33B4">
      <w:pPr>
        <w:rPr>
          <w:lang w:val="en-US"/>
        </w:rPr>
      </w:pPr>
    </w:p>
    <w:p w14:paraId="4637206D" w14:textId="77777777" w:rsidR="001D33B4" w:rsidRDefault="001D33B4" w:rsidP="00592AD4">
      <w:pPr>
        <w:jc w:val="both"/>
        <w:rPr>
          <w:lang w:val="en-US"/>
        </w:rPr>
      </w:pPr>
      <w:r>
        <w:rPr>
          <w:lang w:val="en-US"/>
        </w:rPr>
        <w:t xml:space="preserve">However, by observing a simple boxplot, </w:t>
      </w:r>
      <w:proofErr w:type="gramStart"/>
      <w:r>
        <w:rPr>
          <w:lang w:val="en-US"/>
        </w:rPr>
        <w:t>it is clear that the</w:t>
      </w:r>
      <w:proofErr w:type="gramEnd"/>
      <w:r>
        <w:rPr>
          <w:lang w:val="en-US"/>
        </w:rPr>
        <w:t xml:space="preserve"> distribution of values is not normal, since it is not even symmetric; the median is lower than the mean, due to the fact that most values are crowded in the lower end of the distribution, except for some extremely high ones that positively impact the mean. </w:t>
      </w:r>
    </w:p>
    <w:p w14:paraId="73A7781F" w14:textId="77777777" w:rsidR="001D33B4" w:rsidRPr="007A78A0" w:rsidRDefault="001D33B4" w:rsidP="00A63829">
      <w:pPr>
        <w:rPr>
          <w:b/>
          <w:bCs/>
          <w:lang w:val="en-US" w:eastAsia="en-US"/>
        </w:rPr>
      </w:pPr>
    </w:p>
    <w:p w14:paraId="0804300E" w14:textId="77777777" w:rsidR="007A78A0" w:rsidRDefault="007A78A0" w:rsidP="00A63829">
      <w:pPr>
        <w:rPr>
          <w:lang w:val="en-US" w:eastAsia="en-US"/>
        </w:rPr>
      </w:pPr>
    </w:p>
    <w:p w14:paraId="529B87F8" w14:textId="677B9B4F" w:rsidR="007A78A0" w:rsidRPr="00505F80" w:rsidRDefault="007A78A0" w:rsidP="00505F80">
      <w:pPr>
        <w:pStyle w:val="Heading2"/>
        <w:rPr>
          <w:b/>
          <w:bCs/>
          <w:color w:val="000000" w:themeColor="text1"/>
          <w:lang w:val="en-US" w:eastAsia="en-US"/>
        </w:rPr>
      </w:pPr>
      <w:bookmarkStart w:id="52" w:name="_Toc153175576"/>
      <w:bookmarkStart w:id="53" w:name="_Toc153214077"/>
      <w:r w:rsidRPr="00505F80">
        <w:rPr>
          <w:b/>
          <w:bCs/>
          <w:color w:val="000000" w:themeColor="text1"/>
          <w:lang w:val="en-US" w:eastAsia="en-US"/>
        </w:rPr>
        <w:t xml:space="preserve">Appendix </w:t>
      </w:r>
      <w:r w:rsidR="001D33B4" w:rsidRPr="00505F80">
        <w:rPr>
          <w:b/>
          <w:bCs/>
          <w:color w:val="000000" w:themeColor="text1"/>
          <w:lang w:val="en-US" w:eastAsia="en-US"/>
        </w:rPr>
        <w:t>2</w:t>
      </w:r>
      <w:r w:rsidRPr="00505F80">
        <w:rPr>
          <w:b/>
          <w:bCs/>
          <w:color w:val="000000" w:themeColor="text1"/>
          <w:lang w:val="en-US" w:eastAsia="en-US"/>
        </w:rPr>
        <w:t>.</w:t>
      </w:r>
      <w:bookmarkEnd w:id="52"/>
      <w:bookmarkEnd w:id="53"/>
      <w:r w:rsidRPr="00505F80">
        <w:rPr>
          <w:b/>
          <w:bCs/>
          <w:color w:val="000000" w:themeColor="text1"/>
          <w:lang w:val="en-US" w:eastAsia="en-US"/>
        </w:rPr>
        <w:t xml:space="preserve"> </w:t>
      </w:r>
    </w:p>
    <w:p w14:paraId="16789747" w14:textId="77777777" w:rsidR="007A78A0" w:rsidRDefault="007A78A0" w:rsidP="00A63829">
      <w:pPr>
        <w:rPr>
          <w:lang w:val="en-US" w:eastAsia="en-US"/>
        </w:rPr>
      </w:pPr>
    </w:p>
    <w:p w14:paraId="0DEFEBBD" w14:textId="6394A95E" w:rsidR="007A78A0" w:rsidRDefault="007A78A0" w:rsidP="007A78A0">
      <w:pPr>
        <w:jc w:val="both"/>
        <w:rPr>
          <w:lang w:val="en-US"/>
        </w:rPr>
      </w:pPr>
      <w:r>
        <w:rPr>
          <w:lang w:val="en-US"/>
        </w:rPr>
        <w:t>We performed some basic residual diagnostics to check for the validity of our forecasts for positive COVID-19 cases in Greece in the first year under consideration. In more detail, t</w:t>
      </w:r>
      <w:r w:rsidRPr="008D7E76">
        <w:rPr>
          <w:lang w:val="en-US"/>
        </w:rPr>
        <w:t xml:space="preserve">he relationship between the time index and # cases </w:t>
      </w:r>
      <w:proofErr w:type="gramStart"/>
      <w:r w:rsidRPr="008D7E76">
        <w:rPr>
          <w:lang w:val="en-US"/>
        </w:rPr>
        <w:t>seems</w:t>
      </w:r>
      <w:proofErr w:type="gramEnd"/>
      <w:r w:rsidRPr="008D7E76">
        <w:rPr>
          <w:lang w:val="en-US"/>
        </w:rPr>
        <w:t xml:space="preserve"> to be approximately linear in the initial period under study.</w:t>
      </w:r>
      <w:r>
        <w:rPr>
          <w:lang w:val="en-US"/>
        </w:rPr>
        <w:t xml:space="preserve"> </w:t>
      </w:r>
      <w:r w:rsidRPr="008D7E76">
        <w:rPr>
          <w:lang w:val="en-US"/>
        </w:rPr>
        <w:t>The residuals don't seem to depart a lot from a straight line in the Q-Q plot, so it is not that we depart a lot from the normality assumption.</w:t>
      </w:r>
      <w:r>
        <w:rPr>
          <w:lang w:val="en-US"/>
        </w:rPr>
        <w:t xml:space="preserve"> </w:t>
      </w:r>
      <w:r w:rsidRPr="008D7E76">
        <w:rPr>
          <w:lang w:val="en-US"/>
        </w:rPr>
        <w:t>The mean of residuals is (approximately) zero and, ignoring a few outliers, we can see than we have almost the same amount of residual values above</w:t>
      </w:r>
      <w:r>
        <w:rPr>
          <w:lang w:val="en-US"/>
        </w:rPr>
        <w:t xml:space="preserve"> </w:t>
      </w:r>
      <w:r w:rsidRPr="008D7E76">
        <w:rPr>
          <w:lang w:val="en-US"/>
        </w:rPr>
        <w:t>and below the mean: sum(residuals&gt;</w:t>
      </w:r>
      <w:proofErr w:type="gramStart"/>
      <w:r w:rsidRPr="008D7E76">
        <w:rPr>
          <w:lang w:val="en-US"/>
        </w:rPr>
        <w:t>0)=</w:t>
      </w:r>
      <w:proofErr w:type="gramEnd"/>
      <w:r w:rsidRPr="008D7E76">
        <w:rPr>
          <w:lang w:val="en-US"/>
        </w:rPr>
        <w:t>15, sum(residuals&lt;0)=16.</w:t>
      </w:r>
      <w:r>
        <w:rPr>
          <w:lang w:val="en-US"/>
        </w:rPr>
        <w:t xml:space="preserve"> </w:t>
      </w:r>
      <w:r w:rsidRPr="008D7E76">
        <w:rPr>
          <w:lang w:val="en-US"/>
        </w:rPr>
        <w:t xml:space="preserve">The residuals seem to be independent, as there is no clear pattern in their values over time. </w:t>
      </w:r>
      <w:r>
        <w:rPr>
          <w:lang w:val="en-US"/>
        </w:rPr>
        <w:t xml:space="preserve"> </w:t>
      </w:r>
      <w:r w:rsidRPr="008D7E76">
        <w:rPr>
          <w:lang w:val="en-US"/>
        </w:rPr>
        <w:t>Last, the variance (from inspecting the graph) seems to differ for the different regressor values, so the hypothesis of heteroscedasticity doesn't seem to hold</w:t>
      </w:r>
      <w:r>
        <w:rPr>
          <w:lang w:val="en-US"/>
        </w:rPr>
        <w:t>. Thus,</w:t>
      </w:r>
      <w:r w:rsidRPr="008D7E76">
        <w:rPr>
          <w:lang w:val="en-US"/>
        </w:rPr>
        <w:t xml:space="preserve"> to get trustworthy forecasts, we would need to use heteroscedasticity-robust methods of estimating our model (</w:t>
      </w:r>
      <w:proofErr w:type="gramStart"/>
      <w:r w:rsidRPr="008D7E76">
        <w:rPr>
          <w:lang w:val="en-US"/>
        </w:rPr>
        <w:t>e.g.</w:t>
      </w:r>
      <w:proofErr w:type="gramEnd"/>
      <w:r w:rsidRPr="008D7E76">
        <w:rPr>
          <w:lang w:val="en-US"/>
        </w:rPr>
        <w:t xml:space="preserve"> GLS).</w:t>
      </w:r>
    </w:p>
    <w:p w14:paraId="48336476" w14:textId="77777777" w:rsidR="007A78A0" w:rsidRDefault="007A78A0" w:rsidP="007A78A0">
      <w:pPr>
        <w:jc w:val="both"/>
        <w:rPr>
          <w:lang w:val="en-US"/>
        </w:rPr>
      </w:pPr>
    </w:p>
    <w:p w14:paraId="76A1E28C" w14:textId="77777777" w:rsidR="007A78A0" w:rsidRDefault="007A78A0" w:rsidP="007A78A0">
      <w:pPr>
        <w:keepNext/>
      </w:pPr>
      <w:r w:rsidRPr="008D7E76">
        <w:rPr>
          <w:noProof/>
          <w:lang w:val="en-US"/>
        </w:rPr>
        <w:lastRenderedPageBreak/>
        <w:drawing>
          <wp:inline distT="0" distB="0" distL="0" distR="0" wp14:anchorId="485BBB75" wp14:editId="023362F5">
            <wp:extent cx="5486400" cy="4368800"/>
            <wp:effectExtent l="0" t="0" r="0" b="0"/>
            <wp:docPr id="1671257172" name="Picture 1" descr="A group of graphs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7172" name="Picture 1" descr="A group of graphs with numbers and lines&#10;&#10;Description automatically generated"/>
                    <pic:cNvPicPr/>
                  </pic:nvPicPr>
                  <pic:blipFill>
                    <a:blip r:embed="rId34"/>
                    <a:stretch>
                      <a:fillRect/>
                    </a:stretch>
                  </pic:blipFill>
                  <pic:spPr>
                    <a:xfrm>
                      <a:off x="0" y="0"/>
                      <a:ext cx="5486400" cy="4368800"/>
                    </a:xfrm>
                    <a:prstGeom prst="rect">
                      <a:avLst/>
                    </a:prstGeom>
                  </pic:spPr>
                </pic:pic>
              </a:graphicData>
            </a:graphic>
          </wp:inline>
        </w:drawing>
      </w:r>
    </w:p>
    <w:p w14:paraId="3B7D1357" w14:textId="2D41E881" w:rsidR="007A78A0" w:rsidRPr="000D45C0" w:rsidRDefault="007A78A0" w:rsidP="000D45C0">
      <w:pPr>
        <w:pStyle w:val="Heading6"/>
        <w:jc w:val="center"/>
        <w:rPr>
          <w:b/>
          <w:bCs/>
          <w:color w:val="000000" w:themeColor="text1"/>
          <w:sz w:val="18"/>
          <w:szCs w:val="18"/>
          <w:lang w:val="en-US"/>
        </w:rPr>
      </w:pPr>
      <w:bookmarkStart w:id="54" w:name="_Toc153176630"/>
      <w:r w:rsidRPr="000D45C0">
        <w:rPr>
          <w:b/>
          <w:bCs/>
          <w:color w:val="000000" w:themeColor="text1"/>
          <w:sz w:val="18"/>
          <w:szCs w:val="18"/>
        </w:rPr>
        <w:t xml:space="preserve">Figure </w:t>
      </w:r>
      <w:r w:rsidRPr="000D45C0">
        <w:rPr>
          <w:b/>
          <w:bCs/>
          <w:color w:val="000000" w:themeColor="text1"/>
          <w:sz w:val="18"/>
          <w:szCs w:val="18"/>
        </w:rPr>
        <w:fldChar w:fldCharType="begin"/>
      </w:r>
      <w:r w:rsidRPr="000D45C0">
        <w:rPr>
          <w:b/>
          <w:bCs/>
          <w:color w:val="000000" w:themeColor="text1"/>
          <w:sz w:val="18"/>
          <w:szCs w:val="18"/>
        </w:rPr>
        <w:instrText xml:space="preserve"> SEQ Figure \* ARABIC </w:instrText>
      </w:r>
      <w:r w:rsidRPr="000D45C0">
        <w:rPr>
          <w:b/>
          <w:bCs/>
          <w:color w:val="000000" w:themeColor="text1"/>
          <w:sz w:val="18"/>
          <w:szCs w:val="18"/>
        </w:rPr>
        <w:fldChar w:fldCharType="separate"/>
      </w:r>
      <w:r w:rsidR="008A7547" w:rsidRPr="000D45C0">
        <w:rPr>
          <w:b/>
          <w:bCs/>
          <w:noProof/>
          <w:color w:val="000000" w:themeColor="text1"/>
          <w:sz w:val="18"/>
          <w:szCs w:val="18"/>
        </w:rPr>
        <w:t>20</w:t>
      </w:r>
      <w:r w:rsidRPr="000D45C0">
        <w:rPr>
          <w:b/>
          <w:bCs/>
          <w:color w:val="000000" w:themeColor="text1"/>
          <w:sz w:val="18"/>
          <w:szCs w:val="18"/>
        </w:rPr>
        <w:fldChar w:fldCharType="end"/>
      </w:r>
      <w:r w:rsidRPr="000D45C0">
        <w:rPr>
          <w:b/>
          <w:bCs/>
          <w:color w:val="000000" w:themeColor="text1"/>
          <w:sz w:val="18"/>
          <w:szCs w:val="18"/>
          <w:lang w:val="en-US"/>
        </w:rPr>
        <w:t>: Basic Residual Diagnostics</w:t>
      </w:r>
      <w:bookmarkEnd w:id="54"/>
    </w:p>
    <w:p w14:paraId="2F69EE83" w14:textId="77777777" w:rsidR="007A78A0" w:rsidRDefault="007A78A0" w:rsidP="00A63829">
      <w:pPr>
        <w:rPr>
          <w:lang w:val="en-US" w:eastAsia="en-US"/>
        </w:rPr>
      </w:pPr>
    </w:p>
    <w:p w14:paraId="63B3831B" w14:textId="78573994" w:rsidR="00713F4E" w:rsidRPr="00505F80" w:rsidRDefault="00713F4E" w:rsidP="00505F80">
      <w:pPr>
        <w:pStyle w:val="Heading2"/>
        <w:rPr>
          <w:b/>
          <w:bCs/>
          <w:color w:val="000000" w:themeColor="text1"/>
          <w:lang w:val="en-US" w:eastAsia="en-US"/>
        </w:rPr>
      </w:pPr>
      <w:bookmarkStart w:id="55" w:name="_Toc153175577"/>
      <w:bookmarkStart w:id="56" w:name="_Toc153214078"/>
      <w:r w:rsidRPr="00505F80">
        <w:rPr>
          <w:b/>
          <w:bCs/>
          <w:color w:val="000000" w:themeColor="text1"/>
          <w:lang w:val="en-US" w:eastAsia="en-US"/>
        </w:rPr>
        <w:t>Appendix 3.</w:t>
      </w:r>
      <w:bookmarkEnd w:id="55"/>
      <w:bookmarkEnd w:id="56"/>
      <w:r w:rsidRPr="00505F80">
        <w:rPr>
          <w:b/>
          <w:bCs/>
          <w:color w:val="000000" w:themeColor="text1"/>
          <w:lang w:val="en-US" w:eastAsia="en-US"/>
        </w:rPr>
        <w:t xml:space="preserve"> </w:t>
      </w:r>
    </w:p>
    <w:p w14:paraId="4673BAD0" w14:textId="3524EEEB" w:rsidR="00713F4E" w:rsidRDefault="00713F4E" w:rsidP="00592AD4">
      <w:pPr>
        <w:jc w:val="both"/>
        <w:rPr>
          <w:lang w:val="en-US"/>
        </w:rPr>
      </w:pPr>
      <w:r>
        <w:rPr>
          <w:lang w:val="en-US"/>
        </w:rPr>
        <w:t xml:space="preserve">The distribution of cases in the ‘available’ data </w:t>
      </w:r>
      <w:r w:rsidR="008A7547">
        <w:rPr>
          <w:lang w:val="en-US"/>
        </w:rPr>
        <w:t>this time does is almost symmetric and does not depart much from randomness:</w:t>
      </w:r>
      <w:r>
        <w:rPr>
          <w:lang w:val="en-US"/>
        </w:rPr>
        <w:t xml:space="preserve"> </w:t>
      </w:r>
    </w:p>
    <w:p w14:paraId="60D28950" w14:textId="77777777" w:rsidR="00713F4E" w:rsidRDefault="00713F4E" w:rsidP="00713F4E">
      <w:pPr>
        <w:rPr>
          <w:lang w:val="en-US"/>
        </w:rPr>
      </w:pPr>
    </w:p>
    <w:p w14:paraId="07EAB468" w14:textId="4185C2BF" w:rsidR="00713F4E" w:rsidRDefault="008A7547" w:rsidP="00713F4E">
      <w:pPr>
        <w:keepNext/>
        <w:jc w:val="center"/>
      </w:pPr>
      <w:r w:rsidRPr="008A7547">
        <w:rPr>
          <w:noProof/>
          <w:lang w:val="en-US" w:eastAsia="en-US"/>
        </w:rPr>
        <w:drawing>
          <wp:inline distT="0" distB="0" distL="0" distR="0" wp14:anchorId="438CE8E3" wp14:editId="0FCF1B98">
            <wp:extent cx="3716805" cy="2847109"/>
            <wp:effectExtent l="0" t="0" r="4445" b="0"/>
            <wp:docPr id="1122453012" name="Picture 1" descr="A diagram of a distribution of positive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53012" name="Picture 1" descr="A diagram of a distribution of positive cases&#10;&#10;Description automatically generated"/>
                    <pic:cNvPicPr/>
                  </pic:nvPicPr>
                  <pic:blipFill>
                    <a:blip r:embed="rId35"/>
                    <a:stretch>
                      <a:fillRect/>
                    </a:stretch>
                  </pic:blipFill>
                  <pic:spPr>
                    <a:xfrm>
                      <a:off x="0" y="0"/>
                      <a:ext cx="3730073" cy="2857272"/>
                    </a:xfrm>
                    <a:prstGeom prst="rect">
                      <a:avLst/>
                    </a:prstGeom>
                  </pic:spPr>
                </pic:pic>
              </a:graphicData>
            </a:graphic>
          </wp:inline>
        </w:drawing>
      </w:r>
    </w:p>
    <w:p w14:paraId="5217B44D" w14:textId="28D972AF" w:rsidR="00713F4E" w:rsidRPr="000D45C0" w:rsidRDefault="00713F4E" w:rsidP="000D45C0">
      <w:pPr>
        <w:pStyle w:val="Heading6"/>
        <w:jc w:val="center"/>
        <w:rPr>
          <w:b/>
          <w:bCs/>
          <w:color w:val="000000" w:themeColor="text1"/>
          <w:sz w:val="18"/>
          <w:szCs w:val="18"/>
          <w:lang w:val="en-US"/>
        </w:rPr>
      </w:pPr>
      <w:bookmarkStart w:id="57" w:name="_Toc153176631"/>
      <w:r w:rsidRPr="000D45C0">
        <w:rPr>
          <w:b/>
          <w:bCs/>
          <w:color w:val="000000" w:themeColor="text1"/>
          <w:sz w:val="18"/>
          <w:szCs w:val="18"/>
        </w:rPr>
        <w:t xml:space="preserve">Figure </w:t>
      </w:r>
      <w:r w:rsidRPr="000D45C0">
        <w:rPr>
          <w:b/>
          <w:bCs/>
          <w:color w:val="000000" w:themeColor="text1"/>
          <w:sz w:val="18"/>
          <w:szCs w:val="18"/>
        </w:rPr>
        <w:fldChar w:fldCharType="begin"/>
      </w:r>
      <w:r w:rsidRPr="000D45C0">
        <w:rPr>
          <w:b/>
          <w:bCs/>
          <w:color w:val="000000" w:themeColor="text1"/>
          <w:sz w:val="18"/>
          <w:szCs w:val="18"/>
        </w:rPr>
        <w:instrText xml:space="preserve"> SEQ Figure \* ARABIC </w:instrText>
      </w:r>
      <w:r w:rsidRPr="000D45C0">
        <w:rPr>
          <w:b/>
          <w:bCs/>
          <w:color w:val="000000" w:themeColor="text1"/>
          <w:sz w:val="18"/>
          <w:szCs w:val="18"/>
        </w:rPr>
        <w:fldChar w:fldCharType="separate"/>
      </w:r>
      <w:r w:rsidR="008A7547" w:rsidRPr="000D45C0">
        <w:rPr>
          <w:b/>
          <w:bCs/>
          <w:noProof/>
          <w:color w:val="000000" w:themeColor="text1"/>
          <w:sz w:val="18"/>
          <w:szCs w:val="18"/>
        </w:rPr>
        <w:t>21</w:t>
      </w:r>
      <w:r w:rsidRPr="000D45C0">
        <w:rPr>
          <w:b/>
          <w:bCs/>
          <w:color w:val="000000" w:themeColor="text1"/>
          <w:sz w:val="18"/>
          <w:szCs w:val="18"/>
        </w:rPr>
        <w:fldChar w:fldCharType="end"/>
      </w:r>
      <w:r w:rsidRPr="000D45C0">
        <w:rPr>
          <w:b/>
          <w:bCs/>
          <w:color w:val="000000" w:themeColor="text1"/>
          <w:sz w:val="18"/>
          <w:szCs w:val="18"/>
          <w:lang w:val="en-US"/>
        </w:rPr>
        <w:t xml:space="preserve">: Cases </w:t>
      </w:r>
      <w:r w:rsidR="008A7547" w:rsidRPr="000D45C0">
        <w:rPr>
          <w:b/>
          <w:bCs/>
          <w:color w:val="000000" w:themeColor="text1"/>
          <w:sz w:val="18"/>
          <w:szCs w:val="18"/>
          <w:lang w:val="en-US"/>
        </w:rPr>
        <w:t>Boxplot</w:t>
      </w:r>
      <w:r w:rsidRPr="000D45C0">
        <w:rPr>
          <w:b/>
          <w:bCs/>
          <w:color w:val="000000" w:themeColor="text1"/>
          <w:sz w:val="18"/>
          <w:szCs w:val="18"/>
          <w:lang w:val="en-US"/>
        </w:rPr>
        <w:t>, Greece, Mar 2021</w:t>
      </w:r>
      <w:bookmarkEnd w:id="57"/>
    </w:p>
    <w:p w14:paraId="58EF8892" w14:textId="77777777" w:rsidR="00713F4E" w:rsidRDefault="00713F4E" w:rsidP="00A63829">
      <w:pPr>
        <w:rPr>
          <w:lang w:val="en-US" w:eastAsia="en-US"/>
        </w:rPr>
      </w:pPr>
    </w:p>
    <w:p w14:paraId="0F346AB3" w14:textId="77777777" w:rsidR="008A7547" w:rsidRPr="00140281" w:rsidRDefault="008A7547" w:rsidP="00A63829">
      <w:pPr>
        <w:rPr>
          <w:lang w:val="en-US" w:eastAsia="en-US"/>
        </w:rPr>
      </w:pPr>
    </w:p>
    <w:p w14:paraId="541BCFD9" w14:textId="77777777" w:rsidR="008A7547" w:rsidRDefault="008A7547" w:rsidP="008A7547">
      <w:pPr>
        <w:keepNext/>
        <w:jc w:val="center"/>
      </w:pPr>
      <w:r w:rsidRPr="008A7547">
        <w:rPr>
          <w:noProof/>
          <w:lang w:val="en-US" w:eastAsia="en-US"/>
        </w:rPr>
        <w:lastRenderedPageBreak/>
        <w:drawing>
          <wp:inline distT="0" distB="0" distL="0" distR="0" wp14:anchorId="00EEDDB1" wp14:editId="6D8042B0">
            <wp:extent cx="3214255" cy="2632782"/>
            <wp:effectExtent l="0" t="0" r="0" b="0"/>
            <wp:docPr id="853313949" name="Picture 1" descr="A graph of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13949" name="Picture 1" descr="A graph of cases&#10;&#10;Description automatically generated"/>
                    <pic:cNvPicPr/>
                  </pic:nvPicPr>
                  <pic:blipFill>
                    <a:blip r:embed="rId36"/>
                    <a:stretch>
                      <a:fillRect/>
                    </a:stretch>
                  </pic:blipFill>
                  <pic:spPr>
                    <a:xfrm>
                      <a:off x="0" y="0"/>
                      <a:ext cx="3230880" cy="2646399"/>
                    </a:xfrm>
                    <a:prstGeom prst="rect">
                      <a:avLst/>
                    </a:prstGeom>
                  </pic:spPr>
                </pic:pic>
              </a:graphicData>
            </a:graphic>
          </wp:inline>
        </w:drawing>
      </w:r>
    </w:p>
    <w:p w14:paraId="10D9F6BE" w14:textId="1D7D217E" w:rsidR="008A7547" w:rsidRPr="000D45C0" w:rsidRDefault="008A7547" w:rsidP="000D45C0">
      <w:pPr>
        <w:pStyle w:val="Heading6"/>
        <w:jc w:val="center"/>
        <w:rPr>
          <w:b/>
          <w:bCs/>
          <w:color w:val="000000" w:themeColor="text1"/>
          <w:sz w:val="18"/>
          <w:szCs w:val="18"/>
          <w:lang w:val="en-US" w:eastAsia="en-US"/>
        </w:rPr>
      </w:pPr>
      <w:bookmarkStart w:id="58" w:name="_Toc153176632"/>
      <w:r w:rsidRPr="000D45C0">
        <w:rPr>
          <w:b/>
          <w:bCs/>
          <w:color w:val="000000" w:themeColor="text1"/>
          <w:sz w:val="18"/>
          <w:szCs w:val="18"/>
        </w:rPr>
        <w:t xml:space="preserve">Figure </w:t>
      </w:r>
      <w:r w:rsidRPr="000D45C0">
        <w:rPr>
          <w:b/>
          <w:bCs/>
          <w:color w:val="000000" w:themeColor="text1"/>
          <w:sz w:val="18"/>
          <w:szCs w:val="18"/>
        </w:rPr>
        <w:fldChar w:fldCharType="begin"/>
      </w:r>
      <w:r w:rsidRPr="000D45C0">
        <w:rPr>
          <w:b/>
          <w:bCs/>
          <w:color w:val="000000" w:themeColor="text1"/>
          <w:sz w:val="18"/>
          <w:szCs w:val="18"/>
        </w:rPr>
        <w:instrText xml:space="preserve"> SEQ Figure \* ARABIC </w:instrText>
      </w:r>
      <w:r w:rsidRPr="000D45C0">
        <w:rPr>
          <w:b/>
          <w:bCs/>
          <w:color w:val="000000" w:themeColor="text1"/>
          <w:sz w:val="18"/>
          <w:szCs w:val="18"/>
        </w:rPr>
        <w:fldChar w:fldCharType="separate"/>
      </w:r>
      <w:r w:rsidRPr="000D45C0">
        <w:rPr>
          <w:b/>
          <w:bCs/>
          <w:noProof/>
          <w:color w:val="000000" w:themeColor="text1"/>
          <w:sz w:val="18"/>
          <w:szCs w:val="18"/>
        </w:rPr>
        <w:t>22</w:t>
      </w:r>
      <w:r w:rsidRPr="000D45C0">
        <w:rPr>
          <w:b/>
          <w:bCs/>
          <w:color w:val="000000" w:themeColor="text1"/>
          <w:sz w:val="18"/>
          <w:szCs w:val="18"/>
        </w:rPr>
        <w:fldChar w:fldCharType="end"/>
      </w:r>
      <w:r w:rsidRPr="000D45C0">
        <w:rPr>
          <w:b/>
          <w:bCs/>
          <w:color w:val="000000" w:themeColor="text1"/>
          <w:sz w:val="18"/>
          <w:szCs w:val="18"/>
          <w:lang w:val="en-US"/>
        </w:rPr>
        <w:t>: Cases Histogram, Greece, Mar 21</w:t>
      </w:r>
      <w:bookmarkEnd w:id="58"/>
    </w:p>
    <w:sectPr w:rsidR="008A7547" w:rsidRPr="000D45C0" w:rsidSect="001712BB">
      <w:headerReference w:type="even" r:id="rId37"/>
      <w:head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F1B04" w14:textId="77777777" w:rsidR="006A5368" w:rsidRDefault="006A5368" w:rsidP="00B97CE1">
      <w:r>
        <w:separator/>
      </w:r>
    </w:p>
  </w:endnote>
  <w:endnote w:type="continuationSeparator" w:id="0">
    <w:p w14:paraId="4F9EECED" w14:textId="77777777" w:rsidR="006A5368" w:rsidRDefault="006A5368" w:rsidP="00B97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BBED" w14:textId="77777777" w:rsidR="006A5368" w:rsidRDefault="006A5368" w:rsidP="00B97CE1">
      <w:r>
        <w:separator/>
      </w:r>
    </w:p>
  </w:footnote>
  <w:footnote w:type="continuationSeparator" w:id="0">
    <w:p w14:paraId="3CB6E449" w14:textId="77777777" w:rsidR="006A5368" w:rsidRDefault="006A5368" w:rsidP="00B97CE1">
      <w:r>
        <w:continuationSeparator/>
      </w:r>
    </w:p>
  </w:footnote>
  <w:footnote w:id="1">
    <w:p w14:paraId="6FCE5344" w14:textId="270E0D02" w:rsidR="00B97CE1" w:rsidRPr="00B97CE1" w:rsidRDefault="00B97CE1">
      <w:pPr>
        <w:pStyle w:val="FootnoteText"/>
        <w:rPr>
          <w:lang w:val="en-US"/>
        </w:rPr>
      </w:pPr>
      <w:r>
        <w:rPr>
          <w:rStyle w:val="FootnoteReference"/>
        </w:rPr>
        <w:footnoteRef/>
      </w:r>
      <w:r>
        <w:t xml:space="preserve"> </w:t>
      </w:r>
      <w:hyperlink r:id="rId1" w:history="1">
        <w:r w:rsidRPr="00AC4B35">
          <w:rPr>
            <w:rStyle w:val="Hyperlink"/>
          </w:rPr>
          <w:t>https://www.ecdc.europa.eu/en/publications-data/data-daily-new-cases-covid-19-eueea-country</w:t>
        </w:r>
      </w:hyperlink>
      <w:r>
        <w:rPr>
          <w:lang w:val="en-US"/>
        </w:rPr>
        <w:t xml:space="preserve"> </w:t>
      </w:r>
    </w:p>
  </w:footnote>
  <w:footnote w:id="2">
    <w:p w14:paraId="1F40A1A0" w14:textId="029C119F" w:rsidR="001D33B4" w:rsidRPr="001D33B4" w:rsidRDefault="001D33B4">
      <w:pPr>
        <w:pStyle w:val="FootnoteText"/>
        <w:rPr>
          <w:lang w:val="en-US"/>
        </w:rPr>
      </w:pPr>
      <w:r>
        <w:rPr>
          <w:rStyle w:val="FootnoteReference"/>
        </w:rPr>
        <w:footnoteRef/>
      </w:r>
      <w:r>
        <w:t xml:space="preserve"> </w:t>
      </w:r>
      <w:r>
        <w:rPr>
          <w:lang w:val="en-US"/>
        </w:rPr>
        <w:t>The validity of this hypothesis is tested in Appendix 1</w:t>
      </w:r>
    </w:p>
  </w:footnote>
  <w:footnote w:id="3">
    <w:p w14:paraId="791D3179" w14:textId="7C030EAD" w:rsidR="00743228" w:rsidRPr="00743228" w:rsidRDefault="00743228">
      <w:pPr>
        <w:pStyle w:val="FootnoteText"/>
        <w:rPr>
          <w:lang w:val="en-US"/>
        </w:rPr>
      </w:pPr>
      <w:r>
        <w:rPr>
          <w:rStyle w:val="FootnoteReference"/>
        </w:rPr>
        <w:footnoteRef/>
      </w:r>
      <w:r>
        <w:t xml:space="preserve"> </w:t>
      </w:r>
      <w:r>
        <w:rPr>
          <w:lang w:val="en-US"/>
        </w:rPr>
        <w:t>We made use of the ‘</w:t>
      </w:r>
      <w:proofErr w:type="spellStart"/>
      <w:r>
        <w:rPr>
          <w:lang w:val="en-US"/>
        </w:rPr>
        <w:t>statsmodels</w:t>
      </w:r>
      <w:proofErr w:type="spellEnd"/>
      <w:r>
        <w:rPr>
          <w:lang w:val="en-US"/>
        </w:rPr>
        <w:t xml:space="preserve">’ python library for this purpose, due to the easy-to-use t-test functionality it offers for the coefficients under study. </w:t>
      </w:r>
    </w:p>
  </w:footnote>
  <w:footnote w:id="4">
    <w:p w14:paraId="612E91CB" w14:textId="29641327" w:rsidR="007A78A0" w:rsidRPr="007A78A0" w:rsidRDefault="007A78A0">
      <w:pPr>
        <w:pStyle w:val="FootnoteText"/>
        <w:rPr>
          <w:lang w:val="en-US"/>
        </w:rPr>
      </w:pPr>
      <w:r>
        <w:rPr>
          <w:rStyle w:val="FootnoteReference"/>
        </w:rPr>
        <w:footnoteRef/>
      </w:r>
      <w:r w:rsidR="00CF7DBB">
        <w:rPr>
          <w:lang w:val="en-US"/>
        </w:rPr>
        <w:t xml:space="preserve"> </w:t>
      </w:r>
      <w:r>
        <w:rPr>
          <w:lang w:val="en-US"/>
        </w:rPr>
        <w:t xml:space="preserve">For basic residual diagnostics, see Appendix </w:t>
      </w:r>
      <w:r w:rsidR="00E5648B">
        <w:rPr>
          <w:lang w:val="en-US"/>
        </w:rPr>
        <w:t>2.</w:t>
      </w:r>
    </w:p>
  </w:footnote>
  <w:footnote w:id="5">
    <w:p w14:paraId="19C5A217" w14:textId="5FC59F60" w:rsidR="00713F4E" w:rsidRPr="00713F4E" w:rsidRDefault="00713F4E">
      <w:pPr>
        <w:pStyle w:val="FootnoteText"/>
        <w:rPr>
          <w:lang w:val="en-US"/>
        </w:rPr>
      </w:pPr>
      <w:r>
        <w:rPr>
          <w:rStyle w:val="FootnoteReference"/>
        </w:rPr>
        <w:footnoteRef/>
      </w:r>
      <w:r>
        <w:t xml:space="preserve"> </w:t>
      </w:r>
      <w:r>
        <w:rPr>
          <w:lang w:val="en-US"/>
        </w:rPr>
        <w:t>For Z-Score method validation, see Appendix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4618711"/>
      <w:docPartObj>
        <w:docPartGallery w:val="Page Numbers (Top of Page)"/>
        <w:docPartUnique/>
      </w:docPartObj>
    </w:sdtPr>
    <w:sdtContent>
      <w:p w14:paraId="53C2D457" w14:textId="113B1785" w:rsidR="001712BB" w:rsidRDefault="001712BB" w:rsidP="003855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34B0C" w14:textId="77777777" w:rsidR="001712BB" w:rsidRDefault="001712BB" w:rsidP="001712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8093918"/>
      <w:docPartObj>
        <w:docPartGallery w:val="Page Numbers (Top of Page)"/>
        <w:docPartUnique/>
      </w:docPartObj>
    </w:sdtPr>
    <w:sdtContent>
      <w:p w14:paraId="2960BBE5" w14:textId="0795FCF4" w:rsidR="001712BB" w:rsidRDefault="001712BB" w:rsidP="003855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56F779" w14:textId="77777777" w:rsidR="001712BB" w:rsidRDefault="001712BB" w:rsidP="001712B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7F"/>
    <w:rsid w:val="000004B8"/>
    <w:rsid w:val="00003C4D"/>
    <w:rsid w:val="00045430"/>
    <w:rsid w:val="00045E58"/>
    <w:rsid w:val="0006121F"/>
    <w:rsid w:val="00061D1B"/>
    <w:rsid w:val="00097D19"/>
    <w:rsid w:val="000B0FFF"/>
    <w:rsid w:val="000C18C0"/>
    <w:rsid w:val="000C3D9B"/>
    <w:rsid w:val="000D45C0"/>
    <w:rsid w:val="000E47D4"/>
    <w:rsid w:val="000F0BA6"/>
    <w:rsid w:val="000F1013"/>
    <w:rsid w:val="001109DE"/>
    <w:rsid w:val="0012491E"/>
    <w:rsid w:val="00140281"/>
    <w:rsid w:val="0014662F"/>
    <w:rsid w:val="001569B4"/>
    <w:rsid w:val="001712BB"/>
    <w:rsid w:val="001728A1"/>
    <w:rsid w:val="001768DF"/>
    <w:rsid w:val="00181E1C"/>
    <w:rsid w:val="001C20B5"/>
    <w:rsid w:val="001D33B4"/>
    <w:rsid w:val="001F1A7F"/>
    <w:rsid w:val="001F7B63"/>
    <w:rsid w:val="002124D7"/>
    <w:rsid w:val="00235D49"/>
    <w:rsid w:val="00246345"/>
    <w:rsid w:val="002530D3"/>
    <w:rsid w:val="00276E2A"/>
    <w:rsid w:val="00283C30"/>
    <w:rsid w:val="00292A8C"/>
    <w:rsid w:val="002B22C9"/>
    <w:rsid w:val="002F0F96"/>
    <w:rsid w:val="003055BD"/>
    <w:rsid w:val="00325710"/>
    <w:rsid w:val="00332FA1"/>
    <w:rsid w:val="00336420"/>
    <w:rsid w:val="003419C1"/>
    <w:rsid w:val="003437BE"/>
    <w:rsid w:val="00343D8F"/>
    <w:rsid w:val="00347C7B"/>
    <w:rsid w:val="00365396"/>
    <w:rsid w:val="00366A0B"/>
    <w:rsid w:val="00372F97"/>
    <w:rsid w:val="00386893"/>
    <w:rsid w:val="003A19E5"/>
    <w:rsid w:val="003A6294"/>
    <w:rsid w:val="003E458B"/>
    <w:rsid w:val="003F3C19"/>
    <w:rsid w:val="00417957"/>
    <w:rsid w:val="00420B65"/>
    <w:rsid w:val="004261F8"/>
    <w:rsid w:val="004268B9"/>
    <w:rsid w:val="00445A5F"/>
    <w:rsid w:val="00463499"/>
    <w:rsid w:val="0046664A"/>
    <w:rsid w:val="00472038"/>
    <w:rsid w:val="0048680A"/>
    <w:rsid w:val="00487AB3"/>
    <w:rsid w:val="004B65FF"/>
    <w:rsid w:val="004B7B91"/>
    <w:rsid w:val="004C5231"/>
    <w:rsid w:val="004F632E"/>
    <w:rsid w:val="005019D5"/>
    <w:rsid w:val="00505F80"/>
    <w:rsid w:val="005120AE"/>
    <w:rsid w:val="00523477"/>
    <w:rsid w:val="00534353"/>
    <w:rsid w:val="00536D40"/>
    <w:rsid w:val="00566234"/>
    <w:rsid w:val="005822BC"/>
    <w:rsid w:val="0059026B"/>
    <w:rsid w:val="00592AD4"/>
    <w:rsid w:val="00597BDF"/>
    <w:rsid w:val="005D6F84"/>
    <w:rsid w:val="0060032B"/>
    <w:rsid w:val="00605E58"/>
    <w:rsid w:val="00621095"/>
    <w:rsid w:val="00621B93"/>
    <w:rsid w:val="00622054"/>
    <w:rsid w:val="00636FB3"/>
    <w:rsid w:val="00645496"/>
    <w:rsid w:val="00645905"/>
    <w:rsid w:val="006545C8"/>
    <w:rsid w:val="00655F03"/>
    <w:rsid w:val="006705FD"/>
    <w:rsid w:val="006A3E10"/>
    <w:rsid w:val="006A5368"/>
    <w:rsid w:val="006A699A"/>
    <w:rsid w:val="006B45CC"/>
    <w:rsid w:val="006C2998"/>
    <w:rsid w:val="006C6434"/>
    <w:rsid w:val="006F2AC6"/>
    <w:rsid w:val="00713F4E"/>
    <w:rsid w:val="007219ED"/>
    <w:rsid w:val="00733A83"/>
    <w:rsid w:val="00743228"/>
    <w:rsid w:val="0075368D"/>
    <w:rsid w:val="00776E48"/>
    <w:rsid w:val="007859B9"/>
    <w:rsid w:val="0079029F"/>
    <w:rsid w:val="007A0C74"/>
    <w:rsid w:val="007A2083"/>
    <w:rsid w:val="007A78A0"/>
    <w:rsid w:val="007C33C5"/>
    <w:rsid w:val="008266AA"/>
    <w:rsid w:val="0088085F"/>
    <w:rsid w:val="00896333"/>
    <w:rsid w:val="008A1060"/>
    <w:rsid w:val="008A4A30"/>
    <w:rsid w:val="008A7547"/>
    <w:rsid w:val="008B2B36"/>
    <w:rsid w:val="008C31C8"/>
    <w:rsid w:val="008C67D5"/>
    <w:rsid w:val="008D64D1"/>
    <w:rsid w:val="008D7E76"/>
    <w:rsid w:val="008E7042"/>
    <w:rsid w:val="008F25A2"/>
    <w:rsid w:val="00905C55"/>
    <w:rsid w:val="00944D90"/>
    <w:rsid w:val="00983C83"/>
    <w:rsid w:val="00986FB9"/>
    <w:rsid w:val="00992D22"/>
    <w:rsid w:val="009A0CA6"/>
    <w:rsid w:val="009C3AB2"/>
    <w:rsid w:val="009D0DD3"/>
    <w:rsid w:val="009D5802"/>
    <w:rsid w:val="009D7F05"/>
    <w:rsid w:val="009E3A74"/>
    <w:rsid w:val="009F59EB"/>
    <w:rsid w:val="00A035C2"/>
    <w:rsid w:val="00A12A8E"/>
    <w:rsid w:val="00A35998"/>
    <w:rsid w:val="00A51239"/>
    <w:rsid w:val="00A63829"/>
    <w:rsid w:val="00A718CB"/>
    <w:rsid w:val="00AA0077"/>
    <w:rsid w:val="00AB5F58"/>
    <w:rsid w:val="00AC53D6"/>
    <w:rsid w:val="00AC5AEE"/>
    <w:rsid w:val="00AE2456"/>
    <w:rsid w:val="00AF5D5A"/>
    <w:rsid w:val="00AF6421"/>
    <w:rsid w:val="00B10070"/>
    <w:rsid w:val="00B16097"/>
    <w:rsid w:val="00B51B49"/>
    <w:rsid w:val="00B65867"/>
    <w:rsid w:val="00B9040B"/>
    <w:rsid w:val="00B95E60"/>
    <w:rsid w:val="00B97CE1"/>
    <w:rsid w:val="00BA7DD2"/>
    <w:rsid w:val="00BC0E71"/>
    <w:rsid w:val="00BD4D4F"/>
    <w:rsid w:val="00BE0139"/>
    <w:rsid w:val="00BE2111"/>
    <w:rsid w:val="00C22D06"/>
    <w:rsid w:val="00C311E7"/>
    <w:rsid w:val="00C34CF5"/>
    <w:rsid w:val="00C46490"/>
    <w:rsid w:val="00C501C7"/>
    <w:rsid w:val="00C735F4"/>
    <w:rsid w:val="00C73F6C"/>
    <w:rsid w:val="00C8164B"/>
    <w:rsid w:val="00C87540"/>
    <w:rsid w:val="00CA7141"/>
    <w:rsid w:val="00CD0726"/>
    <w:rsid w:val="00CE4AC7"/>
    <w:rsid w:val="00CF22CD"/>
    <w:rsid w:val="00CF5676"/>
    <w:rsid w:val="00CF7DBB"/>
    <w:rsid w:val="00D01A81"/>
    <w:rsid w:val="00D0574C"/>
    <w:rsid w:val="00D111D8"/>
    <w:rsid w:val="00D277C2"/>
    <w:rsid w:val="00D36BDE"/>
    <w:rsid w:val="00D839A8"/>
    <w:rsid w:val="00D90B45"/>
    <w:rsid w:val="00D95135"/>
    <w:rsid w:val="00DA553F"/>
    <w:rsid w:val="00DB26D5"/>
    <w:rsid w:val="00DC7F05"/>
    <w:rsid w:val="00DD10B3"/>
    <w:rsid w:val="00DE623C"/>
    <w:rsid w:val="00E017F0"/>
    <w:rsid w:val="00E040D3"/>
    <w:rsid w:val="00E5648B"/>
    <w:rsid w:val="00E66C7C"/>
    <w:rsid w:val="00E74C3A"/>
    <w:rsid w:val="00EB3E15"/>
    <w:rsid w:val="00EB3F33"/>
    <w:rsid w:val="00EE2974"/>
    <w:rsid w:val="00EF4B96"/>
    <w:rsid w:val="00F01D1A"/>
    <w:rsid w:val="00F0467F"/>
    <w:rsid w:val="00F12E21"/>
    <w:rsid w:val="00F252B5"/>
    <w:rsid w:val="00F620EB"/>
    <w:rsid w:val="00F970BD"/>
    <w:rsid w:val="00FA48DD"/>
    <w:rsid w:val="00FA51C9"/>
    <w:rsid w:val="00FA6D56"/>
    <w:rsid w:val="00FB0D61"/>
    <w:rsid w:val="00FC720F"/>
    <w:rsid w:val="00FD3A1D"/>
    <w:rsid w:val="00FF018A"/>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0E777"/>
  <w15:chartTrackingRefBased/>
  <w15:docId w15:val="{1452AC55-CAE5-9743-98C4-FD131FDD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C7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05F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F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E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3E1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3E1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3E1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7CE1"/>
    <w:rPr>
      <w:sz w:val="20"/>
      <w:szCs w:val="20"/>
    </w:rPr>
  </w:style>
  <w:style w:type="character" w:customStyle="1" w:styleId="FootnoteTextChar">
    <w:name w:val="Footnote Text Char"/>
    <w:basedOn w:val="DefaultParagraphFont"/>
    <w:link w:val="FootnoteText"/>
    <w:uiPriority w:val="99"/>
    <w:semiHidden/>
    <w:rsid w:val="00B97CE1"/>
    <w:rPr>
      <w:sz w:val="20"/>
      <w:szCs w:val="20"/>
    </w:rPr>
  </w:style>
  <w:style w:type="character" w:styleId="FootnoteReference">
    <w:name w:val="footnote reference"/>
    <w:basedOn w:val="DefaultParagraphFont"/>
    <w:uiPriority w:val="99"/>
    <w:semiHidden/>
    <w:unhideWhenUsed/>
    <w:rsid w:val="00B97CE1"/>
    <w:rPr>
      <w:vertAlign w:val="superscript"/>
    </w:rPr>
  </w:style>
  <w:style w:type="character" w:styleId="Hyperlink">
    <w:name w:val="Hyperlink"/>
    <w:basedOn w:val="DefaultParagraphFont"/>
    <w:uiPriority w:val="99"/>
    <w:unhideWhenUsed/>
    <w:rsid w:val="00B97CE1"/>
    <w:rPr>
      <w:color w:val="0563C1" w:themeColor="hyperlink"/>
      <w:u w:val="single"/>
    </w:rPr>
  </w:style>
  <w:style w:type="character" w:styleId="UnresolvedMention">
    <w:name w:val="Unresolved Mention"/>
    <w:basedOn w:val="DefaultParagraphFont"/>
    <w:uiPriority w:val="99"/>
    <w:semiHidden/>
    <w:unhideWhenUsed/>
    <w:rsid w:val="00B97CE1"/>
    <w:rPr>
      <w:color w:val="605E5C"/>
      <w:shd w:val="clear" w:color="auto" w:fill="E1DFDD"/>
    </w:rPr>
  </w:style>
  <w:style w:type="paragraph" w:styleId="Caption">
    <w:name w:val="caption"/>
    <w:basedOn w:val="Normal"/>
    <w:next w:val="Normal"/>
    <w:uiPriority w:val="35"/>
    <w:unhideWhenUsed/>
    <w:qFormat/>
    <w:rsid w:val="00BD4D4F"/>
    <w:pPr>
      <w:spacing w:after="200"/>
    </w:pPr>
    <w:rPr>
      <w:i/>
      <w:iCs/>
      <w:color w:val="44546A" w:themeColor="text2"/>
      <w:sz w:val="18"/>
      <w:szCs w:val="18"/>
    </w:rPr>
  </w:style>
  <w:style w:type="character" w:styleId="PlaceholderText">
    <w:name w:val="Placeholder Text"/>
    <w:basedOn w:val="DefaultParagraphFont"/>
    <w:uiPriority w:val="99"/>
    <w:semiHidden/>
    <w:rsid w:val="00F970BD"/>
    <w:rPr>
      <w:color w:val="808080"/>
    </w:rPr>
  </w:style>
  <w:style w:type="character" w:customStyle="1" w:styleId="Heading1Char">
    <w:name w:val="Heading 1 Char"/>
    <w:basedOn w:val="DefaultParagraphFont"/>
    <w:link w:val="Heading1"/>
    <w:uiPriority w:val="9"/>
    <w:rsid w:val="00505F80"/>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basedOn w:val="DefaultParagraphFont"/>
    <w:link w:val="Heading2"/>
    <w:uiPriority w:val="9"/>
    <w:rsid w:val="00505F80"/>
    <w:rPr>
      <w:rFonts w:asciiTheme="majorHAnsi" w:eastAsiaTheme="majorEastAsia" w:hAnsiTheme="majorHAnsi" w:cstheme="majorBidi"/>
      <w:color w:val="2F5496" w:themeColor="accent1" w:themeShade="BF"/>
      <w:kern w:val="0"/>
      <w:sz w:val="26"/>
      <w:szCs w:val="26"/>
      <w:lang w:eastAsia="en-GB"/>
      <w14:ligatures w14:val="none"/>
    </w:rPr>
  </w:style>
  <w:style w:type="character" w:styleId="Emphasis">
    <w:name w:val="Emphasis"/>
    <w:basedOn w:val="DefaultParagraphFont"/>
    <w:uiPriority w:val="20"/>
    <w:qFormat/>
    <w:rsid w:val="004261F8"/>
    <w:rPr>
      <w:i/>
      <w:iCs/>
    </w:rPr>
  </w:style>
  <w:style w:type="paragraph" w:styleId="TOCHeading">
    <w:name w:val="TOC Heading"/>
    <w:basedOn w:val="Heading1"/>
    <w:next w:val="Normal"/>
    <w:uiPriority w:val="39"/>
    <w:unhideWhenUsed/>
    <w:qFormat/>
    <w:rsid w:val="006A3E10"/>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6A3E1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3E1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6A3E10"/>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A3E1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A3E1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A3E1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A3E1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A3E1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A3E10"/>
    <w:pPr>
      <w:ind w:left="1920"/>
    </w:pPr>
    <w:rPr>
      <w:rFonts w:asciiTheme="minorHAnsi" w:hAnsiTheme="minorHAnsi" w:cstheme="minorHAnsi"/>
      <w:sz w:val="20"/>
      <w:szCs w:val="20"/>
    </w:rPr>
  </w:style>
  <w:style w:type="paragraph" w:styleId="TableofFigures">
    <w:name w:val="table of figures"/>
    <w:basedOn w:val="Normal"/>
    <w:next w:val="Normal"/>
    <w:uiPriority w:val="99"/>
    <w:unhideWhenUsed/>
    <w:rsid w:val="006A3E10"/>
    <w:pPr>
      <w:ind w:left="480" w:hanging="480"/>
    </w:pPr>
    <w:rPr>
      <w:rFonts w:asciiTheme="minorHAnsi" w:hAnsiTheme="minorHAnsi" w:cstheme="minorHAnsi"/>
      <w:smallCaps/>
      <w:sz w:val="20"/>
      <w:szCs w:val="20"/>
    </w:rPr>
  </w:style>
  <w:style w:type="paragraph" w:styleId="Subtitle">
    <w:name w:val="Subtitle"/>
    <w:basedOn w:val="Normal"/>
    <w:next w:val="Normal"/>
    <w:link w:val="SubtitleChar"/>
    <w:uiPriority w:val="11"/>
    <w:qFormat/>
    <w:rsid w:val="006A3E1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A3E10"/>
    <w:rPr>
      <w:rFonts w:eastAsiaTheme="minorEastAsia"/>
      <w:color w:val="5A5A5A" w:themeColor="text1" w:themeTint="A5"/>
      <w:spacing w:val="15"/>
      <w:kern w:val="0"/>
      <w:sz w:val="22"/>
      <w:szCs w:val="22"/>
      <w:lang w:eastAsia="en-GB"/>
      <w14:ligatures w14:val="none"/>
    </w:rPr>
  </w:style>
  <w:style w:type="character" w:customStyle="1" w:styleId="Heading3Char">
    <w:name w:val="Heading 3 Char"/>
    <w:basedOn w:val="DefaultParagraphFont"/>
    <w:link w:val="Heading3"/>
    <w:uiPriority w:val="9"/>
    <w:rsid w:val="006A3E10"/>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rsid w:val="006A3E10"/>
    <w:rPr>
      <w:rFonts w:asciiTheme="majorHAnsi" w:eastAsiaTheme="majorEastAsia" w:hAnsiTheme="majorHAnsi" w:cstheme="majorBidi"/>
      <w:i/>
      <w:iCs/>
      <w:color w:val="2F5496" w:themeColor="accent1" w:themeShade="BF"/>
      <w:kern w:val="0"/>
      <w:lang w:eastAsia="en-GB"/>
      <w14:ligatures w14:val="none"/>
    </w:rPr>
  </w:style>
  <w:style w:type="character" w:customStyle="1" w:styleId="Heading5Char">
    <w:name w:val="Heading 5 Char"/>
    <w:basedOn w:val="DefaultParagraphFont"/>
    <w:link w:val="Heading5"/>
    <w:uiPriority w:val="9"/>
    <w:rsid w:val="006A3E10"/>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rsid w:val="006A3E10"/>
    <w:rPr>
      <w:rFonts w:asciiTheme="majorHAnsi" w:eastAsiaTheme="majorEastAsia" w:hAnsiTheme="majorHAnsi" w:cstheme="majorBidi"/>
      <w:color w:val="1F3763" w:themeColor="accent1" w:themeShade="7F"/>
      <w:kern w:val="0"/>
      <w:lang w:eastAsia="en-GB"/>
      <w14:ligatures w14:val="none"/>
    </w:rPr>
  </w:style>
  <w:style w:type="paragraph" w:styleId="Header">
    <w:name w:val="header"/>
    <w:basedOn w:val="Normal"/>
    <w:link w:val="HeaderChar"/>
    <w:uiPriority w:val="99"/>
    <w:unhideWhenUsed/>
    <w:rsid w:val="001712BB"/>
    <w:pPr>
      <w:tabs>
        <w:tab w:val="center" w:pos="4513"/>
        <w:tab w:val="right" w:pos="9026"/>
      </w:tabs>
    </w:pPr>
  </w:style>
  <w:style w:type="character" w:customStyle="1" w:styleId="HeaderChar">
    <w:name w:val="Header Char"/>
    <w:basedOn w:val="DefaultParagraphFont"/>
    <w:link w:val="Header"/>
    <w:uiPriority w:val="99"/>
    <w:rsid w:val="001712BB"/>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171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2286">
      <w:bodyDiv w:val="1"/>
      <w:marLeft w:val="0"/>
      <w:marRight w:val="0"/>
      <w:marTop w:val="0"/>
      <w:marBottom w:val="0"/>
      <w:divBdr>
        <w:top w:val="none" w:sz="0" w:space="0" w:color="auto"/>
        <w:left w:val="none" w:sz="0" w:space="0" w:color="auto"/>
        <w:bottom w:val="none" w:sz="0" w:space="0" w:color="auto"/>
        <w:right w:val="none" w:sz="0" w:space="0" w:color="auto"/>
      </w:divBdr>
    </w:div>
    <w:div w:id="31195786">
      <w:bodyDiv w:val="1"/>
      <w:marLeft w:val="0"/>
      <w:marRight w:val="0"/>
      <w:marTop w:val="0"/>
      <w:marBottom w:val="0"/>
      <w:divBdr>
        <w:top w:val="none" w:sz="0" w:space="0" w:color="auto"/>
        <w:left w:val="none" w:sz="0" w:space="0" w:color="auto"/>
        <w:bottom w:val="none" w:sz="0" w:space="0" w:color="auto"/>
        <w:right w:val="none" w:sz="0" w:space="0" w:color="auto"/>
      </w:divBdr>
    </w:div>
    <w:div w:id="92282862">
      <w:bodyDiv w:val="1"/>
      <w:marLeft w:val="0"/>
      <w:marRight w:val="0"/>
      <w:marTop w:val="0"/>
      <w:marBottom w:val="0"/>
      <w:divBdr>
        <w:top w:val="none" w:sz="0" w:space="0" w:color="auto"/>
        <w:left w:val="none" w:sz="0" w:space="0" w:color="auto"/>
        <w:bottom w:val="none" w:sz="0" w:space="0" w:color="auto"/>
        <w:right w:val="none" w:sz="0" w:space="0" w:color="auto"/>
      </w:divBdr>
    </w:div>
    <w:div w:id="179706678">
      <w:bodyDiv w:val="1"/>
      <w:marLeft w:val="0"/>
      <w:marRight w:val="0"/>
      <w:marTop w:val="0"/>
      <w:marBottom w:val="0"/>
      <w:divBdr>
        <w:top w:val="none" w:sz="0" w:space="0" w:color="auto"/>
        <w:left w:val="none" w:sz="0" w:space="0" w:color="auto"/>
        <w:bottom w:val="none" w:sz="0" w:space="0" w:color="auto"/>
        <w:right w:val="none" w:sz="0" w:space="0" w:color="auto"/>
      </w:divBdr>
    </w:div>
    <w:div w:id="257175461">
      <w:bodyDiv w:val="1"/>
      <w:marLeft w:val="0"/>
      <w:marRight w:val="0"/>
      <w:marTop w:val="0"/>
      <w:marBottom w:val="0"/>
      <w:divBdr>
        <w:top w:val="none" w:sz="0" w:space="0" w:color="auto"/>
        <w:left w:val="none" w:sz="0" w:space="0" w:color="auto"/>
        <w:bottom w:val="none" w:sz="0" w:space="0" w:color="auto"/>
        <w:right w:val="none" w:sz="0" w:space="0" w:color="auto"/>
      </w:divBdr>
    </w:div>
    <w:div w:id="781069963">
      <w:bodyDiv w:val="1"/>
      <w:marLeft w:val="0"/>
      <w:marRight w:val="0"/>
      <w:marTop w:val="0"/>
      <w:marBottom w:val="0"/>
      <w:divBdr>
        <w:top w:val="none" w:sz="0" w:space="0" w:color="auto"/>
        <w:left w:val="none" w:sz="0" w:space="0" w:color="auto"/>
        <w:bottom w:val="none" w:sz="0" w:space="0" w:color="auto"/>
        <w:right w:val="none" w:sz="0" w:space="0" w:color="auto"/>
      </w:divBdr>
    </w:div>
    <w:div w:id="838272970">
      <w:bodyDiv w:val="1"/>
      <w:marLeft w:val="0"/>
      <w:marRight w:val="0"/>
      <w:marTop w:val="0"/>
      <w:marBottom w:val="0"/>
      <w:divBdr>
        <w:top w:val="none" w:sz="0" w:space="0" w:color="auto"/>
        <w:left w:val="none" w:sz="0" w:space="0" w:color="auto"/>
        <w:bottom w:val="none" w:sz="0" w:space="0" w:color="auto"/>
        <w:right w:val="none" w:sz="0" w:space="0" w:color="auto"/>
      </w:divBdr>
    </w:div>
    <w:div w:id="861553098">
      <w:bodyDiv w:val="1"/>
      <w:marLeft w:val="0"/>
      <w:marRight w:val="0"/>
      <w:marTop w:val="0"/>
      <w:marBottom w:val="0"/>
      <w:divBdr>
        <w:top w:val="none" w:sz="0" w:space="0" w:color="auto"/>
        <w:left w:val="none" w:sz="0" w:space="0" w:color="auto"/>
        <w:bottom w:val="none" w:sz="0" w:space="0" w:color="auto"/>
        <w:right w:val="none" w:sz="0" w:space="0" w:color="auto"/>
      </w:divBdr>
    </w:div>
    <w:div w:id="928463605">
      <w:bodyDiv w:val="1"/>
      <w:marLeft w:val="0"/>
      <w:marRight w:val="0"/>
      <w:marTop w:val="0"/>
      <w:marBottom w:val="0"/>
      <w:divBdr>
        <w:top w:val="none" w:sz="0" w:space="0" w:color="auto"/>
        <w:left w:val="none" w:sz="0" w:space="0" w:color="auto"/>
        <w:bottom w:val="none" w:sz="0" w:space="0" w:color="auto"/>
        <w:right w:val="none" w:sz="0" w:space="0" w:color="auto"/>
      </w:divBdr>
    </w:div>
    <w:div w:id="1180705711">
      <w:bodyDiv w:val="1"/>
      <w:marLeft w:val="0"/>
      <w:marRight w:val="0"/>
      <w:marTop w:val="0"/>
      <w:marBottom w:val="0"/>
      <w:divBdr>
        <w:top w:val="none" w:sz="0" w:space="0" w:color="auto"/>
        <w:left w:val="none" w:sz="0" w:space="0" w:color="auto"/>
        <w:bottom w:val="none" w:sz="0" w:space="0" w:color="auto"/>
        <w:right w:val="none" w:sz="0" w:space="0" w:color="auto"/>
      </w:divBdr>
    </w:div>
    <w:div w:id="1420174401">
      <w:bodyDiv w:val="1"/>
      <w:marLeft w:val="0"/>
      <w:marRight w:val="0"/>
      <w:marTop w:val="0"/>
      <w:marBottom w:val="0"/>
      <w:divBdr>
        <w:top w:val="none" w:sz="0" w:space="0" w:color="auto"/>
        <w:left w:val="none" w:sz="0" w:space="0" w:color="auto"/>
        <w:bottom w:val="none" w:sz="0" w:space="0" w:color="auto"/>
        <w:right w:val="none" w:sz="0" w:space="0" w:color="auto"/>
      </w:divBdr>
    </w:div>
    <w:div w:id="1552692663">
      <w:bodyDiv w:val="1"/>
      <w:marLeft w:val="0"/>
      <w:marRight w:val="0"/>
      <w:marTop w:val="0"/>
      <w:marBottom w:val="0"/>
      <w:divBdr>
        <w:top w:val="none" w:sz="0" w:space="0" w:color="auto"/>
        <w:left w:val="none" w:sz="0" w:space="0" w:color="auto"/>
        <w:bottom w:val="none" w:sz="0" w:space="0" w:color="auto"/>
        <w:right w:val="none" w:sz="0" w:space="0" w:color="auto"/>
      </w:divBdr>
    </w:div>
    <w:div w:id="1633318387">
      <w:bodyDiv w:val="1"/>
      <w:marLeft w:val="0"/>
      <w:marRight w:val="0"/>
      <w:marTop w:val="0"/>
      <w:marBottom w:val="0"/>
      <w:divBdr>
        <w:top w:val="none" w:sz="0" w:space="0" w:color="auto"/>
        <w:left w:val="none" w:sz="0" w:space="0" w:color="auto"/>
        <w:bottom w:val="none" w:sz="0" w:space="0" w:color="auto"/>
        <w:right w:val="none" w:sz="0" w:space="0" w:color="auto"/>
      </w:divBdr>
    </w:div>
    <w:div w:id="1708263480">
      <w:bodyDiv w:val="1"/>
      <w:marLeft w:val="0"/>
      <w:marRight w:val="0"/>
      <w:marTop w:val="0"/>
      <w:marBottom w:val="0"/>
      <w:divBdr>
        <w:top w:val="none" w:sz="0" w:space="0" w:color="auto"/>
        <w:left w:val="none" w:sz="0" w:space="0" w:color="auto"/>
        <w:bottom w:val="none" w:sz="0" w:space="0" w:color="auto"/>
        <w:right w:val="none" w:sz="0" w:space="0" w:color="auto"/>
      </w:divBdr>
    </w:div>
    <w:div w:id="1771269744">
      <w:bodyDiv w:val="1"/>
      <w:marLeft w:val="0"/>
      <w:marRight w:val="0"/>
      <w:marTop w:val="0"/>
      <w:marBottom w:val="0"/>
      <w:divBdr>
        <w:top w:val="none" w:sz="0" w:space="0" w:color="auto"/>
        <w:left w:val="none" w:sz="0" w:space="0" w:color="auto"/>
        <w:bottom w:val="none" w:sz="0" w:space="0" w:color="auto"/>
        <w:right w:val="none" w:sz="0" w:space="0" w:color="auto"/>
      </w:divBdr>
    </w:div>
    <w:div w:id="1833712584">
      <w:bodyDiv w:val="1"/>
      <w:marLeft w:val="0"/>
      <w:marRight w:val="0"/>
      <w:marTop w:val="0"/>
      <w:marBottom w:val="0"/>
      <w:divBdr>
        <w:top w:val="none" w:sz="0" w:space="0" w:color="auto"/>
        <w:left w:val="none" w:sz="0" w:space="0" w:color="auto"/>
        <w:bottom w:val="none" w:sz="0" w:space="0" w:color="auto"/>
        <w:right w:val="none" w:sz="0" w:space="0" w:color="auto"/>
      </w:divBdr>
    </w:div>
    <w:div w:id="1946884587">
      <w:bodyDiv w:val="1"/>
      <w:marLeft w:val="0"/>
      <w:marRight w:val="0"/>
      <w:marTop w:val="0"/>
      <w:marBottom w:val="0"/>
      <w:divBdr>
        <w:top w:val="none" w:sz="0" w:space="0" w:color="auto"/>
        <w:left w:val="none" w:sz="0" w:space="0" w:color="auto"/>
        <w:bottom w:val="none" w:sz="0" w:space="0" w:color="auto"/>
        <w:right w:val="none" w:sz="0" w:space="0" w:color="auto"/>
      </w:divBdr>
    </w:div>
    <w:div w:id="1955600546">
      <w:bodyDiv w:val="1"/>
      <w:marLeft w:val="0"/>
      <w:marRight w:val="0"/>
      <w:marTop w:val="0"/>
      <w:marBottom w:val="0"/>
      <w:divBdr>
        <w:top w:val="none" w:sz="0" w:space="0" w:color="auto"/>
        <w:left w:val="none" w:sz="0" w:space="0" w:color="auto"/>
        <w:bottom w:val="none" w:sz="0" w:space="0" w:color="auto"/>
        <w:right w:val="none" w:sz="0" w:space="0" w:color="auto"/>
      </w:divBdr>
    </w:div>
    <w:div w:id="2002462971">
      <w:bodyDiv w:val="1"/>
      <w:marLeft w:val="0"/>
      <w:marRight w:val="0"/>
      <w:marTop w:val="0"/>
      <w:marBottom w:val="0"/>
      <w:divBdr>
        <w:top w:val="none" w:sz="0" w:space="0" w:color="auto"/>
        <w:left w:val="none" w:sz="0" w:space="0" w:color="auto"/>
        <w:bottom w:val="none" w:sz="0" w:space="0" w:color="auto"/>
        <w:right w:val="none" w:sz="0" w:space="0" w:color="auto"/>
      </w:divBdr>
    </w:div>
    <w:div w:id="2065521103">
      <w:bodyDiv w:val="1"/>
      <w:marLeft w:val="0"/>
      <w:marRight w:val="0"/>
      <w:marTop w:val="0"/>
      <w:marBottom w:val="0"/>
      <w:divBdr>
        <w:top w:val="none" w:sz="0" w:space="0" w:color="auto"/>
        <w:left w:val="none" w:sz="0" w:space="0" w:color="auto"/>
        <w:bottom w:val="none" w:sz="0" w:space="0" w:color="auto"/>
        <w:right w:val="none" w:sz="0" w:space="0" w:color="auto"/>
      </w:divBdr>
      <w:divsChild>
        <w:div w:id="283315471">
          <w:marLeft w:val="0"/>
          <w:marRight w:val="0"/>
          <w:marTop w:val="0"/>
          <w:marBottom w:val="0"/>
          <w:divBdr>
            <w:top w:val="none" w:sz="0" w:space="0" w:color="auto"/>
            <w:left w:val="none" w:sz="0" w:space="0" w:color="auto"/>
            <w:bottom w:val="none" w:sz="0" w:space="0" w:color="auto"/>
            <w:right w:val="none" w:sz="0" w:space="0" w:color="auto"/>
          </w:divBdr>
        </w:div>
        <w:div w:id="1994409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chkapsalis/Desktop/Fall_23_projects/itc_6002_proj/report.docx"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hyperlink" Target="file:////Users/chkapsalis/Desktop/Fall_23_projects/itc_6002_proj/report.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Users/chkapsalis/Desktop/Fall_23_projects/itc_6002_proj/report.docx" TargetMode="External"/><Relationship Id="rId24" Type="http://schemas.openxmlformats.org/officeDocument/2006/relationships/image" Target="media/image12.png"/><Relationship Id="rId32" Type="http://schemas.openxmlformats.org/officeDocument/2006/relationships/hyperlink" Target="http://conference.scipy.org/proceedings/scipy2010/pdfs/seabold.pd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file:////Users/chkapsalis/Desktop/Fall_23_projects/itc_6002_proj/report.docx"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file:////Users/chkapsalis/Desktop/Fall_23_projects/itc_6002_proj/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hyperlink" Target="file:////Users/chkapsalis/Desktop/Fall_23_projects/itc_6002_proj/report.docx"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ecdc.europa.eu/en/publications-data/data-daily-new-cases-covid-19-eueea-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94B8-51BC-0341-9140-B892E9B7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27</Pages>
  <Words>4913</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Kapsalis</dc:creator>
  <cp:keywords/>
  <dc:description/>
  <cp:lastModifiedBy>Christoforos Kapsalis</cp:lastModifiedBy>
  <cp:revision>198</cp:revision>
  <dcterms:created xsi:type="dcterms:W3CDTF">2023-12-09T10:04:00Z</dcterms:created>
  <dcterms:modified xsi:type="dcterms:W3CDTF">2023-12-11T19:29:00Z</dcterms:modified>
</cp:coreProperties>
</file>