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C-MOOR</w:t>
      </w:r>
      <w:r>
        <w:t xml:space="preserve"> </w:t>
      </w:r>
      <w:r>
        <w:t xml:space="preserve">miniCURE:</w:t>
      </w:r>
      <w:r>
        <w:t xml:space="preserve"> </w:t>
      </w:r>
      <w:r>
        <w:t xml:space="preserve">RNA-seq</w:t>
      </w:r>
    </w:p>
    <w:p>
      <w:pPr>
        <w:pStyle w:val="Date"/>
      </w:pPr>
      <w:r>
        <w:t xml:space="preserve">April,</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p>
    <w:p>
      <w:pPr>
        <w:pStyle w:val="BodyText"/>
      </w:pPr>
      <w:r>
        <w:t xml:space="preserve">Every chapter needs to start out with this chunk of code:</w:t>
      </w:r>
    </w:p>
    <w:bookmarkStart w:id="29"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9"/>
    <w:bookmarkStart w:id="31"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9"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9"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C-MOOR miniCURE: RNA-seq</dc:title>
  <dc:creator/>
  <dc:description>Description about Course/Book.</dc:description>
  <cp:keywords/>
  <dcterms:created xsi:type="dcterms:W3CDTF">2022-04-22T16:56:49Z</dcterms:created>
  <dcterms:modified xsi:type="dcterms:W3CDTF">2022-04-22T16:56:49Z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