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C-MOOR</w:t>
      </w:r>
      <w:r>
        <w:t xml:space="preserve"> </w:t>
      </w:r>
      <w:r>
        <w:t xml:space="preserve">miniCURE:</w:t>
      </w:r>
      <w:r>
        <w:t xml:space="preserve"> </w:t>
      </w:r>
      <w:r>
        <w:t xml:space="preserve">RNA-seq</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Introduction</w:t>
      </w:r>
    </w:p>
    <w:bookmarkStart w:id="23" w:name="goal"/>
    <w:p>
      <w:pPr>
        <w:pStyle w:val="Heading2"/>
      </w:pPr>
      <w:r>
        <w:rPr>
          <w:rStyle w:val="SectionNumber"/>
        </w:rPr>
        <w:t xml:space="preserve">1.1</w:t>
      </w:r>
      <w:r>
        <w:tab/>
      </w:r>
      <w:r>
        <w:t xml:space="preserve">Goal</w:t>
      </w:r>
    </w:p>
    <w:bookmarkEnd w:id="23"/>
    <w:bookmarkStart w:id="24" w:name="audience"/>
    <w:p>
      <w:pPr>
        <w:pStyle w:val="Heading2"/>
      </w:pPr>
      <w:r>
        <w:rPr>
          <w:rStyle w:val="SectionNumber"/>
        </w:rPr>
        <w:t xml:space="preserve">1.2</w:t>
      </w:r>
      <w:r>
        <w:tab/>
      </w:r>
      <w:r>
        <w:t xml:space="preserve">Audience</w:t>
      </w:r>
    </w:p>
    <w:bookmarkEnd w:id="24"/>
    <w:bookmarkStart w:id="25" w:name="timeline"/>
    <w:p>
      <w:pPr>
        <w:pStyle w:val="Heading2"/>
      </w:pPr>
      <w:r>
        <w:rPr>
          <w:rStyle w:val="SectionNumber"/>
        </w:rPr>
        <w:t xml:space="preserve">1.3</w:t>
      </w:r>
      <w:r>
        <w:tab/>
      </w:r>
      <w:r>
        <w:t xml:space="preserve">Timeline</w:t>
      </w:r>
    </w:p>
    <w:bookmarkEnd w:id="25"/>
    <w:bookmarkEnd w:id="26"/>
    <w:bookmarkStart w:id="27" w:name="sciserver"/>
    <w:p>
      <w:pPr>
        <w:pStyle w:val="Heading1"/>
      </w:pPr>
      <w:r>
        <w:rPr>
          <w:rStyle w:val="SectionNumber"/>
        </w:rPr>
        <w:t xml:space="preserve">2</w:t>
      </w:r>
      <w:r>
        <w:tab/>
      </w:r>
      <w:r>
        <w:t xml:space="preserve">SciServer</w:t>
      </w:r>
    </w:p>
    <w:bookmarkEnd w:id="27"/>
    <w:bookmarkStart w:id="28" w:name="discourse"/>
    <w:p>
      <w:pPr>
        <w:pStyle w:val="Heading1"/>
      </w:pPr>
      <w:r>
        <w:rPr>
          <w:rStyle w:val="SectionNumber"/>
        </w:rPr>
        <w:t xml:space="preserve">3</w:t>
      </w:r>
      <w:r>
        <w:tab/>
      </w:r>
      <w:r>
        <w:t xml:space="preserve">Discourse</w:t>
      </w:r>
    </w:p>
    <w:bookmarkEnd w:id="28"/>
    <w:bookmarkStart w:id="29" w:name="literature"/>
    <w:p>
      <w:pPr>
        <w:pStyle w:val="Heading1"/>
      </w:pPr>
      <w:r>
        <w:rPr>
          <w:rStyle w:val="SectionNumber"/>
        </w:rPr>
        <w:t xml:space="preserve">4</w:t>
      </w:r>
      <w:r>
        <w:tab/>
      </w:r>
      <w:r>
        <w:t xml:space="preserve">Literature</w:t>
      </w:r>
    </w:p>
    <w:bookmarkEnd w:id="29"/>
    <w:bookmarkStart w:id="30" w:name="posters"/>
    <w:p>
      <w:pPr>
        <w:pStyle w:val="Heading1"/>
      </w:pPr>
      <w:r>
        <w:rPr>
          <w:rStyle w:val="SectionNumber"/>
        </w:rPr>
        <w:t xml:space="preserve">5</w:t>
      </w:r>
      <w:r>
        <w:tab/>
      </w:r>
      <w:r>
        <w:t xml:space="preserve">Posters</w:t>
      </w:r>
    </w:p>
    <w:bookmarkEnd w:id="30"/>
    <w:bookmarkStart w:id="49" w:name="model-organisms"/>
    <w:p>
      <w:pPr>
        <w:pStyle w:val="Heading1"/>
      </w:pPr>
      <w:r>
        <w:rPr>
          <w:rStyle w:val="SectionNumber"/>
        </w:rPr>
        <w:t xml:space="preserve">6</w:t>
      </w:r>
      <w:r>
        <w:tab/>
      </w:r>
      <w:r>
        <w:t xml:space="preserve">Model Organisms</w:t>
      </w:r>
    </w:p>
    <w:p>
      <w:pPr>
        <w:pStyle w:val="FirstParagraph"/>
      </w:pPr>
      <w:r>
        <w:drawing>
          <wp:inline>
            <wp:extent cx="5334000" cy="1662906"/>
            <wp:effectExtent b="0" l="0" r="0" t="0"/>
            <wp:docPr descr="" title="" id="1" name="Picture"/>
            <a:graphic>
              <a:graphicData uri="http://schemas.openxmlformats.org/drawingml/2006/picture">
                <pic:pic>
                  <pic:nvPicPr>
                    <pic:cNvPr descr="https://github.com/C-MOOR/clovis-biol11a/raw/master/tutorials/Model_Organisms_Intro/images/model_organism_collage.jpeg" id="0" name="Picture"/>
                    <pic:cNvPicPr>
                      <a:picLocks noChangeArrowheads="1" noChangeAspect="1"/>
                    </pic:cNvPicPr>
                  </pic:nvPicPr>
                  <pic:blipFill>
                    <a:blip r:embed="rId31"/>
                    <a:stretch>
                      <a:fillRect/>
                    </a:stretch>
                  </pic:blipFill>
                  <pic:spPr bwMode="auto">
                    <a:xfrm>
                      <a:off x="0" y="0"/>
                      <a:ext cx="5334000" cy="1662906"/>
                    </a:xfrm>
                    <a:prstGeom prst="rect">
                      <a:avLst/>
                    </a:prstGeom>
                    <a:noFill/>
                    <a:ln w="9525">
                      <a:noFill/>
                      <a:headEnd/>
                      <a:tailEnd/>
                    </a:ln>
                  </pic:spPr>
                </pic:pic>
              </a:graphicData>
            </a:graphic>
          </wp:inline>
        </w:drawing>
      </w:r>
    </w:p>
    <w:p>
      <w:pPr>
        <w:pStyle w:val="BodyText"/>
      </w:pPr>
      <w:r>
        <w:t xml:space="preserve">Image credit:</w:t>
      </w:r>
      <w:r>
        <w:t xml:space="preserve"> </w:t>
      </w:r>
      <w:hyperlink r:id="rId32">
        <w:r>
          <w:rPr>
            <w:rStyle w:val="Hyperlink"/>
          </w:rPr>
          <w:t xml:space="preserve">Max Westby</w:t>
        </w:r>
      </w:hyperlink>
      <w:r>
        <w:t xml:space="preserve">. Some of the most important genetic model organisms in use today. Clockwise from top left: yeast, fruit fly, arabidopsis, mouse, roundworm, zebrafish. License:</w:t>
      </w:r>
      <w:r>
        <w:t xml:space="preserve"> </w:t>
      </w:r>
      <w:hyperlink r:id="rId33">
        <w:r>
          <w:rPr>
            <w:rStyle w:val="Hyperlink"/>
          </w:rPr>
          <w:t xml:space="preserve">CC ANS 2.5</w:t>
        </w:r>
      </w:hyperlink>
    </w:p>
    <w:bookmarkStart w:id="34" w:name="purpose"/>
    <w:p>
      <w:pPr>
        <w:pStyle w:val="Heading2"/>
      </w:pPr>
      <w:r>
        <w:rPr>
          <w:rStyle w:val="SectionNumber"/>
        </w:rPr>
        <w:t xml:space="preserve">6.1</w:t>
      </w:r>
      <w:r>
        <w:tab/>
      </w:r>
      <w:r>
        <w:t xml:space="preserve">Purpose</w:t>
      </w:r>
    </w:p>
    <w:p>
      <w:pPr>
        <w:pStyle w:val="FirstParagraph"/>
      </w:pPr>
      <w:r>
        <w:t xml:space="preserve">The two tutorials in this pre-lab will familiarize you with the concepts of model organisms, with an emphasis on Drosophila. In Lab 8, this information will help you look up information about Drosophila genes.</w:t>
      </w:r>
    </w:p>
    <w:bookmarkEnd w:id="34"/>
    <w:bookmarkStart w:id="35" w:name="learning-objectives"/>
    <w:p>
      <w:pPr>
        <w:pStyle w:val="Heading2"/>
      </w:pPr>
      <w:r>
        <w:rPr>
          <w:rStyle w:val="SectionNumber"/>
        </w:rPr>
        <w:t xml:space="preserve">6.2</w:t>
      </w:r>
      <w:r>
        <w:tab/>
      </w:r>
      <w:r>
        <w:t xml:space="preserve">Learning Objectives</w:t>
      </w:r>
    </w:p>
    <w:p>
      <w:pPr>
        <w:numPr>
          <w:ilvl w:val="0"/>
          <w:numId w:val="1002"/>
        </w:numPr>
        <w:pStyle w:val="Compact"/>
      </w:pPr>
      <w:r>
        <w:t xml:space="preserve">Explain the importance of model organisms and identify some of their desirable characteristics.</w:t>
      </w:r>
    </w:p>
    <w:p>
      <w:pPr>
        <w:numPr>
          <w:ilvl w:val="0"/>
          <w:numId w:val="1002"/>
        </w:numPr>
        <w:pStyle w:val="Compact"/>
      </w:pPr>
      <w:r>
        <w:t xml:space="preserve">Describe the usefulness of Drosophila as a model system.</w:t>
      </w:r>
    </w:p>
    <w:bookmarkEnd w:id="35"/>
    <w:bookmarkStart w:id="36" w:name="introduction-1"/>
    <w:p>
      <w:pPr>
        <w:pStyle w:val="Heading2"/>
      </w:pPr>
      <w:r>
        <w:rPr>
          <w:rStyle w:val="SectionNumber"/>
        </w:rPr>
        <w:t xml:space="preserve">6.3</w:t>
      </w:r>
      <w:r>
        <w:tab/>
      </w:r>
      <w:r>
        <w:t xml:space="preserve">Introduction</w:t>
      </w:r>
    </w:p>
    <w:p>
      <w:pPr>
        <w:pStyle w:val="FirstParagraph"/>
      </w:pPr>
      <w:r>
        <w:t xml:space="preserve">Scientists frequently use a few specific organisms, called</w:t>
      </w:r>
      <w:r>
        <w:t xml:space="preserve"> </w:t>
      </w:r>
      <w:r>
        <w:t xml:space="preserve">“</w:t>
      </w:r>
      <w:r>
        <w:t xml:space="preserve">model organisms</w:t>
      </w:r>
      <w:r>
        <w:t xml:space="preserve">”</w:t>
      </w:r>
      <w:r>
        <w:t xml:space="preserve"> </w:t>
      </w:r>
      <w:r>
        <w:t xml:space="preserve">for their experiments. This tutorial will introduce you to a few of the most popular model organisms and will discuss why these organisms were chosen and what they are useful for.</w:t>
      </w:r>
    </w:p>
    <w:p>
      <w:pPr>
        <w:pStyle w:val="BodyText"/>
      </w:pPr>
      <w:r>
        <w:t xml:space="preserve">The fruit fly (Drosophila melanogaster) is a popular model organism used to study a wide range of biological questions. The second tutorial will introduce you to some of the types of research being conducted with fruit flies, give a brief overview of Drosophila biology, and show you what it’s like to work with Drosophila in the lab.</w:t>
      </w:r>
    </w:p>
    <w:bookmarkEnd w:id="36"/>
    <w:bookmarkStart w:id="40" w:name="activity-1---model-organisms"/>
    <w:p>
      <w:pPr>
        <w:pStyle w:val="Heading2"/>
      </w:pPr>
      <w:r>
        <w:rPr>
          <w:rStyle w:val="SectionNumber"/>
        </w:rPr>
        <w:t xml:space="preserve">6.4</w:t>
      </w:r>
      <w:r>
        <w:tab/>
      </w:r>
      <w:r>
        <w:t xml:space="preserve">Activity 1 - Model Organisms</w:t>
      </w:r>
    </w:p>
    <w:p>
      <w:pPr>
        <w:pStyle w:val="FirstParagraph"/>
      </w:pPr>
      <w:r>
        <w:t xml:space="preserve">Estimated time: 15 min</w:t>
      </w:r>
    </w:p>
    <w:bookmarkStart w:id="38" w:name="instructions"/>
    <w:p>
      <w:pPr>
        <w:pStyle w:val="Heading3"/>
      </w:pPr>
      <w:r>
        <w:rPr>
          <w:rStyle w:val="SectionNumber"/>
        </w:rPr>
        <w:t xml:space="preserve">6.4.1</w:t>
      </w:r>
      <w:r>
        <w:tab/>
      </w:r>
      <w:r>
        <w:t xml:space="preserve">Instructions</w:t>
      </w:r>
    </w:p>
    <w:p>
      <w:pPr>
        <w:numPr>
          <w:ilvl w:val="0"/>
          <w:numId w:val="1003"/>
        </w:numPr>
        <w:pStyle w:val="Compact"/>
      </w:pPr>
      <w:hyperlink r:id="rId37">
        <w:r>
          <w:rPr>
            <w:rStyle w:val="Hyperlink"/>
          </w:rPr>
          <w:t xml:space="preserve">Click here to open the Model Organisms Tutorial.</w:t>
        </w:r>
      </w:hyperlink>
    </w:p>
    <w:p>
      <w:pPr>
        <w:numPr>
          <w:ilvl w:val="0"/>
          <w:numId w:val="1003"/>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3"/>
        </w:numPr>
        <w:pStyle w:val="Compact"/>
      </w:pPr>
      <w:r>
        <w:t xml:space="preserve">As you complete the tutorial, answer the questions below.</w:t>
      </w:r>
    </w:p>
    <w:bookmarkEnd w:id="38"/>
    <w:bookmarkStart w:id="39" w:name="questions"/>
    <w:p>
      <w:pPr>
        <w:pStyle w:val="Heading3"/>
      </w:pPr>
      <w:r>
        <w:rPr>
          <w:rStyle w:val="SectionNumber"/>
        </w:rPr>
        <w:t xml:space="preserve">6.4.2</w:t>
      </w:r>
      <w:r>
        <w:tab/>
      </w:r>
      <w:r>
        <w:t xml:space="preserve">Questions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1A. Explain what a</w:t>
            </w:r>
            <w:r>
              <w:t xml:space="preserve"> </w:t>
            </w:r>
            <w:r>
              <w:t xml:space="preserve">“</w:t>
            </w:r>
            <w:r>
              <w:t xml:space="preserve">model organism</w:t>
            </w:r>
            <w:r>
              <w:t xml:space="preserve">”</w:t>
            </w:r>
            <w:r>
              <w:t xml:space="preserve"> </w:t>
            </w:r>
            <w:r>
              <w:t xml:space="preserve">is and why they are useful.</w:t>
            </w:r>
          </w:p>
        </w:tc>
      </w:tr>
      <w:tr>
        <w:tc>
          <w:tcPr/>
          <w:p>
            <w:pPr>
              <w:pStyle w:val="Compact"/>
              <w:jc w:val="left"/>
            </w:pPr>
          </w:p>
        </w:tc>
      </w:tr>
    </w:tbl>
    <w:p>
      <w:pPr>
        <w:pStyle w:val="BodyText"/>
      </w:pP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1B. Define ortholog and explain how model organisms can be used to understand human genes.</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1C. Name 4 commonly used model organisms</w:t>
            </w:r>
          </w:p>
        </w:tc>
      </w:tr>
      <w:tr>
        <w:tc>
          <w:tcPr/>
          <w:p>
            <w:pPr>
              <w:pStyle w:val="Compact"/>
              <w:jc w:val="left"/>
            </w:pPr>
          </w:p>
        </w:tc>
      </w:tr>
    </w:tbl>
    <w:bookmarkEnd w:id="39"/>
    <w:bookmarkEnd w:id="40"/>
    <w:bookmarkStart w:id="44" w:name="activity-2---drosophila-melanogaster"/>
    <w:p>
      <w:pPr>
        <w:pStyle w:val="Heading2"/>
      </w:pPr>
      <w:r>
        <w:rPr>
          <w:rStyle w:val="SectionNumber"/>
        </w:rPr>
        <w:t xml:space="preserve">6.5</w:t>
      </w:r>
      <w:r>
        <w:tab/>
      </w:r>
      <w:r>
        <w:t xml:space="preserve">Activity 2 - Drosophila melanogaster</w:t>
      </w:r>
    </w:p>
    <w:p>
      <w:pPr>
        <w:pStyle w:val="FirstParagraph"/>
      </w:pPr>
      <w:r>
        <w:t xml:space="preserve">Estimated time: 15 min</w:t>
      </w:r>
    </w:p>
    <w:bookmarkStart w:id="42" w:name="instructions-1"/>
    <w:p>
      <w:pPr>
        <w:pStyle w:val="Heading3"/>
      </w:pPr>
      <w:r>
        <w:rPr>
          <w:rStyle w:val="SectionNumber"/>
        </w:rPr>
        <w:t xml:space="preserve">6.5.1</w:t>
      </w:r>
      <w:r>
        <w:tab/>
      </w:r>
      <w:r>
        <w:t xml:space="preserve">Instructions</w:t>
      </w:r>
    </w:p>
    <w:p>
      <w:pPr>
        <w:numPr>
          <w:ilvl w:val="0"/>
          <w:numId w:val="1004"/>
        </w:numPr>
        <w:pStyle w:val="Compact"/>
      </w:pPr>
      <w:hyperlink r:id="rId41">
        <w:r>
          <w:rPr>
            <w:rStyle w:val="Hyperlink"/>
          </w:rPr>
          <w:t xml:space="preserve">Click here to open the Drosophila melanogaster Tutorial.</w:t>
        </w:r>
      </w:hyperlink>
    </w:p>
    <w:p>
      <w:pPr>
        <w:numPr>
          <w:ilvl w:val="0"/>
          <w:numId w:val="1004"/>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4"/>
        </w:numPr>
        <w:pStyle w:val="Compact"/>
      </w:pPr>
      <w:r>
        <w:t xml:space="preserve">As you complete the tutorial, answer the questions below.</w:t>
      </w:r>
    </w:p>
    <w:bookmarkEnd w:id="42"/>
    <w:bookmarkStart w:id="43" w:name="questions-1"/>
    <w:p>
      <w:pPr>
        <w:pStyle w:val="Heading3"/>
      </w:pPr>
      <w:r>
        <w:rPr>
          <w:rStyle w:val="SectionNumber"/>
        </w:rPr>
        <w:t xml:space="preserve">6.5.2</w:t>
      </w:r>
      <w:r>
        <w:tab/>
      </w:r>
      <w:r>
        <w:t xml:space="preserve">Questions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2A. Provide 3 reasons why fruit flies are useful for scientific research.</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2B. List 3 ways in which fruit flies are similar to humans.</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2C. Compare and contrast the fruit fly genome to the human genome.</w:t>
            </w:r>
          </w:p>
        </w:tc>
      </w:tr>
      <w:tr>
        <w:tc>
          <w:tcPr/>
          <w:p>
            <w:pPr>
              <w:pStyle w:val="Compact"/>
              <w:jc w:val="left"/>
            </w:pPr>
          </w:p>
        </w:tc>
      </w:tr>
    </w:tbl>
    <w:p>
      <w:pPr>
        <w:pStyle w:val="BodyText"/>
      </w:pP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2D. Briefly describe the fruit fly life cycle.</w:t>
            </w:r>
          </w:p>
        </w:tc>
      </w:tr>
      <w:tr>
        <w:tc>
          <w:tcPr/>
          <w:p>
            <w:pPr>
              <w:pStyle w:val="Compact"/>
              <w:jc w:val="left"/>
            </w:pPr>
          </w:p>
        </w:tc>
      </w:tr>
    </w:tbl>
    <w:bookmarkEnd w:id="43"/>
    <w:bookmarkEnd w:id="44"/>
    <w:bookmarkStart w:id="48" w:name="footnotes"/>
    <w:p>
      <w:pPr>
        <w:pStyle w:val="Heading2"/>
      </w:pPr>
      <w:r>
        <w:rPr>
          <w:rStyle w:val="SectionNumber"/>
        </w:rPr>
        <w:t xml:space="preserve">6.6</w:t>
      </w:r>
      <w:r>
        <w:tab/>
      </w:r>
      <w:r>
        <w:t xml:space="preserve">Footnotes</w:t>
      </w:r>
    </w:p>
    <w:bookmarkStart w:id="46" w:name="resources"/>
    <w:p>
      <w:pPr>
        <w:pStyle w:val="Heading3"/>
      </w:pPr>
      <w:r>
        <w:rPr>
          <w:rStyle w:val="SectionNumber"/>
        </w:rPr>
        <w:t xml:space="preserve">6.6.1</w:t>
      </w:r>
      <w:r>
        <w:tab/>
      </w:r>
      <w:r>
        <w:t xml:space="preserve">Resources</w:t>
      </w:r>
    </w:p>
    <w:p>
      <w:pPr>
        <w:numPr>
          <w:ilvl w:val="0"/>
          <w:numId w:val="1005"/>
        </w:numPr>
        <w:pStyle w:val="Compact"/>
      </w:pPr>
      <w:hyperlink r:id="rId45">
        <w:r>
          <w:rPr>
            <w:rStyle w:val="Hyperlink"/>
          </w:rPr>
          <w:t xml:space="preserve">Google Doc</w:t>
        </w:r>
      </w:hyperlink>
    </w:p>
    <w:bookmarkEnd w:id="46"/>
    <w:bookmarkStart w:id="47" w:name="contributions-and-affiliations"/>
    <w:p>
      <w:pPr>
        <w:pStyle w:val="Heading3"/>
      </w:pPr>
      <w:r>
        <w:rPr>
          <w:rStyle w:val="SectionNumber"/>
        </w:rPr>
        <w:t xml:space="preserve">6.6.2</w:t>
      </w:r>
      <w:r>
        <w:tab/>
      </w:r>
      <w:r>
        <w:t xml:space="preserve">Contributions and Affiliations</w:t>
      </w:r>
    </w:p>
    <w:p>
      <w:pPr>
        <w:numPr>
          <w:ilvl w:val="0"/>
          <w:numId w:val="1006"/>
        </w:numPr>
        <w:pStyle w:val="Compact"/>
      </w:pPr>
      <w:r>
        <w:t xml:space="preserve">Stephanie R. Coffman, Ph.D.</w:t>
      </w:r>
    </w:p>
    <w:p>
      <w:pPr>
        <w:pStyle w:val="FirstParagraph"/>
      </w:pPr>
      <w:r>
        <w:t xml:space="preserve">Last Revised: February 2022</w:t>
      </w:r>
    </w:p>
    <w:bookmarkEnd w:id="47"/>
    <w:bookmarkEnd w:id="48"/>
    <w:bookmarkEnd w:id="49"/>
    <w:bookmarkStart w:id="73" w:name="biological-databases"/>
    <w:p>
      <w:pPr>
        <w:pStyle w:val="Heading1"/>
      </w:pPr>
      <w:r>
        <w:rPr>
          <w:rStyle w:val="SectionNumber"/>
        </w:rPr>
        <w:t xml:space="preserve">7</w:t>
      </w:r>
      <w:r>
        <w:tab/>
      </w:r>
      <w:r>
        <w:t xml:space="preserve">Biological Databases</w:t>
      </w:r>
    </w:p>
    <w:bookmarkStart w:id="50" w:name="purpose-1"/>
    <w:p>
      <w:pPr>
        <w:pStyle w:val="Heading2"/>
      </w:pPr>
      <w:r>
        <w:rPr>
          <w:rStyle w:val="SectionNumber"/>
        </w:rPr>
        <w:t xml:space="preserve">7.1</w:t>
      </w:r>
      <w:r>
        <w:tab/>
      </w:r>
      <w:r>
        <w:t xml:space="preserve">Purpose</w:t>
      </w:r>
    </w:p>
    <w:p>
      <w:pPr>
        <w:pStyle w:val="FirstParagraph"/>
      </w:pPr>
      <w:r>
        <w:t xml:space="preserve">In this activity, students will learn to search the same online databases used by scientists to collect information about a set of genes and present them to your group. This will give you an opportunity to engage in inquiry-based learning and apply the concepts in molecular biology and genetics from this course.</w:t>
      </w:r>
    </w:p>
    <w:bookmarkEnd w:id="50"/>
    <w:bookmarkStart w:id="51" w:name="learning-objectives-1"/>
    <w:p>
      <w:pPr>
        <w:pStyle w:val="Heading2"/>
      </w:pPr>
      <w:r>
        <w:rPr>
          <w:rStyle w:val="SectionNumber"/>
        </w:rPr>
        <w:t xml:space="preserve">7.2</w:t>
      </w:r>
      <w:r>
        <w:tab/>
      </w:r>
      <w:r>
        <w:t xml:space="preserve">Learning Objectives</w:t>
      </w:r>
    </w:p>
    <w:p>
      <w:pPr>
        <w:numPr>
          <w:ilvl w:val="0"/>
          <w:numId w:val="1007"/>
        </w:numPr>
        <w:pStyle w:val="Compact"/>
      </w:pPr>
      <w:r>
        <w:t xml:space="preserve">Use online databases to look up information about a gene.</w:t>
      </w:r>
    </w:p>
    <w:bookmarkEnd w:id="51"/>
    <w:bookmarkStart w:id="55" w:name="activity-1---databases"/>
    <w:p>
      <w:pPr>
        <w:pStyle w:val="Heading2"/>
      </w:pPr>
      <w:r>
        <w:rPr>
          <w:rStyle w:val="SectionNumber"/>
        </w:rPr>
        <w:t xml:space="preserve">7.3</w:t>
      </w:r>
      <w:r>
        <w:tab/>
      </w:r>
      <w:r>
        <w:t xml:space="preserve">Activity 1 - Databases</w:t>
      </w:r>
    </w:p>
    <w:p>
      <w:pPr>
        <w:pStyle w:val="FirstParagraph"/>
      </w:pPr>
      <w:r>
        <w:t xml:space="preserve">Estimated time: 15 min</w:t>
      </w:r>
    </w:p>
    <w:bookmarkStart w:id="53" w:name="instructions-2"/>
    <w:p>
      <w:pPr>
        <w:pStyle w:val="Heading3"/>
      </w:pPr>
      <w:r>
        <w:rPr>
          <w:rStyle w:val="SectionNumber"/>
        </w:rPr>
        <w:t xml:space="preserve">7.3.1</w:t>
      </w:r>
      <w:r>
        <w:tab/>
      </w:r>
      <w:r>
        <w:t xml:space="preserve">Instructions</w:t>
      </w:r>
    </w:p>
    <w:p>
      <w:pPr>
        <w:numPr>
          <w:ilvl w:val="0"/>
          <w:numId w:val="1008"/>
        </w:numPr>
        <w:pStyle w:val="Compact"/>
      </w:pPr>
      <w:r>
        <w:t xml:space="preserve">Follow</w:t>
      </w:r>
      <w:r>
        <w:t xml:space="preserve"> </w:t>
      </w:r>
      <w:hyperlink r:id="rId52">
        <w:r>
          <w:rPr>
            <w:rStyle w:val="Hyperlink"/>
          </w:rPr>
          <w:t xml:space="preserve">these directions</w:t>
        </w:r>
      </w:hyperlink>
      <w:r>
        <w:t xml:space="preserve"> </w:t>
      </w:r>
      <w:r>
        <w:t xml:space="preserve">to launch your first LearnR tutorial: Biological Databases Tutorial.</w:t>
      </w:r>
    </w:p>
    <w:p>
      <w:pPr>
        <w:numPr>
          <w:ilvl w:val="0"/>
          <w:numId w:val="1008"/>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8"/>
        </w:numPr>
        <w:pStyle w:val="Compact"/>
      </w:pPr>
      <w:r>
        <w:t xml:space="preserve">As you complete the tutorial, fill in the table below. This will help you know which database to go back to later on.</w:t>
      </w:r>
    </w:p>
    <w:bookmarkEnd w:id="53"/>
    <w:bookmarkStart w:id="54" w:name="questions-2"/>
    <w:p>
      <w:pPr>
        <w:pStyle w:val="Heading3"/>
      </w:pPr>
      <w:r>
        <w:rPr>
          <w:rStyle w:val="SectionNumber"/>
        </w:rPr>
        <w:t xml:space="preserve">7.3.2</w:t>
      </w:r>
      <w:r>
        <w:tab/>
      </w:r>
      <w:r>
        <w:t xml:space="preserve">Questions</w:t>
      </w:r>
    </w:p>
    <w:p>
      <w:pPr>
        <w:pStyle w:val="FirstParagraph"/>
      </w:pPr>
      <w:r>
        <w:t xml:space="preserve">Table 1. Databases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Database</w:t>
            </w:r>
          </w:p>
        </w:tc>
        <w:tc>
          <w:tcPr/>
          <w:p>
            <w:pPr>
              <w:pStyle w:val="Compact"/>
              <w:jc w:val="left"/>
            </w:pPr>
            <w:r>
              <w:t xml:space="preserve">Description</w:t>
            </w:r>
          </w:p>
        </w:tc>
      </w:tr>
      <w:tr>
        <w:tc>
          <w:tcPr/>
          <w:p>
            <w:pPr>
              <w:pStyle w:val="Compact"/>
              <w:jc w:val="left"/>
            </w:pPr>
            <w:r>
              <w:t xml:space="preserve">GenBank</w:t>
            </w:r>
          </w:p>
        </w:tc>
        <w:tc>
          <w:tcPr/>
          <w:p>
            <w:pPr>
              <w:pStyle w:val="Compact"/>
            </w:pPr>
          </w:p>
        </w:tc>
      </w:tr>
      <w:tr>
        <w:tc>
          <w:tcPr/>
          <w:p>
            <w:pPr>
              <w:pStyle w:val="Compact"/>
              <w:jc w:val="left"/>
            </w:pPr>
            <w:r>
              <w:t xml:space="preserve">OMIM</w:t>
            </w:r>
          </w:p>
        </w:tc>
        <w:tc>
          <w:tcPr/>
          <w:p>
            <w:pPr>
              <w:pStyle w:val="Compact"/>
            </w:pPr>
          </w:p>
        </w:tc>
      </w:tr>
      <w:tr>
        <w:tc>
          <w:tcPr/>
          <w:p>
            <w:pPr>
              <w:pStyle w:val="Compact"/>
              <w:jc w:val="left"/>
            </w:pPr>
            <w:r>
              <w:t xml:space="preserve">Human Protein Atlas</w:t>
            </w:r>
          </w:p>
        </w:tc>
        <w:tc>
          <w:tcPr/>
          <w:p>
            <w:pPr>
              <w:pStyle w:val="Compact"/>
            </w:pPr>
          </w:p>
        </w:tc>
      </w:tr>
      <w:tr>
        <w:tc>
          <w:tcPr/>
          <w:p>
            <w:pPr>
              <w:pStyle w:val="Compact"/>
              <w:jc w:val="left"/>
            </w:pPr>
            <w:r>
              <w:t xml:space="preserve">PDB</w:t>
            </w:r>
          </w:p>
        </w:tc>
        <w:tc>
          <w:tcPr/>
          <w:p>
            <w:pPr>
              <w:pStyle w:val="Compact"/>
            </w:pPr>
          </w:p>
        </w:tc>
      </w:tr>
    </w:tbl>
    <w:bookmarkEnd w:id="54"/>
    <w:bookmarkEnd w:id="55"/>
    <w:bookmarkStart w:id="58" w:name="activity-2---flybase"/>
    <w:p>
      <w:pPr>
        <w:pStyle w:val="Heading2"/>
      </w:pPr>
      <w:r>
        <w:rPr>
          <w:rStyle w:val="SectionNumber"/>
        </w:rPr>
        <w:t xml:space="preserve">7.4</w:t>
      </w:r>
      <w:r>
        <w:tab/>
      </w:r>
      <w:r>
        <w:t xml:space="preserve">Activity 2 - FlyBase</w:t>
      </w:r>
    </w:p>
    <w:p>
      <w:pPr>
        <w:pStyle w:val="FirstParagraph"/>
      </w:pPr>
      <w:r>
        <w:t xml:space="preserve">Estimated time: 15 min</w:t>
      </w:r>
    </w:p>
    <w:bookmarkStart w:id="56" w:name="instructions-3"/>
    <w:p>
      <w:pPr>
        <w:pStyle w:val="Heading3"/>
      </w:pPr>
      <w:r>
        <w:rPr>
          <w:rStyle w:val="SectionNumber"/>
        </w:rPr>
        <w:t xml:space="preserve">7.4.1</w:t>
      </w:r>
      <w:r>
        <w:tab/>
      </w:r>
      <w:r>
        <w:t xml:space="preserve">Instructions</w:t>
      </w:r>
    </w:p>
    <w:p>
      <w:pPr>
        <w:numPr>
          <w:ilvl w:val="0"/>
          <w:numId w:val="1009"/>
        </w:numPr>
        <w:pStyle w:val="Compact"/>
      </w:pPr>
      <w:r>
        <w:t xml:space="preserve">Work through the FlyBase Tutorial in SciServer.</w:t>
      </w:r>
    </w:p>
    <w:p>
      <w:pPr>
        <w:numPr>
          <w:ilvl w:val="0"/>
          <w:numId w:val="1009"/>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bookmarkEnd w:id="56"/>
    <w:bookmarkStart w:id="57" w:name="questions-3"/>
    <w:p>
      <w:pPr>
        <w:pStyle w:val="Heading3"/>
      </w:pPr>
      <w:r>
        <w:rPr>
          <w:rStyle w:val="SectionNumber"/>
        </w:rPr>
        <w:t xml:space="preserve">7.4.2</w:t>
      </w:r>
      <w:r>
        <w:tab/>
      </w:r>
      <w:r>
        <w:t xml:space="preserve">Questions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2A. What is one question you have about using FlyBase?</w:t>
            </w:r>
          </w:p>
        </w:tc>
      </w:tr>
      <w:tr>
        <w:tc>
          <w:tcPr/>
          <w:p>
            <w:pPr>
              <w:pStyle w:val="Compact"/>
              <w:jc w:val="left"/>
            </w:pPr>
          </w:p>
        </w:tc>
      </w:tr>
    </w:tbl>
    <w:p>
      <w:pPr>
        <w:pStyle w:val="BodyText"/>
      </w:pP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2B. What is something that surprised you or that you found interesting about using FlyBase?</w:t>
            </w:r>
          </w:p>
        </w:tc>
      </w:tr>
      <w:tr>
        <w:tc>
          <w:tcPr/>
          <w:p>
            <w:pPr>
              <w:pStyle w:val="Compact"/>
              <w:jc w:val="left"/>
            </w:pPr>
          </w:p>
        </w:tc>
      </w:tr>
    </w:tbl>
    <w:bookmarkEnd w:id="57"/>
    <w:bookmarkEnd w:id="58"/>
    <w:bookmarkStart w:id="61" w:name="activity-3---human-protein-atlas"/>
    <w:p>
      <w:pPr>
        <w:pStyle w:val="Heading2"/>
      </w:pPr>
      <w:r>
        <w:rPr>
          <w:rStyle w:val="SectionNumber"/>
        </w:rPr>
        <w:t xml:space="preserve">7.5</w:t>
      </w:r>
      <w:r>
        <w:tab/>
      </w:r>
      <w:r>
        <w:t xml:space="preserve">Activity 3 - Human Protein Atlas</w:t>
      </w:r>
    </w:p>
    <w:p>
      <w:pPr>
        <w:pStyle w:val="FirstParagraph"/>
      </w:pPr>
      <w:r>
        <w:t xml:space="preserve">Estimated time: 15 min</w:t>
      </w:r>
    </w:p>
    <w:bookmarkStart w:id="59" w:name="instructions-4"/>
    <w:p>
      <w:pPr>
        <w:pStyle w:val="Heading3"/>
      </w:pPr>
      <w:r>
        <w:rPr>
          <w:rStyle w:val="SectionNumber"/>
        </w:rPr>
        <w:t xml:space="preserve">7.5.1</w:t>
      </w:r>
      <w:r>
        <w:tab/>
      </w:r>
      <w:r>
        <w:t xml:space="preserve">Instructions</w:t>
      </w:r>
    </w:p>
    <w:p>
      <w:pPr>
        <w:numPr>
          <w:ilvl w:val="0"/>
          <w:numId w:val="1010"/>
        </w:numPr>
        <w:pStyle w:val="Compact"/>
      </w:pPr>
      <w:r>
        <w:t xml:space="preserve">Work through the Human Protein Atlas in SciServer.</w:t>
      </w:r>
    </w:p>
    <w:p>
      <w:pPr>
        <w:numPr>
          <w:ilvl w:val="0"/>
          <w:numId w:val="1010"/>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bookmarkEnd w:id="59"/>
    <w:bookmarkStart w:id="60" w:name="questions-4"/>
    <w:p>
      <w:pPr>
        <w:pStyle w:val="Heading3"/>
      </w:pPr>
      <w:r>
        <w:rPr>
          <w:rStyle w:val="SectionNumber"/>
        </w:rPr>
        <w:t xml:space="preserve">7.5.2</w:t>
      </w:r>
      <w:r>
        <w:tab/>
      </w:r>
      <w:r>
        <w:t xml:space="preserve">Questions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3A. What is one question you have about using HPA?</w:t>
            </w:r>
          </w:p>
        </w:tc>
      </w:tr>
      <w:tr>
        <w:tc>
          <w:tcPr/>
          <w:p>
            <w:pPr>
              <w:pStyle w:val="Compact"/>
              <w:jc w:val="left"/>
            </w:pPr>
          </w:p>
        </w:tc>
      </w:tr>
    </w:tbl>
    <w:p>
      <w:pPr>
        <w:pStyle w:val="BodyText"/>
      </w:pP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3B. What is something that surprised you or that you found interesting about using HPA?</w:t>
            </w:r>
          </w:p>
        </w:tc>
      </w:tr>
      <w:tr>
        <w:tc>
          <w:tcPr/>
          <w:p>
            <w:pPr>
              <w:pStyle w:val="Compact"/>
              <w:jc w:val="left"/>
            </w:pPr>
          </w:p>
        </w:tc>
      </w:tr>
    </w:tbl>
    <w:bookmarkEnd w:id="60"/>
    <w:bookmarkEnd w:id="61"/>
    <w:bookmarkStart w:id="64" w:name="activity-4---research-a-gene"/>
    <w:p>
      <w:pPr>
        <w:pStyle w:val="Heading2"/>
      </w:pPr>
      <w:r>
        <w:rPr>
          <w:rStyle w:val="SectionNumber"/>
        </w:rPr>
        <w:t xml:space="preserve">7.6</w:t>
      </w:r>
      <w:r>
        <w:tab/>
      </w:r>
      <w:r>
        <w:t xml:space="preserve">Activity 4 - Research a Gene!</w:t>
      </w:r>
    </w:p>
    <w:p>
      <w:pPr>
        <w:pStyle w:val="FirstParagraph"/>
      </w:pPr>
      <w:r>
        <w:t xml:space="preserve">Estimated time: 45 min</w:t>
      </w:r>
    </w:p>
    <w:bookmarkStart w:id="63" w:name="instructions-5"/>
    <w:p>
      <w:pPr>
        <w:pStyle w:val="Heading3"/>
      </w:pPr>
      <w:r>
        <w:rPr>
          <w:rStyle w:val="SectionNumber"/>
        </w:rPr>
        <w:t xml:space="preserve">7.6.1</w:t>
      </w:r>
      <w:r>
        <w:tab/>
      </w:r>
      <w:r>
        <w:t xml:space="preserve">Instructions</w:t>
      </w:r>
    </w:p>
    <w:p>
      <w:pPr>
        <w:numPr>
          <w:ilvl w:val="0"/>
          <w:numId w:val="1011"/>
        </w:numPr>
        <w:pStyle w:val="Compact"/>
      </w:pPr>
      <w:r>
        <w:t xml:space="preserve">Before getting started on this activity, your instructor will assign your group a letter that corresponds to a group of 4 genes.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Group Assigned Letter</w:t>
            </w:r>
          </w:p>
        </w:tc>
      </w:tr>
      <w:tr>
        <w:tc>
          <w:tcPr/>
          <w:p>
            <w:pPr>
              <w:pStyle w:val="Compact"/>
              <w:jc w:val="left"/>
            </w:pPr>
          </w:p>
        </w:tc>
      </w:tr>
    </w:tbl>
    <w:p>
      <w:pPr>
        <w:numPr>
          <w:ilvl w:val="0"/>
          <w:numId w:val="1012"/>
        </w:numPr>
        <w:pStyle w:val="Compact"/>
      </w:pPr>
      <w:hyperlink r:id="rId62">
        <w:r>
          <w:rPr>
            <w:rStyle w:val="Hyperlink"/>
          </w:rPr>
          <w:t xml:space="preserve">Look up your letter here</w:t>
        </w:r>
      </w:hyperlink>
      <w:r>
        <w:t xml:space="preserve"> </w:t>
      </w:r>
      <w:r>
        <w:t xml:space="preserve">and write the names of the four genes your group is assigned at the top of each column in the table below.</w:t>
      </w:r>
    </w:p>
    <w:p>
      <w:pPr>
        <w:numPr>
          <w:ilvl w:val="0"/>
          <w:numId w:val="1012"/>
        </w:numPr>
        <w:pStyle w:val="Compact"/>
      </w:pPr>
      <w:r>
        <w:t xml:space="preserve">In your group, assign each student one of the four genes to research.</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Individual Assigned Gene</w:t>
            </w:r>
          </w:p>
        </w:tc>
      </w:tr>
      <w:tr>
        <w:tc>
          <w:tcPr/>
          <w:p>
            <w:pPr>
              <w:pStyle w:val="Compact"/>
              <w:jc w:val="left"/>
            </w:pPr>
          </w:p>
        </w:tc>
      </w:tr>
    </w:tbl>
    <w:p>
      <w:pPr>
        <w:numPr>
          <w:ilvl w:val="0"/>
          <w:numId w:val="1013"/>
        </w:numPr>
        <w:pStyle w:val="Compact"/>
      </w:pPr>
      <w:r>
        <w:t xml:space="preserve">Use FlyBase to look up the information in Table 2 below.</w:t>
      </w:r>
    </w:p>
    <w:p>
      <w:pPr>
        <w:numPr>
          <w:ilvl w:val="0"/>
          <w:numId w:val="1013"/>
        </w:numPr>
        <w:pStyle w:val="Compact"/>
      </w:pPr>
      <w:r>
        <w:t xml:space="preserve">Use HPA to look up the information in Table 3 below.</w:t>
      </w:r>
    </w:p>
    <w:p>
      <w:pPr>
        <w:pStyle w:val="FirstParagraph"/>
      </w:pPr>
      <w:r>
        <w:t xml:space="preserve">Table 2. FlyBase Information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Information</w:t>
            </w:r>
          </w:p>
        </w:tc>
      </w:tr>
      <w:tr>
        <w:tc>
          <w:tcPr/>
          <w:p>
            <w:pPr>
              <w:pStyle w:val="Compact"/>
              <w:jc w:val="left"/>
            </w:pPr>
            <w:r>
              <w:rPr>
                <w:bCs/>
                <w:b/>
              </w:rPr>
              <w:t xml:space="preserve">General Information</w:t>
            </w:r>
          </w:p>
        </w:tc>
        <w:tc>
          <w:tcPr/>
          <w:p>
            <w:pPr>
              <w:pStyle w:val="Compact"/>
            </w:pPr>
          </w:p>
        </w:tc>
      </w:tr>
      <w:tr>
        <w:tc>
          <w:tcPr/>
          <w:p>
            <w:pPr>
              <w:pStyle w:val="Compact"/>
              <w:jc w:val="left"/>
            </w:pPr>
            <w:r>
              <w:t xml:space="preserve">Full Gene Name</w:t>
            </w:r>
          </w:p>
        </w:tc>
        <w:tc>
          <w:tcPr/>
          <w:p>
            <w:pPr>
              <w:pStyle w:val="Compact"/>
            </w:pPr>
          </w:p>
        </w:tc>
      </w:tr>
      <w:tr>
        <w:tc>
          <w:tcPr/>
          <w:p>
            <w:pPr>
              <w:pStyle w:val="Compact"/>
              <w:jc w:val="left"/>
            </w:pPr>
            <w:r>
              <w:t xml:space="preserve">FlyBase ID</w:t>
            </w:r>
          </w:p>
        </w:tc>
        <w:tc>
          <w:tcPr/>
          <w:p>
            <w:pPr>
              <w:pStyle w:val="Compact"/>
            </w:pPr>
          </w:p>
        </w:tc>
      </w:tr>
      <w:tr>
        <w:tc>
          <w:tcPr/>
          <w:p>
            <w:pPr>
              <w:pStyle w:val="Compact"/>
              <w:jc w:val="left"/>
            </w:pPr>
            <w:r>
              <w:t xml:space="preserve">Sequence Location</w:t>
            </w:r>
          </w:p>
        </w:tc>
        <w:tc>
          <w:tcPr/>
          <w:p>
            <w:pPr>
              <w:pStyle w:val="Compact"/>
            </w:pPr>
          </w:p>
        </w:tc>
      </w:tr>
      <w:tr>
        <w:tc>
          <w:tcPr/>
          <w:p>
            <w:pPr>
              <w:pStyle w:val="Compact"/>
              <w:jc w:val="left"/>
            </w:pPr>
            <w:r>
              <w:rPr>
                <w:bCs/>
                <w:b/>
              </w:rPr>
              <w:t xml:space="preserve">Function</w:t>
            </w:r>
          </w:p>
        </w:tc>
        <w:tc>
          <w:tcPr/>
          <w:p>
            <w:pPr>
              <w:pStyle w:val="Compact"/>
            </w:pPr>
          </w:p>
        </w:tc>
      </w:tr>
      <w:tr>
        <w:tc>
          <w:tcPr/>
          <w:p>
            <w:pPr>
              <w:pStyle w:val="Compact"/>
              <w:jc w:val="left"/>
            </w:pPr>
            <w:r>
              <w:t xml:space="preserve">Biological Process</w:t>
            </w:r>
          </w:p>
        </w:tc>
        <w:tc>
          <w:tcPr/>
          <w:p>
            <w:pPr>
              <w:pStyle w:val="Compact"/>
            </w:pPr>
          </w:p>
        </w:tc>
      </w:tr>
      <w:tr>
        <w:tc>
          <w:tcPr/>
          <w:p>
            <w:pPr>
              <w:pStyle w:val="Compact"/>
              <w:jc w:val="left"/>
            </w:pPr>
            <w:r>
              <w:t xml:space="preserve">Cellular Component</w:t>
            </w:r>
          </w:p>
        </w:tc>
        <w:tc>
          <w:tcPr/>
          <w:p>
            <w:pPr>
              <w:pStyle w:val="Compact"/>
            </w:pPr>
          </w:p>
        </w:tc>
      </w:tr>
      <w:tr>
        <w:tc>
          <w:tcPr/>
          <w:p>
            <w:pPr>
              <w:pStyle w:val="Compact"/>
              <w:jc w:val="left"/>
            </w:pPr>
            <w:r>
              <w:rPr>
                <w:bCs/>
                <w:b/>
              </w:rPr>
              <w:t xml:space="preserve">Expression Data</w:t>
            </w:r>
          </w:p>
        </w:tc>
        <w:tc>
          <w:tcPr/>
          <w:p>
            <w:pPr>
              <w:pStyle w:val="Compact"/>
            </w:pPr>
          </w:p>
        </w:tc>
      </w:tr>
      <w:tr>
        <w:tc>
          <w:tcPr/>
          <w:p>
            <w:pPr>
              <w:pStyle w:val="Compact"/>
              <w:jc w:val="left"/>
            </w:pPr>
            <w:r>
              <w:t xml:space="preserve">Anatomical Expression</w:t>
            </w:r>
          </w:p>
        </w:tc>
        <w:tc>
          <w:tcPr/>
          <w:p>
            <w:pPr>
              <w:pStyle w:val="Compact"/>
            </w:pPr>
          </w:p>
        </w:tc>
      </w:tr>
      <w:tr>
        <w:tc>
          <w:tcPr/>
          <w:p>
            <w:pPr>
              <w:pStyle w:val="Compact"/>
              <w:jc w:val="left"/>
            </w:pPr>
            <w:r>
              <w:t xml:space="preserve">Developmental Stage</w:t>
            </w:r>
          </w:p>
        </w:tc>
        <w:tc>
          <w:tcPr/>
          <w:p>
            <w:pPr>
              <w:pStyle w:val="Compact"/>
            </w:pPr>
          </w:p>
        </w:tc>
      </w:tr>
      <w:tr>
        <w:tc>
          <w:tcPr/>
          <w:p>
            <w:pPr>
              <w:pStyle w:val="Compact"/>
              <w:jc w:val="left"/>
            </w:pPr>
            <w:r>
              <w:rPr>
                <w:bCs/>
                <w:b/>
              </w:rPr>
              <w:t xml:space="preserve">Orthologs</w:t>
            </w:r>
          </w:p>
        </w:tc>
        <w:tc>
          <w:tcPr/>
          <w:p>
            <w:pPr>
              <w:pStyle w:val="Compact"/>
            </w:pPr>
          </w:p>
        </w:tc>
      </w:tr>
      <w:tr>
        <w:tc>
          <w:tcPr/>
          <w:p>
            <w:pPr>
              <w:pStyle w:val="Compact"/>
              <w:jc w:val="left"/>
            </w:pPr>
            <w:r>
              <w:t xml:space="preserve">Orthologs in other species</w:t>
            </w:r>
          </w:p>
        </w:tc>
        <w:tc>
          <w:tcPr/>
          <w:p>
            <w:pPr>
              <w:pStyle w:val="Compact"/>
            </w:pPr>
          </w:p>
        </w:tc>
      </w:tr>
      <w:tr>
        <w:tc>
          <w:tcPr/>
          <w:p>
            <w:pPr>
              <w:pStyle w:val="Compact"/>
              <w:jc w:val="left"/>
            </w:pPr>
            <w:r>
              <w:t xml:space="preserve">Human Orthologs</w:t>
            </w:r>
          </w:p>
        </w:tc>
        <w:tc>
          <w:tcPr/>
          <w:p>
            <w:pPr>
              <w:pStyle w:val="Compact"/>
            </w:pPr>
          </w:p>
        </w:tc>
      </w:tr>
    </w:tbl>
    <w:p>
      <w:pPr>
        <w:pStyle w:val="BodyText"/>
      </w:pPr>
      <w:r>
        <w:t xml:space="preserve">Table 3. Human Protein Atlas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Information</w:t>
            </w:r>
          </w:p>
        </w:tc>
      </w:tr>
      <w:tr>
        <w:tc>
          <w:tcPr/>
          <w:p>
            <w:pPr>
              <w:pStyle w:val="Compact"/>
              <w:jc w:val="left"/>
            </w:pPr>
            <w:r>
              <w:t xml:space="preserve">Function</w:t>
            </w:r>
          </w:p>
        </w:tc>
        <w:tc>
          <w:tcPr/>
          <w:p>
            <w:pPr>
              <w:pStyle w:val="Compact"/>
            </w:pPr>
          </w:p>
        </w:tc>
      </w:tr>
      <w:tr>
        <w:tc>
          <w:tcPr/>
          <w:p>
            <w:pPr>
              <w:pStyle w:val="Compact"/>
              <w:jc w:val="left"/>
            </w:pPr>
            <w:r>
              <w:t xml:space="preserve">Is the gene tissue specific? Which tissue?</w:t>
            </w:r>
          </w:p>
        </w:tc>
        <w:tc>
          <w:tcPr/>
          <w:p>
            <w:pPr>
              <w:pStyle w:val="Compact"/>
            </w:pPr>
          </w:p>
        </w:tc>
      </w:tr>
      <w:tr>
        <w:tc>
          <w:tcPr/>
          <w:p>
            <w:pPr>
              <w:pStyle w:val="Compact"/>
              <w:jc w:val="left"/>
            </w:pPr>
            <w:r>
              <w:t xml:space="preserve">Where is it localized in cells?</w:t>
            </w:r>
          </w:p>
        </w:tc>
        <w:tc>
          <w:tcPr/>
          <w:p>
            <w:pPr>
              <w:pStyle w:val="Compact"/>
            </w:pPr>
          </w:p>
        </w:tc>
      </w:tr>
    </w:tbl>
    <w:bookmarkEnd w:id="63"/>
    <w:bookmarkEnd w:id="64"/>
    <w:bookmarkStart w:id="66" w:name="activity-5---present-to-your-group"/>
    <w:p>
      <w:pPr>
        <w:pStyle w:val="Heading2"/>
      </w:pPr>
      <w:r>
        <w:rPr>
          <w:rStyle w:val="SectionNumber"/>
        </w:rPr>
        <w:t xml:space="preserve">7.7</w:t>
      </w:r>
      <w:r>
        <w:tab/>
      </w:r>
      <w:r>
        <w:t xml:space="preserve">Activity 5 - Present to your Group</w:t>
      </w:r>
    </w:p>
    <w:p>
      <w:pPr>
        <w:pStyle w:val="FirstParagraph"/>
      </w:pPr>
      <w:r>
        <w:t xml:space="preserve">Estimated time: 15 min</w:t>
      </w:r>
    </w:p>
    <w:bookmarkStart w:id="65" w:name="instructions-6"/>
    <w:p>
      <w:pPr>
        <w:pStyle w:val="Heading3"/>
      </w:pPr>
      <w:r>
        <w:rPr>
          <w:rStyle w:val="SectionNumber"/>
        </w:rPr>
        <w:t xml:space="preserve">7.7.1</w:t>
      </w:r>
      <w:r>
        <w:tab/>
      </w:r>
      <w:r>
        <w:t xml:space="preserve">Instructions</w:t>
      </w:r>
    </w:p>
    <w:p>
      <w:pPr>
        <w:numPr>
          <w:ilvl w:val="0"/>
          <w:numId w:val="1014"/>
        </w:numPr>
        <w:pStyle w:val="Compact"/>
      </w:pPr>
      <w:r>
        <w:t xml:space="preserve">Present your gene to your group.</w:t>
      </w:r>
    </w:p>
    <w:p>
      <w:pPr>
        <w:numPr>
          <w:ilvl w:val="0"/>
          <w:numId w:val="1014"/>
        </w:numPr>
        <w:pStyle w:val="Compact"/>
      </w:pPr>
      <w:r>
        <w:t xml:space="preserve">Take turns presenting your genes among your group and decide on one gene that you think is the most interesting.</w:t>
      </w:r>
    </w:p>
    <w:bookmarkEnd w:id="65"/>
    <w:bookmarkEnd w:id="66"/>
    <w:bookmarkStart w:id="68" w:name="activity-6---class-presentation"/>
    <w:p>
      <w:pPr>
        <w:pStyle w:val="Heading2"/>
      </w:pPr>
      <w:r>
        <w:rPr>
          <w:rStyle w:val="SectionNumber"/>
        </w:rPr>
        <w:t xml:space="preserve">7.8</w:t>
      </w:r>
      <w:r>
        <w:tab/>
      </w:r>
      <w:r>
        <w:t xml:space="preserve">Activity 6 - Class Presentation</w:t>
      </w:r>
    </w:p>
    <w:p>
      <w:pPr>
        <w:pStyle w:val="FirstParagraph"/>
      </w:pPr>
      <w:r>
        <w:t xml:space="preserve">Estimated time: 30 min</w:t>
      </w:r>
    </w:p>
    <w:bookmarkStart w:id="67" w:name="instructions-7"/>
    <w:p>
      <w:pPr>
        <w:pStyle w:val="Heading3"/>
      </w:pPr>
      <w:r>
        <w:rPr>
          <w:rStyle w:val="SectionNumber"/>
        </w:rPr>
        <w:t xml:space="preserve">7.8.1</w:t>
      </w:r>
      <w:r>
        <w:tab/>
      </w:r>
      <w:r>
        <w:t xml:space="preserve">Instructions</w:t>
      </w:r>
    </w:p>
    <w:p>
      <w:pPr>
        <w:numPr>
          <w:ilvl w:val="0"/>
          <w:numId w:val="1015"/>
        </w:numPr>
        <w:pStyle w:val="Compact"/>
      </w:pPr>
      <w:r>
        <w:t xml:space="preserve">With your group, create a short presentation to present your chosen gene to the class.</w:t>
      </w:r>
    </w:p>
    <w:p>
      <w:pPr>
        <w:numPr>
          <w:ilvl w:val="0"/>
          <w:numId w:val="1015"/>
        </w:numPr>
        <w:pStyle w:val="Compact"/>
      </w:pPr>
      <w:r>
        <w:t xml:space="preserve">Your presentation should have about four slides and be thorough:</w:t>
      </w:r>
    </w:p>
    <w:p>
      <w:pPr>
        <w:numPr>
          <w:ilvl w:val="1"/>
          <w:numId w:val="1016"/>
        </w:numPr>
        <w:pStyle w:val="Compact"/>
      </w:pPr>
      <w:r>
        <w:t xml:space="preserve">Slide 1: The GENE you picked to share with your group, your name and date</w:t>
      </w:r>
    </w:p>
    <w:p>
      <w:pPr>
        <w:numPr>
          <w:ilvl w:val="1"/>
          <w:numId w:val="1016"/>
        </w:numPr>
        <w:pStyle w:val="Compact"/>
      </w:pPr>
      <w:r>
        <w:t xml:space="preserve">Slide 2 - 4: Present the information you collected about the gene. For full credit, include relevant images/ diagrams on your slides.</w:t>
      </w:r>
    </w:p>
    <w:p>
      <w:pPr>
        <w:numPr>
          <w:ilvl w:val="0"/>
          <w:numId w:val="1015"/>
        </w:numPr>
        <w:pStyle w:val="Compact"/>
      </w:pPr>
      <w:r>
        <w:t xml:space="preserve">One student in the group should post your slides on Canvas to the discussion board. Make sure you mention everyone in your group by name so they also get credit for the presentation.</w:t>
      </w:r>
    </w:p>
    <w:bookmarkEnd w:id="67"/>
    <w:bookmarkEnd w:id="68"/>
    <w:bookmarkStart w:id="72" w:name="footnotes-1"/>
    <w:p>
      <w:pPr>
        <w:pStyle w:val="Heading2"/>
      </w:pPr>
      <w:r>
        <w:rPr>
          <w:rStyle w:val="SectionNumber"/>
        </w:rPr>
        <w:t xml:space="preserve">7.9</w:t>
      </w:r>
      <w:r>
        <w:tab/>
      </w:r>
      <w:r>
        <w:t xml:space="preserve">Footnotes</w:t>
      </w:r>
    </w:p>
    <w:bookmarkStart w:id="70" w:name="resources-1"/>
    <w:p>
      <w:pPr>
        <w:pStyle w:val="Heading3"/>
      </w:pPr>
      <w:r>
        <w:rPr>
          <w:rStyle w:val="SectionNumber"/>
        </w:rPr>
        <w:t xml:space="preserve">7.9.1</w:t>
      </w:r>
      <w:r>
        <w:tab/>
      </w:r>
      <w:r>
        <w:t xml:space="preserve">Resources</w:t>
      </w:r>
    </w:p>
    <w:p>
      <w:pPr>
        <w:numPr>
          <w:ilvl w:val="0"/>
          <w:numId w:val="1017"/>
        </w:numPr>
        <w:pStyle w:val="Compact"/>
      </w:pPr>
      <w:hyperlink r:id="rId69">
        <w:r>
          <w:rPr>
            <w:rStyle w:val="Hyperlink"/>
          </w:rPr>
          <w:t xml:space="preserve">Google Doc</w:t>
        </w:r>
      </w:hyperlink>
    </w:p>
    <w:bookmarkEnd w:id="70"/>
    <w:bookmarkStart w:id="71" w:name="contributions-and-affiliations-1"/>
    <w:p>
      <w:pPr>
        <w:pStyle w:val="Heading3"/>
      </w:pPr>
      <w:r>
        <w:rPr>
          <w:rStyle w:val="SectionNumber"/>
        </w:rPr>
        <w:t xml:space="preserve">7.9.2</w:t>
      </w:r>
      <w:r>
        <w:tab/>
      </w:r>
      <w:r>
        <w:t xml:space="preserve">Contributions and Affiliations</w:t>
      </w:r>
    </w:p>
    <w:p>
      <w:pPr>
        <w:numPr>
          <w:ilvl w:val="0"/>
          <w:numId w:val="1018"/>
        </w:numPr>
        <w:pStyle w:val="Compact"/>
      </w:pPr>
      <w:r>
        <w:t xml:space="preserve">Rosa Alcazar, Ph.D., Clovis Community College</w:t>
      </w:r>
    </w:p>
    <w:p>
      <w:pPr>
        <w:numPr>
          <w:ilvl w:val="0"/>
          <w:numId w:val="1018"/>
        </w:numPr>
        <w:pStyle w:val="Compact"/>
      </w:pPr>
      <w:r>
        <w:t xml:space="preserve">Katherine Cox, Ph.D., John Hopkins</w:t>
      </w:r>
    </w:p>
    <w:p>
      <w:pPr>
        <w:numPr>
          <w:ilvl w:val="0"/>
          <w:numId w:val="1018"/>
        </w:numPr>
        <w:pStyle w:val="Compact"/>
      </w:pPr>
      <w:r>
        <w:t xml:space="preserve">Stephanie R. Coffman, Ph.D., Clovis Community College</w:t>
      </w:r>
    </w:p>
    <w:p>
      <w:pPr>
        <w:pStyle w:val="FirstParagraph"/>
      </w:pPr>
      <w:r>
        <w:t xml:space="preserve">Last Revised: September 2021</w:t>
      </w:r>
    </w:p>
    <w:bookmarkEnd w:id="71"/>
    <w:bookmarkEnd w:id="72"/>
    <w:bookmarkEnd w:id="73"/>
    <w:bookmarkStart w:id="74" w:name="introduction-to-rna-seq"/>
    <w:p>
      <w:pPr>
        <w:pStyle w:val="Heading1"/>
      </w:pPr>
      <w:r>
        <w:rPr>
          <w:rStyle w:val="SectionNumber"/>
        </w:rPr>
        <w:t xml:space="preserve">8</w:t>
      </w:r>
      <w:r>
        <w:tab/>
      </w:r>
      <w:r>
        <w:t xml:space="preserve">Introduction to RNA-seq</w:t>
      </w:r>
    </w:p>
    <w:bookmarkEnd w:id="74"/>
    <w:bookmarkStart w:id="75" w:name="rna-seq-analysis"/>
    <w:p>
      <w:pPr>
        <w:pStyle w:val="Heading1"/>
      </w:pPr>
      <w:r>
        <w:rPr>
          <w:rStyle w:val="SectionNumber"/>
        </w:rPr>
        <w:t xml:space="preserve">9</w:t>
      </w:r>
      <w:r>
        <w:tab/>
      </w:r>
      <w:r>
        <w:t xml:space="preserve">RNA-seq Analysis</w:t>
      </w:r>
    </w:p>
    <w:bookmarkEnd w:id="75"/>
    <w:bookmarkStart w:id="76" w:name="differential-gene-expression"/>
    <w:p>
      <w:pPr>
        <w:pStyle w:val="Heading1"/>
      </w:pPr>
      <w:r>
        <w:rPr>
          <w:rStyle w:val="SectionNumber"/>
        </w:rPr>
        <w:t xml:space="preserve">10</w:t>
      </w:r>
      <w:r>
        <w:tab/>
      </w:r>
      <w:r>
        <w:t xml:space="preserve">Differential Gene Expression</w:t>
      </w:r>
    </w:p>
    <w:bookmarkEnd w:id="76"/>
    <w:bookmarkStart w:id="77" w:name="references"/>
    <w:p>
      <w:pPr>
        <w:pStyle w:val="Heading1"/>
      </w:pPr>
      <w:r>
        <w:rPr>
          <w:rStyle w:val="SectionNumber"/>
        </w:rPr>
        <w:t xml:space="preserve">11</w:t>
      </w:r>
      <w:r>
        <w:tab/>
      </w:r>
      <w:r>
        <w:t xml:space="preserve">References</w:t>
      </w:r>
    </w:p>
    <w:bookmarkEnd w:id="77"/>
    <w:bookmarkStart w:id="84" w:name="about-the-authors"/>
    <w:p>
      <w:pPr>
        <w:pStyle w:val="Heading1"/>
      </w:pPr>
      <w:r>
        <w:t xml:space="preserve">About the Authors</w:t>
      </w:r>
    </w:p>
    <w:p>
      <w:pPr>
        <w:pStyle w:val="FirstParagraph"/>
      </w:pPr>
      <w:r>
        <w:t xml:space="preserve">These credits are based on our</w:t>
      </w:r>
      <w:r>
        <w:t xml:space="preserve"> </w:t>
      </w:r>
      <w:hyperlink r:id="rId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2">
              <w:r>
                <w:rPr>
                  <w:rStyle w:val="Hyperlink"/>
                </w:rPr>
                <w:t xml:space="preserve">ottrpal</w:t>
              </w:r>
            </w:hyperlink>
            <w:r>
              <w:t xml:space="preserve">)</w:t>
            </w:r>
            <w:r>
              <w:t xml:space="preserve"> </w:t>
            </w:r>
            <w:hyperlink r:id="rId80">
              <w:r>
                <w:rPr>
                  <w:rStyle w:val="Hyperlink"/>
                </w:rPr>
                <w:t xml:space="preserve">Candace Savonen</w:t>
              </w:r>
            </w:hyperlink>
            <w:r>
              <w:t xml:space="preserve">,</w:t>
            </w:r>
            <w:r>
              <w:t xml:space="preserve"> </w:t>
            </w:r>
            <w:hyperlink r:id="rId83">
              <w:r>
                <w:rPr>
                  <w:rStyle w:val="Hyperlink"/>
                </w:rPr>
                <w:t xml:space="preserve">John Muschelli</w:t>
              </w:r>
            </w:hyperlink>
            <w:r>
              <w:t xml:space="preserve">,</w:t>
            </w:r>
            <w:r>
              <w:t xml:space="preserve"> </w:t>
            </w:r>
            <w:hyperlink r:id="rId8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hyperlink" Id="rId20" Target="LINK%20HERE" TargetMode="External" /><Relationship Type="http://schemas.openxmlformats.org/officeDocument/2006/relationships/hyperlink" Id="rId32" Target="http://cubocube.com/dashboard.php?a=1179&amp;b=1228&amp;c=10" TargetMode="External" /><Relationship Type="http://schemas.openxmlformats.org/officeDocument/2006/relationships/hyperlink" Id="rId81" Target="https://carriewright11.github.io/" TargetMode="External" /><Relationship Type="http://schemas.openxmlformats.org/officeDocument/2006/relationships/hyperlink" Id="rId41" Target="https://clovis.shinyapps.io/BIOL11A_Drosophila/" TargetMode="External" /><Relationship Type="http://schemas.openxmlformats.org/officeDocument/2006/relationships/hyperlink" Id="rId37" Target="https://clovis.shinyapps.io/BIOL11A_Model_Organisms" TargetMode="External" /><Relationship Type="http://schemas.openxmlformats.org/officeDocument/2006/relationships/hyperlink" Id="rId33" Target="https://creativecommons.org/licenses/by-nc-sa/2.5/" TargetMode="External" /><Relationship Type="http://schemas.openxmlformats.org/officeDocument/2006/relationships/hyperlink" Id="rId69" Target="https://docs.google.com/document/d/1M7rtDzyGVUxO2GVBp09bTBu4fMDxocTs" TargetMode="External" /><Relationship Type="http://schemas.openxmlformats.org/officeDocument/2006/relationships/hyperlink" Id="rId52" Target="https://docs.google.com/document/d/1nQ-wd4hX0Xtd4mfloXcpbbtK_CqDzY874oqmBYql1M8" TargetMode="External" /><Relationship Type="http://schemas.openxmlformats.org/officeDocument/2006/relationships/hyperlink" Id="rId45" Target="https://docs.google.com/document/d/1vFhm2XLMO9vjMDNT6CxZJ4VJuinw0BEo" TargetMode="External" /><Relationship Type="http://schemas.openxmlformats.org/officeDocument/2006/relationships/hyperlink" Id="rId62" Target="https://docs.google.com/spreadsheets/d/1GZtHz2GU3B4KMOd9yuKrcQLJJLn7qlnZgPN5c6SNqGg" TargetMode="External" /><Relationship Type="http://schemas.openxmlformats.org/officeDocument/2006/relationships/hyperlink" Id="rId78" Target="https://github.com/jhudsl/OTTR_Template/wiki/How-to-give-credits" TargetMode="External" /><Relationship Type="http://schemas.openxmlformats.org/officeDocument/2006/relationships/hyperlink" Id="rId82" Target="https://github.com/jhudsl/ottrpal" TargetMode="External" /><Relationship Type="http://schemas.openxmlformats.org/officeDocument/2006/relationships/hyperlink" Id="rId83" Target="https://johnmuschelli.com/" TargetMode="External" /><Relationship Type="http://schemas.openxmlformats.org/officeDocument/2006/relationships/hyperlink" Id="rId80" Target="https://www.cansavvy.com/" TargetMode="External" /><Relationship Type="http://schemas.openxmlformats.org/officeDocument/2006/relationships/hyperlink" Id="rId7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2" Target="http://cubocube.com/dashboard.php?a=1179&amp;b=1228&amp;c=10" TargetMode="External" /><Relationship Type="http://schemas.openxmlformats.org/officeDocument/2006/relationships/hyperlink" Id="rId81" Target="https://carriewright11.github.io/" TargetMode="External" /><Relationship Type="http://schemas.openxmlformats.org/officeDocument/2006/relationships/hyperlink" Id="rId41" Target="https://clovis.shinyapps.io/BIOL11A_Drosophila/" TargetMode="External" /><Relationship Type="http://schemas.openxmlformats.org/officeDocument/2006/relationships/hyperlink" Id="rId37" Target="https://clovis.shinyapps.io/BIOL11A_Model_Organisms" TargetMode="External" /><Relationship Type="http://schemas.openxmlformats.org/officeDocument/2006/relationships/hyperlink" Id="rId33" Target="https://creativecommons.org/licenses/by-nc-sa/2.5/" TargetMode="External" /><Relationship Type="http://schemas.openxmlformats.org/officeDocument/2006/relationships/hyperlink" Id="rId69" Target="https://docs.google.com/document/d/1M7rtDzyGVUxO2GVBp09bTBu4fMDxocTs" TargetMode="External" /><Relationship Type="http://schemas.openxmlformats.org/officeDocument/2006/relationships/hyperlink" Id="rId52" Target="https://docs.google.com/document/d/1nQ-wd4hX0Xtd4mfloXcpbbtK_CqDzY874oqmBYql1M8" TargetMode="External" /><Relationship Type="http://schemas.openxmlformats.org/officeDocument/2006/relationships/hyperlink" Id="rId45" Target="https://docs.google.com/document/d/1vFhm2XLMO9vjMDNT6CxZJ4VJuinw0BEo" TargetMode="External" /><Relationship Type="http://schemas.openxmlformats.org/officeDocument/2006/relationships/hyperlink" Id="rId62" Target="https://docs.google.com/spreadsheets/d/1GZtHz2GU3B4KMOd9yuKrcQLJJLn7qlnZgPN5c6SNqGg" TargetMode="External" /><Relationship Type="http://schemas.openxmlformats.org/officeDocument/2006/relationships/hyperlink" Id="rId78" Target="https://github.com/jhudsl/OTTR_Template/wiki/How-to-give-credits" TargetMode="External" /><Relationship Type="http://schemas.openxmlformats.org/officeDocument/2006/relationships/hyperlink" Id="rId82" Target="https://github.com/jhudsl/ottrpal" TargetMode="External" /><Relationship Type="http://schemas.openxmlformats.org/officeDocument/2006/relationships/hyperlink" Id="rId83" Target="https://johnmuschelli.com/" TargetMode="External" /><Relationship Type="http://schemas.openxmlformats.org/officeDocument/2006/relationships/hyperlink" Id="rId80" Target="https://www.cansavvy.com/" TargetMode="External" /><Relationship Type="http://schemas.openxmlformats.org/officeDocument/2006/relationships/hyperlink" Id="rId7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C-MOOR miniCURE: RNA-seq</dc:title>
  <dc:creator/>
  <dc:description>Description about Course/Book.</dc:description>
  <cp:keywords/>
  <dcterms:created xsi:type="dcterms:W3CDTF">2023-01-18T14:07:19Z</dcterms:created>
  <dcterms:modified xsi:type="dcterms:W3CDTF">2023-01-18T14:07:19Z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