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954.png" ContentType="image/png"/>
  <Override PartName="/word/media/rId937.png" ContentType="image/png"/>
  <Override PartName="/word/media/rId941.png" ContentType="image/png"/>
  <Override PartName="/word/media/rId945.png" ContentType="image/png"/>
  <Override PartName="/word/media/rId948.png" ContentType="image/png"/>
  <Override PartName="/word/media/rId569.png" ContentType="image/png"/>
  <Override PartName="/word/media/rId563.png" ContentType="image/png"/>
  <Override PartName="/word/media/rId529.png" ContentType="image/png"/>
  <Override PartName="/word/media/rId545.png" ContentType="image/png"/>
  <Override PartName="/word/media/rId539.png" ContentType="image/png"/>
  <Override PartName="/word/media/rId542.png" ContentType="image/png"/>
  <Override PartName="/word/media/rId548.png" ContentType="image/png"/>
  <Override PartName="/word/media/rId593.png" ContentType="image/png"/>
  <Override PartName="/word/media/rId673.png" ContentType="image/png"/>
  <Override PartName="/word/media/rId588.png" ContentType="image/png"/>
  <Override PartName="/word/media/rId622.png" ContentType="image/png"/>
  <Override PartName="/word/media/rId644.png" ContentType="image/png"/>
  <Override PartName="/word/media/rId634.png" ContentType="image/png"/>
  <Override PartName="/word/media/rId638.png" ContentType="image/png"/>
  <Override PartName="/word/media/rId725.png" ContentType="image/png"/>
  <Override PartName="/word/media/rId732.png" ContentType="image/png"/>
  <Override PartName="/word/media/rId716.png" ContentType="image/png"/>
  <Override PartName="/word/media/rId615.png" ContentType="image/png"/>
  <Override PartName="/word/media/rId751.png" ContentType="image/png"/>
  <Override PartName="/word/media/rId742.png" ContentType="image/png"/>
  <Override PartName="/word/media/rId748.png" ContentType="image/png"/>
  <Override PartName="/word/media/rId745.png" ContentType="image/png"/>
  <Override PartName="/word/media/rId618.png" ContentType="image/png"/>
  <Override PartName="/word/media/rId630.png" ContentType="image/png"/>
  <Override PartName="/word/media/rId611.png" ContentType="image/png"/>
  <Override PartName="/word/media/rId626.png" ContentType="image/png"/>
  <Override PartName="/word/media/rId670.png" ContentType="image/png"/>
  <Override PartName="/word/media/rId698.png" ContentType="image/png"/>
  <Override PartName="/word/media/rId389.png" ContentType="image/png"/>
  <Override PartName="/word/media/rId403.png" ContentType="image/png"/>
  <Override PartName="/word/media/rId406.png" ContentType="image/png"/>
  <Override PartName="/word/media/rId409.png" ContentType="image/png"/>
  <Override PartName="/word/media/rId386.png" ContentType="image/png"/>
  <Override PartName="/word/media/rId381.png" ContentType="image/png"/>
  <Override PartName="/word/media/rId396.png" ContentType="image/png"/>
  <Override PartName="/word/media/rId892.png" ContentType="image/png"/>
  <Override PartName="/word/media/rId917.png" ContentType="image/png"/>
  <Override PartName="/word/media/rId899.png" ContentType="image/png"/>
  <Override PartName="/word/media/rId896.png" ContentType="image/png"/>
  <Override PartName="/word/media/rId902.png" ContentType="image/png"/>
  <Override PartName="/word/media/rId905.png" ContentType="image/png"/>
  <Override PartName="/word/media/rId21.png" ContentType="image/png"/>
  <Override PartName="/word/media/rId155.png" ContentType="image/png"/>
  <Override PartName="/word/media/rId162.png" ContentType="image/png"/>
  <Override PartName="/word/media/rId204.png" ContentType="image/png"/>
  <Override PartName="/word/media/rId207.png" ContentType="image/png"/>
  <Override PartName="/word/media/rId212.png" ContentType="image/png"/>
  <Override PartName="/word/media/rId221.png" ContentType="image/png"/>
  <Override PartName="/word/media/rId224.png" ContentType="image/png"/>
  <Override PartName="/word/media/rId152.png" ContentType="image/png"/>
  <Override PartName="/word/media/rId497.png" ContentType="image/png"/>
  <Override PartName="/word/media/rId465.png" ContentType="image/png"/>
  <Override PartName="/word/media/rId468.png" ContentType="image/png"/>
  <Override PartName="/word/media/rId90.png" ContentType="image/png"/>
  <Override PartName="/word/media/rId96.png" ContentType="image/png"/>
  <Override PartName="/word/media/rId93.png" ContentType="image/png"/>
  <Override PartName="/word/media/rId99.png" ContentType="image/png"/>
  <Override PartName="/word/media/rId125.png" ContentType="image/png"/>
  <Override PartName="/word/media/rId802.png" ContentType="image/png"/>
  <Override PartName="/word/media/rId799.png" ContentType="image/png"/>
  <Override PartName="/word/media/rId278.png" ContentType="image/png"/>
  <Override PartName="/word/media/rId254.png" ContentType="image/png"/>
  <Override PartName="/word/media/rId246.png" ContentType="image/png"/>
  <Override PartName="/word/media/rId249.png" ContentType="image/png"/>
  <Override PartName="/word/media/rId262.png" ContentType="image/png"/>
  <Override PartName="/word/media/rId297.png" ContentType="image/png"/>
  <Override PartName="/word/media/rId306.png" ContentType="image/png"/>
  <Override PartName="/word/media/rId309.png" ContentType="image/png"/>
  <Override PartName="/word/media/rId288.png" ContentType="image/png"/>
  <Override PartName="/word/media/rId321.png" ContentType="image/png"/>
  <Override PartName="/word/media/rId318.png" ContentType="image/png"/>
  <Override PartName="/word/media/rId291.png" ContentType="image/png"/>
  <Override PartName="/word/media/rId3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March</w:t>
      </w:r>
      <w:r>
        <w:t xml:space="preserve"> </w:t>
      </w:r>
      <w:r>
        <w:t xml:space="preserve">24,</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br/>
      </w:r>
      <w:r>
        <w:rPr>
          <w:bCs/>
          <w:b/>
        </w:rPr>
        <w:t xml:space="preserve">Novice</w:t>
      </w:r>
      <w:r>
        <w:t xml:space="preserve">: No scientific research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9"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1" w:name="activity-create-accounts"/>
    <w:p>
      <w:pPr>
        <w:pStyle w:val="Heading2"/>
      </w:pPr>
      <w:r>
        <w:rPr>
          <w:rStyle w:val="SectionNumber"/>
        </w:rPr>
        <w:t xml:space="preserve">1.2</w:t>
      </w:r>
      <w:r>
        <w:tab/>
      </w:r>
      <w:r>
        <w:t xml:space="preserve">Activity: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p>
    <w:p>
      <w:pPr>
        <w:numPr>
          <w:ilvl w:val="0"/>
          <w:numId w:val="1038"/>
        </w:numPr>
        <w:pStyle w:val="Compact"/>
      </w:pPr>
      <w:hyperlink r:id="rId40">
        <w:r>
          <w:rPr>
            <w:rStyle w:val="Hyperlink"/>
          </w:rPr>
          <w:t xml:space="preserve">C-MOOR Academy Discussion Forum</w:t>
        </w:r>
      </w:hyperlink>
      <w:r>
        <w:t xml:space="preserve"> </w:t>
      </w:r>
      <w:r>
        <w:t xml:space="preserve">– Join the community to get help and share your findings</w:t>
      </w:r>
    </w:p>
    <w:p>
      <w:pPr>
        <w:numPr>
          <w:ilvl w:val="0"/>
          <w:numId w:val="1038"/>
        </w:numPr>
        <w:pStyle w:val="Compact"/>
      </w:pPr>
      <w:hyperlink r:id="rId60">
        <w:r>
          <w:rPr>
            <w:rStyle w:val="Hyperlink"/>
          </w:rPr>
          <w:t xml:space="preserve">Google Docs</w:t>
        </w:r>
      </w:hyperlink>
      <w:r>
        <w:t xml:space="preserve"> </w:t>
      </w:r>
      <w:r>
        <w:t xml:space="preserve">– Collaborate on assignments and scientific posters</w:t>
      </w:r>
    </w:p>
    <w:p>
      <w:pPr>
        <w:numPr>
          <w:ilvl w:val="0"/>
          <w:numId w:val="1038"/>
        </w:numPr>
        <w:pStyle w:val="Compact"/>
      </w:pPr>
      <w:hyperlink r:id="rId48">
        <w:r>
          <w:rPr>
            <w:rStyle w:val="Hyperlink"/>
          </w:rPr>
          <w:t xml:space="preserve">Galaxy</w:t>
        </w:r>
      </w:hyperlink>
      <w:r>
        <w:t xml:space="preserve"> </w:t>
      </w:r>
      <w:r>
        <w:t xml:space="preserve">– Analyze data with &gt;10,000 tools using a graphical user interface</w:t>
      </w:r>
    </w:p>
    <w:p>
      <w:pPr>
        <w:numPr>
          <w:ilvl w:val="0"/>
          <w:numId w:val="1038"/>
        </w:numPr>
        <w:pStyle w:val="Compact"/>
      </w:pPr>
      <w:hyperlink r:id="rId49">
        <w:r>
          <w:rPr>
            <w:rStyle w:val="Hyperlink"/>
          </w:rPr>
          <w:t xml:space="preserve">SciServer</w:t>
        </w:r>
      </w:hyperlink>
      <w:r>
        <w:t xml:space="preserve"> </w:t>
      </w:r>
      <w:r>
        <w:t xml:space="preserve">– Access virtual machines preinstalled with RStudio, Bioconductor, and more</w:t>
      </w:r>
    </w:p>
    <w:bookmarkEnd w:id="61"/>
    <w:bookmarkStart w:id="67"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40">
        <w:r>
          <w:rPr>
            <w:rStyle w:val="Hyperlink"/>
          </w:rPr>
          <w:t xml:space="preserve">https://help.c-moor.org</w:t>
        </w:r>
      </w:hyperlink>
    </w:p>
    <w:p>
      <w:pPr>
        <w:numPr>
          <w:ilvl w:val="1"/>
          <w:numId w:val="1040"/>
        </w:numPr>
        <w:pStyle w:val="Compact"/>
      </w:pPr>
      <w:r>
        <w:t xml:space="preserve">Submit your username using</w:t>
      </w:r>
      <w:r>
        <w:t xml:space="preserve"> </w:t>
      </w:r>
      <w:hyperlink r:id="rId62">
        <w:r>
          <w:rPr>
            <w:rStyle w:val="Hyperlink"/>
          </w:rPr>
          <w:t xml:space="preserve">this form</w:t>
        </w:r>
      </w:hyperlink>
    </w:p>
    <w:p>
      <w:pPr>
        <w:numPr>
          <w:ilvl w:val="0"/>
          <w:numId w:val="1039"/>
        </w:numPr>
        <w:pStyle w:val="Compact"/>
      </w:pPr>
      <w:r>
        <w:t xml:space="preserve">Google Docs –</w:t>
      </w:r>
      <w:r>
        <w:t xml:space="preserve"> </w:t>
      </w:r>
      <w:hyperlink r:id="rId63">
        <w:r>
          <w:rPr>
            <w:rStyle w:val="Hyperlink"/>
          </w:rPr>
          <w:t xml:space="preserve">https://docs.google.com</w:t>
        </w:r>
      </w:hyperlink>
    </w:p>
    <w:p>
      <w:pPr>
        <w:numPr>
          <w:ilvl w:val="1"/>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39"/>
        </w:numPr>
        <w:pStyle w:val="Compact"/>
      </w:pPr>
      <w:r>
        <w:t xml:space="preserve">Galaxy –</w:t>
      </w:r>
      <w:r>
        <w:t xml:space="preserve"> </w:t>
      </w:r>
      <w:hyperlink r:id="rId48">
        <w:r>
          <w:rPr>
            <w:rStyle w:val="Hyperlink"/>
          </w:rPr>
          <w:t xml:space="preserve">https://usegalaxy.org</w:t>
        </w:r>
      </w:hyperlink>
    </w:p>
    <w:p>
      <w:pPr>
        <w:numPr>
          <w:ilvl w:val="0"/>
          <w:numId w:val="1039"/>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bookmarkEnd w:id="66"/>
    <w:bookmarkEnd w:id="67"/>
    <w:bookmarkStart w:id="68" w:name="grading-criteria"/>
    <w:p>
      <w:pPr>
        <w:pStyle w:val="Heading3"/>
      </w:pPr>
      <w:r>
        <w:rPr>
          <w:rStyle w:val="SectionNumber"/>
        </w:rPr>
        <w:t xml:space="preserve">1.2.3</w:t>
      </w:r>
      <w:r>
        <w:tab/>
      </w:r>
      <w:r>
        <w:t xml:space="preserve">Grading Criteria</w:t>
      </w:r>
    </w:p>
    <w:p>
      <w:pPr>
        <w:numPr>
          <w:ilvl w:val="0"/>
          <w:numId w:val="1042"/>
        </w:numPr>
        <w:pStyle w:val="Compact"/>
      </w:pPr>
      <w:r>
        <w:t xml:space="preserve">Download as Microsoft Word (.docx) and upload on Canvas</w:t>
      </w:r>
    </w:p>
    <w:bookmarkEnd w:id="68"/>
    <w:bookmarkStart w:id="70" w:name="footnotes"/>
    <w:p>
      <w:pPr>
        <w:pStyle w:val="Heading3"/>
      </w:pPr>
      <w:r>
        <w:rPr>
          <w:rStyle w:val="SectionNumber"/>
        </w:rPr>
        <w:t xml:space="preserve">1.2.4</w:t>
      </w:r>
      <w:r>
        <w:tab/>
      </w:r>
      <w:r>
        <w:t xml:space="preserve">Footnotes</w:t>
      </w:r>
    </w:p>
    <w:p>
      <w:pPr>
        <w:pStyle w:val="FirstParagraph"/>
      </w:pPr>
      <w:r>
        <w:rPr>
          <w:bCs/>
          <w:b/>
        </w:rPr>
        <w:t xml:space="preserve">Resources</w:t>
      </w:r>
    </w:p>
    <w:p>
      <w:pPr>
        <w:numPr>
          <w:ilvl w:val="0"/>
          <w:numId w:val="1043"/>
        </w:numPr>
        <w:pStyle w:val="Compact"/>
      </w:pPr>
      <w:hyperlink r:id="rId69">
        <w:r>
          <w:rPr>
            <w:rStyle w:val="Hyperlink"/>
          </w:rPr>
          <w:t xml:space="preserve">Google Doc</w:t>
        </w:r>
      </w:hyperlink>
    </w:p>
    <w:p>
      <w:pPr>
        <w:pStyle w:val="FirstParagraph"/>
      </w:pPr>
      <w:r>
        <w:rPr>
          <w:bCs/>
          <w:b/>
        </w:rPr>
        <w:t xml:space="preserve">Contributions and Affiliations</w:t>
      </w:r>
    </w:p>
    <w:p>
      <w:pPr>
        <w:numPr>
          <w:ilvl w:val="0"/>
          <w:numId w:val="1044"/>
        </w:numPr>
        <w:pStyle w:val="Compact"/>
      </w:pPr>
      <w:r>
        <w:t xml:space="preserve">Frederick Tan, Johns Hopkins University</w:t>
      </w:r>
    </w:p>
    <w:p>
      <w:pPr>
        <w:pStyle w:val="FirstParagraph"/>
      </w:pPr>
      <w:r>
        <w:t xml:space="preserve">Last Revised: January 2026</w:t>
      </w:r>
    </w:p>
    <w:bookmarkEnd w:id="70"/>
    <w:bookmarkEnd w:id="71"/>
    <w:bookmarkStart w:id="73" w:name="the-scientic-process"/>
    <w:p>
      <w:pPr>
        <w:pStyle w:val="Heading2"/>
      </w:pPr>
      <w:r>
        <w:rPr>
          <w:rStyle w:val="SectionNumber"/>
        </w:rPr>
        <w:t xml:space="preserve">1.3</w:t>
      </w:r>
      <w:r>
        <w:tab/>
      </w:r>
      <w:r>
        <w:t xml:space="preserve">The Scientic Process</w:t>
      </w:r>
    </w:p>
    <w:p>
      <w:pPr>
        <w:pStyle w:val="FirstParagraph"/>
      </w:pPr>
      <w:hyperlink r:id="rId72">
        <w:r>
          <w:rPr>
            <w:rStyle w:val="Hyperlink"/>
          </w:rPr>
          <w:t xml:space="preserve">Slides: The Scientic Process</w:t>
        </w:r>
      </w:hyperlink>
    </w:p>
    <w:bookmarkEnd w:id="73"/>
    <w:bookmarkStart w:id="88" w:name="homework-post-introductions"/>
    <w:p>
      <w:pPr>
        <w:pStyle w:val="Heading2"/>
      </w:pPr>
      <w:r>
        <w:rPr>
          <w:rStyle w:val="SectionNumber"/>
        </w:rPr>
        <w:t xml:space="preserve">1.4</w:t>
      </w:r>
      <w:r>
        <w:tab/>
      </w:r>
      <w:r>
        <w:t xml:space="preserve">Homework: Post Introductions</w:t>
      </w:r>
    </w:p>
    <w:bookmarkStart w:id="74"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4"/>
    <w:bookmarkStart w:id="75" w:name="learning-objectives"/>
    <w:p>
      <w:pPr>
        <w:pStyle w:val="Heading3"/>
      </w:pPr>
      <w:r>
        <w:rPr>
          <w:rStyle w:val="SectionNumber"/>
        </w:rPr>
        <w:t xml:space="preserve">1.4.2</w:t>
      </w:r>
      <w:r>
        <w:tab/>
      </w:r>
      <w:r>
        <w:t xml:space="preserve">Learning Objectives</w:t>
      </w:r>
    </w:p>
    <w:p>
      <w:pPr>
        <w:numPr>
          <w:ilvl w:val="0"/>
          <w:numId w:val="1045"/>
        </w:numPr>
        <w:pStyle w:val="Compact"/>
      </w:pPr>
      <w:r>
        <w:t xml:space="preserve">Learn how to post to a discourse community.</w:t>
      </w:r>
    </w:p>
    <w:p>
      <w:pPr>
        <w:numPr>
          <w:ilvl w:val="0"/>
          <w:numId w:val="1045"/>
        </w:numPr>
        <w:pStyle w:val="Compact"/>
      </w:pPr>
      <w:r>
        <w:t xml:space="preserve">Examine the differences between private and public discourse categories.</w:t>
      </w:r>
    </w:p>
    <w:bookmarkEnd w:id="75"/>
    <w:bookmarkStart w:id="76"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6"/>
    <w:bookmarkStart w:id="81"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7" w:name="instructions-1"/>
    <w:p>
      <w:pPr>
        <w:pStyle w:val="Heading4"/>
      </w:pPr>
      <w:r>
        <w:rPr>
          <w:rStyle w:val="SectionNumber"/>
        </w:rPr>
        <w:t xml:space="preserve">1.4.4.1</w:t>
      </w:r>
      <w:r>
        <w:tab/>
      </w:r>
      <w:r>
        <w:t xml:space="preserve">Instructions</w:t>
      </w:r>
    </w:p>
    <w:p>
      <w:pPr>
        <w:numPr>
          <w:ilvl w:val="0"/>
          <w:numId w:val="1046"/>
        </w:numPr>
        <w:pStyle w:val="Compact"/>
      </w:pPr>
      <w:r>
        <w:t xml:space="preserve">Visit the C-MOOR Academy Discussion Forum (help.c-moor.org) and log in.</w:t>
      </w:r>
      <w:r>
        <w:br/>
      </w:r>
    </w:p>
    <w:p>
      <w:pPr>
        <w:numPr>
          <w:ilvl w:val="0"/>
          <w:numId w:val="1046"/>
        </w:numPr>
        <w:pStyle w:val="Compact"/>
      </w:pPr>
      <w:r>
        <w:t xml:space="preserve">It is a good idea to bookmark this page so that you can easily access it throughout the course.</w:t>
      </w:r>
    </w:p>
    <w:p>
      <w:pPr>
        <w:numPr>
          <w:ilvl w:val="0"/>
          <w:numId w:val="1046"/>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6"/>
        </w:numPr>
        <w:pStyle w:val="Compact"/>
      </w:pPr>
      <w:r>
        <w:t xml:space="preserve">Click on the private category that belongs to your class e.g. </w:t>
      </w:r>
      <w:r>
        <w:t xml:space="preserve">Spring 2026</w:t>
      </w:r>
      <w:r>
        <w:t xml:space="preserve">.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6"/>
        </w:numPr>
        <w:pStyle w:val="Compact"/>
      </w:pPr>
      <w:r>
        <w:t xml:space="preserve">This first post will be an introduction to your class, including a bit about you and a photo.</w:t>
      </w:r>
    </w:p>
    <w:p>
      <w:pPr>
        <w:numPr>
          <w:ilvl w:val="1"/>
          <w:numId w:val="1047"/>
        </w:numPr>
        <w:pStyle w:val="Compact"/>
      </w:pPr>
      <w:r>
        <w:t xml:space="preserve">Tell your group about yourself. Answer the following questions.</w:t>
      </w:r>
    </w:p>
    <w:p>
      <w:pPr>
        <w:numPr>
          <w:ilvl w:val="2"/>
          <w:numId w:val="1048"/>
        </w:numPr>
        <w:pStyle w:val="Compact"/>
      </w:pPr>
      <w:r>
        <w:t xml:space="preserve">What is your name?</w:t>
      </w:r>
    </w:p>
    <w:p>
      <w:pPr>
        <w:numPr>
          <w:ilvl w:val="2"/>
          <w:numId w:val="1048"/>
        </w:numPr>
        <w:pStyle w:val="Compact"/>
      </w:pPr>
      <w:r>
        <w:t xml:space="preserve">Why did you decide to take this class? What are you excited to learn about this semester?</w:t>
      </w:r>
    </w:p>
    <w:p>
      <w:pPr>
        <w:numPr>
          <w:ilvl w:val="2"/>
          <w:numId w:val="1048"/>
        </w:numPr>
        <w:pStyle w:val="Compact"/>
      </w:pPr>
      <w:r>
        <w:t xml:space="preserve">Tell us one thing you like to do outside of school and work.</w:t>
      </w:r>
    </w:p>
    <w:p>
      <w:pPr>
        <w:numPr>
          <w:ilvl w:val="1"/>
          <w:numId w:val="1047"/>
        </w:numPr>
        <w:pStyle w:val="Compact"/>
      </w:pPr>
      <w:r>
        <w:t xml:space="preserve">Include a photo:</w:t>
      </w:r>
    </w:p>
    <w:p>
      <w:pPr>
        <w:numPr>
          <w:ilvl w:val="2"/>
          <w:numId w:val="1049"/>
        </w:numPr>
        <w:pStyle w:val="Compact"/>
      </w:pPr>
      <w:r>
        <w:t xml:space="preserve">Selfie: if you would like, post a photo of yourself.</w:t>
      </w:r>
    </w:p>
    <w:p>
      <w:pPr>
        <w:numPr>
          <w:ilvl w:val="2"/>
          <w:numId w:val="1049"/>
        </w:numPr>
        <w:pStyle w:val="Compact"/>
      </w:pPr>
      <w:r>
        <w:t xml:space="preserve">Unselfie: or post a photo of something else. Maybe something that you feel represents your life right now, or a picture of something you love. A pet maybe. Just make sure it tells us something about you.</w:t>
      </w:r>
    </w:p>
    <w:p>
      <w:pPr>
        <w:numPr>
          <w:ilvl w:val="0"/>
          <w:numId w:val="1046"/>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6"/>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6"/>
        </w:numPr>
        <w:pStyle w:val="Compact"/>
      </w:pPr>
      <w:r>
        <w:t xml:space="preserve">If other students have posted their introductions, read them and leave a couple replies. This is a discussion platform after all!</w:t>
      </w:r>
    </w:p>
    <w:bookmarkEnd w:id="77"/>
    <w:bookmarkStart w:id="80" w:name="resources"/>
    <w:p>
      <w:pPr>
        <w:pStyle w:val="Heading4"/>
      </w:pPr>
      <w:r>
        <w:rPr>
          <w:rStyle w:val="SectionNumber"/>
        </w:rPr>
        <w:t xml:space="preserve">1.4.4.2</w:t>
      </w:r>
      <w:r>
        <w:tab/>
      </w:r>
      <w:r>
        <w:t xml:space="preserve">Resources</w:t>
      </w:r>
    </w:p>
    <w:p>
      <w:pPr>
        <w:numPr>
          <w:ilvl w:val="0"/>
          <w:numId w:val="1050"/>
        </w:numPr>
        <w:pStyle w:val="Compact"/>
      </w:pPr>
      <w:hyperlink r:id="rId40">
        <w:r>
          <w:rPr>
            <w:rStyle w:val="Hyperlink"/>
          </w:rPr>
          <w:t xml:space="preserve">C-MOOR Academy Discussion Forum</w:t>
        </w:r>
      </w:hyperlink>
    </w:p>
    <w:p>
      <w:pPr>
        <w:numPr>
          <w:ilvl w:val="0"/>
          <w:numId w:val="1050"/>
        </w:numPr>
        <w:pStyle w:val="Compact"/>
      </w:pPr>
      <w:hyperlink r:id="rId78">
        <w:r>
          <w:rPr>
            <w:rStyle w:val="Hyperlink"/>
          </w:rPr>
          <w:t xml:space="preserve">How to add a bookmark in Chrome</w:t>
        </w:r>
      </w:hyperlink>
    </w:p>
    <w:p>
      <w:pPr>
        <w:numPr>
          <w:ilvl w:val="0"/>
          <w:numId w:val="1050"/>
        </w:numPr>
        <w:pStyle w:val="Compact"/>
      </w:pPr>
      <w:hyperlink r:id="rId79">
        <w:r>
          <w:rPr>
            <w:rStyle w:val="Hyperlink"/>
          </w:rPr>
          <w:t xml:space="preserve">Discourse New User Guide</w:t>
        </w:r>
      </w:hyperlink>
    </w:p>
    <w:bookmarkEnd w:id="80"/>
    <w:bookmarkEnd w:id="81"/>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2"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Quirky or Silly Talents</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2"/>
    <w:bookmarkStart w:id="83" w:name="resources-1"/>
    <w:p>
      <w:pPr>
        <w:pStyle w:val="Heading4"/>
      </w:pPr>
      <w:r>
        <w:rPr>
          <w:rStyle w:val="SectionNumber"/>
        </w:rPr>
        <w:t xml:space="preserve">1.4.5.2</w:t>
      </w:r>
      <w:r>
        <w:tab/>
      </w:r>
      <w:r>
        <w:t xml:space="preserve">Resources</w:t>
      </w:r>
    </w:p>
    <w:p>
      <w:pPr>
        <w:numPr>
          <w:ilvl w:val="0"/>
          <w:numId w:val="1052"/>
        </w:numPr>
        <w:pStyle w:val="Compact"/>
      </w:pPr>
      <w:hyperlink r:id="rId40">
        <w:r>
          <w:rPr>
            <w:rStyle w:val="Hyperlink"/>
          </w:rPr>
          <w:t xml:space="preserve">C-MOOR Academy Discussion Forum</w:t>
        </w:r>
      </w:hyperlink>
    </w:p>
    <w:p>
      <w:pPr>
        <w:numPr>
          <w:ilvl w:val="0"/>
          <w:numId w:val="1052"/>
        </w:numPr>
        <w:pStyle w:val="Compact"/>
      </w:pPr>
      <w:hyperlink r:id="rId79">
        <w:r>
          <w:rPr>
            <w:rStyle w:val="Hyperlink"/>
          </w:rPr>
          <w:t xml:space="preserve">Discourse New User Guide</w:t>
        </w:r>
      </w:hyperlink>
    </w:p>
    <w:bookmarkEnd w:id="83"/>
    <w:bookmarkEnd w:id="84"/>
    <w:bookmarkStart w:id="85" w:name="grading-criteria-1"/>
    <w:p>
      <w:pPr>
        <w:pStyle w:val="Heading3"/>
      </w:pPr>
      <w:r>
        <w:rPr>
          <w:rStyle w:val="SectionNumber"/>
        </w:rPr>
        <w:t xml:space="preserve">1.4.6</w:t>
      </w:r>
      <w:r>
        <w:tab/>
      </w:r>
      <w:r>
        <w:t xml:space="preserve">Grading Criteria</w:t>
      </w:r>
    </w:p>
    <w:p>
      <w:pPr>
        <w:numPr>
          <w:ilvl w:val="0"/>
          <w:numId w:val="1053"/>
        </w:numPr>
        <w:pStyle w:val="Compact"/>
      </w:pPr>
      <w:r>
        <w:t xml:space="preserve">Submit URL to your Private Category Topic on Canvas</w:t>
      </w:r>
    </w:p>
    <w:bookmarkEnd w:id="85"/>
    <w:bookmarkStart w:id="87" w:name="footnotes-1"/>
    <w:p>
      <w:pPr>
        <w:pStyle w:val="Heading3"/>
      </w:pPr>
      <w:r>
        <w:rPr>
          <w:rStyle w:val="SectionNumber"/>
        </w:rPr>
        <w:t xml:space="preserve">1.4.7</w:t>
      </w:r>
      <w:r>
        <w:tab/>
      </w:r>
      <w:r>
        <w:t xml:space="preserve">Footnotes</w:t>
      </w:r>
    </w:p>
    <w:p>
      <w:pPr>
        <w:pStyle w:val="FirstParagraph"/>
      </w:pPr>
      <w:r>
        <w:rPr>
          <w:bCs/>
          <w:b/>
        </w:rPr>
        <w:t xml:space="preserve">Resources</w:t>
      </w:r>
    </w:p>
    <w:p>
      <w:pPr>
        <w:numPr>
          <w:ilvl w:val="0"/>
          <w:numId w:val="1054"/>
        </w:numPr>
        <w:pStyle w:val="Compact"/>
      </w:pPr>
      <w:hyperlink r:id="rId86">
        <w:r>
          <w:rPr>
            <w:rStyle w:val="Hyperlink"/>
          </w:rPr>
          <w:t xml:space="preserve">Google Doc</w:t>
        </w:r>
      </w:hyperlink>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2026</w:t>
      </w:r>
    </w:p>
    <w:bookmarkEnd w:id="87"/>
    <w:bookmarkEnd w:id="88"/>
    <w:bookmarkEnd w:id="89"/>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1" name="Picture"/>
            <a:graphic>
              <a:graphicData uri="http://schemas.openxmlformats.org/drawingml/2006/picture">
                <pic:pic>
                  <pic:nvPicPr>
                    <pic:cNvPr descr="scientific-literature_files/figure-docx//1hYKF7Ss3vJ8rrUIH7ByNh1BUlRa2fhsJhq8MXzEowCc_g33d5ce7202d_0_4.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4" name="Picture"/>
            <a:graphic>
              <a:graphicData uri="http://schemas.openxmlformats.org/drawingml/2006/picture">
                <pic:pic>
                  <pic:nvPicPr>
                    <pic:cNvPr descr="scientific-literature_files/figure-docx//1hYKF7Ss3vJ8rrUIH7ByNh1BUlRa2fhsJhq8MXzEowCc_g370690c0d46_0_33.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7" name="Picture"/>
            <a:graphic>
              <a:graphicData uri="http://schemas.openxmlformats.org/drawingml/2006/picture">
                <pic:pic>
                  <pic:nvPicPr>
                    <pic:cNvPr descr="scientific-literature_files/figure-docx//1hYKF7Ss3vJ8rrUIH7ByNh1BUlRa2fhsJhq8MXzEowCc_g344ad28629a_0_36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Start w:id="103" w:name="lecture-whats-in-your-xyz"/>
    <w:p>
      <w:pPr>
        <w:pStyle w:val="Heading2"/>
      </w:pPr>
      <w:r>
        <w:rPr>
          <w:rStyle w:val="SectionNumber"/>
        </w:rPr>
        <w:t xml:space="preserve">2.1</w:t>
      </w:r>
      <w:r>
        <w:tab/>
      </w:r>
      <w:r>
        <w:t xml:space="preserve">Lecture: What’s in Your XYZ</w:t>
      </w:r>
    </w:p>
    <w:p>
      <w:pPr>
        <w:pStyle w:val="FirstParagraph"/>
      </w:pPr>
      <w:r>
        <w:drawing>
          <wp:inline>
            <wp:extent cx="5334000" cy="3000375"/>
            <wp:effectExtent b="0" l="0" r="0" t="0"/>
            <wp:docPr descr="" title="" id="100" name="Picture"/>
            <a:graphic>
              <a:graphicData uri="http://schemas.openxmlformats.org/drawingml/2006/picture">
                <pic:pic>
                  <pic:nvPicPr>
                    <pic:cNvPr descr="scientific-literature_files/figure-docx//1ph3LFw6i_mtv6ZJXssTf0-im7PhgV4FRJslDG0ICCws_g35f391192_00.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2">
        <w:r>
          <w:rPr>
            <w:rStyle w:val="Hyperlink"/>
          </w:rPr>
          <w:t xml:space="preserve">Slides: What’s in Your XYZ?</w:t>
        </w:r>
      </w:hyperlink>
    </w:p>
    <w:bookmarkEnd w:id="103"/>
    <w:bookmarkStart w:id="117" w:name="prelab-scientific-literature"/>
    <w:p>
      <w:pPr>
        <w:pStyle w:val="Heading2"/>
      </w:pPr>
      <w:r>
        <w:rPr>
          <w:rStyle w:val="SectionNumber"/>
        </w:rPr>
        <w:t xml:space="preserve">2.2</w:t>
      </w:r>
      <w:r>
        <w:tab/>
      </w:r>
      <w:r>
        <w:t xml:space="preserve">Prelab: Scientific Literature</w:t>
      </w:r>
    </w:p>
    <w:bookmarkStart w:id="105"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 (</w:t>
      </w:r>
      <w:hyperlink r:id="rId104">
        <w:r>
          <w:rPr>
            <w:rStyle w:val="Hyperlink"/>
          </w:rPr>
          <w:t xml:space="preserve">pubmed.gov/19146522</w:t>
        </w:r>
      </w:hyperlink>
      <w:r>
        <w:t xml:space="preserve">)</w:t>
      </w:r>
    </w:p>
    <w:bookmarkEnd w:id="105"/>
    <w:bookmarkStart w:id="106"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Engage with the content by finding something interesting and new, and asking a question.</w:t>
      </w:r>
    </w:p>
    <w:bookmarkEnd w:id="106"/>
    <w:bookmarkStart w:id="110"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Earth remain uncultured</w:t>
      </w:r>
      <w:r>
        <w:t xml:space="preserve"> </w:t>
      </w:r>
      <w:hyperlink r:id="rId107">
        <w:r>
          <w:rPr>
            <w:rStyle w:val="Hyperlink"/>
          </w:rPr>
          <w:t xml:space="preserve">(K.G. Lloyd et al, 2019)</w:t>
        </w:r>
      </w:hyperlink>
      <w:r>
        <w:t xml:space="preserve">. Additionally, in complex environments like soil and water, most micro-organisms remain unidentified</w:t>
      </w:r>
      <w:r>
        <w:t xml:space="preserve"> </w:t>
      </w:r>
      <w:hyperlink r:id="rId108">
        <w:r>
          <w:rPr>
            <w:rStyle w:val="Hyperlink"/>
          </w:rPr>
          <w:t xml:space="preserve">(M. Delgado-Baquerizo, 2019)</w:t>
        </w:r>
      </w:hyperlink>
      <w:r>
        <w:t xml:space="preserve">. The field of metagenomics is a culture-independent approach which aims to remedy these gaps in knowledge</w:t>
      </w:r>
      <w:r>
        <w:t xml:space="preserve"> </w:t>
      </w:r>
      <w:hyperlink r:id="rId109">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0"/>
    <w:bookmarkStart w:id="113"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1"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1"/>
    <w:bookmarkStart w:id="112"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2"/>
    <w:bookmarkEnd w:id="113"/>
    <w:bookmarkStart w:id="114" w:name="grading-criteria-2"/>
    <w:p>
      <w:pPr>
        <w:pStyle w:val="Heading3"/>
      </w:pPr>
      <w:r>
        <w:rPr>
          <w:rStyle w:val="SectionNumber"/>
        </w:rPr>
        <w:t xml:space="preserve">2.2.5</w:t>
      </w:r>
      <w:r>
        <w:tab/>
      </w:r>
      <w:r>
        <w:t xml:space="preserve">Grading Criteria</w:t>
      </w:r>
    </w:p>
    <w:p>
      <w:pPr>
        <w:numPr>
          <w:ilvl w:val="0"/>
          <w:numId w:val="1057"/>
        </w:numPr>
        <w:pStyle w:val="Compact"/>
      </w:pPr>
      <w:r>
        <w:t xml:space="preserve">Download as Microsoft Word (.docx) and upload on Canvas</w:t>
      </w:r>
    </w:p>
    <w:bookmarkEnd w:id="114"/>
    <w:bookmarkStart w:id="116"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8"/>
        </w:numPr>
        <w:pStyle w:val="Compact"/>
      </w:pPr>
      <w:hyperlink r:id="rId115">
        <w:r>
          <w:rPr>
            <w:rStyle w:val="Hyperlink"/>
          </w:rPr>
          <w:t xml:space="preserve">Google Doc</w:t>
        </w:r>
      </w:hyperlink>
    </w:p>
    <w:p>
      <w:pPr>
        <w:pStyle w:val="FirstParagraph"/>
      </w:pPr>
      <w:r>
        <w:rPr>
          <w:bCs/>
          <w:b/>
        </w:rP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pStyle w:val="FirstParagraph"/>
      </w:pPr>
      <w:r>
        <w:t xml:space="preserve">Last Revised: January 2026</w:t>
      </w:r>
    </w:p>
    <w:bookmarkEnd w:id="116"/>
    <w:bookmarkEnd w:id="117"/>
    <w:bookmarkStart w:id="124" w:name="discussion-scientific-literature"/>
    <w:p>
      <w:pPr>
        <w:pStyle w:val="Heading2"/>
      </w:pPr>
      <w:r>
        <w:rPr>
          <w:rStyle w:val="SectionNumber"/>
        </w:rPr>
        <w:t xml:space="preserve">2.3</w:t>
      </w:r>
      <w:r>
        <w:tab/>
      </w:r>
      <w:r>
        <w:t xml:space="preserve">Discussion: Scientific Literature</w:t>
      </w:r>
    </w:p>
    <w:bookmarkStart w:id="121"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0" w:name="instructions-4"/>
    <w:p>
      <w:pPr>
        <w:pStyle w:val="Heading4"/>
      </w:pPr>
      <w:r>
        <w:rPr>
          <w:rStyle w:val="SectionNumber"/>
        </w:rPr>
        <w:t xml:space="preserve">2.3.1.1</w:t>
      </w:r>
      <w:r>
        <w:tab/>
      </w:r>
      <w:r>
        <w:t xml:space="preserve">Instructions</w:t>
      </w:r>
    </w:p>
    <w:p>
      <w:pPr>
        <w:numPr>
          <w:ilvl w:val="0"/>
          <w:numId w:val="1060"/>
        </w:numPr>
        <w:pStyle w:val="Compact"/>
      </w:pPr>
      <w:r>
        <w:t xml:space="preserve">Form groups of four.</w:t>
      </w:r>
    </w:p>
    <w:p>
      <w:pPr>
        <w:numPr>
          <w:ilvl w:val="1"/>
          <w:numId w:val="1061"/>
        </w:numPr>
        <w:pStyle w:val="Compact"/>
      </w:pPr>
      <w:r>
        <w:t xml:space="preserve">Add names to the</w:t>
      </w:r>
      <w:r>
        <w:t xml:space="preserve"> </w:t>
      </w:r>
      <w:r>
        <w:t xml:space="preserve">“</w:t>
      </w:r>
      <w:r>
        <w:t xml:space="preserve">Microbial Mysteries Groups</w:t>
      </w:r>
      <w:r>
        <w:t xml:space="preserve">”</w:t>
      </w:r>
      <w:r>
        <w:t xml:space="preserve"> </w:t>
      </w:r>
      <w:r>
        <w:t xml:space="preserve">sheet</w:t>
      </w:r>
    </w:p>
    <w:p>
      <w:pPr>
        <w:numPr>
          <w:ilvl w:val="2"/>
          <w:numId w:val="1062"/>
        </w:numPr>
        <w:pStyle w:val="Compact"/>
      </w:pPr>
      <w:hyperlink r:id="rId118">
        <w:r>
          <w:rPr>
            <w:rStyle w:val="Hyperlink"/>
          </w:rPr>
          <w:t xml:space="preserve">docs.google.com/spreadsheets/d/1yDkZQCPRKdorJeL7uqHe7zD33Yab34chfNV4Bk6_QLo</w:t>
        </w:r>
      </w:hyperlink>
    </w:p>
    <w:p>
      <w:pPr>
        <w:numPr>
          <w:ilvl w:val="0"/>
          <w:numId w:val="1060"/>
        </w:numPr>
        <w:pStyle w:val="Compact"/>
      </w:pPr>
      <w:r>
        <w:t xml:space="preserve">Pair up into groups (10 min).</w:t>
      </w:r>
    </w:p>
    <w:p>
      <w:pPr>
        <w:numPr>
          <w:ilvl w:val="1"/>
          <w:numId w:val="1063"/>
        </w:numPr>
        <w:pStyle w:val="Compact"/>
      </w:pPr>
      <w:r>
        <w:t xml:space="preserve">Discuss – Each group member briefly describes answers to prelab assignment</w:t>
      </w:r>
    </w:p>
    <w:p>
      <w:pPr>
        <w:numPr>
          <w:ilvl w:val="1"/>
          <w:numId w:val="1063"/>
        </w:numPr>
        <w:pStyle w:val="Compact"/>
      </w:pPr>
      <w:r>
        <w:t xml:space="preserve">Summarize – Identify best answer and add to slidedeck</w:t>
      </w:r>
    </w:p>
    <w:p>
      <w:pPr>
        <w:numPr>
          <w:ilvl w:val="2"/>
          <w:numId w:val="1064"/>
        </w:numPr>
        <w:pStyle w:val="Compact"/>
      </w:pPr>
      <w:hyperlink r:id="rId119">
        <w:r>
          <w:rPr>
            <w:rStyle w:val="Hyperlink"/>
          </w:rPr>
          <w:t xml:space="preserve">docs.google.com/presentation/d/1ytUqB4I9_iQhdG75pCyZaUXyj9pHdgqjomuNEayOGBs</w:t>
        </w:r>
      </w:hyperlink>
    </w:p>
    <w:p>
      <w:pPr>
        <w:numPr>
          <w:ilvl w:val="0"/>
          <w:numId w:val="1060"/>
        </w:numPr>
        <w:pStyle w:val="Compact"/>
      </w:pPr>
      <w:r>
        <w:t xml:space="preserve">Share group discussion (2 min each group).</w:t>
      </w:r>
    </w:p>
    <w:bookmarkEnd w:id="120"/>
    <w:bookmarkEnd w:id="121"/>
    <w:bookmarkStart w:id="123" w:name="footnotes-3"/>
    <w:p>
      <w:pPr>
        <w:pStyle w:val="Heading3"/>
      </w:pPr>
      <w:r>
        <w:rPr>
          <w:rStyle w:val="SectionNumber"/>
        </w:rPr>
        <w:t xml:space="preserve">2.3.2</w:t>
      </w:r>
      <w:r>
        <w:tab/>
      </w:r>
      <w:r>
        <w:t xml:space="preserve">Footnotes</w:t>
      </w:r>
    </w:p>
    <w:p>
      <w:pPr>
        <w:pStyle w:val="FirstParagraph"/>
      </w:pPr>
      <w:r>
        <w:rPr>
          <w:bCs/>
          <w:b/>
        </w:rPr>
        <w:t xml:space="preserve">Resources</w:t>
      </w:r>
    </w:p>
    <w:p>
      <w:pPr>
        <w:numPr>
          <w:ilvl w:val="0"/>
          <w:numId w:val="1065"/>
        </w:numPr>
        <w:pStyle w:val="Compact"/>
      </w:pPr>
      <w:hyperlink r:id="rId122">
        <w:r>
          <w:rPr>
            <w:rStyle w:val="Hyperlink"/>
          </w:rPr>
          <w:t xml:space="preserve">Google Doc</w:t>
        </w:r>
      </w:hyperlink>
    </w:p>
    <w:p>
      <w:pPr>
        <w:pStyle w:val="FirstParagraph"/>
      </w:pPr>
      <w:r>
        <w:rPr>
          <w:bCs/>
          <w:b/>
        </w:rPr>
        <w:t xml:space="preserve">Contributions and Affiliations</w:t>
      </w:r>
    </w:p>
    <w:p>
      <w:pPr>
        <w:numPr>
          <w:ilvl w:val="0"/>
          <w:numId w:val="1066"/>
        </w:numPr>
        <w:pStyle w:val="Compact"/>
      </w:pPr>
      <w:r>
        <w:t xml:space="preserve">Valeriya Gaysinskaya, Johns Hopkins University</w:t>
      </w:r>
    </w:p>
    <w:p>
      <w:pPr>
        <w:numPr>
          <w:ilvl w:val="0"/>
          <w:numId w:val="1066"/>
        </w:numPr>
        <w:pStyle w:val="Compact"/>
      </w:pPr>
      <w:r>
        <w:t xml:space="preserve">Frederick Tan, Johns Hopkins University</w:t>
      </w:r>
    </w:p>
    <w:p>
      <w:pPr>
        <w:pStyle w:val="FirstParagraph"/>
      </w:pPr>
      <w:r>
        <w:t xml:space="preserve">Last Revised: January 2026</w:t>
      </w:r>
    </w:p>
    <w:bookmarkEnd w:id="123"/>
    <w:bookmarkEnd w:id="124"/>
    <w:bookmarkStart w:id="129" w:name="lecture-scientific-literature"/>
    <w:p>
      <w:pPr>
        <w:pStyle w:val="Heading2"/>
      </w:pPr>
      <w:r>
        <w:rPr>
          <w:rStyle w:val="SectionNumber"/>
        </w:rPr>
        <w:t xml:space="preserve">2.4</w:t>
      </w:r>
      <w:r>
        <w:tab/>
      </w:r>
      <w:r>
        <w:t xml:space="preserve">Lecture: Scientific Literature</w:t>
      </w:r>
    </w:p>
    <w:p>
      <w:pPr>
        <w:pStyle w:val="FirstParagraph"/>
      </w:pPr>
      <w:r>
        <w:drawing>
          <wp:inline>
            <wp:extent cx="5334000" cy="3000375"/>
            <wp:effectExtent b="0" l="0" r="0" t="0"/>
            <wp:docPr descr="" title="" id="126" name="Picture"/>
            <a:graphic>
              <a:graphicData uri="http://schemas.openxmlformats.org/drawingml/2006/picture">
                <pic:pic>
                  <pic:nvPicPr>
                    <pic:cNvPr descr="scientific-literature_files/figure-docx//1zbjroITjBYmu-oxFT0qmOCx9LeEcSoaYrp_sWuy1OLM_g35f391192_0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8">
        <w:r>
          <w:rPr>
            <w:rStyle w:val="Hyperlink"/>
          </w:rPr>
          <w:t xml:space="preserve">Slides: Scientific Literature</w:t>
        </w:r>
      </w:hyperlink>
    </w:p>
    <w:bookmarkEnd w:id="129"/>
    <w:bookmarkStart w:id="143" w:name="activity-scientific-literature"/>
    <w:p>
      <w:pPr>
        <w:pStyle w:val="Heading2"/>
      </w:pPr>
      <w:r>
        <w:rPr>
          <w:rStyle w:val="SectionNumber"/>
        </w:rPr>
        <w:t xml:space="preserve">2.5</w:t>
      </w:r>
      <w:r>
        <w:tab/>
      </w:r>
      <w:r>
        <w:t xml:space="preserve">Activity: Scientific Literature</w:t>
      </w:r>
    </w:p>
    <w:bookmarkStart w:id="131" w:name="purpose-3"/>
    <w:p>
      <w:pPr>
        <w:pStyle w:val="Heading3"/>
      </w:pPr>
      <w:r>
        <w:rPr>
          <w:rStyle w:val="SectionNumber"/>
        </w:rPr>
        <w:t xml:space="preserve">2.5.1</w:t>
      </w:r>
      <w:r>
        <w:tab/>
      </w:r>
      <w:r>
        <w:t xml:space="preserve">Purpose</w:t>
      </w:r>
    </w:p>
    <w:p>
      <w:pPr>
        <w:pStyle w:val="FirstParagraph"/>
      </w:pPr>
      <w:r>
        <w:t xml:space="preserve">Examine research on metagenomic diversity by reading</w:t>
      </w:r>
    </w:p>
    <w:p>
      <w:pPr>
        <w:numPr>
          <w:ilvl w:val="0"/>
          <w:numId w:val="1067"/>
        </w:numPr>
        <w:pStyle w:val="Compact"/>
      </w:pPr>
      <w:r>
        <w:t xml:space="preserve">Xue,</w:t>
      </w:r>
      <w:r>
        <w:t xml:space="preserve"> </w:t>
      </w:r>
      <w:r>
        <w:rPr>
          <w:iCs/>
          <w:i/>
        </w:rPr>
        <w:t xml:space="preserve">et al</w:t>
      </w:r>
      <w:r>
        <w:t xml:space="preserve">. Metagenome sequencing and 103 microbial genomes from ballast water and sediments.</w:t>
      </w:r>
      <w:r>
        <w:t xml:space="preserve"> </w:t>
      </w:r>
      <w:r>
        <w:rPr>
          <w:iCs/>
          <w:i/>
        </w:rPr>
        <w:t xml:space="preserve">Scientific Data</w:t>
      </w:r>
      <w:r>
        <w:t xml:space="preserve">. 2023 Aug 10;10(1):536. (</w:t>
      </w:r>
      <w:hyperlink r:id="rId130">
        <w:r>
          <w:rPr>
            <w:rStyle w:val="Hyperlink"/>
          </w:rPr>
          <w:t xml:space="preserve">pubmed.gov/37563185)</w:t>
        </w:r>
      </w:hyperlink>
      <w:r>
        <w:t xml:space="preserve">)</w:t>
      </w:r>
    </w:p>
    <w:bookmarkEnd w:id="131"/>
    <w:bookmarkStart w:id="132" w:name="learning-objectives-2"/>
    <w:p>
      <w:pPr>
        <w:pStyle w:val="Heading3"/>
      </w:pPr>
      <w:r>
        <w:rPr>
          <w:rStyle w:val="SectionNumber"/>
        </w:rPr>
        <w:t xml:space="preserve">2.5.2</w:t>
      </w:r>
      <w:r>
        <w:tab/>
      </w:r>
      <w:r>
        <w:t xml:space="preserve">Learning Objectives</w:t>
      </w:r>
    </w:p>
    <w:p>
      <w:pPr>
        <w:numPr>
          <w:ilvl w:val="0"/>
          <w:numId w:val="1068"/>
        </w:numPr>
        <w:pStyle w:val="Compact"/>
      </w:pPr>
      <w:r>
        <w:t xml:space="preserve">Understand the scope of the paper</w:t>
      </w:r>
    </w:p>
    <w:p>
      <w:pPr>
        <w:numPr>
          <w:ilvl w:val="0"/>
          <w:numId w:val="1068"/>
        </w:numPr>
        <w:pStyle w:val="Compact"/>
      </w:pPr>
      <w:r>
        <w:t xml:space="preserve">Understand the purpose and experimental setup of the paper</w:t>
      </w:r>
    </w:p>
    <w:p>
      <w:pPr>
        <w:numPr>
          <w:ilvl w:val="0"/>
          <w:numId w:val="1068"/>
        </w:numPr>
        <w:pStyle w:val="Compact"/>
      </w:pPr>
      <w:r>
        <w:t xml:space="preserve">Understand the presented evidence (Figures and Tables) of the paper</w:t>
      </w:r>
    </w:p>
    <w:bookmarkEnd w:id="132"/>
    <w:bookmarkStart w:id="133"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30">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3"/>
    <w:bookmarkStart w:id="136"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34" w:name="instructions-5"/>
    <w:p>
      <w:pPr>
        <w:pStyle w:val="Heading4"/>
      </w:pPr>
      <w:r>
        <w:rPr>
          <w:rStyle w:val="SectionNumber"/>
        </w:rPr>
        <w:t xml:space="preserve">2.5.4.1</w:t>
      </w:r>
      <w:r>
        <w:tab/>
      </w:r>
      <w:r>
        <w:t xml:space="preserve">Instructions</w:t>
      </w:r>
    </w:p>
    <w:p>
      <w:pPr>
        <w:numPr>
          <w:ilvl w:val="0"/>
          <w:numId w:val="1069"/>
        </w:numPr>
        <w:pStyle w:val="Compact"/>
      </w:pPr>
      <w:r>
        <w:t xml:space="preserve">Form working groups in class</w:t>
      </w:r>
    </w:p>
    <w:p>
      <w:pPr>
        <w:numPr>
          <w:ilvl w:val="0"/>
          <w:numId w:val="1069"/>
        </w:numPr>
        <w:pStyle w:val="Compact"/>
      </w:pPr>
      <w:r>
        <w:t xml:space="preserve">Read the abstract and the introduction with your group</w:t>
      </w:r>
    </w:p>
    <w:p>
      <w:pPr>
        <w:numPr>
          <w:ilvl w:val="0"/>
          <w:numId w:val="1069"/>
        </w:numPr>
        <w:pStyle w:val="Compact"/>
      </w:pPr>
      <w:r>
        <w:t xml:space="preserve">Discuss the main objectives and purpose of the paper</w:t>
      </w:r>
    </w:p>
    <w:p>
      <w:pPr>
        <w:numPr>
          <w:ilvl w:val="0"/>
          <w:numId w:val="1069"/>
        </w:numPr>
        <w:pStyle w:val="Compact"/>
      </w:pPr>
      <w:r>
        <w:t xml:space="preserve">Answer questions below</w:t>
      </w:r>
    </w:p>
    <w:bookmarkEnd w:id="134"/>
    <w:bookmarkStart w:id="135" w:name="questions-2"/>
    <w:p>
      <w:pPr>
        <w:pStyle w:val="Heading4"/>
      </w:pPr>
      <w:r>
        <w:rPr>
          <w:rStyle w:val="SectionNumber"/>
        </w:rPr>
        <w:t xml:space="preserve">2.5.4.2</w:t>
      </w:r>
      <w:r>
        <w:tab/>
      </w:r>
      <w:r>
        <w:t xml:space="preserve">Questions</w:t>
      </w:r>
    </w:p>
    <w:p>
      <w:pPr>
        <w:numPr>
          <w:ilvl w:val="0"/>
          <w:numId w:val="1070"/>
        </w:numPr>
      </w:pPr>
      <w:r>
        <w:t xml:space="preserve">Overview of the paper</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numPr>
          <w:ilvl w:val="0"/>
          <w:numId w:val="1070"/>
        </w:numPr>
      </w:pPr>
      <w:r>
        <w:t xml:space="preserve">General Methods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5"/>
    <w:bookmarkEnd w:id="136"/>
    <w:bookmarkStart w:id="138"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7" w:name="questions-3"/>
    <w:p>
      <w:pPr>
        <w:pStyle w:val="Heading4"/>
      </w:pPr>
      <w:r>
        <w:rPr>
          <w:rStyle w:val="SectionNumber"/>
        </w:rPr>
        <w:t xml:space="preserve">2.5.5.1</w:t>
      </w:r>
      <w:r>
        <w:tab/>
      </w:r>
      <w:r>
        <w:t xml:space="preserve">Questions</w:t>
      </w:r>
    </w:p>
    <w:p>
      <w:pPr>
        <w:numPr>
          <w:ilvl w:val="0"/>
          <w:numId w:val="1071"/>
        </w:numPr>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71"/>
        </w:numPr>
      </w:pPr>
      <w:r>
        <w:t xml:space="preserve">What are the main findings from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7"/>
    <w:bookmarkEnd w:id="138"/>
    <w:bookmarkStart w:id="139"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72"/>
        </w:numPr>
      </w:pPr>
      <w:r>
        <w:t xml:space="preserve">Conclusions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Do the figures agree with their conclusion?</w:t>
            </w:r>
          </w:p>
        </w:tc>
      </w:tr>
      <w:tr>
        <w:tc>
          <w:tcPr/>
          <w:p>
            <w:pPr>
              <w:pStyle w:val="Compact"/>
              <w:jc w:val="left"/>
            </w:pPr>
          </w:p>
        </w:tc>
      </w:tr>
    </w:tbl>
    <w:p>
      <w:pPr>
        <w:numPr>
          <w:ilvl w:val="0"/>
          <w:numId w:val="1072"/>
        </w:numPr>
      </w:pPr>
      <w:r>
        <w:t xml:space="preserve">Future Directions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jc w:val="left"/>
            </w:pPr>
          </w:p>
        </w:tc>
      </w:tr>
    </w:tbl>
    <w:bookmarkEnd w:id="139"/>
    <w:bookmarkStart w:id="140" w:name="grading-criteria-3"/>
    <w:p>
      <w:pPr>
        <w:pStyle w:val="Heading3"/>
      </w:pPr>
      <w:r>
        <w:rPr>
          <w:rStyle w:val="SectionNumber"/>
        </w:rPr>
        <w:t xml:space="preserve">2.5.7</w:t>
      </w:r>
      <w:r>
        <w:tab/>
      </w:r>
      <w:r>
        <w:t xml:space="preserve">Grading Criteria</w:t>
      </w:r>
    </w:p>
    <w:p>
      <w:pPr>
        <w:numPr>
          <w:ilvl w:val="0"/>
          <w:numId w:val="1073"/>
        </w:numPr>
        <w:pStyle w:val="Compact"/>
      </w:pPr>
      <w:r>
        <w:t xml:space="preserve">Download as Microsoft Word (.docx) and upload on Canvas.</w:t>
      </w:r>
    </w:p>
    <w:bookmarkEnd w:id="140"/>
    <w:bookmarkStart w:id="142" w:name="footnotes-4"/>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4"/>
        </w:numPr>
        <w:pStyle w:val="Compact"/>
      </w:pPr>
      <w:hyperlink r:id="rId141">
        <w:r>
          <w:rPr>
            <w:rStyle w:val="Hyperlink"/>
          </w:rPr>
          <w:t xml:space="preserve">Google Doc</w:t>
        </w:r>
      </w:hyperlink>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2026</w:t>
      </w:r>
    </w:p>
    <w:bookmarkEnd w:id="142"/>
    <w:bookmarkEnd w:id="143"/>
    <w:bookmarkStart w:id="149" w:name="presentation-scientific-literature"/>
    <w:p>
      <w:pPr>
        <w:pStyle w:val="Heading2"/>
      </w:pPr>
      <w:r>
        <w:rPr>
          <w:rStyle w:val="SectionNumber"/>
        </w:rPr>
        <w:t xml:space="preserve">2.6</w:t>
      </w:r>
      <w:r>
        <w:tab/>
      </w:r>
      <w:r>
        <w:t xml:space="preserve">Presentation: Scientific Literature</w:t>
      </w:r>
    </w:p>
    <w:bookmarkStart w:id="146"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5" w:name="instructions-6"/>
    <w:p>
      <w:pPr>
        <w:pStyle w:val="Heading4"/>
      </w:pPr>
      <w:r>
        <w:rPr>
          <w:rStyle w:val="SectionNumber"/>
        </w:rPr>
        <w:t xml:space="preserve">2.6.1.1</w:t>
      </w:r>
      <w:r>
        <w:tab/>
      </w:r>
      <w:r>
        <w:t xml:space="preserve">Instructions</w:t>
      </w:r>
    </w:p>
    <w:p>
      <w:pPr>
        <w:numPr>
          <w:ilvl w:val="0"/>
          <w:numId w:val="1076"/>
        </w:numPr>
        <w:pStyle w:val="Compact"/>
      </w:pPr>
      <w:r>
        <w:t xml:space="preserve">Open the</w:t>
      </w:r>
      <w:r>
        <w:t xml:space="preserve"> </w:t>
      </w:r>
      <w:r>
        <w:t xml:space="preserve">“</w:t>
      </w:r>
      <w:r>
        <w:t xml:space="preserve">Scientific Literature Presentation</w:t>
      </w:r>
      <w:r>
        <w:t xml:space="preserve">”</w:t>
      </w:r>
      <w:r>
        <w:t xml:space="preserve"> </w:t>
      </w:r>
      <w:r>
        <w:t xml:space="preserve">slidedeck</w:t>
      </w:r>
    </w:p>
    <w:p>
      <w:pPr>
        <w:numPr>
          <w:ilvl w:val="1"/>
          <w:numId w:val="1077"/>
        </w:numPr>
        <w:pStyle w:val="Compact"/>
      </w:pPr>
      <w:hyperlink r:id="rId144">
        <w:r>
          <w:rPr>
            <w:rStyle w:val="Hyperlink"/>
          </w:rPr>
          <w:t xml:space="preserve">docs.google.com/presentation/d/1L8-xLh5Zl2oJaeJOJeC43KQVje23MIsvTGpmNaXLpG4</w:t>
        </w:r>
      </w:hyperlink>
    </w:p>
    <w:p>
      <w:pPr>
        <w:numPr>
          <w:ilvl w:val="0"/>
          <w:numId w:val="1076"/>
        </w:numPr>
        <w:pStyle w:val="Compact"/>
      </w:pPr>
      <w:r>
        <w:t xml:space="preserve">For your assigned figure from</w:t>
      </w:r>
      <w:r>
        <w:t xml:space="preserve"> </w:t>
      </w:r>
      <w:r>
        <w:rPr>
          <w:iCs/>
          <w:i/>
        </w:rPr>
        <w:t xml:space="preserve">Xue, et al., 2023</w:t>
      </w:r>
      <w:r>
        <w:t xml:space="preserve">, create a slide and</w:t>
      </w:r>
    </w:p>
    <w:p>
      <w:pPr>
        <w:numPr>
          <w:ilvl w:val="1"/>
          <w:numId w:val="1078"/>
        </w:numPr>
        <w:pStyle w:val="Compact"/>
      </w:pPr>
      <w:r>
        <w:t xml:space="preserve">Add bullet points on key details you understand (Notice) and questions you have (Wonder)</w:t>
      </w:r>
    </w:p>
    <w:p>
      <w:pPr>
        <w:numPr>
          <w:ilvl w:val="1"/>
          <w:numId w:val="1078"/>
        </w:numPr>
        <w:pStyle w:val="Compact"/>
      </w:pPr>
      <w:r>
        <w:t xml:space="preserve">Update slide title to summarize your main takeaway</w:t>
      </w:r>
    </w:p>
    <w:p>
      <w:pPr>
        <w:numPr>
          <w:ilvl w:val="1"/>
          <w:numId w:val="1078"/>
        </w:numPr>
        <w:pStyle w:val="Compact"/>
      </w:pPr>
      <w:r>
        <w:t xml:space="preserve">Search for and insert at least one additional image that relates to your figure</w:t>
      </w:r>
    </w:p>
    <w:p>
      <w:pPr>
        <w:numPr>
          <w:ilvl w:val="0"/>
          <w:numId w:val="1076"/>
        </w:numPr>
        <w:pStyle w:val="Compact"/>
      </w:pPr>
      <w:r>
        <w:t xml:space="preserve">Present to the class (2 min each group)</w:t>
      </w:r>
    </w:p>
    <w:bookmarkEnd w:id="145"/>
    <w:bookmarkEnd w:id="146"/>
    <w:bookmarkStart w:id="148" w:name="footnotes-5"/>
    <w:p>
      <w:pPr>
        <w:pStyle w:val="Heading3"/>
      </w:pPr>
      <w:r>
        <w:rPr>
          <w:rStyle w:val="SectionNumber"/>
        </w:rPr>
        <w:t xml:space="preserve">2.6.2</w:t>
      </w:r>
      <w:r>
        <w:tab/>
      </w:r>
      <w:r>
        <w:t xml:space="preserve">Footnotes</w:t>
      </w:r>
    </w:p>
    <w:p>
      <w:pPr>
        <w:pStyle w:val="FirstParagraph"/>
      </w:pPr>
      <w:r>
        <w:rPr>
          <w:bCs/>
          <w:b/>
        </w:rPr>
        <w:t xml:space="preserve">Resources</w:t>
      </w:r>
    </w:p>
    <w:p>
      <w:pPr>
        <w:numPr>
          <w:ilvl w:val="0"/>
          <w:numId w:val="1079"/>
        </w:numPr>
        <w:pStyle w:val="Compact"/>
      </w:pPr>
      <w:hyperlink r:id="rId147">
        <w:r>
          <w:rPr>
            <w:rStyle w:val="Hyperlink"/>
          </w:rPr>
          <w:t xml:space="preserve">Google Doc</w:t>
        </w:r>
      </w:hyperlink>
    </w:p>
    <w:p>
      <w:pPr>
        <w:pStyle w:val="FirstParagraph"/>
      </w:pPr>
      <w:r>
        <w:rPr>
          <w:bCs/>
          <w:b/>
        </w:rPr>
        <w:t xml:space="preserve">Contributions and Affiliations</w:t>
      </w:r>
    </w:p>
    <w:p>
      <w:pPr>
        <w:numPr>
          <w:ilvl w:val="0"/>
          <w:numId w:val="1080"/>
        </w:numPr>
        <w:pStyle w:val="Compact"/>
      </w:pPr>
      <w:r>
        <w:t xml:space="preserve">Valeriya Gaysinskaya, Johns Hopkins University</w:t>
      </w:r>
    </w:p>
    <w:p>
      <w:pPr>
        <w:numPr>
          <w:ilvl w:val="0"/>
          <w:numId w:val="1080"/>
        </w:numPr>
        <w:pStyle w:val="Compact"/>
      </w:pPr>
      <w:r>
        <w:t xml:space="preserve">Frederick Tan, Johns Hopkins University</w:t>
      </w:r>
    </w:p>
    <w:p>
      <w:pPr>
        <w:pStyle w:val="FirstParagraph"/>
      </w:pPr>
      <w:r>
        <w:t xml:space="preserve">Last Revised: January 2026</w:t>
      </w:r>
    </w:p>
    <w:bookmarkEnd w:id="148"/>
    <w:bookmarkEnd w:id="149"/>
    <w:bookmarkEnd w:id="150"/>
    <w:bookmarkStart w:id="245"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2" w:name="prelab-microbial-genomes"/>
    <w:p>
      <w:pPr>
        <w:pStyle w:val="Heading2"/>
      </w:pPr>
      <w:r>
        <w:rPr>
          <w:rStyle w:val="SectionNumber"/>
        </w:rPr>
        <w:t xml:space="preserve">3.2</w:t>
      </w:r>
      <w:r>
        <w:tab/>
      </w:r>
      <w:r>
        <w:t xml:space="preserve">Prelab: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1"/>
        </w:numPr>
        <w:pStyle w:val="Compact"/>
      </w:pPr>
      <w:r>
        <w:t xml:space="preserve">GenBank – Explore sequence database of publicly available DNA sequences.</w:t>
      </w:r>
    </w:p>
    <w:p>
      <w:pPr>
        <w:numPr>
          <w:ilvl w:val="0"/>
          <w:numId w:val="1081"/>
        </w:numPr>
        <w:pStyle w:val="Compact"/>
      </w:pPr>
      <w:r>
        <w:t xml:space="preserve">Sequence Browser – Observe genome organization using graphical representation.</w:t>
      </w:r>
    </w:p>
    <w:p>
      <w:pPr>
        <w:numPr>
          <w:ilvl w:val="0"/>
          <w:numId w:val="1081"/>
        </w:numPr>
        <w:pStyle w:val="Compact"/>
      </w:pPr>
      <w:r>
        <w:t xml:space="preserve">Bacterial database BV-BRC - Explore bacterial genes and their function.</w:t>
      </w:r>
    </w:p>
    <w:p>
      <w:pPr>
        <w:numPr>
          <w:ilvl w:val="0"/>
          <w:numId w:val="1081"/>
        </w:numPr>
        <w:pStyle w:val="Compact"/>
      </w:pPr>
      <w:r>
        <w:t xml:space="preserve">Taxonomy Browser – Identify relationships between taxa.</w:t>
      </w:r>
    </w:p>
    <w:p>
      <w:pPr>
        <w:numPr>
          <w:ilvl w:val="0"/>
          <w:numId w:val="1081"/>
        </w:numPr>
        <w:pStyle w:val="Compact"/>
      </w:pPr>
      <w:r>
        <w:t xml:space="preserve">Lifemap - Tree of Life viewer to visualize relationships between taxa.</w:t>
      </w:r>
    </w:p>
    <w:bookmarkEnd w:id="161"/>
    <w:bookmarkStart w:id="169"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63" name="Picture"/>
            <a:graphic>
              <a:graphicData uri="http://schemas.openxmlformats.org/drawingml/2006/picture">
                <pic:pic>
                  <pic:nvPicPr>
                    <pic:cNvPr descr="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7" w:name="instructions-7"/>
    <w:p>
      <w:pPr>
        <w:pStyle w:val="Heading4"/>
      </w:pPr>
      <w:r>
        <w:rPr>
          <w:rStyle w:val="SectionNumber"/>
        </w:rPr>
        <w:t xml:space="preserve">3.2.3.1</w:t>
      </w:r>
      <w:r>
        <w:tab/>
      </w:r>
      <w:r>
        <w:t xml:space="preserve">Instructions</w:t>
      </w:r>
    </w:p>
    <w:p>
      <w:pPr>
        <w:numPr>
          <w:ilvl w:val="0"/>
          <w:numId w:val="1082"/>
        </w:numPr>
        <w:pStyle w:val="Compact"/>
      </w:pPr>
      <w:r>
        <w:t xml:space="preserve">Navigate to</w:t>
      </w:r>
      <w:r>
        <w:t xml:space="preserve"> </w:t>
      </w:r>
      <w:r>
        <w:rPr>
          <w:bCs/>
          <w:b/>
        </w:rPr>
        <w:t xml:space="preserve">GenBank</w:t>
      </w:r>
      <w:r>
        <w:t xml:space="preserve"> </w:t>
      </w:r>
      <w:hyperlink r:id="rId165">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1"/>
          <w:numId w:val="1083"/>
        </w:numPr>
        <w:pStyle w:val="Compact"/>
      </w:pPr>
      <w:r>
        <w:rPr>
          <w:iCs/>
          <w:i/>
        </w:rPr>
        <w:t xml:space="preserve">E. coli</w:t>
      </w:r>
      <w:r>
        <w:t xml:space="preserve"> </w:t>
      </w:r>
      <w:r>
        <w:t xml:space="preserve">strain K-12 is a laboratory strain commonly used in research. This will give you back a list of over 40,000 sequences.</w:t>
      </w:r>
    </w:p>
    <w:p>
      <w:pPr>
        <w:numPr>
          <w:ilvl w:val="0"/>
          <w:numId w:val="1082"/>
        </w:numPr>
        <w:pStyle w:val="Compact"/>
      </w:pPr>
      <w:r>
        <w:t xml:space="preserve">A famous substrain of</w:t>
      </w:r>
      <w:r>
        <w:t xml:space="preserve"> </w:t>
      </w:r>
      <w:r>
        <w:rPr>
          <w:iCs/>
          <w:i/>
        </w:rPr>
        <w:t xml:space="preserve">E. coli</w:t>
      </w:r>
      <w:r>
        <w:t xml:space="preserve"> </w:t>
      </w:r>
      <w:r>
        <w:t xml:space="preserve">strain K-12 is substrain MG1655. Let’s narrow down our search and in the search bar enter</w:t>
      </w:r>
      <w:r>
        <w:t xml:space="preserve"> </w:t>
      </w:r>
      <w:r>
        <w:t xml:space="preserve">‘</w:t>
      </w:r>
      <w:r>
        <w:t xml:space="preserve">Escherichia coli str. K-12 substr. MG1655</w:t>
      </w:r>
      <w:r>
        <w:t xml:space="preserve">’</w:t>
      </w:r>
      <w:r>
        <w:t xml:space="preserve">.</w:t>
      </w:r>
    </w:p>
    <w:p>
      <w:pPr>
        <w:numPr>
          <w:ilvl w:val="1"/>
          <w:numId w:val="1084"/>
        </w:numPr>
        <w:pStyle w:val="Compact"/>
      </w:pPr>
      <w:r>
        <w:t xml:space="preserve">This should give you a list of over 9,000</w:t>
      </w:r>
      <w:r>
        <w:t xml:space="preserve"> </w:t>
      </w:r>
      <w:r>
        <w:rPr>
          <w:iCs/>
          <w:i/>
        </w:rPr>
        <w:t xml:space="preserve">E. coli</w:t>
      </w:r>
      <w:r>
        <w:t xml:space="preserve"> </w:t>
      </w:r>
      <w:r>
        <w:t xml:space="preserve">sequences.</w:t>
      </w:r>
    </w:p>
    <w:p>
      <w:pPr>
        <w:numPr>
          <w:ilvl w:val="0"/>
          <w:numId w:val="1082"/>
        </w:numPr>
        <w:pStyle w:val="Compact"/>
      </w:pPr>
      <w:r>
        <w:t xml:space="preserve">Let’s explore one specific version of the MG1655 substrain with NCBI Accession ID</w:t>
      </w:r>
      <w:r>
        <w:t xml:space="preserve"> </w:t>
      </w:r>
      <w:r>
        <w:rPr>
          <w:bCs/>
          <w:b/>
        </w:rPr>
        <w:t xml:space="preserve">NZ_CP169634</w:t>
      </w:r>
    </w:p>
    <w:p>
      <w:pPr>
        <w:numPr>
          <w:ilvl w:val="1"/>
          <w:numId w:val="1085"/>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2"/>
        </w:numPr>
        <w:pStyle w:val="Compact"/>
      </w:pPr>
      <w:r>
        <w:t xml:space="preserve">This should take you to this link here:</w:t>
      </w:r>
      <w:r>
        <w:t xml:space="preserve"> </w:t>
      </w:r>
      <w:hyperlink r:id="rId166">
        <w:r>
          <w:rPr>
            <w:rStyle w:val="Hyperlink"/>
          </w:rPr>
          <w:t xml:space="preserve">https://www.ncbi.nlm.nih.gov/nuccore/NZ_CP169634</w:t>
        </w:r>
      </w:hyperlink>
      <w:r>
        <w:t xml:space="preserve">.</w:t>
      </w:r>
    </w:p>
    <w:p>
      <w:pPr>
        <w:numPr>
          <w:ilvl w:val="1"/>
          <w:numId w:val="1086"/>
        </w:numPr>
        <w:pStyle w:val="Compact"/>
      </w:pPr>
      <w:r>
        <w:t xml:space="preserve">Based on this page, answer the following questions.</w:t>
      </w:r>
    </w:p>
    <w:bookmarkEnd w:id="167"/>
    <w:bookmarkStart w:id="168"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w:t>
            </w:r>
            <w:r>
              <w:t xml:space="preserve"> </w:t>
            </w:r>
            <w:r>
              <w:rPr>
                <w:iCs/>
                <w:i/>
              </w:rPr>
              <w:t xml:space="preserve">E. coli</w:t>
            </w:r>
            <w:r>
              <w:t xml:space="preserve"> </w:t>
            </w:r>
            <w:r>
              <w:t xml:space="preserve">genome in bp and Kbp?</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Is the</w:t>
            </w:r>
            <w:r>
              <w:t xml:space="preserve"> </w:t>
            </w:r>
            <w:r>
              <w:rPr>
                <w:iCs/>
                <w:i/>
              </w:rPr>
              <w:t xml:space="preserve">E. coli</w:t>
            </w:r>
            <w:r>
              <w:t xml:space="preserve"> </w:t>
            </w:r>
            <w:r>
              <w:t xml:space="preserve">genome linear or circular?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When you use the NCBI Accession ID</w:t>
            </w:r>
            <w:r>
              <w:t xml:space="preserve"> </w:t>
            </w:r>
            <w:r>
              <w:t xml:space="preserve">‘</w:t>
            </w:r>
            <w:r>
              <w:t xml:space="preserve">NZ_CP169634</w:t>
            </w:r>
            <w:r>
              <w:t xml:space="preserve">’</w:t>
            </w:r>
            <w:r>
              <w:t xml:space="preserve"> </w:t>
            </w:r>
            <w:r>
              <w:t xml:space="preserve">in your search, how many entries did it give back? Based on this, how useful are NCBI Accession IDs?</w:t>
            </w:r>
          </w:p>
        </w:tc>
      </w:tr>
      <w:tr>
        <w:tc>
          <w:tcPr/>
          <w:p>
            <w:pPr>
              <w:pStyle w:val="Compact"/>
              <w:jc w:val="left"/>
            </w:pPr>
          </w:p>
        </w:tc>
      </w:tr>
    </w:tbl>
    <w:bookmarkEnd w:id="168"/>
    <w:bookmarkEnd w:id="169"/>
    <w:bookmarkStart w:id="180" w:name="X0d9622ac52e2aad3700f2c1f0c229dcf3ac0524"/>
    <w:p>
      <w:pPr>
        <w:pStyle w:val="Heading3"/>
      </w:pPr>
      <w:r>
        <w:rPr>
          <w:rStyle w:val="SectionNumber"/>
        </w:rPr>
        <w:t xml:space="preserve">3.2.4</w:t>
      </w:r>
      <w:r>
        <w:tab/>
      </w:r>
      <w:r>
        <w:t xml:space="preserve">Activity 2 – Genomes, Genes, and Other Databases</w:t>
      </w:r>
    </w:p>
    <w:bookmarkStart w:id="170"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70"/>
    <w:bookmarkStart w:id="171" w:name="instructions-8"/>
    <w:p>
      <w:pPr>
        <w:pStyle w:val="Heading4"/>
      </w:pPr>
      <w:r>
        <w:rPr>
          <w:rStyle w:val="SectionNumber"/>
        </w:rPr>
        <w:t xml:space="preserve">3.2.4.2</w:t>
      </w:r>
      <w:r>
        <w:tab/>
      </w:r>
      <w:r>
        <w:t xml:space="preserve">Instructions</w:t>
      </w:r>
    </w:p>
    <w:p>
      <w:pPr>
        <w:pStyle w:val="FirstParagraph"/>
      </w:pPr>
      <w:r>
        <w:t xml:space="preserve">After entering Accession ID NZ_CP169634, on the right of the page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71"/>
    <w:bookmarkStart w:id="172"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chromosomes does</w:t>
            </w:r>
            <w:r>
              <w:t xml:space="preserve"> </w:t>
            </w:r>
            <w:r>
              <w:rPr>
                <w:iCs/>
                <w:i/>
              </w:rPr>
              <w:t xml:space="preserve">E. coli</w:t>
            </w:r>
            <w:r>
              <w:t xml:space="preserve"> </w:t>
            </w:r>
            <w:r>
              <w:t xml:space="preserve">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genes were annotated for this genome?</w:t>
            </w:r>
          </w:p>
        </w:tc>
      </w:tr>
      <w:tr>
        <w:tc>
          <w:tcPr/>
          <w:p>
            <w:pPr>
              <w:pStyle w:val="Compact"/>
              <w:jc w:val="left"/>
            </w:pPr>
          </w:p>
        </w:tc>
      </w:tr>
    </w:tbl>
    <w:bookmarkEnd w:id="172"/>
    <w:bookmarkStart w:id="173"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73"/>
    <w:bookmarkStart w:id="174"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66">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7"/>
        </w:numPr>
        <w:pStyle w:val="Compact"/>
      </w:pPr>
      <w:r>
        <w:t xml:space="preserve">Hover along one of many green vertical sticks</w:t>
      </w:r>
    </w:p>
    <w:p>
      <w:pPr>
        <w:numPr>
          <w:ilvl w:val="1"/>
          <w:numId w:val="1088"/>
        </w:numPr>
        <w:pStyle w:val="Compact"/>
      </w:pPr>
      <w:r>
        <w:t xml:space="preserve">Click the</w:t>
      </w:r>
      <w:r>
        <w:t xml:space="preserve"> </w:t>
      </w:r>
      <w:r>
        <w:rPr>
          <w:rStyle w:val="VerbatimChar"/>
        </w:rPr>
        <w:t xml:space="preserve">+</w:t>
      </w:r>
      <w:r>
        <w:t xml:space="preserve"> </w:t>
      </w:r>
      <w:r>
        <w:t xml:space="preserve">icon a few times to</w:t>
      </w:r>
      <w:r>
        <w:t xml:space="preserve"> </w:t>
      </w:r>
      <w:r>
        <w:t xml:space="preserve">“</w:t>
      </w:r>
      <w:r>
        <w:t xml:space="preserve">Zoom In</w:t>
      </w:r>
      <w:r>
        <w:t xml:space="preserve">”</w:t>
      </w:r>
      <w:r>
        <w:t xml:space="preserve"> </w:t>
      </w:r>
      <w:r>
        <w:t xml:space="preserve">to a genomic region for higher. resolution</w:t>
      </w:r>
    </w:p>
    <w:p>
      <w:pPr>
        <w:numPr>
          <w:ilvl w:val="0"/>
          <w:numId w:val="1087"/>
        </w:numPr>
        <w:pStyle w:val="Compact"/>
      </w:pPr>
      <w:r>
        <w:t xml:space="preserve">Hover along one of many red vertical sticks</w:t>
      </w:r>
    </w:p>
    <w:p>
      <w:pPr>
        <w:numPr>
          <w:ilvl w:val="1"/>
          <w:numId w:val="1089"/>
        </w:numPr>
        <w:pStyle w:val="Compact"/>
      </w:pPr>
      <w:r>
        <w:t xml:space="preserve">Zoom in until you see a difference between the green and red sticks.</w:t>
      </w:r>
    </w:p>
    <w:bookmarkEnd w:id="174"/>
    <w:bookmarkStart w:id="175"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do the</w:t>
            </w:r>
            <w:r>
              <w:t xml:space="preserve"> </w:t>
            </w:r>
            <w:r>
              <w:t xml:space="preserve">‘</w:t>
            </w:r>
            <w:r>
              <w:t xml:space="preserve">green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do the</w:t>
            </w:r>
            <w:r>
              <w:t xml:space="preserve"> </w:t>
            </w:r>
            <w:r>
              <w:t xml:space="preserve">‘</w:t>
            </w:r>
            <w:r>
              <w:t xml:space="preserve">red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Record 5 genes you found present in</w:t>
            </w:r>
            <w:r>
              <w:t xml:space="preserve"> </w:t>
            </w:r>
            <w:r>
              <w:rPr>
                <w:iCs/>
                <w:i/>
              </w:rPr>
              <w:t xml:space="preserve">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bl>
    <w:bookmarkEnd w:id="175"/>
    <w:bookmarkStart w:id="176"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76"/>
    <w:bookmarkStart w:id="178"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7">
        <w:r>
          <w:rPr>
            <w:rStyle w:val="Hyperlink"/>
          </w:rPr>
          <w:t xml:space="preserve">https://www.bv-brc.org</w:t>
        </w:r>
      </w:hyperlink>
      <w:r>
        <w:t xml:space="preserve">. Use BV-BRC to find information about some of the</w:t>
      </w:r>
      <w:r>
        <w:t xml:space="preserve"> </w:t>
      </w:r>
      <w:r>
        <w:rPr>
          <w:iCs/>
          <w:i/>
        </w:rPr>
        <w:t xml:space="preserve">E. coli</w:t>
      </w:r>
      <w:r>
        <w:t xml:space="preserve"> </w:t>
      </w:r>
      <w:r>
        <w:t xml:space="preserve">genes.</w:t>
      </w:r>
    </w:p>
    <w:p>
      <w:pPr>
        <w:pStyle w:val="BodyText"/>
      </w:pPr>
      <w:r>
        <w:t xml:space="preserve">For the 2 genes below and one gene of your choice from the activity above:</w:t>
      </w:r>
    </w:p>
    <w:p>
      <w:pPr>
        <w:numPr>
          <w:ilvl w:val="0"/>
          <w:numId w:val="1090"/>
        </w:numPr>
        <w:pStyle w:val="Compact"/>
      </w:pPr>
      <w:r>
        <w:t xml:space="preserve">Expand</w:t>
      </w:r>
      <w:r>
        <w:t xml:space="preserve"> </w:t>
      </w:r>
      <w:r>
        <w:rPr>
          <w:bCs/>
          <w:b/>
        </w:rPr>
        <w:t xml:space="preserve">“</w:t>
      </w:r>
      <w:r>
        <w:rPr>
          <w:bCs/>
          <w:b/>
        </w:rPr>
        <w:t xml:space="preserve">Searches</w:t>
      </w:r>
      <w:r>
        <w:rPr>
          <w:bCs/>
          <w:b/>
        </w:rPr>
        <w:t xml:space="preserve">”</w:t>
      </w:r>
      <w:r>
        <w:t xml:space="preserve"> </w:t>
      </w:r>
      <w:r>
        <w:t xml:space="preserve">in the top menu bar and select</w:t>
      </w:r>
      <w:r>
        <w:t xml:space="preserve"> </w:t>
      </w:r>
      <w:r>
        <w:rPr>
          <w:bCs/>
          <w:b/>
        </w:rPr>
        <w:t xml:space="preserve">“</w:t>
      </w:r>
      <w:r>
        <w:rPr>
          <w:bCs/>
          <w:b/>
        </w:rPr>
        <w:t xml:space="preserve">Pathways</w:t>
      </w:r>
      <w:r>
        <w:rPr>
          <w:bCs/>
          <w:b/>
        </w:rPr>
        <w:t xml:space="preserve">”</w:t>
      </w:r>
      <w:r>
        <w:t xml:space="preserve">.</w:t>
      </w:r>
    </w:p>
    <w:p>
      <w:pPr>
        <w:numPr>
          <w:ilvl w:val="0"/>
          <w:numId w:val="1090"/>
        </w:numPr>
        <w:pStyle w:val="Compact"/>
      </w:pPr>
      <w:r>
        <w:t xml:space="preserve">Type the gene name into</w:t>
      </w:r>
      <w:r>
        <w:t xml:space="preserve"> </w:t>
      </w:r>
      <w:r>
        <w:rPr>
          <w:bCs/>
          <w:b/>
        </w:rPr>
        <w:t xml:space="preserve">“</w:t>
      </w:r>
      <w:r>
        <w:rPr>
          <w:bCs/>
          <w:b/>
        </w:rPr>
        <w:t xml:space="preserve">Keyword</w:t>
      </w:r>
      <w:r>
        <w:rPr>
          <w:bCs/>
          <w:b/>
        </w:rPr>
        <w:t xml:space="preserve">”</w:t>
      </w:r>
      <w:r>
        <w:t xml:space="preserve"> </w:t>
      </w:r>
      <w:r>
        <w:t xml:space="preserve">and press</w:t>
      </w:r>
      <w:r>
        <w:t xml:space="preserve"> </w:t>
      </w:r>
      <w:r>
        <w:rPr>
          <w:rStyle w:val="VerbatimChar"/>
        </w:rPr>
        <w:t xml:space="preserve">&lt;ENTER&gt;</w:t>
      </w:r>
      <w:r>
        <w:t xml:space="preserve">. The resulting output may contain gene entries for many different bacterial genomes, and</w:t>
      </w:r>
      <w:r>
        <w:t xml:space="preserve"> </w:t>
      </w:r>
      <w:r>
        <w:rPr>
          <w:iCs/>
          <w:i/>
        </w:rPr>
        <w:t xml:space="preserve">E. coli</w:t>
      </w:r>
      <w:r>
        <w:t xml:space="preserve"> </w:t>
      </w:r>
      <w:r>
        <w:t xml:space="preserve">may be one of them.</w:t>
      </w:r>
    </w:p>
    <w:p>
      <w:pPr>
        <w:numPr>
          <w:ilvl w:val="0"/>
          <w:numId w:val="1090"/>
        </w:numPr>
        <w:pStyle w:val="Compact"/>
      </w:pPr>
      <w:r>
        <w:t xml:space="preserve">Check one of the boxes corresponding to a specific</w:t>
      </w:r>
      <w:r>
        <w:t xml:space="preserve"> </w:t>
      </w:r>
      <w:r>
        <w:rPr>
          <w:bCs/>
          <w:b/>
        </w:rPr>
        <w:t xml:space="preserve">Genome Name</w:t>
      </w:r>
      <w:r>
        <w:t xml:space="preserve"> </w:t>
      </w:r>
      <w:r>
        <w:t xml:space="preserve">to learn more about your gene, and answer the following questions.</w:t>
      </w:r>
    </w:p>
    <w:bookmarkEnd w:id="178"/>
    <w:bookmarkStart w:id="179" w:name="questions-7"/>
    <w:p>
      <w:pPr>
        <w:pStyle w:val="Heading4"/>
      </w:pPr>
      <w:r>
        <w:rPr>
          <w:rStyle w:val="SectionNumber"/>
        </w:rPr>
        <w:t xml:space="preserve">3.2.4.9</w:t>
      </w:r>
      <w:r>
        <w:tab/>
      </w:r>
      <w:r>
        <w:t xml:space="preserve">Questions</w:t>
      </w:r>
    </w:p>
    <w:p>
      <w:pPr>
        <w:pStyle w:val="FirstParagraph"/>
      </w:pPr>
      <w:r>
        <w:t xml:space="preserve">Note that some genes of interest will not be found in the BV-BRC database. Rather than reporting</w:t>
      </w:r>
      <w:r>
        <w:t xml:space="preserve"> </w:t>
      </w:r>
      <w:r>
        <w:t xml:space="preserve">“</w:t>
      </w:r>
      <w:r>
        <w:t xml:space="preserve">No results found</w:t>
      </w:r>
      <w:r>
        <w:t xml:space="preserve">”</w:t>
      </w:r>
      <w:r>
        <w:t xml:space="preserv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For genes below pick an organism (Genome Name).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For the 3 genes above, record gene Product / Description.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Product / Description</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For the 3 genes above, record Pathway Name (relates to function).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bookmarkEnd w:id="179"/>
    <w:bookmarkEnd w:id="180"/>
    <w:bookmarkStart w:id="188"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81" w:name="part-1"/>
    <w:p>
      <w:pPr>
        <w:pStyle w:val="Heading4"/>
      </w:pPr>
      <w:r>
        <w:rPr>
          <w:rStyle w:val="SectionNumber"/>
        </w:rPr>
        <w:t xml:space="preserve">3.2.5.1</w:t>
      </w:r>
      <w:r>
        <w:tab/>
      </w:r>
      <w:r>
        <w:t xml:space="preserve">Part 1</w:t>
      </w:r>
    </w:p>
    <w:bookmarkEnd w:id="181"/>
    <w:bookmarkStart w:id="182" w:name="instructions-11"/>
    <w:p>
      <w:pPr>
        <w:pStyle w:val="Heading4"/>
      </w:pPr>
      <w:r>
        <w:rPr>
          <w:rStyle w:val="SectionNumber"/>
        </w:rPr>
        <w:t xml:space="preserve">3.2.5.2</w:t>
      </w:r>
      <w:r>
        <w:tab/>
      </w:r>
      <w:r>
        <w:t xml:space="preserve">Instructions</w:t>
      </w:r>
    </w:p>
    <w:p>
      <w:pPr>
        <w:numPr>
          <w:ilvl w:val="0"/>
          <w:numId w:val="1091"/>
        </w:numPr>
        <w:pStyle w:val="Compact"/>
      </w:pPr>
      <w:r>
        <w:t xml:space="preserve">Go back to NCBI enter the</w:t>
      </w:r>
      <w:r>
        <w:t xml:space="preserve"> </w:t>
      </w:r>
      <w:r>
        <w:rPr>
          <w:iCs/>
          <w:i/>
        </w:rPr>
        <w:t xml:space="preserve">E. coli</w:t>
      </w:r>
      <w:r>
        <w:t xml:space="preserve"> </w:t>
      </w:r>
      <w:r>
        <w:t xml:space="preserve">accession number again</w:t>
      </w:r>
      <w:r>
        <w:t xml:space="preserve"> </w:t>
      </w:r>
      <w:hyperlink r:id="rId166">
        <w:r>
          <w:rPr>
            <w:rStyle w:val="Hyperlink"/>
          </w:rPr>
          <w:t xml:space="preserve">https://www.ncbi.nlm.nih.gov/nuccore/NZ_CP169634</w:t>
        </w:r>
      </w:hyperlink>
      <w:r>
        <w:t xml:space="preserve">.</w:t>
      </w:r>
    </w:p>
    <w:p>
      <w:pPr>
        <w:numPr>
          <w:ilvl w:val="0"/>
          <w:numId w:val="1091"/>
        </w:numPr>
        <w:pStyle w:val="Compact"/>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Style w:val="Compact"/>
      </w:pPr>
      <w:r>
        <w:t xml:space="preserve">Find taxonomic lineage information labeled as</w:t>
      </w:r>
      <w:r>
        <w:t xml:space="preserve"> </w:t>
      </w:r>
      <w:r>
        <w:rPr>
          <w:bCs/>
          <w:b/>
        </w:rPr>
        <w:t xml:space="preserve">“</w:t>
      </w:r>
      <w:r>
        <w:rPr>
          <w:bCs/>
          <w:b/>
        </w:rPr>
        <w:t xml:space="preserve">Lineage(full)</w:t>
      </w:r>
      <w:r>
        <w:rPr>
          <w:bCs/>
          <w:b/>
        </w:rPr>
        <w:t xml:space="preserve">”</w:t>
      </w:r>
      <w:r>
        <w:t xml:space="preserve">. Full lineage information contains seven core taxonomy ranks: Kingdom, Phylum, Class, Order, Family, Genus and Species, plus any additional classification ranks. To see which taxonomic rank a name refers to you can simply hover over the lineage name.</w:t>
      </w:r>
    </w:p>
    <w:bookmarkEnd w:id="182"/>
    <w:bookmarkStart w:id="183"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the seven core taxonomy ranks below.</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83"/>
    <w:bookmarkStart w:id="184" w:name="part-2"/>
    <w:p>
      <w:pPr>
        <w:pStyle w:val="Heading4"/>
      </w:pPr>
      <w:r>
        <w:rPr>
          <w:rStyle w:val="SectionNumber"/>
        </w:rPr>
        <w:t xml:space="preserve">3.2.5.4</w:t>
      </w:r>
      <w:r>
        <w:tab/>
      </w:r>
      <w:r>
        <w:t xml:space="preserve">Part 2</w:t>
      </w:r>
    </w:p>
    <w:bookmarkEnd w:id="184"/>
    <w:bookmarkStart w:id="186" w:name="instructions-12"/>
    <w:p>
      <w:pPr>
        <w:pStyle w:val="Heading4"/>
      </w:pPr>
      <w:r>
        <w:rPr>
          <w:rStyle w:val="SectionNumber"/>
        </w:rPr>
        <w:t xml:space="preserve">3.2.5.5</w:t>
      </w:r>
      <w:r>
        <w:tab/>
      </w:r>
      <w:r>
        <w:t xml:space="preserve">Instructions</w:t>
      </w:r>
    </w:p>
    <w:p>
      <w:pPr>
        <w:numPr>
          <w:ilvl w:val="0"/>
          <w:numId w:val="1092"/>
        </w:numPr>
        <w:pStyle w:val="Compact"/>
      </w:pPr>
      <w:r>
        <w:t xml:space="preserve">As with the BV-BRC database above, we can use another database called</w:t>
      </w:r>
      <w:r>
        <w:t xml:space="preserve"> </w:t>
      </w:r>
      <w:r>
        <w:rPr>
          <w:bCs/>
          <w:b/>
        </w:rPr>
        <w:t xml:space="preserve">Lifemap</w:t>
      </w:r>
      <w:r>
        <w:t xml:space="preserve"> </w:t>
      </w:r>
      <w:r>
        <w:t xml:space="preserve">to visually explore</w:t>
      </w:r>
      <w:r>
        <w:t xml:space="preserve"> </w:t>
      </w:r>
      <w:r>
        <w:rPr>
          <w:iCs/>
          <w:i/>
        </w:rPr>
        <w:t xml:space="preserve">E. coli</w:t>
      </w:r>
      <w:r>
        <w:t xml:space="preserve"> </w:t>
      </w:r>
      <w:r>
        <w:t xml:space="preserve">in the context of the tree of life. Go to</w:t>
      </w:r>
      <w:r>
        <w:t xml:space="preserve"> </w:t>
      </w:r>
      <w:hyperlink r:id="rId185">
        <w:r>
          <w:rPr>
            <w:rStyle w:val="Hyperlink"/>
          </w:rPr>
          <w:t xml:space="preserve">https://lifemap-ncbi.univ-lyon1.fr</w:t>
        </w:r>
      </w:hyperlink>
      <w:r>
        <w:t xml:space="preserve">, click</w:t>
      </w:r>
      <w:r>
        <w:t xml:space="preserve"> </w:t>
      </w:r>
      <w:r>
        <w:t xml:space="preserve">“</w:t>
      </w:r>
      <w:r>
        <w:t xml:space="preserve">Start Exploring</w:t>
      </w:r>
      <w:r>
        <w:t xml:space="preserve">”</w:t>
      </w:r>
      <w:r>
        <w:t xml:space="preserve">, click</w:t>
      </w:r>
      <w:r>
        <w:t xml:space="preserve"> </w:t>
      </w:r>
      <w:r>
        <w:t xml:space="preserve">“</w:t>
      </w:r>
      <w:r>
        <w:t xml:space="preserve">Search a taxa</w:t>
      </w:r>
      <w:r>
        <w:t xml:space="preserve">”</w:t>
      </w:r>
      <w:r>
        <w:t xml:space="preserve"> </w:t>
      </w:r>
      <w:r>
        <w:t xml:space="preserve">(magnifying glass icon) in the left hand menu, type</w:t>
      </w:r>
      <w:r>
        <w:t xml:space="preserve"> </w:t>
      </w:r>
      <w:r>
        <w:t xml:space="preserve">“</w:t>
      </w:r>
      <w:r>
        <w:t xml:space="preserve">E. coli</w:t>
      </w:r>
      <w:r>
        <w:t xml:space="preserve">”</w:t>
      </w:r>
      <w:r>
        <w:t xml:space="preserve">, and click the</w:t>
      </w:r>
      <w:r>
        <w:t xml:space="preserve"> </w:t>
      </w:r>
      <w:r>
        <w:t xml:space="preserve">“</w:t>
      </w:r>
      <w:r>
        <w:t xml:space="preserve">Species</w:t>
      </w:r>
      <w:r>
        <w:t xml:space="preserve">”</w:t>
      </w:r>
      <w:r>
        <w:t xml:space="preserve"> </w:t>
      </w:r>
      <w:r>
        <w:t xml:space="preserve">results.</w:t>
      </w:r>
    </w:p>
    <w:p>
      <w:pPr>
        <w:numPr>
          <w:ilvl w:val="0"/>
          <w:numId w:val="1092"/>
        </w:numPr>
        <w:pStyle w:val="Compact"/>
      </w:pPr>
      <w:r>
        <w:t xml:space="preserve">On the tree map, the green dot and circle will indicate</w:t>
      </w:r>
      <w:r>
        <w:t xml:space="preserve"> </w:t>
      </w:r>
      <w:r>
        <w:rPr>
          <w:iCs/>
          <w:i/>
        </w:rPr>
        <w:t xml:space="preserve">E. coli</w:t>
      </w:r>
      <w:r>
        <w:t xml:space="preserve">. Use plus and minus tabs to zoom in and out and visualize</w:t>
      </w:r>
      <w:r>
        <w:t xml:space="preserve"> </w:t>
      </w:r>
      <w:r>
        <w:rPr>
          <w:iCs/>
          <w:i/>
        </w:rPr>
        <w:t xml:space="preserve">E. coli</w:t>
      </w:r>
      <w:r>
        <w:t xml:space="preserve"> </w:t>
      </w:r>
      <w:r>
        <w:t xml:space="preserve">relative to other organisms on the map.</w:t>
      </w:r>
    </w:p>
    <w:bookmarkEnd w:id="186"/>
    <w:bookmarkStart w:id="187"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Domains of life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Zoom into and find nodes for the</w:t>
            </w:r>
            <w:r>
              <w:t xml:space="preserve"> </w:t>
            </w:r>
            <w:r>
              <w:rPr>
                <w:iCs/>
                <w:i/>
              </w:rPr>
              <w:t xml:space="preserve">E. coli</w:t>
            </w:r>
            <w:r>
              <w:t xml:space="preserve"> </w:t>
            </w:r>
            <w:r>
              <w:t xml:space="preserve">Genus, Family, Order, Class and Phylum. Do they match what you found in the NCBI Taxonomy Browser for Lineage?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Genus (Escherichia)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Family (Enterobacteriaceae)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Order (Enterobacterales)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Class (Gammaproteobacteria)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What are some other members of the Phylum (Pseudomonadota) to which</w:t>
            </w:r>
            <w:r>
              <w:t xml:space="preserve"> </w:t>
            </w:r>
            <w:r>
              <w:rPr>
                <w:iCs/>
                <w:i/>
              </w:rPr>
              <w:t xml:space="preserve">E. coli</w:t>
            </w:r>
            <w:r>
              <w:t xml:space="preserve"> </w:t>
            </w:r>
            <w:r>
              <w:t xml:space="preserve">belongs?</w:t>
            </w:r>
          </w:p>
        </w:tc>
      </w:tr>
      <w:tr>
        <w:tc>
          <w:tcPr/>
          <w:p>
            <w:pPr>
              <w:pStyle w:val="Compact"/>
              <w:jc w:val="left"/>
            </w:pPr>
          </w:p>
        </w:tc>
      </w:tr>
    </w:tbl>
    <w:bookmarkEnd w:id="187"/>
    <w:bookmarkEnd w:id="188"/>
    <w:bookmarkStart w:id="189"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p>
    <w:bookmarkEnd w:id="189"/>
    <w:bookmarkStart w:id="191" w:name="footnotes-6"/>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hyperlink r:id="rId190">
        <w:r>
          <w:rPr>
            <w:rStyle w:val="Hyperlink"/>
          </w:rPr>
          <w:t xml:space="preserve">Google Doc</w:t>
        </w:r>
      </w:hyperlink>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January 2026</w:t>
      </w:r>
    </w:p>
    <w:bookmarkEnd w:id="191"/>
    <w:bookmarkEnd w:id="192"/>
    <w:bookmarkStart w:id="198" w:name="discussion-microbial-genomes"/>
    <w:p>
      <w:pPr>
        <w:pStyle w:val="Heading2"/>
      </w:pPr>
      <w:r>
        <w:rPr>
          <w:rStyle w:val="SectionNumber"/>
        </w:rPr>
        <w:t xml:space="preserve">3.3</w:t>
      </w:r>
      <w:r>
        <w:tab/>
      </w:r>
      <w:r>
        <w:t xml:space="preserve">Discussion: Microbial Genomes</w:t>
      </w:r>
    </w:p>
    <w:bookmarkStart w:id="195"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4" w:name="instructions-13"/>
    <w:p>
      <w:pPr>
        <w:pStyle w:val="Heading4"/>
      </w:pPr>
      <w:r>
        <w:rPr>
          <w:rStyle w:val="SectionNumber"/>
        </w:rPr>
        <w:t xml:space="preserve">3.3.1.1</w:t>
      </w:r>
      <w:r>
        <w:tab/>
      </w:r>
      <w:r>
        <w:t xml:space="preserve">Instructions</w:t>
      </w:r>
    </w:p>
    <w:p>
      <w:pPr>
        <w:numPr>
          <w:ilvl w:val="0"/>
          <w:numId w:val="1096"/>
        </w:numPr>
        <w:pStyle w:val="Compact"/>
      </w:pPr>
      <w:r>
        <w:t xml:space="preserve">Form new groups of four.</w:t>
      </w:r>
    </w:p>
    <w:p>
      <w:pPr>
        <w:numPr>
          <w:ilvl w:val="1"/>
          <w:numId w:val="1097"/>
        </w:numPr>
        <w:pStyle w:val="Compact"/>
      </w:pPr>
      <w:hyperlink r:id="rId118">
        <w:r>
          <w:rPr>
            <w:rStyle w:val="Hyperlink"/>
          </w:rPr>
          <w:t xml:space="preserve">docs.google.com/spreadsheets/d/1yDkZQCPRKdorJeL7uqHe7zD33Yab34chfNV4Bk6_QLo</w:t>
        </w:r>
      </w:hyperlink>
    </w:p>
    <w:p>
      <w:pPr>
        <w:numPr>
          <w:ilvl w:val="0"/>
          <w:numId w:val="1096"/>
        </w:numPr>
        <w:pStyle w:val="Compact"/>
      </w:pPr>
      <w:r>
        <w:t xml:space="preserve">Pair up into groups (10 min).</w:t>
      </w:r>
    </w:p>
    <w:p>
      <w:pPr>
        <w:numPr>
          <w:ilvl w:val="1"/>
          <w:numId w:val="1098"/>
        </w:numPr>
        <w:pStyle w:val="Compact"/>
      </w:pPr>
      <w:r>
        <w:t xml:space="preserve">Discuss – Each group member briefly describes answers to prelab assignment</w:t>
      </w:r>
    </w:p>
    <w:p>
      <w:pPr>
        <w:numPr>
          <w:ilvl w:val="1"/>
          <w:numId w:val="1098"/>
        </w:numPr>
        <w:pStyle w:val="Compact"/>
      </w:pPr>
      <w:r>
        <w:t xml:space="preserve">Summarize – Identify best answer and add to slidedeck</w:t>
      </w:r>
    </w:p>
    <w:p>
      <w:pPr>
        <w:numPr>
          <w:ilvl w:val="2"/>
          <w:numId w:val="1099"/>
        </w:numPr>
        <w:pStyle w:val="Compact"/>
      </w:pPr>
      <w:hyperlink r:id="rId193">
        <w:r>
          <w:rPr>
            <w:rStyle w:val="Hyperlink"/>
          </w:rPr>
          <w:t xml:space="preserve">docs.google.com/presentation/d/1PRJPnOWbV6SMH3ph3uenEY0gJE6LeOA-EEbhd_lPde8</w:t>
        </w:r>
      </w:hyperlink>
    </w:p>
    <w:p>
      <w:pPr>
        <w:numPr>
          <w:ilvl w:val="0"/>
          <w:numId w:val="1096"/>
        </w:numPr>
        <w:pStyle w:val="Compact"/>
      </w:pPr>
      <w:r>
        <w:t xml:space="preserve">Share group discussion (2 min each group).</w:t>
      </w:r>
    </w:p>
    <w:bookmarkEnd w:id="194"/>
    <w:bookmarkEnd w:id="195"/>
    <w:bookmarkStart w:id="197" w:name="footnotes-7"/>
    <w:p>
      <w:pPr>
        <w:pStyle w:val="Heading3"/>
      </w:pPr>
      <w:r>
        <w:rPr>
          <w:rStyle w:val="SectionNumber"/>
        </w:rPr>
        <w:t xml:space="preserve">3.3.2</w:t>
      </w:r>
      <w:r>
        <w:tab/>
      </w:r>
      <w:r>
        <w:t xml:space="preserve">Footnotes</w:t>
      </w:r>
    </w:p>
    <w:p>
      <w:pPr>
        <w:pStyle w:val="FirstParagraph"/>
      </w:pPr>
      <w:r>
        <w:rPr>
          <w:bCs/>
          <w:b/>
        </w:rPr>
        <w:t xml:space="preserve">Resources</w:t>
      </w:r>
    </w:p>
    <w:p>
      <w:pPr>
        <w:numPr>
          <w:ilvl w:val="0"/>
          <w:numId w:val="1100"/>
        </w:numPr>
        <w:pStyle w:val="Compact"/>
      </w:pPr>
      <w:hyperlink r:id="rId196">
        <w:r>
          <w:rPr>
            <w:rStyle w:val="Hyperlink"/>
          </w:rPr>
          <w:t xml:space="preserve">Google Doc</w:t>
        </w:r>
      </w:hyperlink>
    </w:p>
    <w:p>
      <w:pPr>
        <w:pStyle w:val="FirstParagraph"/>
      </w:pPr>
      <w:r>
        <w:rPr>
          <w:bCs/>
          <w:b/>
        </w:rPr>
        <w:t xml:space="preserve">Contributions and Affiliations</w:t>
      </w:r>
    </w:p>
    <w:p>
      <w:pPr>
        <w:numPr>
          <w:ilvl w:val="0"/>
          <w:numId w:val="1101"/>
        </w:numPr>
        <w:pStyle w:val="Compact"/>
      </w:pPr>
      <w:r>
        <w:t xml:space="preserve">Valeriya Gaysinskaya, Johns Hopkins University</w:t>
      </w:r>
    </w:p>
    <w:p>
      <w:pPr>
        <w:numPr>
          <w:ilvl w:val="0"/>
          <w:numId w:val="1101"/>
        </w:numPr>
        <w:pStyle w:val="Compact"/>
      </w:pPr>
      <w:r>
        <w:t xml:space="preserve">Frederick Tan, Johns Hopkins University</w:t>
      </w:r>
    </w:p>
    <w:p>
      <w:pPr>
        <w:pStyle w:val="FirstParagraph"/>
      </w:pPr>
      <w:r>
        <w:t xml:space="preserve">Last Revised: January 2026</w:t>
      </w:r>
    </w:p>
    <w:bookmarkEnd w:id="197"/>
    <w:bookmarkEnd w:id="198"/>
    <w:bookmarkStart w:id="238" w:name="project-microbial-genomes"/>
    <w:p>
      <w:pPr>
        <w:pStyle w:val="Heading2"/>
      </w:pPr>
      <w:r>
        <w:rPr>
          <w:rStyle w:val="SectionNumber"/>
        </w:rPr>
        <w:t xml:space="preserve">3.4</w:t>
      </w:r>
      <w:r>
        <w:tab/>
      </w:r>
      <w:r>
        <w:t xml:space="preserve">Project: Microbial Genomes</w:t>
      </w:r>
    </w:p>
    <w:bookmarkStart w:id="199" w:name="purpose-5"/>
    <w:p>
      <w:pPr>
        <w:pStyle w:val="Heading3"/>
      </w:pPr>
      <w:r>
        <w:rPr>
          <w:rStyle w:val="SectionNumber"/>
        </w:rPr>
        <w:t xml:space="preserve">3.4.1</w:t>
      </w:r>
      <w:r>
        <w:tab/>
      </w:r>
      <w:r>
        <w:t xml:space="preserve">Purpose</w:t>
      </w:r>
    </w:p>
    <w:p>
      <w:pPr>
        <w:pStyle w:val="FirstParagraph"/>
      </w:pPr>
      <w:r>
        <w:t xml:space="preserve">Explore information about new bacterial MAGs from Xue, et al. 2023 Scientific Data (</w:t>
      </w:r>
      <w:hyperlink r:id="rId130">
        <w:r>
          <w:rPr>
            <w:rStyle w:val="Hyperlink"/>
          </w:rPr>
          <w:t xml:space="preserve">pubmed.gov/37563185</w:t>
        </w:r>
      </w:hyperlink>
      <w:r>
        <w:t xml:space="preserve">).</w:t>
      </w:r>
    </w:p>
    <w:bookmarkEnd w:id="199"/>
    <w:bookmarkStart w:id="200" w:name="learning-objectives-4"/>
    <w:p>
      <w:pPr>
        <w:pStyle w:val="Heading3"/>
      </w:pPr>
      <w:r>
        <w:rPr>
          <w:rStyle w:val="SectionNumber"/>
        </w:rPr>
        <w:t xml:space="preserve">3.4.2</w:t>
      </w:r>
      <w:r>
        <w:tab/>
      </w:r>
      <w:r>
        <w:t xml:space="preserve">Learning Objectives</w:t>
      </w:r>
    </w:p>
    <w:p>
      <w:pPr>
        <w:numPr>
          <w:ilvl w:val="0"/>
          <w:numId w:val="1102"/>
        </w:numPr>
        <w:pStyle w:val="Compact"/>
      </w:pPr>
      <w:r>
        <w:t xml:space="preserve">Explore and better understand MAGs and contigs by following up one MAG and one contig in NCBI.</w:t>
      </w:r>
    </w:p>
    <w:p>
      <w:pPr>
        <w:numPr>
          <w:ilvl w:val="0"/>
          <w:numId w:val="1102"/>
        </w:numPr>
        <w:pStyle w:val="Compact"/>
      </w:pPr>
      <w:r>
        <w:t xml:space="preserve">Utilize knowledge learned by navigating MAG information using previously learned tools such as GenBank, Sequence Browser, BV-BRC, Taxonomy Browser, and Lifemap.</w:t>
      </w:r>
    </w:p>
    <w:p>
      <w:pPr>
        <w:numPr>
          <w:ilvl w:val="0"/>
          <w:numId w:val="1102"/>
        </w:numPr>
        <w:pStyle w:val="Compact"/>
      </w:pPr>
      <w:r>
        <w:t xml:space="preserve">Go deeper and see what you can find on the organism from your MAG of choice and a gene from a MAG of choice using any tools available to you (Pubmed, Google, AI, BV-BRC, other databases).</w:t>
      </w:r>
    </w:p>
    <w:bookmarkEnd w:id="200"/>
    <w:bookmarkStart w:id="220"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1" w:name="part-1---explore-a-mag"/>
    <w:p>
      <w:pPr>
        <w:pStyle w:val="Heading4"/>
      </w:pPr>
      <w:r>
        <w:rPr>
          <w:rStyle w:val="SectionNumber"/>
        </w:rPr>
        <w:t xml:space="preserve">3.4.3.1</w:t>
      </w:r>
      <w:r>
        <w:tab/>
      </w:r>
      <w:r>
        <w:t xml:space="preserve">Part 1 - Explore a MAG</w:t>
      </w:r>
    </w:p>
    <w:bookmarkEnd w:id="201"/>
    <w:bookmarkStart w:id="203" w:name="instructions-14"/>
    <w:p>
      <w:pPr>
        <w:pStyle w:val="Heading4"/>
      </w:pPr>
      <w:r>
        <w:rPr>
          <w:rStyle w:val="SectionNumber"/>
        </w:rPr>
        <w:t xml:space="preserve">3.4.3.2</w:t>
      </w:r>
      <w:r>
        <w:tab/>
      </w:r>
      <w:r>
        <w:t xml:space="preserve">Instructions</w:t>
      </w:r>
    </w:p>
    <w:p>
      <w:pPr>
        <w:numPr>
          <w:ilvl w:val="0"/>
          <w:numId w:val="1103"/>
        </w:numPr>
        <w:pStyle w:val="Compact"/>
      </w:pPr>
      <w:r>
        <w:t xml:space="preserve">In the research study by</w:t>
      </w:r>
      <w:r>
        <w:t xml:space="preserve"> </w:t>
      </w:r>
      <w:hyperlink r:id="rId130">
        <w:r>
          <w:rPr>
            <w:rStyle w:val="Hyperlink"/>
          </w:rPr>
          <w:t xml:space="preserve">Xue, et al. 2023</w:t>
        </w:r>
      </w:hyperlink>
      <w:r>
        <w:t xml:space="preserve">, 17 of 103 uncovered MAGs from ballast water or sediment were of very high quality and completeness. You will follow up on one of them!</w:t>
      </w:r>
    </w:p>
    <w:p>
      <w:pPr>
        <w:numPr>
          <w:ilvl w:val="0"/>
          <w:numId w:val="1103"/>
        </w:numPr>
        <w:pStyle w:val="Compact"/>
      </w:pPr>
      <w:r>
        <w:t xml:space="preserve">Choose</w:t>
      </w:r>
      <w:r>
        <w:t xml:space="preserve"> </w:t>
      </w:r>
      <w:r>
        <w:rPr>
          <w:bCs/>
          <w:b/>
        </w:rPr>
        <w:t xml:space="preserve">one of these 17 MAGs</w:t>
      </w:r>
      <w:r>
        <w:t xml:space="preserve"> </w:t>
      </w:r>
      <w:r>
        <w:t xml:space="preserve">(see their GenBank IDs</w:t>
      </w:r>
      <w:r>
        <w:t xml:space="preserve"> </w:t>
      </w:r>
      <w:r>
        <w:rPr>
          <w:bCs/>
          <w:b/>
        </w:rPr>
        <w:t xml:space="preserve">below</w:t>
      </w:r>
      <w:r>
        <w:t xml:space="preserve">) to follow up in this activity.</w:t>
      </w:r>
    </w:p>
    <w:p>
      <w:pPr>
        <w:numPr>
          <w:ilvl w:val="0"/>
          <w:numId w:val="1103"/>
        </w:numPr>
        <w:pStyle w:val="Compact"/>
      </w:pPr>
      <w:r>
        <w:t xml:space="preserve">Use GenBank</w:t>
      </w:r>
      <w:r>
        <w:t xml:space="preserve"> </w:t>
      </w:r>
      <w:hyperlink r:id="rId202">
        <w:r>
          <w:rPr>
            <w:rStyle w:val="Hyperlink"/>
          </w:rPr>
          <w:t xml:space="preserve">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GenBank IDs for 17 high-quality MAGs</w:t>
            </w:r>
          </w:p>
        </w:tc>
        <w:tc>
          <w:tcPr/>
          <w:p>
            <w:pPr>
              <w:pStyle w:val="Compact"/>
            </w:pPr>
          </w:p>
        </w:tc>
      </w:tr>
      <w:tr>
        <w:tc>
          <w:tcPr/>
          <w:p>
            <w:pPr>
              <w:pStyle w:val="Compact"/>
              <w:jc w:val="left"/>
            </w:pPr>
            <w:r>
              <w:t xml:space="preserve">1. GCF_030147545.1</w:t>
            </w:r>
          </w:p>
        </w:tc>
        <w:tc>
          <w:tcPr/>
          <w:p>
            <w:pPr>
              <w:pStyle w:val="Compact"/>
              <w:jc w:val="left"/>
            </w:pPr>
            <w:r>
              <w:t xml:space="preserve">10. GCF_030149085.1</w:t>
            </w:r>
          </w:p>
        </w:tc>
      </w:tr>
      <w:tr>
        <w:tc>
          <w:tcPr/>
          <w:p>
            <w:pPr>
              <w:pStyle w:val="Compact"/>
              <w:jc w:val="left"/>
            </w:pPr>
            <w:r>
              <w:t xml:space="preserve">2. GCF_030148435.1</w:t>
            </w:r>
          </w:p>
        </w:tc>
        <w:tc>
          <w:tcPr/>
          <w:p>
            <w:pPr>
              <w:pStyle w:val="Compact"/>
              <w:jc w:val="left"/>
            </w:pPr>
            <w:r>
              <w:t xml:space="preserve">11. GCF_030149145.1</w:t>
            </w:r>
          </w:p>
        </w:tc>
      </w:tr>
      <w:tr>
        <w:tc>
          <w:tcPr/>
          <w:p>
            <w:pPr>
              <w:pStyle w:val="Compact"/>
              <w:jc w:val="left"/>
            </w:pPr>
            <w:r>
              <w:t xml:space="preserve">3. GCF_030149225.1</w:t>
            </w:r>
          </w:p>
        </w:tc>
        <w:tc>
          <w:tcPr/>
          <w:p>
            <w:pPr>
              <w:pStyle w:val="Compact"/>
              <w:jc w:val="left"/>
            </w:pPr>
            <w:r>
              <w:t xml:space="preserve">12. GCF_030148125.1</w:t>
            </w:r>
          </w:p>
        </w:tc>
      </w:tr>
      <w:tr>
        <w:tc>
          <w:tcPr/>
          <w:p>
            <w:pPr>
              <w:pStyle w:val="Compact"/>
              <w:jc w:val="left"/>
            </w:pPr>
            <w:r>
              <w:t xml:space="preserve">4. GCF_030148195.1</w:t>
            </w:r>
          </w:p>
        </w:tc>
        <w:tc>
          <w:tcPr/>
          <w:p>
            <w:pPr>
              <w:pStyle w:val="Compact"/>
              <w:jc w:val="left"/>
            </w:pPr>
            <w:r>
              <w:t xml:space="preserve">13. GCF_030149425.1</w:t>
            </w:r>
          </w:p>
        </w:tc>
      </w:tr>
      <w:tr>
        <w:tc>
          <w:tcPr/>
          <w:p>
            <w:pPr>
              <w:pStyle w:val="Compact"/>
              <w:jc w:val="left"/>
            </w:pPr>
            <w:r>
              <w:t xml:space="preserve">5. GCF_030148855.1</w:t>
            </w:r>
          </w:p>
        </w:tc>
        <w:tc>
          <w:tcPr/>
          <w:p>
            <w:pPr>
              <w:pStyle w:val="Compact"/>
              <w:jc w:val="left"/>
            </w:pPr>
            <w:r>
              <w:t xml:space="preserve">14. GCF_030149235.1</w:t>
            </w:r>
          </w:p>
        </w:tc>
      </w:tr>
      <w:tr>
        <w:tc>
          <w:tcPr/>
          <w:p>
            <w:pPr>
              <w:pStyle w:val="Compact"/>
              <w:jc w:val="left"/>
            </w:pPr>
            <w:r>
              <w:t xml:space="preserve">6. GCF_030148245.1</w:t>
            </w:r>
          </w:p>
        </w:tc>
        <w:tc>
          <w:tcPr/>
          <w:p>
            <w:pPr>
              <w:pStyle w:val="Compact"/>
              <w:jc w:val="left"/>
            </w:pPr>
            <w:r>
              <w:t xml:space="preserve">15. GCF_030148515.1</w:t>
            </w:r>
          </w:p>
        </w:tc>
      </w:tr>
      <w:tr>
        <w:tc>
          <w:tcPr/>
          <w:p>
            <w:pPr>
              <w:pStyle w:val="Compact"/>
              <w:jc w:val="left"/>
            </w:pPr>
            <w:r>
              <w:t xml:space="preserve">7. GCF_030149045.1</w:t>
            </w:r>
          </w:p>
        </w:tc>
        <w:tc>
          <w:tcPr/>
          <w:p>
            <w:pPr>
              <w:pStyle w:val="Compact"/>
              <w:jc w:val="left"/>
            </w:pPr>
            <w:r>
              <w:t xml:space="preserve">16. GCF_030147875.1</w:t>
            </w:r>
          </w:p>
        </w:tc>
      </w:tr>
      <w:tr>
        <w:tc>
          <w:tcPr/>
          <w:p>
            <w:pPr>
              <w:pStyle w:val="Compact"/>
              <w:jc w:val="left"/>
            </w:pPr>
            <w:r>
              <w:t xml:space="preserve">8. GCF_030148385.1</w:t>
            </w:r>
          </w:p>
        </w:tc>
        <w:tc>
          <w:tcPr/>
          <w:p>
            <w:pPr>
              <w:pStyle w:val="Compact"/>
              <w:jc w:val="left"/>
            </w:pPr>
            <w:r>
              <w:t xml:space="preserve">17. GCF_030149465.1</w:t>
            </w:r>
          </w:p>
        </w:tc>
      </w:tr>
      <w:tr>
        <w:tc>
          <w:tcPr/>
          <w:p>
            <w:pPr>
              <w:pStyle w:val="Compact"/>
              <w:jc w:val="left"/>
            </w:pPr>
            <w:r>
              <w:t xml:space="preserve">9. GCF_030147715.1</w:t>
            </w:r>
          </w:p>
        </w:tc>
        <w:tc>
          <w:tcPr/>
          <w:p>
            <w:pPr>
              <w:pStyle w:val="Compact"/>
            </w:pPr>
          </w:p>
        </w:tc>
      </w:tr>
    </w:tbl>
    <w:bookmarkEnd w:id="203"/>
    <w:bookmarkStart w:id="210"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Record the GenBank ID for one of the 17 MAGs that you will research.</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Record the GENOME name for the MAG assembly associated with the GenBank ID you entered.</w:t>
            </w:r>
          </w:p>
        </w:tc>
      </w:tr>
      <w:tr>
        <w:tc>
          <w:tcPr/>
          <w:p>
            <w:pPr>
              <w:pStyle w:val="Compact"/>
              <w:jc w:val="left"/>
            </w:pPr>
          </w:p>
        </w:tc>
      </w:tr>
    </w:tbl>
    <w:p>
      <w:pPr>
        <w:pStyle w:val="BodyText"/>
      </w:pPr>
      <w:r>
        <w:t xml:space="preserve">Hints:</w:t>
      </w:r>
    </w:p>
    <w:p>
      <w:pPr>
        <w:numPr>
          <w:ilvl w:val="0"/>
          <w:numId w:val="1104"/>
        </w:numPr>
        <w:pStyle w:val="Compact"/>
      </w:pPr>
      <w:r>
        <w:t xml:space="preserve">In GenBank</w:t>
      </w:r>
      <w:r>
        <w:t xml:space="preserve"> </w:t>
      </w:r>
      <w:hyperlink r:id="rId202">
        <w:r>
          <w:rPr>
            <w:rStyle w:val="Hyperlink"/>
          </w:rPr>
          <w:t xml:space="preserve">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FirstParagraph"/>
      </w:pPr>
      <w:r>
        <w:drawing>
          <wp:inline>
            <wp:extent cx="5334000" cy="3000375"/>
            <wp:effectExtent b="0" l="0" r="0" t="0"/>
            <wp:docPr descr="" title="" id="205" name="Picture"/>
            <a:graphic>
              <a:graphicData uri="http://schemas.openxmlformats.org/drawingml/2006/picture">
                <pic:pic>
                  <pic:nvPicPr>
                    <pic:cNvPr descr="microbial-genomes_files/figure-docx//1hYKF7Ss3vJ8rrUIH7ByNh1BUlRa2fhsJhq8MXzEowCc_g305048ba785_0_77.png" id="206" name="Picture"/>
                    <pic:cNvPicPr>
                      <a:picLocks noChangeArrowheads="1" noChangeAspect="1"/>
                    </pic:cNvPicPr>
                  </pic:nvPicPr>
                  <pic:blipFill>
                    <a:blip r:embed="rId20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208" name="Picture"/>
            <a:graphic>
              <a:graphicData uri="http://schemas.openxmlformats.org/drawingml/2006/picture">
                <pic:pic>
                  <pic:nvPicPr>
                    <pic:cNvPr descr="microbial-genomes_files/figure-docx//1hYKF7Ss3vJ8rrUIH7ByNh1BUlRa2fhsJhq8MXzEowCc_g357b6795023_0_2.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bl>
    <w:bookmarkEnd w:id="210"/>
    <w:bookmarkStart w:id="211" w:name="part-2---explore-a-contig"/>
    <w:p>
      <w:pPr>
        <w:pStyle w:val="Heading4"/>
      </w:pPr>
      <w:r>
        <w:rPr>
          <w:rStyle w:val="SectionNumber"/>
        </w:rPr>
        <w:t xml:space="preserve">3.4.3.4</w:t>
      </w:r>
      <w:r>
        <w:tab/>
      </w:r>
      <w:r>
        <w:t xml:space="preserve">Part 2 - Explore a Contig</w:t>
      </w:r>
    </w:p>
    <w:bookmarkEnd w:id="211"/>
    <w:bookmarkStart w:id="215" w:name="instructions-15"/>
    <w:p>
      <w:pPr>
        <w:pStyle w:val="Heading4"/>
      </w:pPr>
      <w:r>
        <w:rPr>
          <w:rStyle w:val="SectionNumber"/>
        </w:rPr>
        <w:t xml:space="preserve">3.4.3.5</w:t>
      </w:r>
      <w:r>
        <w:tab/>
      </w:r>
      <w:r>
        <w:t xml:space="preserve">Instructions</w:t>
      </w:r>
    </w:p>
    <w:p>
      <w:pPr>
        <w:numPr>
          <w:ilvl w:val="0"/>
          <w:numId w:val="1106"/>
        </w:numPr>
        <w:pStyle w:val="Compact"/>
      </w:pPr>
      <w:r>
        <w:t xml:space="preserve">MAGs are made up of Contigs. To see which contigs make up your MAG, go back to GenBank</w:t>
      </w:r>
      <w:r>
        <w:t xml:space="preserve"> </w:t>
      </w:r>
      <w:hyperlink r:id="rId202">
        <w:r>
          <w:rPr>
            <w:rStyle w:val="Hyperlink"/>
          </w:rPr>
          <w:t xml:space="preserve">ncbi.nlm.nih.gov/nucleotide</w:t>
        </w:r>
      </w:hyperlink>
      <w:r>
        <w:t xml:space="preserve">, and search for your MAG using its GenBank ID (e.g.GCF_030147545.1).</w:t>
      </w:r>
    </w:p>
    <w:p>
      <w:pPr>
        <w:numPr>
          <w:ilvl w:val="1"/>
          <w:numId w:val="1107"/>
        </w:numPr>
        <w:pStyle w:val="Compact"/>
      </w:pPr>
      <w:r>
        <w:t xml:space="preserve">For example, you will see that MAG GCF_030147545.1 is composed of 41 contigs.</w:t>
      </w:r>
    </w:p>
    <w:p>
      <w:pPr>
        <w:pStyle w:val="FirstParagraph"/>
      </w:pPr>
      <w:r>
        <w:drawing>
          <wp:inline>
            <wp:extent cx="5334000" cy="3000375"/>
            <wp:effectExtent b="0" l="0" r="0" t="0"/>
            <wp:docPr descr="" title="" id="213" name="Picture"/>
            <a:graphic>
              <a:graphicData uri="http://schemas.openxmlformats.org/drawingml/2006/picture">
                <pic:pic>
                  <pic:nvPicPr>
                    <pic:cNvPr descr="microbial-genomes_files/figure-docx//1hYKF7Ss3vJ8rrUIH7ByNh1BUlRa2fhsJhq8MXzEowCc_g357f32d72ad_0_0.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bookmarkEnd w:id="215"/>
    <w:bookmarkStart w:id="216" w:name="questions-11"/>
    <w:p>
      <w:pPr>
        <w:pStyle w:val="Heading4"/>
      </w:pPr>
      <w:r>
        <w:rPr>
          <w:rStyle w:val="SectionNumber"/>
        </w:rPr>
        <w:t xml:space="preserve">3.4.3.6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Hints:</w:t>
      </w:r>
    </w:p>
    <w:p>
      <w:pPr>
        <w:numPr>
          <w:ilvl w:val="0"/>
          <w:numId w:val="1108"/>
        </w:numPr>
        <w:pStyle w:val="Compact"/>
      </w:pPr>
      <w:r>
        <w:t xml:space="preserve">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8"/>
        </w:numPr>
        <w:pStyle w:val="Compact"/>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216"/>
    <w:bookmarkStart w:id="217" w:name="X465230ffdecca2aee41126128b4e9a3cee26740"/>
    <w:p>
      <w:pPr>
        <w:pStyle w:val="Heading4"/>
      </w:pPr>
      <w:r>
        <w:rPr>
          <w:rStyle w:val="SectionNumber"/>
        </w:rPr>
        <w:t xml:space="preserve">3.4.3.7</w:t>
      </w:r>
      <w:r>
        <w:tab/>
      </w:r>
      <w:r>
        <w:t xml:space="preserve">Part 3 - Visualize contig in a tree of life</w:t>
      </w:r>
    </w:p>
    <w:bookmarkEnd w:id="217"/>
    <w:bookmarkStart w:id="218" w:name="instructions-16"/>
    <w:p>
      <w:pPr>
        <w:pStyle w:val="Heading4"/>
      </w:pPr>
      <w:r>
        <w:rPr>
          <w:rStyle w:val="SectionNumber"/>
        </w:rPr>
        <w:t xml:space="preserve">3.4.3.8</w:t>
      </w:r>
      <w:r>
        <w:tab/>
      </w:r>
      <w:r>
        <w:t xml:space="preserve">Instructions</w:t>
      </w:r>
    </w:p>
    <w:p>
      <w:pPr>
        <w:numPr>
          <w:ilvl w:val="0"/>
          <w:numId w:val="1109"/>
        </w:numPr>
        <w:pStyle w:val="Compact"/>
      </w:pPr>
      <w:r>
        <w:t xml:space="preserve">Use Lifemap to visually explore the contig taxonomy in the context of the tree of life. Go to</w:t>
      </w:r>
      <w:r>
        <w:t xml:space="preserve"> </w:t>
      </w:r>
      <w:hyperlink r:id="rId185">
        <w:r>
          <w:rPr>
            <w:rStyle w:val="Hyperlink"/>
          </w:rPr>
          <w:t xml:space="preserve">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9"/>
        </w:numPr>
        <w:pStyle w:val="Compact"/>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18"/>
    <w:bookmarkStart w:id="219" w:name="questions-12"/>
    <w:p>
      <w:pPr>
        <w:pStyle w:val="Heading4"/>
      </w:pPr>
      <w:r>
        <w:rPr>
          <w:rStyle w:val="SectionNumber"/>
        </w:rPr>
        <w:t xml:space="preserve">3.4.3.9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Phylum to which your Contig belongs?</w:t>
            </w:r>
          </w:p>
        </w:tc>
      </w:tr>
      <w:tr>
        <w:tc>
          <w:tcPr/>
          <w:p>
            <w:pPr>
              <w:pStyle w:val="Compact"/>
              <w:jc w:val="left"/>
            </w:pPr>
          </w:p>
        </w:tc>
      </w:tr>
    </w:tbl>
    <w:bookmarkEnd w:id="219"/>
    <w:bookmarkEnd w:id="220"/>
    <w:bookmarkStart w:id="229"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7" w:name="instructions-17"/>
    <w:p>
      <w:pPr>
        <w:pStyle w:val="Heading4"/>
      </w:pPr>
      <w:r>
        <w:rPr>
          <w:rStyle w:val="SectionNumber"/>
        </w:rPr>
        <w:t xml:space="preserve">3.4.4.1</w:t>
      </w:r>
      <w:r>
        <w:tab/>
      </w:r>
      <w:r>
        <w:t xml:space="preserve">Instructions</w:t>
      </w:r>
    </w:p>
    <w:p>
      <w:pPr>
        <w:numPr>
          <w:ilvl w:val="0"/>
          <w:numId w:val="1110"/>
        </w:numPr>
        <w:pStyle w:val="Compact"/>
      </w:pPr>
      <w:r>
        <w:t xml:space="preserve">In GenBank</w:t>
      </w:r>
      <w:r>
        <w:t xml:space="preserve"> </w:t>
      </w:r>
      <w:hyperlink r:id="rId202">
        <w:r>
          <w:rPr>
            <w:rStyle w:val="Hyperlink"/>
          </w:rPr>
          <w:t xml:space="preserve">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2" name="Picture"/>
            <a:graphic>
              <a:graphicData uri="http://schemas.openxmlformats.org/drawingml/2006/picture">
                <pic:pic>
                  <pic:nvPicPr>
                    <pic:cNvPr descr="microbial-genomes_files/figure-docx//1hYKF7Ss3vJ8rrUIH7ByNh1BUlRa2fhsJhq8MXzEowCc_g357f32d72ad_0_15.png" id="223" name="Picture"/>
                    <pic:cNvPicPr>
                      <a:picLocks noChangeArrowheads="1" noChangeAspect="1"/>
                    </pic:cNvPicPr>
                  </pic:nvPicPr>
                  <pic:blipFill>
                    <a:blip r:embed="rId2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1"/>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5" name="Picture"/>
            <a:graphic>
              <a:graphicData uri="http://schemas.openxmlformats.org/drawingml/2006/picture">
                <pic:pic>
                  <pic:nvPicPr>
                    <pic:cNvPr descr="microbial-genomes_files/figure-docx//1hYKF7Ss3vJ8rrUIH7ByNh1BUlRa2fhsJhq8MXzEowCc_g357f32d72ad_0_31.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2"/>
        </w:numPr>
        <w:pStyle w:val="Compact"/>
      </w:pPr>
      <w:r>
        <w:t xml:space="preserve">For your genes of interest, use</w:t>
      </w:r>
      <w:r>
        <w:t xml:space="preserve"> </w:t>
      </w:r>
      <w:r>
        <w:rPr>
          <w:bCs/>
          <w:b/>
        </w:rPr>
        <w:t xml:space="preserve">BV-BRC</w:t>
      </w:r>
      <w:r>
        <w:t xml:space="preserve"> </w:t>
      </w:r>
      <w:hyperlink r:id="rId177">
        <w:r>
          <w:rPr>
            <w:rStyle w:val="Hyperlink"/>
          </w:rPr>
          <w:t xml:space="preserve">bv-brc.org</w:t>
        </w:r>
      </w:hyperlink>
      <w:r>
        <w:t xml:space="preserve"> </w:t>
      </w:r>
      <w:r>
        <w:t xml:space="preserve">to find more information.</w:t>
      </w:r>
    </w:p>
    <w:bookmarkEnd w:id="227"/>
    <w:bookmarkStart w:id="228" w:name="questions-13"/>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3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one organism (Genome Name) for which the gene of interest is available.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pPr>
        <w:pStyle w:val="BodyText"/>
      </w:pPr>
      <w:r>
        <w:t xml:space="preserve">Hint:</w:t>
      </w:r>
    </w:p>
    <w:p>
      <w:pPr>
        <w:pStyle w:val="BodyText"/>
      </w:pPr>
      <w:r>
        <w:t xml:space="preserve">In the</w:t>
      </w:r>
      <w:r>
        <w:t xml:space="preserve"> </w:t>
      </w:r>
      <w:hyperlink r:id="rId177">
        <w:r>
          <w:rPr>
            <w:rStyle w:val="Hyperlink"/>
          </w:rPr>
          <w:t xml:space="preserve">bv-brc.org</w:t>
        </w:r>
      </w:hyperlink>
      <w:r>
        <w:t xml:space="preserve"> </w:t>
      </w:r>
      <w:r>
        <w:rPr>
          <w:bCs/>
          <w:b/>
        </w:rPr>
        <w:t xml:space="preserve">Search</w:t>
      </w:r>
      <w:r>
        <w:t xml:space="preserve"> </w:t>
      </w:r>
      <w:r>
        <w:t xml:space="preserve">space:</w:t>
      </w:r>
    </w:p>
    <w:p>
      <w:pPr>
        <w:numPr>
          <w:ilvl w:val="0"/>
          <w:numId w:val="1113"/>
        </w:numPr>
        <w:pStyle w:val="Compact"/>
      </w:pPr>
      <w:r>
        <w:t xml:space="preserve">From a dropdown menu select</w:t>
      </w:r>
      <w:r>
        <w:t xml:space="preserve"> </w:t>
      </w:r>
      <w:r>
        <w:rPr>
          <w:bCs/>
          <w:b/>
        </w:rPr>
        <w:t xml:space="preserve">Pathways</w:t>
      </w:r>
      <w:r>
        <w:t xml:space="preserve">,</w:t>
      </w:r>
    </w:p>
    <w:p>
      <w:pPr>
        <w:numPr>
          <w:ilvl w:val="0"/>
          <w:numId w:val="1113"/>
        </w:numPr>
        <w:pStyle w:val="Compact"/>
      </w:pPr>
      <w:r>
        <w:t xml:space="preserve">Type in the gene name and</w:t>
      </w:r>
      <w:r>
        <w:t xml:space="preserve"> </w:t>
      </w:r>
      <w:r>
        <w:rPr>
          <w:bCs/>
          <w:b/>
        </w:rPr>
        <w:t xml:space="preserve">click enter</w:t>
      </w:r>
      <w:r>
        <w:t xml:space="preserve">. This may result in a lot of gene entries for different organisms,</w:t>
      </w:r>
    </w:p>
    <w:p>
      <w:pPr>
        <w:numPr>
          <w:ilvl w:val="0"/>
          <w:numId w:val="1113"/>
        </w:numPr>
        <w:pStyle w:val="Compact"/>
      </w:pPr>
      <w:r>
        <w:t xml:space="preserve">Note one host species/strain (</w:t>
      </w:r>
      <w:r>
        <w:rPr>
          <w:bCs/>
          <w:b/>
        </w:rPr>
        <w:t xml:space="preserve">Genome Name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28"/>
    <w:bookmarkEnd w:id="229"/>
    <w:bookmarkStart w:id="234"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2"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 AI,</w:t>
      </w:r>
      <w:r>
        <w:t xml:space="preserve"> </w:t>
      </w:r>
      <w:hyperlink r:id="rId230">
        <w:r>
          <w:rPr>
            <w:rStyle w:val="Hyperlink"/>
          </w:rPr>
          <w:t xml:space="preserve">MBGD</w:t>
        </w:r>
      </w:hyperlink>
      <w:r>
        <w:t xml:space="preserve">, BV-BRC,</w:t>
      </w:r>
      <w:r>
        <w:t xml:space="preserve"> </w:t>
      </w:r>
      <w:hyperlink r:id="rId231">
        <w:r>
          <w:rPr>
            <w:rStyle w:val="Hyperlink"/>
          </w:rPr>
          <w:t xml:space="preserve">BacDive</w:t>
        </w:r>
      </w:hyperlink>
      <w:r>
        <w:t xml:space="preserve">.</w:t>
      </w:r>
    </w:p>
    <w:bookmarkEnd w:id="232"/>
    <w:bookmarkStart w:id="233" w:name="questions-14"/>
    <w:p>
      <w:pPr>
        <w:pStyle w:val="Heading4"/>
      </w:pPr>
      <w:r>
        <w:rPr>
          <w:rStyle w:val="SectionNumber"/>
        </w:rPr>
        <w:t xml:space="preserve">3.4.5.2</w:t>
      </w:r>
      <w:r>
        <w:tab/>
      </w:r>
      <w:r>
        <w:t xml:space="preserve">Questions</w:t>
      </w:r>
    </w:p>
    <w:p>
      <w:pPr>
        <w:numPr>
          <w:ilvl w:val="0"/>
          <w:numId w:val="1114"/>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p>
      <w:pPr>
        <w:numPr>
          <w:ilvl w:val="0"/>
          <w:numId w:val="1115"/>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bookmarkEnd w:id="233"/>
    <w:bookmarkEnd w:id="234"/>
    <w:bookmarkStart w:id="235" w:name="grading-criteria-5"/>
    <w:p>
      <w:pPr>
        <w:pStyle w:val="Heading3"/>
      </w:pPr>
      <w:r>
        <w:rPr>
          <w:rStyle w:val="SectionNumber"/>
        </w:rPr>
        <w:t xml:space="preserve">3.4.6</w:t>
      </w:r>
      <w:r>
        <w:tab/>
      </w:r>
      <w:r>
        <w:t xml:space="preserve">Grading Criteria</w:t>
      </w:r>
    </w:p>
    <w:p>
      <w:pPr>
        <w:numPr>
          <w:ilvl w:val="0"/>
          <w:numId w:val="1116"/>
        </w:numPr>
        <w:pStyle w:val="Compact"/>
      </w:pPr>
      <w:r>
        <w:t xml:space="preserve">Download as Microsoft Word (.docx) and upload on Canvas</w:t>
      </w:r>
    </w:p>
    <w:bookmarkEnd w:id="235"/>
    <w:bookmarkStart w:id="237" w:name="footnotes-8"/>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7"/>
        </w:numPr>
        <w:pStyle w:val="Compact"/>
      </w:pPr>
      <w:hyperlink r:id="rId236">
        <w:r>
          <w:rPr>
            <w:rStyle w:val="Hyperlink"/>
          </w:rPr>
          <w:t xml:space="preserve">Google Doc</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January 2026</w:t>
      </w:r>
    </w:p>
    <w:bookmarkEnd w:id="237"/>
    <w:bookmarkEnd w:id="238"/>
    <w:bookmarkStart w:id="244" w:name="presentation-microbial-genomes"/>
    <w:p>
      <w:pPr>
        <w:pStyle w:val="Heading2"/>
      </w:pPr>
      <w:r>
        <w:rPr>
          <w:rStyle w:val="SectionNumber"/>
        </w:rPr>
        <w:t xml:space="preserve">3.5</w:t>
      </w:r>
      <w:r>
        <w:tab/>
      </w:r>
      <w:r>
        <w:t xml:space="preserve">Presentation: Microbial Genomes</w:t>
      </w:r>
    </w:p>
    <w:bookmarkStart w:id="241"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40" w:name="instructions-19"/>
    <w:p>
      <w:pPr>
        <w:pStyle w:val="Heading4"/>
      </w:pPr>
      <w:r>
        <w:rPr>
          <w:rStyle w:val="SectionNumber"/>
        </w:rPr>
        <w:t xml:space="preserve">3.5.1.1</w:t>
      </w:r>
      <w:r>
        <w:tab/>
      </w:r>
      <w:r>
        <w:t xml:space="preserve">Instructions</w:t>
      </w:r>
    </w:p>
    <w:p>
      <w:pPr>
        <w:numPr>
          <w:ilvl w:val="0"/>
          <w:numId w:val="1119"/>
        </w:numPr>
        <w:pStyle w:val="Compact"/>
      </w:pPr>
      <w:r>
        <w:t xml:space="preserve">Open the</w:t>
      </w:r>
      <w:r>
        <w:t xml:space="preserve"> </w:t>
      </w:r>
      <w:r>
        <w:t xml:space="preserve">“</w:t>
      </w:r>
      <w:r>
        <w:t xml:space="preserve">Microbial Genomes Presentation</w:t>
      </w:r>
      <w:r>
        <w:t xml:space="preserve">”</w:t>
      </w:r>
      <w:r>
        <w:t xml:space="preserve"> </w:t>
      </w:r>
      <w:r>
        <w:t xml:space="preserve">slidedeck</w:t>
      </w:r>
    </w:p>
    <w:p>
      <w:pPr>
        <w:numPr>
          <w:ilvl w:val="1"/>
          <w:numId w:val="1120"/>
        </w:numPr>
        <w:pStyle w:val="Compact"/>
      </w:pPr>
      <w:hyperlink r:id="rId239">
        <w:r>
          <w:rPr>
            <w:rStyle w:val="Hyperlink"/>
          </w:rPr>
          <w:t xml:space="preserve">docs.google.com/presentation/d/1rp5AYFGnzs2z8r2nSWf_JMDsLqLcCc0qigZ5mMe84Qs</w:t>
        </w:r>
      </w:hyperlink>
    </w:p>
    <w:p>
      <w:pPr>
        <w:numPr>
          <w:ilvl w:val="0"/>
          <w:numId w:val="1119"/>
        </w:numPr>
        <w:pStyle w:val="Compact"/>
      </w:pPr>
      <w:r>
        <w:t xml:space="preserve">Create two slides to present your findings</w:t>
      </w:r>
    </w:p>
    <w:p>
      <w:pPr>
        <w:numPr>
          <w:ilvl w:val="1"/>
          <w:numId w:val="1121"/>
        </w:numPr>
        <w:pStyle w:val="Compact"/>
      </w:pPr>
      <w:r>
        <w:t xml:space="preserve">Describe the MAG you explored (Activity 1 and 3)</w:t>
      </w:r>
    </w:p>
    <w:p>
      <w:pPr>
        <w:numPr>
          <w:ilvl w:val="1"/>
          <w:numId w:val="1121"/>
        </w:numPr>
        <w:pStyle w:val="Compact"/>
      </w:pPr>
      <w:r>
        <w:t xml:space="preserve">Describe some of its genes (Activity 2 and 3)</w:t>
      </w:r>
    </w:p>
    <w:p>
      <w:pPr>
        <w:numPr>
          <w:ilvl w:val="0"/>
          <w:numId w:val="1119"/>
        </w:numPr>
        <w:pStyle w:val="Compact"/>
      </w:pPr>
      <w:r>
        <w:t xml:space="preserve">Iterate your slides being sure to:</w:t>
      </w:r>
    </w:p>
    <w:p>
      <w:pPr>
        <w:numPr>
          <w:ilvl w:val="1"/>
          <w:numId w:val="1122"/>
        </w:numPr>
        <w:pStyle w:val="Compact"/>
      </w:pPr>
      <w:r>
        <w:t xml:space="preserve">Add bullet points on key details you understand (Notice) and questions you have (Wonder)</w:t>
      </w:r>
    </w:p>
    <w:p>
      <w:pPr>
        <w:numPr>
          <w:ilvl w:val="1"/>
          <w:numId w:val="1122"/>
        </w:numPr>
        <w:pStyle w:val="Compact"/>
      </w:pPr>
      <w:r>
        <w:t xml:space="preserve">Create slide titles that summarize your main takeaway</w:t>
      </w:r>
    </w:p>
    <w:p>
      <w:pPr>
        <w:numPr>
          <w:ilvl w:val="1"/>
          <w:numId w:val="1122"/>
        </w:numPr>
        <w:pStyle w:val="Compact"/>
      </w:pPr>
      <w:r>
        <w:t xml:space="preserve">Include one or more plots or images that support your points</w:t>
      </w:r>
    </w:p>
    <w:p>
      <w:pPr>
        <w:numPr>
          <w:ilvl w:val="0"/>
          <w:numId w:val="1119"/>
        </w:numPr>
        <w:pStyle w:val="Compact"/>
      </w:pPr>
      <w:r>
        <w:t xml:space="preserve">Present to the class (2 min each group)</w:t>
      </w:r>
    </w:p>
    <w:bookmarkEnd w:id="240"/>
    <w:bookmarkEnd w:id="241"/>
    <w:bookmarkStart w:id="243" w:name="footnotes-9"/>
    <w:p>
      <w:pPr>
        <w:pStyle w:val="Heading3"/>
      </w:pPr>
      <w:r>
        <w:rPr>
          <w:rStyle w:val="SectionNumber"/>
        </w:rPr>
        <w:t xml:space="preserve">3.5.2</w:t>
      </w:r>
      <w:r>
        <w:tab/>
      </w:r>
      <w:r>
        <w:t xml:space="preserve">Footnotes</w:t>
      </w:r>
    </w:p>
    <w:p>
      <w:pPr>
        <w:pStyle w:val="FirstParagraph"/>
      </w:pPr>
      <w:r>
        <w:rPr>
          <w:bCs/>
          <w:b/>
        </w:rPr>
        <w:t xml:space="preserve">Resources</w:t>
      </w:r>
    </w:p>
    <w:p>
      <w:pPr>
        <w:numPr>
          <w:ilvl w:val="0"/>
          <w:numId w:val="1123"/>
        </w:numPr>
        <w:pStyle w:val="Compact"/>
      </w:pPr>
      <w:hyperlink r:id="rId242">
        <w:r>
          <w:rPr>
            <w:rStyle w:val="Hyperlink"/>
          </w:rPr>
          <w:t xml:space="preserve">Google Doc</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Frederick Tan, Johns Hopkins University</w:t>
      </w:r>
    </w:p>
    <w:p>
      <w:pPr>
        <w:pStyle w:val="FirstParagraph"/>
      </w:pPr>
      <w:r>
        <w:t xml:space="preserve">Last Revised: February 2026</w:t>
      </w:r>
    </w:p>
    <w:bookmarkEnd w:id="243"/>
    <w:bookmarkEnd w:id="244"/>
    <w:bookmarkEnd w:id="245"/>
    <w:bookmarkStart w:id="377"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is the process of assigning metagenomics sequencing reads to taxa (e.g., genus, species) and estimating the relative abundance of organisms in a sample. Due to the high complexity of metagenomics data, long-read shotgun sequencing offers many advantages over short-read sequencing for taxonomic classification.</w:t>
      </w:r>
    </w:p>
    <w:p>
      <w:pPr>
        <w:pStyle w:val="BodyText"/>
      </w:pPr>
      <w:r>
        <w:t xml:space="preserve">In this module, we will work with long-read metagenomic data and learn to classify and visualize taxonomy on the Galaxy platform. We will use</w:t>
      </w:r>
      <w:r>
        <w:t xml:space="preserve"> </w:t>
      </w:r>
      <w:r>
        <w:rPr>
          <w:bCs/>
          <w:b/>
        </w:rPr>
        <w:t xml:space="preserve">Kraken 2</w:t>
      </w:r>
      <w:r>
        <w:t xml:space="preserve"> </w:t>
      </w:r>
      <w:r>
        <w:t xml:space="preserve">to assign taxonomy to sequencing reads and</w:t>
      </w:r>
      <w:r>
        <w:t xml:space="preserve"> </w:t>
      </w:r>
      <w:r>
        <w:rPr>
          <w:bCs/>
          <w:b/>
        </w:rPr>
        <w:t xml:space="preserve">Krona</w:t>
      </w:r>
      <w:r>
        <w:t xml:space="preserve"> </w:t>
      </w:r>
      <w:r>
        <w:t xml:space="preserve">to visualize results interactively.</w:t>
      </w:r>
    </w:p>
    <w:p>
      <w:pPr>
        <w:pStyle w:val="BodyText"/>
      </w:pPr>
      <w:r>
        <w:drawing>
          <wp:inline>
            <wp:extent cx="5334000" cy="3000375"/>
            <wp:effectExtent b="0" l="0" r="0" t="0"/>
            <wp:docPr descr="" title="" id="247" name="Picture"/>
            <a:graphic>
              <a:graphicData uri="http://schemas.openxmlformats.org/drawingml/2006/picture">
                <pic:pic>
                  <pic:nvPicPr>
                    <pic:cNvPr descr="taxonomy-profiling_files/figure-docx//1hYKF7Ss3vJ8rrUIH7ByNh1BUlRa2fhsJhq8MXzEowCc_g344ad28629a_0_319.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w:t>
      </w:r>
    </w:p>
    <w:p>
      <w:pPr>
        <w:numPr>
          <w:ilvl w:val="0"/>
          <w:numId w:val="1125"/>
        </w:numPr>
        <w:pStyle w:val="Compact"/>
      </w:pPr>
      <w:r>
        <w:rPr>
          <w:bCs/>
          <w:b/>
        </w:rPr>
        <w:t xml:space="preserve">Learn core concepts</w:t>
      </w:r>
      <w:r>
        <w:t xml:space="preserve"> </w:t>
      </w:r>
      <w:r>
        <w:t xml:space="preserve">through lecture material including taxa, taxonomic classification, and species abundance.</w:t>
      </w:r>
    </w:p>
    <w:p>
      <w:pPr>
        <w:numPr>
          <w:ilvl w:val="0"/>
          <w:numId w:val="1125"/>
        </w:numPr>
        <w:pStyle w:val="Compact"/>
      </w:pPr>
      <w:r>
        <w:rPr>
          <w:bCs/>
          <w:b/>
        </w:rPr>
        <w:t xml:space="preserve">Activity</w:t>
      </w:r>
      <w:r>
        <w:t xml:space="preserve">: Explore taxonomic profiles from the</w:t>
      </w:r>
      <w:r>
        <w:t xml:space="preserve"> </w:t>
      </w:r>
      <w:r>
        <w:rPr>
          <w:bCs/>
          <w:b/>
        </w:rPr>
        <w:t xml:space="preserve">Zymo Research gut microbiome standard</w:t>
      </w:r>
      <w:r>
        <w:t xml:space="preserve"> </w:t>
      </w:r>
      <w:r>
        <w:t xml:space="preserve">using output of Kraken 2. This standard contains a known mixture of microbes with expected relative abundances. You will examine the structure of the taxonomy output and perform some basic analyses.</w:t>
      </w:r>
    </w:p>
    <w:p>
      <w:pPr>
        <w:numPr>
          <w:ilvl w:val="0"/>
          <w:numId w:val="1125"/>
        </w:numPr>
        <w:pStyle w:val="Compact"/>
      </w:pPr>
      <w:r>
        <w:rPr>
          <w:bCs/>
          <w:b/>
        </w:rPr>
        <w:t xml:space="preserve">Prelab</w:t>
      </w:r>
      <w:r>
        <w:t xml:space="preserve">: Run taxonomy profiling ourselves in Galaxy using raw sequences from the gut microbiome standard to reproduce and interpret the results using Kraken 2 for classification and Krona pie charts for visualization.</w:t>
      </w:r>
    </w:p>
    <w:p>
      <w:pPr>
        <w:numPr>
          <w:ilvl w:val="0"/>
          <w:numId w:val="1125"/>
        </w:numPr>
        <w:pStyle w:val="Compact"/>
      </w:pPr>
      <w:r>
        <w:rPr>
          <w:bCs/>
          <w:b/>
        </w:rPr>
        <w:t xml:space="preserve">Project</w:t>
      </w:r>
      <w:r>
        <w:t xml:space="preserve">: Taxonomically classify a</w:t>
      </w:r>
      <w:r>
        <w:t xml:space="preserve"> </w:t>
      </w:r>
      <w:r>
        <w:rPr>
          <w:bCs/>
          <w:b/>
        </w:rPr>
        <w:t xml:space="preserve">soil metagenome</w:t>
      </w:r>
      <w:r>
        <w:t xml:space="preserve"> </w:t>
      </w:r>
      <w:r>
        <w:t xml:space="preserve">sample (collected by the</w:t>
      </w:r>
      <w:r>
        <w:t xml:space="preserve"> </w:t>
      </w:r>
      <w:hyperlink r:id="rId20">
        <w:r>
          <w:rPr>
            <w:rStyle w:val="Hyperlink"/>
          </w:rPr>
          <w:t xml:space="preserve">BioDIGS</w:t>
        </w:r>
      </w:hyperlink>
      <w:r>
        <w:t xml:space="preserve"> </w:t>
      </w:r>
      <w:r>
        <w:t xml:space="preserve">initiative) which serves as an example of an uncurated, potentially novel data. We will compare the soil results with the gut standard to learn what to expect when working with real-world samples.</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44ad28629a_0_331.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bookmarkStart w:id="277" w:name="activity-taxonomy-profiling-spreadsheet"/>
    <w:p>
      <w:pPr>
        <w:pStyle w:val="Heading2"/>
      </w:pPr>
      <w:r>
        <w:rPr>
          <w:rStyle w:val="SectionNumber"/>
        </w:rPr>
        <w:t xml:space="preserve">4.1</w:t>
      </w:r>
      <w:r>
        <w:tab/>
      </w:r>
      <w:r>
        <w:t xml:space="preserve">Activity: Taxonomy Profiling Spreadsheet</w:t>
      </w:r>
    </w:p>
    <w:bookmarkStart w:id="258" w:name="purpose-6"/>
    <w:p>
      <w:pPr>
        <w:pStyle w:val="Heading3"/>
      </w:pPr>
      <w:r>
        <w:rPr>
          <w:rStyle w:val="SectionNumber"/>
        </w:rPr>
        <w:t xml:space="preserve">4.1.1</w:t>
      </w:r>
      <w:r>
        <w:tab/>
      </w:r>
      <w:r>
        <w:t xml:space="preserve">Purpose</w:t>
      </w:r>
    </w:p>
    <w:p>
      <w:pPr>
        <w:numPr>
          <w:ilvl w:val="0"/>
          <w:numId w:val="1126"/>
        </w:numPr>
        <w:pStyle w:val="Compact"/>
      </w:pPr>
      <w:r>
        <w:t xml:space="preserve">Gain hands-on experience with real taxonomy profiling data! We will explore the Kraken2 output for</w:t>
      </w:r>
      <w:r>
        <w:t xml:space="preserve"> </w:t>
      </w:r>
      <w:hyperlink r:id="rId252">
        <w:r>
          <w:rPr>
            <w:rStyle w:val="Hyperlink"/>
          </w:rPr>
          <w:t xml:space="preserve">Zymo Gut Microbiome Standard</w:t>
        </w:r>
      </w:hyperlink>
      <w:r>
        <w:t xml:space="preserve"> </w:t>
      </w:r>
      <w:r>
        <w:t xml:space="preserve">and familiarize ourselves with data analysis.</w:t>
      </w:r>
    </w:p>
    <w:p>
      <w:pPr>
        <w:numPr>
          <w:ilvl w:val="0"/>
          <w:numId w:val="1126"/>
        </w:numPr>
        <w:pStyle w:val="Compact"/>
      </w:pPr>
      <w:r>
        <w:t xml:space="preserve">Optionally compare Zymo Gut Microbiome Standard to</w:t>
      </w:r>
      <w:r>
        <w:t xml:space="preserve"> </w:t>
      </w:r>
      <w:hyperlink r:id="rId253">
        <w:r>
          <w:rPr>
            <w:rStyle w:val="Hyperlink"/>
          </w:rPr>
          <w:t xml:space="preserve">Zymo Human Fecal Reference</w:t>
        </w:r>
      </w:hyperlink>
      <w:r>
        <w:t xml:space="preserve">.</w:t>
      </w:r>
    </w:p>
    <w:p>
      <w:pPr>
        <w:pStyle w:val="FirstParagraph"/>
      </w:pPr>
      <w:r>
        <w:drawing>
          <wp:inline>
            <wp:extent cx="5334000" cy="3000375"/>
            <wp:effectExtent b="0" l="0" r="0" t="0"/>
            <wp:docPr descr="" title="" id="255" name="Picture"/>
            <a:graphic>
              <a:graphicData uri="http://schemas.openxmlformats.org/drawingml/2006/picture">
                <pic:pic>
                  <pic:nvPicPr>
                    <pic:cNvPr descr="taxonomy-profiling_files/figure-docx//16lpgWFU6jzh-e7HuwXLHmUFpsnE8NreMzL-nTn8cJVk_g35f391192_00.png" id="256" name="Picture"/>
                    <pic:cNvPicPr>
                      <a:picLocks noChangeArrowheads="1" noChangeAspect="1"/>
                    </pic:cNvPicPr>
                  </pic:nvPicPr>
                  <pic:blipFill>
                    <a:blip r:embed="rId2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7">
        <w:r>
          <w:rPr>
            <w:rStyle w:val="Hyperlink"/>
          </w:rPr>
          <w:t xml:space="preserve">slides</w:t>
        </w:r>
      </w:hyperlink>
      <w:r>
        <w:t xml:space="preserve">.</w:t>
      </w:r>
    </w:p>
    <w:bookmarkEnd w:id="258"/>
    <w:bookmarkStart w:id="259" w:name="learning-objectives-5"/>
    <w:p>
      <w:pPr>
        <w:pStyle w:val="Heading3"/>
      </w:pPr>
      <w:r>
        <w:rPr>
          <w:rStyle w:val="SectionNumber"/>
        </w:rPr>
        <w:t xml:space="preserve">4.1.2</w:t>
      </w:r>
      <w:r>
        <w:tab/>
      </w:r>
      <w:r>
        <w:t xml:space="preserve">Learning Objectives</w:t>
      </w:r>
    </w:p>
    <w:p>
      <w:pPr>
        <w:numPr>
          <w:ilvl w:val="0"/>
          <w:numId w:val="1127"/>
        </w:numPr>
        <w:pStyle w:val="Compact"/>
      </w:pPr>
      <w:r>
        <w:t xml:space="preserve">Explore taxonomy with Kraken 2 taxonomic assignment output.</w:t>
      </w:r>
    </w:p>
    <w:p>
      <w:pPr>
        <w:numPr>
          <w:ilvl w:val="0"/>
          <w:numId w:val="1127"/>
        </w:numPr>
        <w:pStyle w:val="Compact"/>
      </w:pPr>
      <w:r>
        <w:t xml:space="preserve">Compare and contrast the taxonomy between the Zymo Gut Microbiome Standard and the Zymo Human Fecal Reference.</w:t>
      </w:r>
    </w:p>
    <w:bookmarkEnd w:id="259"/>
    <w:bookmarkStart w:id="260"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60"/>
    <w:bookmarkStart w:id="267"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5" w:name="instructions-20"/>
    <w:p>
      <w:pPr>
        <w:pStyle w:val="Heading4"/>
      </w:pPr>
      <w:r>
        <w:rPr>
          <w:rStyle w:val="SectionNumber"/>
        </w:rPr>
        <w:t xml:space="preserve">4.1.4.1</w:t>
      </w:r>
      <w:r>
        <w:tab/>
      </w:r>
      <w:r>
        <w:t xml:space="preserve">Instructions</w:t>
      </w:r>
    </w:p>
    <w:p>
      <w:pPr>
        <w:numPr>
          <w:ilvl w:val="0"/>
          <w:numId w:val="1128"/>
        </w:numPr>
        <w:pStyle w:val="Compact"/>
      </w:pPr>
      <w:r>
        <w:rPr>
          <w:bCs/>
          <w:b/>
        </w:rPr>
        <w:t xml:space="preserve">Access</w:t>
      </w:r>
      <w:r>
        <w:t xml:space="preserve"> </w:t>
      </w:r>
      <w:r>
        <w:t xml:space="preserve">tax-data-gut.tsv and open it with Google Sheets</w:t>
      </w:r>
      <w:r>
        <w:t xml:space="preserve"> </w:t>
      </w:r>
      <w:hyperlink r:id="rId261">
        <w:r>
          <w:rPr>
            <w:rStyle w:val="Hyperlink"/>
          </w:rPr>
          <w:t xml:space="preserve">here</w:t>
        </w:r>
      </w:hyperlink>
      <w:r>
        <w:t xml:space="preserve">.</w:t>
      </w:r>
    </w:p>
    <w:p>
      <w:pPr>
        <w:pStyle w:val="FirstParagraph"/>
      </w:pPr>
      <w:r>
        <w:drawing>
          <wp:inline>
            <wp:extent cx="5334000" cy="3000375"/>
            <wp:effectExtent b="0" l="0" r="0" t="0"/>
            <wp:docPr descr="" title="" id="263" name="Picture"/>
            <a:graphic>
              <a:graphicData uri="http://schemas.openxmlformats.org/drawingml/2006/picture">
                <pic:pic>
                  <pic:nvPicPr>
                    <pic:cNvPr descr="taxonomy-profiling_files/figure-docx//1hYKF7Ss3vJ8rrUIH7ByNh1BUlRa2fhsJhq8MXzEowCc_g370690c0d46_0_60.png" id="264" name="Picture"/>
                    <pic:cNvPicPr>
                      <a:picLocks noChangeArrowheads="1" noChangeAspect="1"/>
                    </pic:cNvPicPr>
                  </pic:nvPicPr>
                  <pic:blipFill>
                    <a:blip r:embed="rId26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9"/>
        </w:numPr>
      </w:pPr>
      <w:r>
        <w:rPr>
          <w:bCs/>
          <w:b/>
        </w:rPr>
        <w:t xml:space="preserve">Identify</w:t>
      </w:r>
      <w:r>
        <w:t xml:space="preserve"> </w:t>
      </w:r>
      <w:r>
        <w:t xml:space="preserve">what information is provided in columns of the tax-data-gut taxonomy file.</w:t>
      </w:r>
    </w:p>
    <w:p>
      <w:pPr>
        <w:numPr>
          <w:ilvl w:val="1"/>
          <w:numId w:val="1130"/>
        </w:numPr>
        <w:pStyle w:val="Compact"/>
      </w:pPr>
      <w:r>
        <w:t xml:space="preserve">Col A = Counts</w:t>
      </w:r>
    </w:p>
    <w:p>
      <w:pPr>
        <w:numPr>
          <w:ilvl w:val="1"/>
          <w:numId w:val="1130"/>
        </w:numPr>
        <w:pStyle w:val="Compact"/>
      </w:pPr>
      <w:r>
        <w:t xml:space="preserve">Cols B-H = Taxonomic ranks k(Kingdom), p(Phylum), c(Class), o(Order), f(Family), g(Genus) and s(Species)</w:t>
      </w:r>
    </w:p>
    <w:p>
      <w:pPr>
        <w:numPr>
          <w:ilvl w:val="1"/>
          <w:numId w:val="1130"/>
        </w:numPr>
        <w:pStyle w:val="Compact"/>
      </w:pPr>
      <w:r>
        <w:t xml:space="preserve">Each row corresponds to a different taxa. There are 153 taxa that were classified for this sample.</w:t>
      </w:r>
    </w:p>
    <w:p>
      <w:pPr>
        <w:numPr>
          <w:ilvl w:val="0"/>
          <w:numId w:val="1129"/>
        </w:numPr>
      </w:pPr>
      <w:r>
        <w:rPr>
          <w:bCs/>
          <w:b/>
        </w:rPr>
        <w:t xml:space="preserve">Create</w:t>
      </w:r>
      <w:r>
        <w:t xml:space="preserve"> </w:t>
      </w:r>
      <w:r>
        <w:t xml:space="preserve">a header row and enter the above column information.</w:t>
      </w:r>
    </w:p>
    <w:bookmarkEnd w:id="265"/>
    <w:bookmarkStart w:id="266" w:name="questions-15"/>
    <w:p>
      <w:pPr>
        <w:pStyle w:val="Heading4"/>
      </w:pPr>
      <w:r>
        <w:rPr>
          <w:rStyle w:val="SectionNumber"/>
        </w:rPr>
        <w:t xml:space="preserve">4.1.4.2</w:t>
      </w:r>
      <w:r>
        <w:tab/>
      </w:r>
      <w:r>
        <w:t xml:space="preserve">Questions</w:t>
      </w:r>
    </w:p>
    <w:p>
      <w:pPr>
        <w:numPr>
          <w:ilvl w:val="0"/>
          <w:numId w:val="1131"/>
        </w:numPr>
      </w:pPr>
      <w:r>
        <w:t xml:space="preserve">Evaluate what proportion of data was taxonomically classified.</w:t>
      </w:r>
    </w:p>
    <w:p>
      <w:pPr>
        <w:numPr>
          <w:ilvl w:val="1"/>
          <w:numId w:val="1132"/>
        </w:numPr>
        <w:pStyle w:val="Compact"/>
      </w:pPr>
      <w:r>
        <w:t xml:space="preserve">Insert a new column A, name it</w:t>
      </w:r>
      <w:r>
        <w:t xml:space="preserve"> </w:t>
      </w:r>
      <w:r>
        <w:t xml:space="preserve">“</w:t>
      </w:r>
      <w:r>
        <w:t xml:space="preserve">Calculations</w:t>
      </w:r>
      <w:r>
        <w:t xml:space="preserve">”</w:t>
      </w:r>
      <w:r>
        <w:t xml:space="preserve">, and temporarily use it for calculations.</w:t>
      </w:r>
    </w:p>
    <w:p>
      <w:pPr>
        <w:numPr>
          <w:ilvl w:val="1"/>
          <w:numId w:val="1132"/>
        </w:numPr>
        <w:pStyle w:val="Compact"/>
      </w:pPr>
      <w:r>
        <w:t xml:space="preserve">In cell A2, calculate the sum of all reads observed in the sample.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numPr>
          <w:ilvl w:val="1"/>
          <w:numId w:val="1133"/>
        </w:numPr>
        <w:pStyle w:val="Compact"/>
      </w:pPr>
      <w:r>
        <w:t xml:space="preserve">In cell A3, determine the percentage of unclassified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numPr>
          <w:ilvl w:val="1"/>
          <w:numId w:val="1134"/>
        </w:numPr>
        <w:pStyle w:val="Compact"/>
      </w:pPr>
      <w:r>
        <w:t xml:space="preserve">In cell A4, determine the percentage of 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numPr>
          <w:ilvl w:val="0"/>
          <w:numId w:val="1131"/>
        </w:numPr>
      </w:pPr>
      <w:r>
        <w:t xml:space="preserve">Identify abundant taxa (those at &gt;1%).</w:t>
      </w:r>
    </w:p>
    <w:p>
      <w:pPr>
        <w:numPr>
          <w:ilvl w:val="1"/>
          <w:numId w:val="1135"/>
        </w:numPr>
        <w:pStyle w:val="Compact"/>
      </w:pPr>
      <w:r>
        <w:t xml:space="preserve">Select columns B through I.</w:t>
      </w:r>
    </w:p>
    <w:p>
      <w:pPr>
        <w:numPr>
          <w:ilvl w:val="1"/>
          <w:numId w:val="1135"/>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35"/>
        </w:numPr>
        <w:pStyle w:val="Compact"/>
      </w:pPr>
      <w:r>
        <w:t xml:space="preserve">Insert a new column C, name it</w:t>
      </w:r>
      <w:r>
        <w:t xml:space="preserve"> </w:t>
      </w:r>
      <w:r>
        <w:t xml:space="preserve">“</w:t>
      </w:r>
      <w:r>
        <w:t xml:space="preserve">% abundance</w:t>
      </w:r>
      <w:r>
        <w:t xml:space="preserve">”</w:t>
      </w:r>
      <w:r>
        <w:t xml:space="preserve">, and use it for temporary calculations.</w:t>
      </w:r>
    </w:p>
    <w:p>
      <w:pPr>
        <w:numPr>
          <w:ilvl w:val="1"/>
          <w:numId w:val="1135"/>
        </w:numPr>
        <w:pStyle w:val="Compact"/>
      </w:pPr>
      <w:r>
        <w:t xml:space="preserve">In the new column C, calculate % abundance for each row by dividing each count value by the total number of reads and multiplying by 100.</w:t>
      </w:r>
    </w:p>
    <w:p>
      <w:pPr>
        <w:numPr>
          <w:ilvl w:val="1"/>
          <w:numId w:val="1135"/>
        </w:numPr>
        <w:pStyle w:val="Compact"/>
      </w:pPr>
      <w:r>
        <w:t xml:space="preserve">Quantify abundant taxa.</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numPr>
          <w:ilvl w:val="0"/>
          <w:numId w:val="1131"/>
        </w:numPr>
      </w:pPr>
      <w:r>
        <w:t xml:space="preserve">List the abundant taxa you identified in a table below.</w:t>
      </w:r>
    </w:p>
    <w:p>
      <w:pPr>
        <w:numPr>
          <w:ilvl w:val="1"/>
          <w:numId w:val="1136"/>
        </w:numPr>
        <w:pStyle w:val="Compact"/>
      </w:pPr>
      <w:r>
        <w:t xml:space="preserve">To consolidate the different abundant taxa, in e.g. new column D, copy the lower taxonomic rank identified for the abundant (at &gt;1%) taxa.</w:t>
      </w:r>
    </w:p>
    <w:p>
      <w:pPr>
        <w:numPr>
          <w:ilvl w:val="1"/>
          <w:numId w:val="1136"/>
        </w:numPr>
        <w:pStyle w:val="Compact"/>
      </w:pPr>
      <w:r>
        <w:t xml:space="preserve">Then, enter the results into a table below.</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FirstParagraph"/>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37"/>
        </w:numPr>
        <w:pStyle w:val="Compact"/>
      </w:pPr>
      <w:r>
        <w:t xml:space="preserve">Compare your results with the expected taxa and abundance for the</w:t>
      </w:r>
      <w:r>
        <w:t xml:space="preserve"> </w:t>
      </w:r>
      <w:hyperlink r:id="rId252">
        <w:r>
          <w:rPr>
            <w:rStyle w:val="Hyperlink"/>
          </w:rPr>
          <w:t xml:space="preserve">Zymo gut standard documentation</w:t>
        </w:r>
      </w:hyperlink>
      <w:r>
        <w:t xml:space="preserve">?</w:t>
      </w:r>
    </w:p>
    <w:p>
      <w:pPr>
        <w:numPr>
          <w:ilvl w:val="0"/>
          <w:numId w:val="113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6"/>
    <w:bookmarkEnd w:id="267"/>
    <w:bookmarkStart w:id="271"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9"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8">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38"/>
        </w:numPr>
        <w:pStyle w:val="Compact"/>
      </w:pPr>
      <w:r>
        <w:t xml:space="preserve">Perform the exercises from Activity 1 using the tax_data_fecal data, then, use questions below to compare the two datasets.</w:t>
      </w:r>
    </w:p>
    <w:p>
      <w:pPr>
        <w:numPr>
          <w:ilvl w:val="0"/>
          <w:numId w:val="1138"/>
        </w:numPr>
        <w:pStyle w:val="Compact"/>
      </w:pPr>
      <w:r>
        <w:t xml:space="preserve">See D6323 Zymo Fecal Microbiome References documentation (pg. 4) in the Resources section below.</w:t>
      </w:r>
    </w:p>
    <w:bookmarkEnd w:id="269"/>
    <w:bookmarkStart w:id="270" w:name="questions-16"/>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70"/>
    <w:bookmarkEnd w:id="271"/>
    <w:bookmarkStart w:id="272" w:name="grading-criteria-6"/>
    <w:p>
      <w:pPr>
        <w:pStyle w:val="Heading3"/>
      </w:pPr>
      <w:r>
        <w:rPr>
          <w:rStyle w:val="SectionNumber"/>
        </w:rPr>
        <w:t xml:space="preserve">4.1.6</w:t>
      </w:r>
      <w:r>
        <w:tab/>
      </w:r>
      <w:r>
        <w:t xml:space="preserve">Grading Criteria</w:t>
      </w:r>
    </w:p>
    <w:p>
      <w:pPr>
        <w:numPr>
          <w:ilvl w:val="0"/>
          <w:numId w:val="1139"/>
        </w:numPr>
        <w:pStyle w:val="Compact"/>
      </w:pPr>
      <w:r>
        <w:t xml:space="preserve">Download this assignment as Microsoft Word (.docx) and upload on Canvas</w:t>
      </w:r>
    </w:p>
    <w:p>
      <w:pPr>
        <w:numPr>
          <w:ilvl w:val="0"/>
          <w:numId w:val="1139"/>
        </w:numPr>
        <w:pStyle w:val="Compact"/>
      </w:pPr>
      <w:r>
        <w:t xml:space="preserve">Download your Google Sheet as Microsoft Excel (.xlsx) and upload on Canvas</w:t>
      </w:r>
    </w:p>
    <w:bookmarkEnd w:id="272"/>
    <w:bookmarkStart w:id="276" w:name="footnotes-10"/>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40"/>
        </w:numPr>
        <w:pStyle w:val="Compact"/>
      </w:pPr>
      <w:hyperlink r:id="rId273">
        <w:r>
          <w:rPr>
            <w:rStyle w:val="Hyperlink"/>
          </w:rPr>
          <w:t xml:space="preserve">Google Doc</w:t>
        </w:r>
      </w:hyperlink>
    </w:p>
    <w:p>
      <w:pPr>
        <w:numPr>
          <w:ilvl w:val="0"/>
          <w:numId w:val="1140"/>
        </w:numPr>
        <w:pStyle w:val="Compact"/>
      </w:pPr>
      <w:hyperlink r:id="rId274">
        <w:r>
          <w:rPr>
            <w:rStyle w:val="Hyperlink"/>
          </w:rPr>
          <w:t xml:space="preserve">D6331 Zymo Gut Microbiome Standard documentation</w:t>
        </w:r>
      </w:hyperlink>
    </w:p>
    <w:p>
      <w:pPr>
        <w:numPr>
          <w:ilvl w:val="0"/>
          <w:numId w:val="1140"/>
        </w:numPr>
        <w:pStyle w:val="Compact"/>
      </w:pPr>
      <w:hyperlink r:id="rId275">
        <w:r>
          <w:rPr>
            <w:rStyle w:val="Hyperlink"/>
          </w:rPr>
          <w:t xml:space="preserve">D6323 Zymo Fecal Microbiome References documentation</w:t>
        </w:r>
      </w:hyperlink>
      <w:r>
        <w:t xml:space="preserve">, page 4.</w:t>
      </w:r>
    </w:p>
    <w:p>
      <w:pPr>
        <w:pStyle w:val="FirstParagraph"/>
      </w:pPr>
      <w:r>
        <w:rPr>
          <w:bCs/>
          <w:b/>
        </w:rPr>
        <w:t xml:space="preserve">Contributions and Affiliations</w:t>
      </w:r>
    </w:p>
    <w:p>
      <w:pPr>
        <w:numPr>
          <w:ilvl w:val="0"/>
          <w:numId w:val="1141"/>
        </w:numPr>
        <w:pStyle w:val="Compact"/>
      </w:pPr>
      <w:r>
        <w:t xml:space="preserve">Valeriya Gaysinskaya, Johns Hopkins University</w:t>
      </w:r>
    </w:p>
    <w:p>
      <w:pPr>
        <w:numPr>
          <w:ilvl w:val="0"/>
          <w:numId w:val="1141"/>
        </w:numPr>
        <w:pStyle w:val="Compact"/>
      </w:pPr>
      <w:r>
        <w:t xml:space="preserve">Gauri Paul, Clovis Community College</w:t>
      </w:r>
    </w:p>
    <w:p>
      <w:pPr>
        <w:numPr>
          <w:ilvl w:val="0"/>
          <w:numId w:val="1141"/>
        </w:numPr>
        <w:pStyle w:val="Compact"/>
      </w:pPr>
      <w:r>
        <w:t xml:space="preserve">Frederick Tan, Johns Hopkins University</w:t>
      </w:r>
    </w:p>
    <w:p>
      <w:pPr>
        <w:pStyle w:val="FirstParagraph"/>
      </w:pPr>
      <w:r>
        <w:t xml:space="preserve">Last Revised: January 2026</w:t>
      </w:r>
    </w:p>
    <w:bookmarkEnd w:id="276"/>
    <w:bookmarkEnd w:id="277"/>
    <w:bookmarkStart w:id="282" w:name="lecture-taxonomy-profiling"/>
    <w:p>
      <w:pPr>
        <w:pStyle w:val="Heading2"/>
      </w:pPr>
      <w:r>
        <w:rPr>
          <w:rStyle w:val="SectionNumber"/>
        </w:rPr>
        <w:t xml:space="preserve">4.2</w:t>
      </w:r>
      <w:r>
        <w:tab/>
      </w:r>
      <w:r>
        <w:t xml:space="preserve">Lecture: Taxonomy Profiling</w:t>
      </w:r>
    </w:p>
    <w:p>
      <w:pPr>
        <w:pStyle w:val="FirstParagraph"/>
      </w:pPr>
      <w:r>
        <w:drawing>
          <wp:inline>
            <wp:extent cx="5334000" cy="3000375"/>
            <wp:effectExtent b="0" l="0" r="0" t="0"/>
            <wp:docPr descr="" title="" id="279" name="Picture"/>
            <a:graphic>
              <a:graphicData uri="http://schemas.openxmlformats.org/drawingml/2006/picture">
                <pic:pic>
                  <pic:nvPicPr>
                    <pic:cNvPr descr="taxonomy-profiling_files/figure-docx//10P4ktKWSrRpM1YAWYW31tLly_jf1rcfgCMbzZ9Tx9xY_g35f391192_00.png" id="280" name="Picture"/>
                    <pic:cNvPicPr>
                      <a:picLocks noChangeArrowheads="1" noChangeAspect="1"/>
                    </pic:cNvPicPr>
                  </pic:nvPicPr>
                  <pic:blipFill>
                    <a:blip r:embed="rId2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81">
        <w:r>
          <w:rPr>
            <w:rStyle w:val="Hyperlink"/>
          </w:rPr>
          <w:t xml:space="preserve">Slides: Taxonomy Profiling</w:t>
        </w:r>
      </w:hyperlink>
    </w:p>
    <w:bookmarkEnd w:id="282"/>
    <w:bookmarkStart w:id="332" w:name="prelab-taxonomy-profiling"/>
    <w:p>
      <w:pPr>
        <w:pStyle w:val="Heading2"/>
      </w:pPr>
      <w:r>
        <w:rPr>
          <w:rStyle w:val="SectionNumber"/>
        </w:rPr>
        <w:t xml:space="preserve">4.3</w:t>
      </w:r>
      <w:r>
        <w:tab/>
      </w:r>
      <w:r>
        <w:t xml:space="preserve">Prelab: Taxonomy Profiling</w:t>
      </w:r>
    </w:p>
    <w:bookmarkStart w:id="283"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83"/>
    <w:bookmarkStart w:id="284"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42"/>
        </w:numPr>
        <w:pStyle w:val="Compact"/>
      </w:pPr>
      <w:r>
        <w:t xml:space="preserve">Import data - by copying from another Galaxy history.</w:t>
      </w:r>
    </w:p>
    <w:p>
      <w:pPr>
        <w:numPr>
          <w:ilvl w:val="0"/>
          <w:numId w:val="1142"/>
        </w:numPr>
        <w:pStyle w:val="Compact"/>
      </w:pPr>
      <w:r>
        <w:t xml:space="preserve">Perform Quality Control (QC) on raw data - by checking the quality of your raw reads with tool NanoPlot.</w:t>
      </w:r>
    </w:p>
    <w:p>
      <w:pPr>
        <w:numPr>
          <w:ilvl w:val="0"/>
          <w:numId w:val="1142"/>
        </w:numPr>
        <w:pStyle w:val="Compact"/>
      </w:pPr>
      <w:r>
        <w:t xml:space="preserve">Taxonomically classify data - Run taxonomy workflow (using Kraken 2).</w:t>
      </w:r>
    </w:p>
    <w:p>
      <w:pPr>
        <w:numPr>
          <w:ilvl w:val="0"/>
          <w:numId w:val="1142"/>
        </w:numPr>
        <w:pStyle w:val="Compact"/>
      </w:pPr>
      <w:r>
        <w:t xml:space="preserve">Visualize taxonomic composition - use tool Krona to generate pie chart.</w:t>
      </w:r>
    </w:p>
    <w:bookmarkEnd w:id="284"/>
    <w:bookmarkStart w:id="285"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the sequencing reads are used for taxonomic classification so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 In this activity, however, we will not use these tools individually, but instead, we will run a</w:t>
      </w:r>
      <w:r>
        <w:t xml:space="preserve"> </w:t>
      </w:r>
      <w:r>
        <w:rPr>
          <w:bCs/>
          <w:b/>
        </w:rPr>
        <w:t xml:space="preserve">Galaxy workflow</w:t>
      </w:r>
      <w:r>
        <w:t xml:space="preserve"> </w:t>
      </w:r>
      <w:r>
        <w:t xml:space="preserve">which will chain together and sequentially run multiple tools (Kraken2, Krakentools and Krona pie chart) as a reproducible pipeline.</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End w:id="285"/>
    <w:bookmarkStart w:id="303" w:name="activity-1-import-data-and-qc-reads"/>
    <w:p>
      <w:pPr>
        <w:pStyle w:val="Heading3"/>
      </w:pPr>
      <w:r>
        <w:rPr>
          <w:rStyle w:val="SectionNumber"/>
        </w:rPr>
        <w:t xml:space="preserve">4.3.4</w:t>
      </w:r>
      <w:r>
        <w:tab/>
      </w:r>
      <w:r>
        <w:t xml:space="preserve">Activity 1 – Import data and QC Reads</w:t>
      </w:r>
    </w:p>
    <w:p>
      <w:pPr>
        <w:pStyle w:val="FirstParagraph"/>
      </w:pPr>
      <w:r>
        <w:rPr>
          <w:iCs/>
          <w:i/>
        </w:rPr>
        <w:t xml:space="preserve">Estimated time: 25 min</w:t>
      </w:r>
    </w:p>
    <w:bookmarkStart w:id="286" w:name="part-1---import-the-dataset-into-galaxy"/>
    <w:p>
      <w:pPr>
        <w:pStyle w:val="Heading4"/>
      </w:pPr>
      <w:r>
        <w:rPr>
          <w:rStyle w:val="SectionNumber"/>
        </w:rPr>
        <w:t xml:space="preserve">4.3.4.1</w:t>
      </w:r>
      <w:r>
        <w:tab/>
      </w:r>
      <w:r>
        <w:t xml:space="preserve">Part 1 - Import the dataset into Galaxy</w:t>
      </w:r>
    </w:p>
    <w:p>
      <w:pPr>
        <w:pStyle w:val="FirstParagraph"/>
      </w:pPr>
      <w:r>
        <w:rPr>
          <w:iCs/>
          <w:i/>
        </w:rPr>
        <w:t xml:space="preserve">Estimated time: 10 min</w:t>
      </w:r>
    </w:p>
    <w:bookmarkEnd w:id="286"/>
    <w:bookmarkStart w:id="294" w:name="instructions-22"/>
    <w:p>
      <w:pPr>
        <w:pStyle w:val="Heading4"/>
      </w:pPr>
      <w:r>
        <w:rPr>
          <w:rStyle w:val="SectionNumber"/>
        </w:rPr>
        <w:t xml:space="preserve">4.3.4.2</w:t>
      </w:r>
      <w:r>
        <w:tab/>
      </w:r>
      <w:r>
        <w:t xml:space="preserve">Instructions</w:t>
      </w:r>
    </w:p>
    <w:p>
      <w:pPr>
        <w:numPr>
          <w:ilvl w:val="0"/>
          <w:numId w:val="1143"/>
        </w:numPr>
        <w:pStyle w:val="Compact"/>
      </w:pPr>
      <w:r>
        <w:t xml:space="preserve">Import the data into Galaxy.</w:t>
      </w:r>
    </w:p>
    <w:p>
      <w:pPr>
        <w:numPr>
          <w:ilvl w:val="1"/>
          <w:numId w:val="1144"/>
        </w:numPr>
        <w:pStyle w:val="Compact"/>
      </w:pPr>
      <w:r>
        <w:t xml:space="preserve">Open the zymo-gut-standard public history</w:t>
      </w:r>
    </w:p>
    <w:p>
      <w:pPr>
        <w:numPr>
          <w:ilvl w:val="2"/>
          <w:numId w:val="1145"/>
        </w:numPr>
        <w:pStyle w:val="Compact"/>
      </w:pPr>
      <w:hyperlink r:id="rId287">
        <w:r>
          <w:rPr>
            <w:rStyle w:val="Hyperlink"/>
          </w:rPr>
          <w:t xml:space="preserve">https://usegalaxy.org/u/valerie-g/h/zymo-gut-standard-d6331-subset-1</w:t>
        </w:r>
      </w:hyperlink>
    </w:p>
    <w:p>
      <w:pPr>
        <w:numPr>
          <w:ilvl w:val="1"/>
          <w:numId w:val="1144"/>
        </w:numPr>
        <w:pStyle w:val="Compact"/>
      </w:pPr>
      <w:r>
        <w:t xml:space="preserve">Click on</w:t>
      </w:r>
      <w:r>
        <w:t xml:space="preserve"> </w:t>
      </w:r>
      <w:r>
        <w:rPr>
          <w:bCs/>
          <w:b/>
        </w:rPr>
        <w:t xml:space="preserve">Import this history</w:t>
      </w:r>
      <w:r>
        <w:t xml:space="preserve">, select copy only the active, non-deleted datasets and then Copy History.</w:t>
      </w:r>
    </w:p>
    <w:p>
      <w:pPr>
        <w:numPr>
          <w:ilvl w:val="1"/>
          <w:numId w:val="1144"/>
        </w:numPr>
        <w:pStyle w:val="Compact"/>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w:t>
      </w:r>
    </w:p>
    <w:p>
      <w:pPr>
        <w:numPr>
          <w:ilvl w:val="1"/>
          <w:numId w:val="1144"/>
        </w:numPr>
        <w:pStyle w:val="Compact"/>
      </w:pPr>
      <w:r>
        <w:t xml:space="preserve">Click on Zymo_Gut_Standard_D6331_subset to explore its contents.</w:t>
      </w:r>
    </w:p>
    <w:p>
      <w:pPr>
        <w:pStyle w:val="FirstParagraph"/>
      </w:pPr>
      <w:r>
        <w:drawing>
          <wp:inline>
            <wp:extent cx="5334000" cy="3000375"/>
            <wp:effectExtent b="0" l="0" r="0" t="0"/>
            <wp:docPr descr="" title="" id="289" name="Picture"/>
            <a:graphic>
              <a:graphicData uri="http://schemas.openxmlformats.org/drawingml/2006/picture">
                <pic:pic>
                  <pic:nvPicPr>
                    <pic:cNvPr descr="taxonomy-profiling_files/figure-docx//1hYKF7Ss3vJ8rrUIH7ByNh1BUlRa2fhsJhq8MXzEowCc_g3b7d7c0c092_0_152.png" id="290" name="Picture"/>
                    <pic:cNvPicPr>
                      <a:picLocks noChangeArrowheads="1" noChangeAspect="1"/>
                    </pic:cNvPicPr>
                  </pic:nvPicPr>
                  <pic:blipFill>
                    <a:blip r:embed="rId2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292" name="Picture"/>
            <a:graphic>
              <a:graphicData uri="http://schemas.openxmlformats.org/drawingml/2006/picture">
                <pic:pic>
                  <pic:nvPicPr>
                    <pic:cNvPr descr="taxonomy-profiling_files/figure-docx//1hYKF7Ss3vJ8rrUIH7ByNh1BUlRa2fhsJhq8MXzEowCc_g3b7d7c0c092_0_70.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bookmarkEnd w:id="294"/>
    <w:bookmarkStart w:id="295" w:name="questions-17"/>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bookmarkEnd w:id="295"/>
    <w:bookmarkStart w:id="296" w:name="part-2---qc-data-with-nanoplot"/>
    <w:p>
      <w:pPr>
        <w:pStyle w:val="Heading4"/>
      </w:pPr>
      <w:r>
        <w:rPr>
          <w:rStyle w:val="SectionNumber"/>
        </w:rPr>
        <w:t xml:space="preserve">4.3.4.4</w:t>
      </w:r>
      <w:r>
        <w:tab/>
      </w:r>
      <w:r>
        <w:t xml:space="preserve">Part 2 - QC Data with NanoPlot</w:t>
      </w:r>
    </w:p>
    <w:p>
      <w:pPr>
        <w:pStyle w:val="FirstParagraph"/>
      </w:pPr>
      <w:r>
        <w:rPr>
          <w:iCs/>
          <w:i/>
        </w:rPr>
        <w:t xml:space="preserve">Estimated time: 15 min</w:t>
      </w:r>
    </w:p>
    <w:bookmarkEnd w:id="296"/>
    <w:bookmarkStart w:id="300" w:name="instructions-23"/>
    <w:p>
      <w:pPr>
        <w:pStyle w:val="Heading4"/>
      </w:pPr>
      <w:r>
        <w:rPr>
          <w:rStyle w:val="SectionNumber"/>
        </w:rPr>
        <w:t xml:space="preserve">4.3.4.5</w:t>
      </w:r>
      <w:r>
        <w:tab/>
      </w:r>
      <w:r>
        <w:t xml:space="preserve">Instructions</w:t>
      </w:r>
    </w:p>
    <w:p>
      <w:pPr>
        <w:numPr>
          <w:ilvl w:val="0"/>
          <w:numId w:val="1146"/>
        </w:numPr>
        <w:pStyle w:val="Compact"/>
      </w:pPr>
      <w:r>
        <w:t xml:space="preserve">Run Nanoplot tool in Galaxy using default settings. Under Tool Parameters, check the following settings.</w:t>
      </w:r>
    </w:p>
    <w:p>
      <w:pPr>
        <w:numPr>
          <w:ilvl w:val="1"/>
          <w:numId w:val="114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1"/>
          <w:numId w:val="1147"/>
        </w:numPr>
        <w:pStyle w:val="Compact"/>
      </w:pPr>
      <w:r>
        <w:t xml:space="preserve">Browse to select your fastq dataset.</w:t>
      </w:r>
    </w:p>
    <w:p>
      <w:pPr>
        <w:numPr>
          <w:ilvl w:val="2"/>
          <w:numId w:val="1148"/>
        </w:numPr>
        <w:pStyle w:val="Compact"/>
      </w:pPr>
      <w:r>
        <w:rPr>
          <w:bCs/>
          <w:b/>
        </w:rPr>
        <w:t xml:space="preserve">Note</w:t>
      </w:r>
      <w:r>
        <w:t xml:space="preserve">: Galaxy tool may pre-select the correct dataset already for you so just make sure that the file is correct.</w:t>
      </w:r>
    </w:p>
    <w:p>
      <w:pPr>
        <w:numPr>
          <w:ilvl w:val="1"/>
          <w:numId w:val="114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98" name="Picture"/>
            <a:graphic>
              <a:graphicData uri="http://schemas.openxmlformats.org/drawingml/2006/picture">
                <pic:pic>
                  <pic:nvPicPr>
                    <pic:cNvPr descr="taxonomy-profiling_files/figure-docx//1hYKF7Ss3vJ8rrUIH7ByNh1BUlRa2fhsJhq8MXzEowCc_g370690c0d46_0_66.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9"/>
        </w:numPr>
        <w:pStyle w:val="Compact"/>
      </w:pPr>
      <w:r>
        <w:t xml:space="preserve">View and examine the NanoPlot results in Galaxy by clicking on the View (eyeball) next to the NanoPlot output.</w:t>
      </w:r>
    </w:p>
    <w:bookmarkEnd w:id="300"/>
    <w:bookmarkStart w:id="302" w:name="questions-18"/>
    <w:p>
      <w:pPr>
        <w:pStyle w:val="Heading4"/>
      </w:pPr>
      <w:r>
        <w:rPr>
          <w:rStyle w:val="SectionNumber"/>
        </w:rPr>
        <w:t xml:space="preserve">4.3.4.6</w:t>
      </w:r>
      <w:r>
        <w:tab/>
      </w:r>
      <w:r>
        <w:t xml:space="preserve">Questions</w:t>
      </w:r>
    </w:p>
    <w:p>
      <w:pPr>
        <w:numPr>
          <w:ilvl w:val="0"/>
          <w:numId w:val="1150"/>
        </w:numPr>
      </w:pPr>
      <w:r>
        <w:t xml:space="preserve">What are some features of the NanoPlot tool in Galaxy?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numPr>
          <w:ilvl w:val="0"/>
          <w:numId w:val="1150"/>
        </w:numPr>
      </w:pPr>
      <w:r>
        <w:t xml:space="preserve">What are some key stats from the NanoPlot HTML output report?.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reads were sequenced?</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mean read length?</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Why is the mean read length longer than the median read length? - Hint: think skewness</w:t>
            </w:r>
            <w:r>
              <w:t xml:space="preserve"> </w:t>
            </w:r>
            <w:hyperlink r:id="rId301">
              <w:r>
                <w:rPr>
                  <w:rStyle w:val="Hyperlink"/>
                </w:rPr>
                <w:t xml:space="preserve">https://wikipedia.org/wiki/Skewness</w:t>
              </w:r>
            </w:hyperlink>
          </w:p>
        </w:tc>
      </w:tr>
      <w:tr>
        <w:tc>
          <w:tcPr/>
          <w:p>
            <w:pPr>
              <w:pStyle w:val="Compact"/>
              <w:jc w:val="left"/>
            </w:pPr>
          </w:p>
        </w:tc>
      </w:tr>
    </w:tbl>
    <w:p>
      <w:pPr>
        <w:numPr>
          <w:ilvl w:val="0"/>
          <w:numId w:val="1150"/>
        </w:numPr>
      </w:pPr>
      <w:r>
        <w:t xml:space="preserve">What is the accuracy of sequencing data based on the NanoPlot HTML output report?.</w:t>
      </w:r>
    </w:p>
    <w:p>
      <w:pPr>
        <w:numPr>
          <w:ilvl w:val="1"/>
          <w:numId w:val="1151"/>
        </w:numPr>
        <w:pStyle w:val="Compact"/>
      </w:pPr>
      <w:r>
        <w:t xml:space="preserve">The accuracy of sequencing is defined by the Phred quality score, which is a numerical representation of the accuracy of base calls, and ranges from 0 to 99. For example, a Phred score of 20 (Q20) corresponds to a predicted error rate of 1%, indicating 99% accuracy.</w:t>
      </w:r>
    </w:p>
    <w:p>
      <w:pPr>
        <w:numPr>
          <w:ilvl w:val="1"/>
          <w:numId w:val="1151"/>
        </w:numPr>
        <w:pStyle w:val="Compact"/>
      </w:pPr>
      <w:r>
        <w:t xml:space="preserve">In the NanoPlot output, the</w:t>
      </w:r>
      <w:r>
        <w:t xml:space="preserve"> </w:t>
      </w:r>
      <w:r>
        <w:t xml:space="preserve">‘</w:t>
      </w:r>
      <w:r>
        <w:t xml:space="preserve">mean_qual</w:t>
      </w:r>
      <w:r>
        <w:t xml:space="preserve">’</w:t>
      </w:r>
      <w:r>
        <w:t xml:space="preserve"> </w:t>
      </w:r>
      <w:r>
        <w:t xml:space="preserve">value represents an average Phred score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What is the mean read quality (mean_gual)?</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Given that Q20 quality (Phred) score corresponds to a read accuracy of 99% (or 1 in 100 errors), do you think this dataset is of a good sequence quality?</w:t>
            </w:r>
          </w:p>
        </w:tc>
      </w:tr>
      <w:tr>
        <w:tc>
          <w:tcPr/>
          <w:p>
            <w:pPr>
              <w:pStyle w:val="Compact"/>
              <w:jc w:val="left"/>
            </w:pPr>
          </w:p>
        </w:tc>
      </w:tr>
    </w:tbl>
    <w:p>
      <w:pPr>
        <w:numPr>
          <w:ilvl w:val="0"/>
          <w:numId w:val="1150"/>
        </w:numPr>
      </w:pPr>
      <w:r>
        <w:t xml:space="preserve">What is some information provided by the plots in the NanoPlot HTML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jc w:val="left"/>
            </w:pPr>
          </w:p>
        </w:tc>
      </w:tr>
    </w:tbl>
    <w:bookmarkEnd w:id="302"/>
    <w:bookmarkEnd w:id="303"/>
    <w:bookmarkStart w:id="327" w:name="activity-2-taxonomy-profiling"/>
    <w:p>
      <w:pPr>
        <w:pStyle w:val="Heading3"/>
      </w:pPr>
      <w:r>
        <w:rPr>
          <w:rStyle w:val="SectionNumber"/>
        </w:rPr>
        <w:t xml:space="preserve">4.3.5</w:t>
      </w:r>
      <w:r>
        <w:tab/>
      </w:r>
      <w:r>
        <w:t xml:space="preserve">Activity 2 – Taxonomy Profiling</w:t>
      </w:r>
    </w:p>
    <w:p>
      <w:pPr>
        <w:pStyle w:val="FirstParagraph"/>
      </w:pPr>
      <w:r>
        <w:rPr>
          <w:iCs/>
          <w:i/>
        </w:rPr>
        <w:t xml:space="preserve">Estimated time: 35 min</w:t>
      </w:r>
    </w:p>
    <w:bookmarkStart w:id="304" w:name="X425df1d3476512f714be741dc78ab90dc12cc0f"/>
    <w:p>
      <w:pPr>
        <w:pStyle w:val="Heading4"/>
      </w:pPr>
      <w:r>
        <w:rPr>
          <w:rStyle w:val="SectionNumber"/>
        </w:rPr>
        <w:t xml:space="preserve">4.3.5.1</w:t>
      </w:r>
      <w:r>
        <w:tab/>
      </w:r>
      <w:r>
        <w:t xml:space="preserve">Part 1 -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304"/>
    <w:bookmarkStart w:id="312" w:name="instructions-24"/>
    <w:p>
      <w:pPr>
        <w:pStyle w:val="Heading4"/>
      </w:pPr>
      <w:r>
        <w:rPr>
          <w:rStyle w:val="SectionNumber"/>
        </w:rPr>
        <w:t xml:space="preserve">4.3.5.2</w:t>
      </w:r>
      <w:r>
        <w:tab/>
      </w:r>
      <w:r>
        <w:t xml:space="preserve">Instructions</w:t>
      </w:r>
    </w:p>
    <w:p>
      <w:pPr>
        <w:numPr>
          <w:ilvl w:val="0"/>
          <w:numId w:val="115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1"/>
          <w:numId w:val="1153"/>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1"/>
          <w:numId w:val="1153"/>
        </w:numPr>
        <w:pStyle w:val="Compact"/>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1"/>
          <w:numId w:val="1153"/>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53"/>
        </w:numPr>
        <w:pStyle w:val="Compact"/>
      </w:pPr>
      <w:r>
        <w:t xml:space="preserve">Click</w:t>
      </w:r>
      <w:r>
        <w:t xml:space="preserve"> </w:t>
      </w:r>
      <w:r>
        <w:rPr>
          <w:bCs/>
          <w:b/>
        </w:rPr>
        <w:t xml:space="preserve">Run Workflow</w:t>
      </w:r>
      <w:r>
        <w:t xml:space="preserve">.</w:t>
      </w:r>
    </w:p>
    <w:p>
      <w:pPr>
        <w:numPr>
          <w:ilvl w:val="1"/>
          <w:numId w:val="1153"/>
        </w:numPr>
        <w:pStyle w:val="Compact"/>
      </w:pPr>
      <w:r>
        <w:t xml:space="preserve">Wait ~30 minutes as the Kraken 2, KrakenTools, and Krona jobs are scheduled, run, and complete.</w:t>
      </w:r>
      <w:r>
        <w:t xml:space="preserve"> </w:t>
      </w:r>
      <w:r>
        <w:rPr>
          <w:bCs/>
          <w:b/>
        </w:rPr>
        <w:t xml:space="preserve">While you are waiting, continue with the next section of this prelab.</w:t>
      </w:r>
    </w:p>
    <w:p>
      <w:pPr>
        <w:numPr>
          <w:ilvl w:val="2"/>
          <w:numId w:val="1154"/>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7" name="Picture"/>
            <a:graphic>
              <a:graphicData uri="http://schemas.openxmlformats.org/drawingml/2006/picture">
                <pic:pic>
                  <pic:nvPicPr>
                    <pic:cNvPr descr="taxonomy-profiling_files/figure-docx//1hYKF7Ss3vJ8rrUIH7ByNh1BUlRa2fhsJhq8MXzEowCc_g370690c0d46_0_82.png" id="308" name="Picture"/>
                    <pic:cNvPicPr>
                      <a:picLocks noChangeArrowheads="1" noChangeAspect="1"/>
                    </pic:cNvPicPr>
                  </pic:nvPicPr>
                  <pic:blipFill>
                    <a:blip r:embed="rId3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10" name="Picture"/>
            <a:graphic>
              <a:graphicData uri="http://schemas.openxmlformats.org/drawingml/2006/picture">
                <pic:pic>
                  <pic:nvPicPr>
                    <pic:cNvPr descr="taxonomy-profiling_files/figure-docx//1hYKF7Ss3vJ8rrUIH7ByNh1BUlRa2fhsJhq8MXzEowCc_g370690c0d46_0_92.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55"/>
        </w:numPr>
        <w:pStyle w:val="Compact"/>
      </w:pPr>
      <w:r>
        <w:t xml:space="preserve">Examine select aspects of Kraken 2 tool.</w:t>
      </w:r>
    </w:p>
    <w:p>
      <w:pPr>
        <w:numPr>
          <w:ilvl w:val="1"/>
          <w:numId w:val="1156"/>
        </w:numPr>
        <w:pStyle w:val="Compact"/>
      </w:pPr>
      <w:r>
        <w:t xml:space="preserve">While the Taxonomy Workflow is running, click on the Tools icon on the left of the page.</w:t>
      </w:r>
    </w:p>
    <w:p>
      <w:pPr>
        <w:numPr>
          <w:ilvl w:val="1"/>
          <w:numId w:val="1156"/>
        </w:numPr>
        <w:pStyle w:val="Compact"/>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12"/>
    <w:bookmarkStart w:id="313"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does Galaxy describe the Kraken 2 tool in its descriptor on top of the page?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Record how many output files you obtained from the Taxonomy Workflow and list their names.</w:t>
            </w:r>
          </w:p>
        </w:tc>
      </w:tr>
      <w:tr>
        <w:tc>
          <w:tcPr/>
          <w:p>
            <w:pPr>
              <w:pStyle w:val="Compact"/>
              <w:jc w:val="left"/>
            </w:pPr>
          </w:p>
        </w:tc>
      </w:tr>
    </w:tbl>
    <w:bookmarkEnd w:id="313"/>
    <w:bookmarkStart w:id="314" w:name="part-2---examine-kraken-2-results"/>
    <w:p>
      <w:pPr>
        <w:pStyle w:val="Heading4"/>
      </w:pPr>
      <w:r>
        <w:rPr>
          <w:rStyle w:val="SectionNumber"/>
        </w:rPr>
        <w:t xml:space="preserve">4.3.5.4</w:t>
      </w:r>
      <w:r>
        <w:tab/>
      </w:r>
      <w:r>
        <w:t xml:space="preserve">Part 2 - Examine Kraken 2 results</w:t>
      </w:r>
    </w:p>
    <w:p>
      <w:pPr>
        <w:pStyle w:val="FirstParagraph"/>
      </w:pPr>
      <w:r>
        <w:rPr>
          <w:iCs/>
          <w:i/>
        </w:rPr>
        <w:t xml:space="preserve">Estimated time: 10 min</w:t>
      </w:r>
    </w:p>
    <w:bookmarkEnd w:id="314"/>
    <w:bookmarkStart w:id="315" w:name="instructions-25"/>
    <w:p>
      <w:pPr>
        <w:pStyle w:val="Heading4"/>
      </w:pPr>
      <w:r>
        <w:rPr>
          <w:rStyle w:val="SectionNumber"/>
        </w:rPr>
        <w:t xml:space="preserve">4.3.5.5</w:t>
      </w:r>
      <w:r>
        <w:tab/>
      </w:r>
      <w:r>
        <w:t xml:space="preserve">Instructions</w:t>
      </w:r>
    </w:p>
    <w:p>
      <w:pPr>
        <w:numPr>
          <w:ilvl w:val="0"/>
          <w:numId w:val="1157"/>
        </w:numPr>
        <w:pStyle w:val="Compact"/>
      </w:pPr>
      <w:r>
        <w:t xml:space="preserve">Open and examine</w:t>
      </w:r>
      <w:r>
        <w:t xml:space="preserve"> </w:t>
      </w:r>
      <w:r>
        <w:rPr>
          <w:bCs/>
          <w:b/>
        </w:rPr>
        <w:t xml:space="preserve">converted_kraken_report</w:t>
      </w:r>
      <w:r>
        <w:t xml:space="preserve">.</w:t>
      </w:r>
    </w:p>
    <w:p>
      <w:pPr>
        <w:numPr>
          <w:ilvl w:val="1"/>
          <w:numId w:val="1158"/>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1"/>
          <w:numId w:val="1158"/>
        </w:numPr>
        <w:pStyle w:val="Compact"/>
      </w:pPr>
      <w:r>
        <w:t xml:space="preserve">Scroll through to explore.</w:t>
      </w:r>
    </w:p>
    <w:p>
      <w:pPr>
        <w:numPr>
          <w:ilvl w:val="0"/>
          <w:numId w:val="1157"/>
        </w:numPr>
        <w:pStyle w:val="Compact"/>
      </w:pPr>
      <w:r>
        <w:t xml:space="preserve">Open and examine the</w:t>
      </w:r>
      <w:r>
        <w:t xml:space="preserve"> </w:t>
      </w:r>
      <w:r>
        <w:rPr>
          <w:bCs/>
          <w:b/>
        </w:rPr>
        <w:t xml:space="preserve">kraken2_with_pluspf_database_output_report</w:t>
      </w:r>
      <w:r>
        <w:t xml:space="preserve">.</w:t>
      </w:r>
    </w:p>
    <w:p>
      <w:pPr>
        <w:numPr>
          <w:ilvl w:val="1"/>
          <w:numId w:val="115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1"/>
          <w:numId w:val="1159"/>
        </w:numPr>
        <w:pStyle w:val="Compact"/>
      </w:pPr>
      <w:r>
        <w:t xml:space="preserve">This output report is an extended version of the converted_kraken_report.</w:t>
      </w:r>
    </w:p>
    <w:p>
      <w:pPr>
        <w:numPr>
          <w:ilvl w:val="1"/>
          <w:numId w:val="1159"/>
        </w:numPr>
        <w:pStyle w:val="Compact"/>
      </w:pPr>
      <w:r>
        <w:t xml:space="preserve">The output contains 6 columns. See info for</w:t>
      </w:r>
      <w:r>
        <w:t xml:space="preserve"> </w:t>
      </w:r>
      <w:r>
        <w:rPr>
          <w:bCs/>
          <w:b/>
        </w:rPr>
        <w:t xml:space="preserve">select column headers</w:t>
      </w:r>
      <w:r>
        <w:t xml:space="preserve"> </w:t>
      </w:r>
      <w:r>
        <w:t xml:space="preserve">below:</w:t>
      </w:r>
    </w:p>
    <w:p>
      <w:pPr>
        <w:numPr>
          <w:ilvl w:val="2"/>
          <w:numId w:val="1160"/>
        </w:numPr>
        <w:pStyle w:val="Compact"/>
      </w:pPr>
      <w:r>
        <w:t xml:space="preserve">Column 1: Percentage (%) of reads that map to a given taxon and its descendants</w:t>
      </w:r>
    </w:p>
    <w:p>
      <w:pPr>
        <w:numPr>
          <w:ilvl w:val="2"/>
          <w:numId w:val="1160"/>
        </w:numPr>
        <w:pStyle w:val="Compact"/>
      </w:pPr>
      <w:r>
        <w:t xml:space="preserve">Column 2: # of reads assigned to a given taxon and its descendants</w:t>
      </w:r>
    </w:p>
    <w:p>
      <w:pPr>
        <w:numPr>
          <w:ilvl w:val="2"/>
          <w:numId w:val="1160"/>
        </w:numPr>
        <w:pStyle w:val="Compact"/>
      </w:pPr>
      <w:r>
        <w:t xml:space="preserve">Column 3: # of reads assigned directly to a given taxon (not its descendants)</w:t>
      </w:r>
    </w:p>
    <w:p>
      <w:pPr>
        <w:numPr>
          <w:ilvl w:val="2"/>
          <w:numId w:val="1160"/>
        </w:numPr>
        <w:pStyle w:val="Compact"/>
      </w:pPr>
      <w:r>
        <w:t xml:space="preserve">Column 4: A rank code (see explanation below)</w:t>
      </w:r>
    </w:p>
    <w:p>
      <w:pPr>
        <w:numPr>
          <w:ilvl w:val="2"/>
          <w:numId w:val="1160"/>
        </w:numPr>
        <w:pStyle w:val="Compact"/>
      </w:pPr>
      <w:r>
        <w:t xml:space="preserve">Column 6: Identified taxa/scientific name</w:t>
      </w:r>
    </w:p>
    <w:p>
      <w:pPr>
        <w:numPr>
          <w:ilvl w:val="3"/>
          <w:numId w:val="1161"/>
        </w:numPr>
      </w:pPr>
      <w:r>
        <w:rPr>
          <w:iCs/>
          <w:i/>
        </w:rPr>
        <w:t xml:space="preserve">Note, some rank codes will have numbers associated with them; Ignore them for the moment.</w:t>
      </w:r>
    </w:p>
    <w:p>
      <w:pPr>
        <w:numPr>
          <w:ilvl w:val="3"/>
          <w:numId w:val="1000"/>
        </w:numPr>
        <w:pStyle w:val="SourceCode"/>
      </w:pP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w:t>
      </w:r>
      <w:r>
        <w:br/>
      </w:r>
      <w:r>
        <w:rPr>
          <w:rStyle w:val="VerbatimChar"/>
        </w:rPr>
        <w:t xml:space="preserve">    - (S)pecies. </w:t>
      </w:r>
    </w:p>
    <w:bookmarkEnd w:id="315"/>
    <w:bookmarkStart w:id="316" w:name="questions-20"/>
    <w:p>
      <w:pPr>
        <w:pStyle w:val="Heading4"/>
      </w:pPr>
      <w:r>
        <w:rPr>
          <w:rStyle w:val="SectionNumber"/>
        </w:rPr>
        <w:t xml:space="preserve">4.3.5.6</w:t>
      </w:r>
      <w:r>
        <w:tab/>
      </w:r>
      <w:r>
        <w:t xml:space="preserve">Questions</w:t>
      </w:r>
    </w:p>
    <w:p>
      <w:pPr>
        <w:numPr>
          <w:ilvl w:val="0"/>
          <w:numId w:val="1162"/>
        </w:numPr>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Unclassified reads are there?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Kingdoms are there and what are they?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How many Phyla are there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jc w:val="left"/>
            </w:pPr>
          </w:p>
        </w:tc>
      </w:tr>
    </w:tbl>
    <w:p>
      <w:pPr>
        <w:numPr>
          <w:ilvl w:val="0"/>
          <w:numId w:val="1162"/>
        </w:numPr>
      </w:pPr>
      <w:r>
        <w:t xml:space="preserve">Answer the following questions about the</w:t>
      </w:r>
      <w:r>
        <w:t xml:space="preserve"> </w:t>
      </w:r>
      <w:r>
        <w:rPr>
          <w:bCs/>
          <w:b/>
        </w:rPr>
        <w:t xml:space="preserve">kraken2_with_pluspf_database_output_report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What is the percentage of Unclassified taxa listed?</w:t>
            </w:r>
          </w:p>
        </w:tc>
      </w:tr>
      <w:tr>
        <w:tc>
          <w:tcPr/>
          <w:p>
            <w:pPr>
              <w:pStyle w:val="Compact"/>
              <w:jc w:val="left"/>
            </w:pPr>
            <w:r>
              <w:t xml:space="preserve">- Note, percent will be found in column 1 of the report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percentage of Classified taxa?</w:t>
            </w:r>
          </w:p>
        </w:tc>
      </w:tr>
      <w:tr>
        <w:tc>
          <w:tcPr/>
          <w:p>
            <w:pPr>
              <w:pStyle w:val="Compact"/>
              <w:jc w:val="left"/>
            </w:pPr>
            <w:r>
              <w:t xml:space="preserve">- Note, the document lists (U)nclassified taxa only, so you’ll need to calculate the percentage of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Find and record the 3 most abundant bacterial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 &lt;CTRL&gt;-F to highlight rows corresponding to phyla.</w:t>
            </w:r>
          </w:p>
        </w:tc>
      </w:tr>
      <w:tr>
        <w:tc>
          <w:tcPr/>
          <w:p>
            <w:pPr>
              <w:pStyle w:val="Compact"/>
              <w:jc w:val="left"/>
            </w:pPr>
          </w:p>
        </w:tc>
      </w:tr>
    </w:tbl>
    <w:bookmarkEnd w:id="316"/>
    <w:bookmarkStart w:id="317" w:name="part-3---examine-krona-pie-chart"/>
    <w:p>
      <w:pPr>
        <w:pStyle w:val="Heading4"/>
      </w:pPr>
      <w:r>
        <w:rPr>
          <w:rStyle w:val="SectionNumber"/>
        </w:rPr>
        <w:t xml:space="preserve">4.3.5.7</w:t>
      </w:r>
      <w:r>
        <w:tab/>
      </w:r>
      <w:r>
        <w:t xml:space="preserve">Part 3 - Examine Krona pie chart</w:t>
      </w:r>
    </w:p>
    <w:p>
      <w:pPr>
        <w:pStyle w:val="FirstParagraph"/>
      </w:pPr>
      <w:r>
        <w:rPr>
          <w:iCs/>
          <w:i/>
        </w:rPr>
        <w:t xml:space="preserve">Estimated time: 10 min</w:t>
      </w:r>
    </w:p>
    <w:bookmarkEnd w:id="317"/>
    <w:bookmarkStart w:id="324" w:name="instructions-26"/>
    <w:p>
      <w:pPr>
        <w:pStyle w:val="Heading4"/>
      </w:pPr>
      <w:r>
        <w:rPr>
          <w:rStyle w:val="SectionNumber"/>
        </w:rPr>
        <w:t xml:space="preserve">4.3.5.8</w:t>
      </w:r>
      <w:r>
        <w:tab/>
      </w:r>
      <w:r>
        <w:t xml:space="preserve">Instructions</w:t>
      </w:r>
    </w:p>
    <w:p>
      <w:pPr>
        <w:numPr>
          <w:ilvl w:val="0"/>
          <w:numId w:val="1163"/>
        </w:numPr>
        <w:pStyle w:val="Compact"/>
      </w:pPr>
      <w:r>
        <w:t xml:space="preserve">View Krona pie chart output</w:t>
      </w:r>
    </w:p>
    <w:p>
      <w:pPr>
        <w:numPr>
          <w:ilvl w:val="1"/>
          <w:numId w:val="1164"/>
        </w:numPr>
        <w:pStyle w:val="Compact"/>
      </w:pPr>
      <w:r>
        <w:t xml:space="preserve">Krona pie chart is one of the outputs of the Taxonomy workflow, and it is an interactive visualization tool for exploring the composition of metagenomes.</w:t>
      </w:r>
    </w:p>
    <w:p>
      <w:pPr>
        <w:numPr>
          <w:ilvl w:val="1"/>
          <w:numId w:val="1164"/>
        </w:numPr>
        <w:pStyle w:val="Compact"/>
      </w:pPr>
      <w:r>
        <w:t xml:space="preserve">Click on the Display icon (eyeball) next to the</w:t>
      </w:r>
      <w:r>
        <w:t xml:space="preserve"> </w:t>
      </w:r>
      <w:r>
        <w:rPr>
          <w:bCs/>
          <w:b/>
        </w:rPr>
        <w:t xml:space="preserve">Krona_pie_chart</w:t>
      </w:r>
      <w:r>
        <w:t xml:space="preserve"> </w:t>
      </w:r>
      <w:r>
        <w:t xml:space="preserve">dataset to explore the results as a Krona pie chart.</w:t>
      </w:r>
    </w:p>
    <w:p>
      <w:pPr>
        <w:pStyle w:val="FirstParagraph"/>
      </w:pPr>
      <w:r>
        <w:drawing>
          <wp:inline>
            <wp:extent cx="5334000" cy="3000375"/>
            <wp:effectExtent b="0" l="0" r="0" t="0"/>
            <wp:docPr descr="" title="" id="319" name="Picture"/>
            <a:graphic>
              <a:graphicData uri="http://schemas.openxmlformats.org/drawingml/2006/picture">
                <pic:pic>
                  <pic:nvPicPr>
                    <pic:cNvPr descr="taxonomy-profiling_files/figure-docx//1hYKF7Ss3vJ8rrUIH7ByNh1BUlRa2fhsJhq8MXzEowCc_g3b7d7c0c092_0_30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5"/>
        </w:numPr>
        <w:pStyle w:val="Compact"/>
      </w:pPr>
      <w:r>
        <w:t xml:space="preserve">For example, in Krona pie chart you can visualize:</w:t>
      </w:r>
    </w:p>
    <w:p>
      <w:pPr>
        <w:numPr>
          <w:ilvl w:val="1"/>
          <w:numId w:val="1166"/>
        </w:numPr>
        <w:pStyle w:val="Compact"/>
      </w:pPr>
      <w:r>
        <w:rPr>
          <w:bCs/>
          <w:b/>
        </w:rPr>
        <w:t xml:space="preserve">Percent Unclassified</w:t>
      </w:r>
    </w:p>
    <w:p>
      <w:pPr>
        <w:numPr>
          <w:ilvl w:val="1"/>
          <w:numId w:val="1166"/>
        </w:numPr>
        <w:pStyle w:val="Compact"/>
      </w:pPr>
      <w:r>
        <w:rPr>
          <w:bCs/>
          <w:b/>
        </w:rPr>
        <w:t xml:space="preserve">Different taxa</w:t>
      </w:r>
      <w:r>
        <w:t xml:space="preserve"> </w:t>
      </w:r>
      <w:r>
        <w:t xml:space="preserve">such as phyla, where prefix</w:t>
      </w:r>
      <w:r>
        <w:t xml:space="preserve"> </w:t>
      </w:r>
      <w:r>
        <w:t xml:space="preserve">“</w:t>
      </w:r>
      <w:r>
        <w:t xml:space="preserve">p_</w:t>
      </w:r>
      <w:r>
        <w:t xml:space="preserve">”</w:t>
      </w:r>
      <w:r>
        <w:t xml:space="preserve"> </w:t>
      </w:r>
      <w:r>
        <w:t xml:space="preserve">corresponds to Phyla, or order, where prefix</w:t>
      </w:r>
      <w:r>
        <w:t xml:space="preserve"> </w:t>
      </w:r>
      <w:r>
        <w:t xml:space="preserve">“</w:t>
      </w:r>
      <w:r>
        <w:t xml:space="preserve">o_</w:t>
      </w:r>
      <w:r>
        <w:t xml:space="preserve">”</w:t>
      </w:r>
      <w:r>
        <w:t xml:space="preserve"> </w:t>
      </w:r>
      <w:r>
        <w:t xml:space="preserve">corresponds to Order, etc..</w:t>
      </w:r>
    </w:p>
    <w:p>
      <w:pPr>
        <w:numPr>
          <w:ilvl w:val="1"/>
          <w:numId w:val="1166"/>
        </w:numPr>
        <w:pStyle w:val="Compact"/>
      </w:pPr>
      <w:r>
        <w:rPr>
          <w:bCs/>
          <w:b/>
        </w:rPr>
        <w:t xml:space="preserve">Proportions of different taxa</w:t>
      </w:r>
      <w:r>
        <w:t xml:space="preserve"> </w:t>
      </w:r>
      <w:r>
        <w:t xml:space="preserve">(number of reads and percentages). If you click on different phyla, which phylum chunk appears largest? For example, if you click on ”p_Bacteroidetes” you will see, at the top right corner, that it’s 41534 reads, make up 23% of kingdom Bacteria (or 21% of all reads (Root)).</w:t>
      </w:r>
    </w:p>
    <w:p>
      <w:pPr>
        <w:pStyle w:val="FirstParagraph"/>
      </w:pPr>
      <w:r>
        <w:drawing>
          <wp:inline>
            <wp:extent cx="5334000" cy="3000375"/>
            <wp:effectExtent b="0" l="0" r="0" t="0"/>
            <wp:docPr descr="" title="" id="322" name="Picture"/>
            <a:graphic>
              <a:graphicData uri="http://schemas.openxmlformats.org/drawingml/2006/picture">
                <pic:pic>
                  <pic:nvPicPr>
                    <pic:cNvPr descr="taxonomy-profiling_files/figure-docx//1hYKF7Ss3vJ8rrUIH7ByNh1BUlRa2fhsJhq8MXzEowCc_g3b7d7c0c092_0_234.png" id="323" name="Picture"/>
                    <pic:cNvPicPr>
                      <a:picLocks noChangeArrowheads="1" noChangeAspect="1"/>
                    </pic:cNvPicPr>
                  </pic:nvPicPr>
                  <pic:blipFill>
                    <a:blip r:embed="rId3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7"/>
        </w:numPr>
        <w:pStyle w:val="Compact"/>
      </w:pPr>
      <w:r>
        <w:t xml:space="preserve">Answer the following questions based on Krona pie chart results</w:t>
      </w:r>
    </w:p>
    <w:bookmarkEnd w:id="324"/>
    <w:bookmarkStart w:id="326" w:name="questions-21"/>
    <w:p>
      <w:pPr>
        <w:pStyle w:val="Heading4"/>
      </w:pPr>
      <w:r>
        <w:rPr>
          <w:rStyle w:val="SectionNumber"/>
        </w:rPr>
        <w:t xml:space="preserve">4.3.5.9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 and why?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How many reads and what percent of bacterial reads were classified as phylum Firmicutes.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is one of the most abundant Orders in the phylum Firmicutes based on number and % of reads?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Within the most abundant Order from your answer above, record one Family member, one genus member and one species member; also include their percent abundances.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25">
              <w:r>
                <w:rPr>
                  <w:rStyle w:val="Hyperlink"/>
                </w:rPr>
                <w:t xml:space="preserve">ZymoBIOMICS® Gut Microbiome Standard</w:t>
              </w:r>
            </w:hyperlink>
            <w:r>
              <w:t xml:space="preserve">?</w:t>
            </w:r>
          </w:p>
        </w:tc>
      </w:tr>
      <w:tr>
        <w:tc>
          <w:tcPr/>
          <w:p>
            <w:pPr>
              <w:pStyle w:val="Compact"/>
              <w:jc w:val="left"/>
            </w:pPr>
          </w:p>
        </w:tc>
      </w:tr>
    </w:tbl>
    <w:bookmarkEnd w:id="326"/>
    <w:bookmarkEnd w:id="327"/>
    <w:bookmarkStart w:id="328" w:name="grading-criteria-7"/>
    <w:p>
      <w:pPr>
        <w:pStyle w:val="Heading3"/>
      </w:pPr>
      <w:r>
        <w:rPr>
          <w:rStyle w:val="SectionNumber"/>
        </w:rPr>
        <w:t xml:space="preserve">4.3.6</w:t>
      </w:r>
      <w:r>
        <w:tab/>
      </w:r>
      <w:r>
        <w:t xml:space="preserve">Grading Criteria</w:t>
      </w:r>
    </w:p>
    <w:p>
      <w:pPr>
        <w:numPr>
          <w:ilvl w:val="0"/>
          <w:numId w:val="1168"/>
        </w:numPr>
        <w:pStyle w:val="Compact"/>
      </w:pPr>
      <w:r>
        <w:t xml:space="preserve">Download as Microsoft Word (.docx) and upload on Canvas</w:t>
      </w:r>
    </w:p>
    <w:bookmarkEnd w:id="328"/>
    <w:bookmarkStart w:id="331" w:name="footnotes-11"/>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69"/>
        </w:numPr>
        <w:pStyle w:val="Compact"/>
      </w:pPr>
      <w:hyperlink r:id="rId329">
        <w:r>
          <w:rPr>
            <w:rStyle w:val="Hyperlink"/>
          </w:rPr>
          <w:t xml:space="preserve">Google Doc</w:t>
        </w:r>
      </w:hyperlink>
    </w:p>
    <w:p>
      <w:pPr>
        <w:numPr>
          <w:ilvl w:val="0"/>
          <w:numId w:val="1169"/>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numPr>
          <w:ilvl w:val="0"/>
          <w:numId w:val="1169"/>
        </w:numPr>
        <w:pStyle w:val="Compact"/>
      </w:pPr>
      <w:r>
        <w:t xml:space="preserve">If interested reading more about Kraken 2, see</w:t>
      </w:r>
      <w:r>
        <w:t xml:space="preserve"> </w:t>
      </w:r>
      <w:hyperlink r:id="rId330">
        <w:r>
          <w:rPr>
            <w:rStyle w:val="Hyperlink"/>
          </w:rPr>
          <w:t xml:space="preserve">Kraken 2 publication</w:t>
        </w:r>
      </w:hyperlink>
    </w:p>
    <w:p>
      <w:pPr>
        <w:pStyle w:val="FirstParagraph"/>
      </w:pPr>
      <w:r>
        <w:rPr>
          <w:bCs/>
          <w:b/>
        </w:rPr>
        <w:t xml:space="preserve">Contributions and Affiliations</w:t>
      </w:r>
    </w:p>
    <w:p>
      <w:pPr>
        <w:numPr>
          <w:ilvl w:val="0"/>
          <w:numId w:val="1170"/>
        </w:numPr>
        <w:pStyle w:val="Compact"/>
      </w:pPr>
      <w:r>
        <w:t xml:space="preserve">Valeriya Gaysinskaya, Johns Hopkins University</w:t>
      </w:r>
    </w:p>
    <w:p>
      <w:pPr>
        <w:numPr>
          <w:ilvl w:val="0"/>
          <w:numId w:val="1170"/>
        </w:numPr>
        <w:pStyle w:val="Compact"/>
      </w:pPr>
      <w:r>
        <w:t xml:space="preserve">Frederick Tan, Johns Hopkins University</w:t>
      </w:r>
    </w:p>
    <w:p>
      <w:pPr>
        <w:pStyle w:val="FirstParagraph"/>
      </w:pPr>
      <w:r>
        <w:t xml:space="preserve">Last Revised: January 2026</w:t>
      </w:r>
    </w:p>
    <w:bookmarkEnd w:id="331"/>
    <w:bookmarkEnd w:id="332"/>
    <w:bookmarkStart w:id="338" w:name="discussion-taxonomy-profiling"/>
    <w:p>
      <w:pPr>
        <w:pStyle w:val="Heading2"/>
      </w:pPr>
      <w:r>
        <w:rPr>
          <w:rStyle w:val="SectionNumber"/>
        </w:rPr>
        <w:t xml:space="preserve">4.4</w:t>
      </w:r>
      <w:r>
        <w:tab/>
      </w:r>
      <w:r>
        <w:t xml:space="preserve">Discussion: Taxonomy Profiling</w:t>
      </w:r>
    </w:p>
    <w:bookmarkStart w:id="335"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34" w:name="instructions-27"/>
    <w:p>
      <w:pPr>
        <w:pStyle w:val="Heading4"/>
      </w:pPr>
      <w:r>
        <w:rPr>
          <w:rStyle w:val="SectionNumber"/>
        </w:rPr>
        <w:t xml:space="preserve">4.4.1.1</w:t>
      </w:r>
      <w:r>
        <w:tab/>
      </w:r>
      <w:r>
        <w:t xml:space="preserve">Instructions</w:t>
      </w:r>
    </w:p>
    <w:p>
      <w:pPr>
        <w:numPr>
          <w:ilvl w:val="0"/>
          <w:numId w:val="1171"/>
        </w:numPr>
        <w:pStyle w:val="Compact"/>
      </w:pPr>
      <w:r>
        <w:t xml:space="preserve">Form new groups of four.</w:t>
      </w:r>
    </w:p>
    <w:p>
      <w:pPr>
        <w:numPr>
          <w:ilvl w:val="1"/>
          <w:numId w:val="1172"/>
        </w:numPr>
        <w:pStyle w:val="Compact"/>
      </w:pPr>
      <w:hyperlink r:id="rId118">
        <w:r>
          <w:rPr>
            <w:rStyle w:val="Hyperlink"/>
          </w:rPr>
          <w:t xml:space="preserve">docs.google.com/spreadsheets/d/1yDkZQCPRKdorJeL7uqHe7zD33Yab34chfNV4Bk6_QLo</w:t>
        </w:r>
      </w:hyperlink>
    </w:p>
    <w:p>
      <w:pPr>
        <w:numPr>
          <w:ilvl w:val="0"/>
          <w:numId w:val="1171"/>
        </w:numPr>
        <w:pStyle w:val="Compact"/>
      </w:pPr>
      <w:r>
        <w:t xml:space="preserve">Pair up into groups (10 min).</w:t>
      </w:r>
    </w:p>
    <w:p>
      <w:pPr>
        <w:numPr>
          <w:ilvl w:val="1"/>
          <w:numId w:val="1173"/>
        </w:numPr>
        <w:pStyle w:val="Compact"/>
      </w:pPr>
      <w:r>
        <w:t xml:space="preserve">Discuss – Each group member briefly describes answers to prelab assignment</w:t>
      </w:r>
    </w:p>
    <w:p>
      <w:pPr>
        <w:numPr>
          <w:ilvl w:val="1"/>
          <w:numId w:val="1173"/>
        </w:numPr>
        <w:pStyle w:val="Compact"/>
      </w:pPr>
      <w:r>
        <w:t xml:space="preserve">Summarize – Identify best answer and add to slidedeck</w:t>
      </w:r>
    </w:p>
    <w:p>
      <w:pPr>
        <w:numPr>
          <w:ilvl w:val="2"/>
          <w:numId w:val="1174"/>
        </w:numPr>
        <w:pStyle w:val="Compact"/>
      </w:pPr>
      <w:hyperlink r:id="rId333">
        <w:r>
          <w:rPr>
            <w:rStyle w:val="Hyperlink"/>
          </w:rPr>
          <w:t xml:space="preserve">docs.google.com/presentation/d/1EeSypPQTNn8aMdrEGnVnCoboB0zCgTPw_GuDDJI_He4</w:t>
        </w:r>
      </w:hyperlink>
    </w:p>
    <w:p>
      <w:pPr>
        <w:numPr>
          <w:ilvl w:val="0"/>
          <w:numId w:val="1171"/>
        </w:numPr>
        <w:pStyle w:val="Compact"/>
      </w:pPr>
      <w:r>
        <w:t xml:space="preserve">Share group discussion (2 min each group).</w:t>
      </w:r>
    </w:p>
    <w:bookmarkEnd w:id="334"/>
    <w:bookmarkEnd w:id="335"/>
    <w:bookmarkStart w:id="337" w:name="footnotes-12"/>
    <w:p>
      <w:pPr>
        <w:pStyle w:val="Heading3"/>
      </w:pPr>
      <w:r>
        <w:rPr>
          <w:rStyle w:val="SectionNumber"/>
        </w:rPr>
        <w:t xml:space="preserve">4.4.2</w:t>
      </w:r>
      <w:r>
        <w:tab/>
      </w:r>
      <w:r>
        <w:t xml:space="preserve">Footnotes</w:t>
      </w:r>
    </w:p>
    <w:p>
      <w:pPr>
        <w:pStyle w:val="FirstParagraph"/>
      </w:pPr>
      <w:r>
        <w:rPr>
          <w:bCs/>
          <w:b/>
        </w:rPr>
        <w:t xml:space="preserve">Resources</w:t>
      </w:r>
    </w:p>
    <w:p>
      <w:pPr>
        <w:numPr>
          <w:ilvl w:val="0"/>
          <w:numId w:val="1175"/>
        </w:numPr>
        <w:pStyle w:val="Compact"/>
      </w:pPr>
      <w:hyperlink r:id="rId336">
        <w:r>
          <w:rPr>
            <w:rStyle w:val="Hyperlink"/>
          </w:rPr>
          <w:t xml:space="preserve">Google Doc</w:t>
        </w:r>
      </w:hyperlink>
    </w:p>
    <w:p>
      <w:pPr>
        <w:pStyle w:val="FirstParagraph"/>
      </w:pPr>
      <w:r>
        <w:rPr>
          <w:bCs/>
          <w:b/>
        </w:rPr>
        <w:t xml:space="preserve">Contributions and Affiliations</w:t>
      </w:r>
    </w:p>
    <w:p>
      <w:pPr>
        <w:numPr>
          <w:ilvl w:val="0"/>
          <w:numId w:val="1176"/>
        </w:numPr>
        <w:pStyle w:val="Compact"/>
      </w:pPr>
      <w:r>
        <w:t xml:space="preserve">Valeriya Gaysinskaya, Johns Hopkins University</w:t>
      </w:r>
    </w:p>
    <w:p>
      <w:pPr>
        <w:numPr>
          <w:ilvl w:val="0"/>
          <w:numId w:val="1176"/>
        </w:numPr>
        <w:pStyle w:val="Compact"/>
      </w:pPr>
      <w:r>
        <w:t xml:space="preserve">Frederick Tan, Johns Hopkins University</w:t>
      </w:r>
    </w:p>
    <w:p>
      <w:pPr>
        <w:pStyle w:val="FirstParagraph"/>
      </w:pPr>
      <w:r>
        <w:t xml:space="preserve">Last Revised: January 2026</w:t>
      </w:r>
    </w:p>
    <w:bookmarkEnd w:id="337"/>
    <w:bookmarkEnd w:id="338"/>
    <w:bookmarkStart w:id="370" w:name="project-taxonomy-profiling"/>
    <w:p>
      <w:pPr>
        <w:pStyle w:val="Heading2"/>
      </w:pPr>
      <w:r>
        <w:rPr>
          <w:rStyle w:val="SectionNumber"/>
        </w:rPr>
        <w:t xml:space="preserve">4.5</w:t>
      </w:r>
      <w:r>
        <w:tab/>
      </w:r>
      <w:r>
        <w:t xml:space="preserve">Project: Taxonomy Profiling</w:t>
      </w:r>
    </w:p>
    <w:bookmarkStart w:id="344" w:name="purpose-8"/>
    <w:p>
      <w:pPr>
        <w:pStyle w:val="Heading3"/>
      </w:pPr>
      <w:r>
        <w:rPr>
          <w:rStyle w:val="SectionNumber"/>
        </w:rPr>
        <w:t xml:space="preserve">4.5.1</w:t>
      </w:r>
      <w:r>
        <w:tab/>
      </w:r>
      <w:r>
        <w:t xml:space="preserve">Purpose</w:t>
      </w:r>
    </w:p>
    <w:p>
      <w:pPr>
        <w:pStyle w:val="FirstParagraph"/>
      </w:pPr>
      <w:r>
        <w:t xml:space="preserve">In this activity, we will characterize the microbiome of a soil sample from the</w:t>
      </w:r>
      <w:r>
        <w:t xml:space="preserve"> </w:t>
      </w:r>
      <w:hyperlink r:id="rId339">
        <w:r>
          <w:rPr>
            <w:rStyle w:val="Hyperlink"/>
          </w:rPr>
          <w:t xml:space="preserve">BioDIGS Project</w:t>
        </w:r>
      </w:hyperlink>
      <w:r>
        <w:t xml:space="preserve">, a nationwide initiative that aims to</w:t>
      </w:r>
      <w:r>
        <w:t xml:space="preserve"> </w:t>
      </w:r>
      <w:hyperlink r:id="rId340">
        <w:r>
          <w:rPr>
            <w:rStyle w:val="Hyperlink"/>
          </w:rPr>
          <w:t xml:space="preserve">unearth soil biodiversity through collaborative genomic research and education</w:t>
        </w:r>
      </w:hyperlink>
      <w:r>
        <w:t xml:space="preserve">. We will use the Galaxy platform to perform quality control (QC), sequence quality filtering, taxonomy profiling, and visualization of a metagenomics dataset generated by Nanopore long-read sequencing technology.</w:t>
      </w:r>
    </w:p>
    <w:p>
      <w:pPr>
        <w:pStyle w:val="BodyText"/>
      </w:pPr>
      <w:r>
        <w:drawing>
          <wp:inline>
            <wp:extent cx="5334000" cy="3000375"/>
            <wp:effectExtent b="0" l="0" r="0" t="0"/>
            <wp:docPr descr="" title="" id="342" name="Picture"/>
            <a:graphic>
              <a:graphicData uri="http://schemas.openxmlformats.org/drawingml/2006/picture">
                <pic:pic>
                  <pic:nvPicPr>
                    <pic:cNvPr descr="taxonomy-profiling_files/figure-docx//1hYKF7Ss3vJ8rrUIH7ByNh1BUlRa2fhsJhq8MXzEowCc_g3b82b075be2_0_0.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bookmarkEnd w:id="344"/>
    <w:bookmarkStart w:id="345" w:name="learning-objectives-7"/>
    <w:p>
      <w:pPr>
        <w:pStyle w:val="Heading3"/>
      </w:pPr>
      <w:r>
        <w:rPr>
          <w:rStyle w:val="SectionNumber"/>
        </w:rPr>
        <w:t xml:space="preserve">4.5.2</w:t>
      </w:r>
      <w:r>
        <w:tab/>
      </w:r>
      <w:r>
        <w:t xml:space="preserve">Learning Objectives</w:t>
      </w:r>
    </w:p>
    <w:p>
      <w:pPr>
        <w:pStyle w:val="FirstParagraph"/>
      </w:pPr>
      <w:r>
        <w:t xml:space="preserve">Use tools on the Galaxy platform to:</w:t>
      </w:r>
    </w:p>
    <w:p>
      <w:pPr>
        <w:numPr>
          <w:ilvl w:val="0"/>
          <w:numId w:val="1177"/>
        </w:numPr>
        <w:pStyle w:val="Compact"/>
      </w:pPr>
      <w:r>
        <w:t xml:space="preserve">Dig into a real metagenomics sample from the field.</w:t>
      </w:r>
    </w:p>
    <w:p>
      <w:pPr>
        <w:numPr>
          <w:ilvl w:val="0"/>
          <w:numId w:val="1177"/>
        </w:numPr>
        <w:pStyle w:val="Compact"/>
      </w:pPr>
      <w:r>
        <w:t xml:space="preserve">Import data and perform QC and quality filtering of your soil metagenome with the</w:t>
      </w:r>
      <w:r>
        <w:t xml:space="preserve"> </w:t>
      </w:r>
      <w:r>
        <w:rPr>
          <w:bCs/>
          <w:b/>
        </w:rPr>
        <w:t xml:space="preserve">NanoPlot</w:t>
      </w:r>
      <w:r>
        <w:t xml:space="preserve"> </w:t>
      </w:r>
      <w:r>
        <w:t xml:space="preserve">and</w:t>
      </w:r>
      <w:r>
        <w:t xml:space="preserve"> </w:t>
      </w:r>
      <w:r>
        <w:rPr>
          <w:bCs/>
          <w:b/>
        </w:rPr>
        <w:t xml:space="preserve">fastp</w:t>
      </w:r>
      <w:r>
        <w:t xml:space="preserve"> </w:t>
      </w:r>
      <w:r>
        <w:t xml:space="preserve">tools.</w:t>
      </w:r>
    </w:p>
    <w:p>
      <w:pPr>
        <w:numPr>
          <w:ilvl w:val="0"/>
          <w:numId w:val="1177"/>
        </w:numPr>
        <w:pStyle w:val="Compact"/>
      </w:pPr>
      <w:r>
        <w:t xml:space="preserve">Run</w:t>
      </w:r>
      <w:r>
        <w:t xml:space="preserve"> </w:t>
      </w:r>
      <w:r>
        <w:rPr>
          <w:bCs/>
          <w:b/>
        </w:rPr>
        <w:t xml:space="preserve">taxonomy profiling workflow</w:t>
      </w:r>
      <w:r>
        <w:t xml:space="preserve"> </w:t>
      </w:r>
      <w:r>
        <w:t xml:space="preserve">to classify and visualize taxonomy of a soil sample.</w:t>
      </w:r>
    </w:p>
    <w:p>
      <w:pPr>
        <w:pStyle w:val="FirstParagraph"/>
      </w:pPr>
      <w:r>
        <w:t xml:space="preserve">Throughout this activity you will also compare soil and gut metagenomes.</w:t>
      </w:r>
    </w:p>
    <w:bookmarkEnd w:id="345"/>
    <w:bookmarkStart w:id="349" w:name="introduction-6"/>
    <w:p>
      <w:pPr>
        <w:pStyle w:val="Heading3"/>
      </w:pPr>
      <w:r>
        <w:rPr>
          <w:rStyle w:val="SectionNumber"/>
        </w:rPr>
        <w:t xml:space="preserve">4.5.3</w:t>
      </w:r>
      <w:r>
        <w:tab/>
      </w:r>
      <w:r>
        <w:t xml:space="preserve">Introduction</w:t>
      </w:r>
    </w:p>
    <w:p>
      <w:pPr>
        <w:pStyle w:val="FirstParagraph"/>
      </w:pPr>
      <w:r>
        <w:t xml:space="preserve">The BioDIGS (BioDiversity and Informatics for Genomics Scholars) Project is a nationwide initiative involving students, researchers, and educators across more than 40 research and teaching institutions. Participants collect samples, analyze data, and interpret results to understand the relationships between the soil microbiome, environment, and health.</w:t>
      </w:r>
    </w:p>
    <w:p>
      <w:pPr>
        <w:pStyle w:val="BodyText"/>
      </w:pPr>
      <w:r>
        <w:t xml:space="preserve">The</w:t>
      </w:r>
      <w:r>
        <w:t xml:space="preserve"> </w:t>
      </w:r>
      <w:hyperlink r:id="rId346">
        <w:r>
          <w:rPr>
            <w:rStyle w:val="Hyperlink"/>
          </w:rPr>
          <w:t xml:space="preserve">BioDIGS Project</w:t>
        </w:r>
      </w:hyperlink>
      <w:r>
        <w:t xml:space="preserve"> </w:t>
      </w:r>
      <w:r>
        <w:t xml:space="preserve">sample used in this activity was sequenced using the long-read Oxford Nanopore Technology</w:t>
      </w:r>
      <w:r>
        <w:t xml:space="preserve"> </w:t>
      </w:r>
      <w:hyperlink r:id="rId347">
        <w:r>
          <w:rPr>
            <w:rStyle w:val="Hyperlink"/>
          </w:rPr>
          <w:t xml:space="preserve">PromethION Instrument</w:t>
        </w:r>
      </w:hyperlink>
      <w:r>
        <w:t xml:space="preserve">. A 6.1 GB subset of the data -</w:t>
      </w:r>
      <w:r>
        <w:t xml:space="preserve"> </w:t>
      </w:r>
      <w:hyperlink r:id="rId348">
        <w:r>
          <w:rPr>
            <w:rStyle w:val="Hyperlink"/>
          </w:rPr>
          <w:t xml:space="preserve">BioDIGS_PromethION-Mo1_1_subset</w:t>
        </w:r>
      </w:hyperlink>
      <w:r>
        <w:t xml:space="preserve"> </w:t>
      </w:r>
      <w:r>
        <w:t xml:space="preserve">- is used in this activity.</w:t>
      </w:r>
    </w:p>
    <w:p>
      <w:pPr>
        <w:pStyle w:val="BodyText"/>
      </w:pPr>
      <w:r>
        <w:rPr>
          <w:bCs/>
          <w:b/>
        </w:rPr>
        <w:t xml:space="preserve">Note</w:t>
      </w:r>
      <w:r>
        <w:t xml:space="preserve">, the total time for a Galaxy step to complete depends on and will increase based on multiple factors such as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Import Data</w:t>
            </w:r>
          </w:p>
        </w:tc>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10 min</w:t>
            </w:r>
          </w:p>
        </w:tc>
        <w:tc>
          <w:tcPr/>
          <w:p>
            <w:pPr>
              <w:pStyle w:val="Compact"/>
              <w:jc w:val="left"/>
            </w:pPr>
            <w:r>
              <w:t xml:space="preserve">10 min</w:t>
            </w:r>
          </w:p>
        </w:tc>
        <w:tc>
          <w:tcPr/>
          <w:p>
            <w:pPr>
              <w:pStyle w:val="Compact"/>
              <w:jc w:val="left"/>
            </w:pPr>
            <w:r>
              <w:t xml:space="preserve">15 min</w:t>
            </w:r>
          </w:p>
        </w:tc>
        <w:tc>
          <w:tcPr/>
          <w:p>
            <w:pPr>
              <w:pStyle w:val="Compact"/>
              <w:jc w:val="left"/>
            </w:pPr>
            <w:r>
              <w:t xml:space="preserve">30 min</w:t>
            </w:r>
          </w:p>
        </w:tc>
      </w:tr>
    </w:tbl>
    <w:p>
      <w:pPr>
        <w:pStyle w:val="BodyText"/>
      </w:pPr>
      <w:r>
        <w:rPr>
          <w:bCs/>
          <w:b/>
        </w:rPr>
        <w:t xml:space="preserve">Note, you can save time by:</w:t>
      </w:r>
    </w:p>
    <w:p>
      <w:pPr>
        <w:numPr>
          <w:ilvl w:val="0"/>
          <w:numId w:val="1178"/>
        </w:numPr>
        <w:pStyle w:val="Compact"/>
      </w:pPr>
      <w:r>
        <w:t xml:space="preserve">Submitting multiple jobs that use the same input (NanoPlot and fastp)</w:t>
      </w:r>
    </w:p>
    <w:p>
      <w:pPr>
        <w:numPr>
          <w:ilvl w:val="0"/>
          <w:numId w:val="1178"/>
        </w:numPr>
        <w:pStyle w:val="Compact"/>
      </w:pPr>
      <w:r>
        <w:t xml:space="preserve">Submitting a job like the taxonomy workflow that uses the fastp output as input as soon as the output appears in your history even before the fastp job is complete.</w:t>
      </w:r>
    </w:p>
    <w:bookmarkEnd w:id="349"/>
    <w:bookmarkStart w:id="356" w:name="activity-1-data-import-and-qc"/>
    <w:p>
      <w:pPr>
        <w:pStyle w:val="Heading3"/>
      </w:pPr>
      <w:r>
        <w:rPr>
          <w:rStyle w:val="SectionNumber"/>
        </w:rPr>
        <w:t xml:space="preserve">4.5.4</w:t>
      </w:r>
      <w:r>
        <w:tab/>
      </w:r>
      <w:r>
        <w:t xml:space="preserve">Activity 1 – Data import and QC</w:t>
      </w:r>
    </w:p>
    <w:p>
      <w:pPr>
        <w:pStyle w:val="FirstParagraph"/>
      </w:pPr>
      <w:r>
        <w:rPr>
          <w:iCs/>
          <w:i/>
        </w:rPr>
        <w:t xml:space="preserve">Estimated time: 50 min</w:t>
      </w:r>
    </w:p>
    <w:bookmarkStart w:id="350" w:name="part-1---import-data-and-run-nanoplot"/>
    <w:p>
      <w:pPr>
        <w:pStyle w:val="Heading4"/>
      </w:pPr>
      <w:r>
        <w:rPr>
          <w:rStyle w:val="SectionNumber"/>
        </w:rPr>
        <w:t xml:space="preserve">4.5.4.1</w:t>
      </w:r>
      <w:r>
        <w:tab/>
      </w:r>
      <w:r>
        <w:t xml:space="preserve">Part 1 - Import data and run NanoPlot</w:t>
      </w:r>
    </w:p>
    <w:bookmarkEnd w:id="350"/>
    <w:bookmarkStart w:id="351" w:name="instructions-28"/>
    <w:p>
      <w:pPr>
        <w:pStyle w:val="Heading4"/>
      </w:pPr>
      <w:r>
        <w:rPr>
          <w:rStyle w:val="SectionNumber"/>
        </w:rPr>
        <w:t xml:space="preserve">4.5.4.2</w:t>
      </w:r>
      <w:r>
        <w:tab/>
      </w:r>
      <w:r>
        <w:t xml:space="preserve">Instructions</w:t>
      </w:r>
    </w:p>
    <w:p>
      <w:pPr>
        <w:numPr>
          <w:ilvl w:val="0"/>
          <w:numId w:val="1179"/>
        </w:numPr>
        <w:pStyle w:val="Compact"/>
      </w:pPr>
      <w:r>
        <w:t xml:space="preserve">Import the dataset into Galaxy.</w:t>
      </w:r>
    </w:p>
    <w:p>
      <w:pPr>
        <w:numPr>
          <w:ilvl w:val="1"/>
          <w:numId w:val="1180"/>
        </w:numPr>
        <w:pStyle w:val="Compact"/>
      </w:pPr>
      <w:r>
        <w:t xml:space="preserve">Open the nanopore soil subset from a public history</w:t>
      </w:r>
      <w:r>
        <w:t xml:space="preserve"> </w:t>
      </w:r>
      <w:hyperlink r:id="rId348">
        <w:r>
          <w:rPr>
            <w:rStyle w:val="Hyperlink"/>
          </w:rPr>
          <w:t xml:space="preserve">BioDIGS_PromethION-M01_1_subset</w:t>
        </w:r>
      </w:hyperlink>
    </w:p>
    <w:p>
      <w:pPr>
        <w:numPr>
          <w:ilvl w:val="1"/>
          <w:numId w:val="1180"/>
        </w:numPr>
        <w:pStyle w:val="Compact"/>
      </w:pPr>
      <w:r>
        <w:t xml:space="preserve">Click on</w:t>
      </w:r>
      <w:r>
        <w:t xml:space="preserve"> </w:t>
      </w:r>
      <w:r>
        <w:rPr>
          <w:rStyle w:val="VerbatimChar"/>
        </w:rPr>
        <w:t xml:space="preserve">Import this history</w:t>
      </w:r>
      <w:r>
        <w:t xml:space="preserve">, select Copy only the active, non-deleted datasets and then Copy History.</w:t>
      </w:r>
    </w:p>
    <w:p>
      <w:pPr>
        <w:numPr>
          <w:ilvl w:val="1"/>
          <w:numId w:val="1180"/>
        </w:numPr>
        <w:pStyle w:val="Compact"/>
      </w:pPr>
      <w:r>
        <w:t xml:space="preserve">Confirm</w:t>
      </w:r>
      <w:r>
        <w:t xml:space="preserve"> </w:t>
      </w:r>
      <w:r>
        <w:t xml:space="preserve">BioDIGS_PromethION-MO1_1_subset</w:t>
      </w:r>
      <w:r>
        <w:t xml:space="preserve"> </w:t>
      </w:r>
      <w:r>
        <w:t xml:space="preserve">exists in your history by clicking on the Home button on top left.</w:t>
      </w:r>
    </w:p>
    <w:p>
      <w:pPr>
        <w:numPr>
          <w:ilvl w:val="0"/>
          <w:numId w:val="1179"/>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1"/>
          <w:numId w:val="1181"/>
        </w:numPr>
        <w:pStyle w:val="Compact"/>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1"/>
          <w:numId w:val="1181"/>
        </w:numPr>
        <w:pStyle w:val="Compact"/>
      </w:pPr>
      <w:r>
        <w:t xml:space="preserve">Under</w:t>
      </w:r>
      <w:r>
        <w:t xml:space="preserve"> </w:t>
      </w:r>
      <w:r>
        <w:rPr>
          <w:bCs/>
          <w:b/>
        </w:rPr>
        <w:t xml:space="preserve">files</w:t>
      </w:r>
      <w:r>
        <w:t xml:space="preserve"> </w:t>
      </w:r>
      <w:r>
        <w:t xml:space="preserve">browse to select your BioDIGS_PromethION-MO1_1_subset fastq dataset.</w:t>
      </w:r>
    </w:p>
    <w:p>
      <w:pPr>
        <w:numPr>
          <w:ilvl w:val="1"/>
          <w:numId w:val="1181"/>
        </w:numPr>
        <w:pStyle w:val="Compact"/>
      </w:pPr>
      <w:r>
        <w:t xml:space="preserve">Click on</w:t>
      </w:r>
      <w:r>
        <w:t xml:space="preserve"> </w:t>
      </w:r>
      <w:r>
        <w:rPr>
          <w:bCs/>
          <w:b/>
        </w:rPr>
        <w:t xml:space="preserve">Run Tool</w:t>
      </w:r>
      <w:r>
        <w:t xml:space="preserve"> </w:t>
      </w:r>
      <w:r>
        <w:t xml:space="preserve">and wait ~10 minutes as the NanoPlot job is scheduled, run, and completed.</w:t>
      </w:r>
    </w:p>
    <w:bookmarkEnd w:id="351"/>
    <w:bookmarkStart w:id="352" w:name="questions-22"/>
    <w:p>
      <w:pPr>
        <w:pStyle w:val="Heading4"/>
      </w:pPr>
      <w:r>
        <w:rPr>
          <w:rStyle w:val="SectionNumber"/>
        </w:rPr>
        <w:t xml:space="preserve">4.5.4.3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big is your dataset (how many gigabases)?</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What are the following quality characteristics of your dataset?</w:t>
            </w:r>
          </w:p>
        </w:tc>
        <w:tc>
          <w:tcPr/>
          <w:p>
            <w:pPr>
              <w:pStyle w:val="Compact"/>
            </w:pPr>
          </w:p>
        </w:tc>
      </w:tr>
      <w:tr>
        <w:tc>
          <w:tcPr/>
          <w:p>
            <w:pPr>
              <w:pStyle w:val="Compact"/>
              <w:jc w:val="left"/>
            </w:pPr>
            <w:r>
              <w:t xml:space="preserve">Read mean length (mean read length):</w:t>
            </w:r>
          </w:p>
        </w:tc>
        <w:tc>
          <w:tcPr/>
          <w:p>
            <w:pPr>
              <w:pStyle w:val="Compact"/>
            </w:pPr>
          </w:p>
        </w:tc>
      </w:tr>
      <w:tr>
        <w:tc>
          <w:tcPr/>
          <w:p>
            <w:pPr>
              <w:pStyle w:val="Compact"/>
              <w:jc w:val="left"/>
            </w:pPr>
            <w:r>
              <w:t xml:space="preserve">Read Mean quality (mean_qual):</w:t>
            </w:r>
          </w:p>
        </w:tc>
        <w:tc>
          <w:tcPr/>
          <w:p>
            <w:pPr>
              <w:pStyle w:val="Compact"/>
            </w:pPr>
          </w:p>
        </w:tc>
      </w:tr>
      <w:tr>
        <w:tc>
          <w:tcPr/>
          <w:p>
            <w:pPr>
              <w:pStyle w:val="Compact"/>
              <w:jc w:val="left"/>
            </w:pPr>
            <w:r>
              <w:t xml:space="preserve">Proportion of reads with quality &gt; Q20 (Reads &gt; Q20):</w:t>
            </w:r>
          </w:p>
        </w:tc>
        <w:tc>
          <w:tcPr/>
          <w:p>
            <w:pPr>
              <w:pStyle w:val="Compact"/>
            </w:pPr>
          </w:p>
        </w:tc>
      </w:tr>
    </w:tbl>
    <w:p>
      <w:pPr>
        <w:pStyle w:val="BodyText"/>
      </w:pPr>
    </w:p>
    <w:p>
      <w:pPr>
        <w:numPr>
          <w:ilvl w:val="0"/>
          <w:numId w:val="1182"/>
        </w:numPr>
        <w:pStyle w:val="Compact"/>
      </w:pPr>
      <w:r>
        <w:t xml:space="preserve">Compare soil NanoPlot results with the gut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soil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with &gt; Q10 bases (%):</w:t>
            </w: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Which dataset has better sequence quality, the Zymo-gut-standard (taxonomy profiling pre-lab) or the Nanopore-soil subset (this activity)? Why?</w:t>
            </w:r>
          </w:p>
        </w:tc>
      </w:tr>
      <w:tr>
        <w:tc>
          <w:tcPr/>
          <w:p>
            <w:pPr>
              <w:pStyle w:val="Compact"/>
              <w:jc w:val="left"/>
            </w:pPr>
          </w:p>
        </w:tc>
      </w:tr>
    </w:tbl>
    <w:bookmarkEnd w:id="352"/>
    <w:bookmarkStart w:id="353" w:name="part-2---quality-filtering-with-fastp"/>
    <w:p>
      <w:pPr>
        <w:pStyle w:val="Heading4"/>
      </w:pPr>
      <w:r>
        <w:rPr>
          <w:rStyle w:val="SectionNumber"/>
        </w:rPr>
        <w:t xml:space="preserve">4.5.4.4</w:t>
      </w:r>
      <w:r>
        <w:tab/>
      </w:r>
      <w:r>
        <w:t xml:space="preserve">Part 2 - Quality filtering with fastp</w:t>
      </w:r>
    </w:p>
    <w:bookmarkEnd w:id="353"/>
    <w:bookmarkStart w:id="354" w:name="instructions-29"/>
    <w:p>
      <w:pPr>
        <w:pStyle w:val="Heading4"/>
      </w:pPr>
      <w:r>
        <w:rPr>
          <w:rStyle w:val="SectionNumber"/>
        </w:rPr>
        <w:t xml:space="preserve">4.5.4.5</w:t>
      </w:r>
      <w:r>
        <w:tab/>
      </w:r>
      <w:r>
        <w:t xml:space="preserve">Instructions</w:t>
      </w:r>
    </w:p>
    <w:p>
      <w:pPr>
        <w:pStyle w:val="FirstParagraph"/>
      </w:pPr>
      <w:r>
        <w:t xml:space="preserve">Filtering raw sequencing reads is a common step to improve data quality before downstream analysis. Nanopore datasets often include reads with relatively low base-call quality - for example, bases below a Phred quality score of Q10 - which should match what you observed in your NanoPlot results above.</w:t>
      </w:r>
    </w:p>
    <w:p>
      <w:pPr>
        <w:pStyle w:val="BodyText"/>
      </w:pPr>
      <w:r>
        <w:t xml:space="preserve">Given this, we will apply a stricter quality filter using a Phred threshold of Q20. This means that we will retain only reads that on average meet the chosen Q20 criterion, and discard lower-quality reads to improve the reliability of subsequent analysis.</w:t>
      </w:r>
    </w:p>
    <w:p>
      <w:pPr>
        <w:pStyle w:val="BodyText"/>
      </w:pPr>
      <w:r>
        <w:rPr>
          <w:bCs/>
          <w:b/>
        </w:rPr>
        <w:t xml:space="preserve">NOTE</w:t>
      </w:r>
      <w:r>
        <w:t xml:space="preserve">: Unlike Nanopore reads, PacBio HiFi (High Fidelity) reads are already at Q20 or above, so quality filtering of PacBio HiFi is typically not required.</w:t>
      </w:r>
    </w:p>
    <w:p>
      <w:pPr>
        <w:numPr>
          <w:ilvl w:val="0"/>
          <w:numId w:val="1183"/>
        </w:numPr>
        <w:pStyle w:val="Compact"/>
      </w:pPr>
      <w:r>
        <w:t xml:space="preserve">Run</w:t>
      </w:r>
      <w:r>
        <w:t xml:space="preserve"> </w:t>
      </w:r>
      <w:r>
        <w:rPr>
          <w:bCs/>
          <w:b/>
        </w:rPr>
        <w:t xml:space="preserve">fastp</w:t>
      </w:r>
      <w:r>
        <w:t xml:space="preserve"> </w:t>
      </w:r>
      <w:r>
        <w:t xml:space="preserve">tool to filter out reads with an average quality score of less than Q20. In fastp, the default filtering is based on Phred quality score of 15 (Q15). To filter based on Phred quality score of 20 (Q20) adjust tool parameters:</w:t>
      </w:r>
    </w:p>
    <w:p>
      <w:pPr>
        <w:numPr>
          <w:ilvl w:val="1"/>
          <w:numId w:val="1184"/>
        </w:numPr>
        <w:pStyle w:val="Compact"/>
      </w:pPr>
      <w:r>
        <w:t xml:space="preserve">Click on the Tools icon. Then, in the search bar enter</w:t>
      </w:r>
      <w:r>
        <w:t xml:space="preserve"> </w:t>
      </w:r>
      <w:r>
        <w:rPr>
          <w:bCs/>
          <w:b/>
        </w:rPr>
        <w:t xml:space="preserve">fastp</w:t>
      </w:r>
      <w:r>
        <w:t xml:space="preserve"> </w:t>
      </w:r>
      <w:r>
        <w:t xml:space="preserve">and select the fastp tool.</w:t>
      </w:r>
    </w:p>
    <w:p>
      <w:pPr>
        <w:numPr>
          <w:ilvl w:val="1"/>
          <w:numId w:val="1184"/>
        </w:numPr>
        <w:pStyle w:val="Compact"/>
      </w:pPr>
      <w:r>
        <w:t xml:space="preserve">Under Filter Options, in an empty</w:t>
      </w:r>
      <w:r>
        <w:t xml:space="preserve"> </w:t>
      </w:r>
      <w:r>
        <w:rPr>
          <w:bCs/>
          <w:b/>
        </w:rPr>
        <w:t xml:space="preserve">Qualified quality phred</w:t>
      </w:r>
      <w:r>
        <w:t xml:space="preserve"> </w:t>
      </w:r>
      <w:r>
        <w:t xml:space="preserve">box,</w:t>
      </w:r>
      <w:r>
        <w:t xml:space="preserve"> </w:t>
      </w:r>
      <w:r>
        <w:rPr>
          <w:bCs/>
          <w:b/>
        </w:rPr>
        <w:t xml:space="preserve">enter 20</w:t>
      </w:r>
      <w:r>
        <w:t xml:space="preserve"> </w:t>
      </w:r>
      <w:r>
        <w:t xml:space="preserve">(indicating Q20).</w:t>
      </w:r>
    </w:p>
    <w:p>
      <w:pPr>
        <w:numPr>
          <w:ilvl w:val="1"/>
          <w:numId w:val="1184"/>
        </w:numPr>
        <w:pStyle w:val="Compact"/>
      </w:pPr>
      <w:r>
        <w:t xml:space="preserve">Click on</w:t>
      </w:r>
      <w:r>
        <w:t xml:space="preserve"> </w:t>
      </w:r>
      <w:r>
        <w:rPr>
          <w:bCs/>
          <w:b/>
        </w:rPr>
        <w:t xml:space="preserve">Run Tool</w:t>
      </w:r>
      <w:r>
        <w:t xml:space="preserve"> </w:t>
      </w:r>
      <w:r>
        <w:t xml:space="preserve">and wait ~10-15 minutes as the fastp job is scheduled, run, and completed.</w:t>
      </w:r>
    </w:p>
    <w:bookmarkEnd w:id="354"/>
    <w:bookmarkStart w:id="355" w:name="questions-23"/>
    <w:p>
      <w:pPr>
        <w:pStyle w:val="Heading4"/>
      </w:pPr>
      <w:r>
        <w:rPr>
          <w:rStyle w:val="SectionNumber"/>
        </w:rPr>
        <w:t xml:space="preserve">4.5.4.6</w:t>
      </w:r>
      <w:r>
        <w:tab/>
      </w:r>
      <w:r>
        <w:t xml:space="preserve">Questions</w:t>
      </w:r>
    </w:p>
    <w:p>
      <w:pPr>
        <w:numPr>
          <w:ilvl w:val="0"/>
          <w:numId w:val="1185"/>
        </w:numPr>
        <w:pStyle w:val="Compact"/>
      </w:pPr>
      <w:r>
        <w:t xml:space="preserve">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reads were removed by filtering?</w:t>
            </w:r>
          </w:p>
        </w:tc>
      </w:tr>
      <w:tr>
        <w:tc>
          <w:tcPr/>
          <w:p>
            <w:pPr>
              <w:pStyle w:val="Compact"/>
              <w:jc w:val="left"/>
            </w:pPr>
          </w:p>
        </w:tc>
      </w:tr>
    </w:tbl>
    <w:bookmarkEnd w:id="355"/>
    <w:bookmarkEnd w:id="356"/>
    <w:bookmarkStart w:id="366" w:name="activity-2-taxonomy-profiling-1"/>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57" w:name="part-1---run-taxonomy-profiling-workflow"/>
    <w:p>
      <w:pPr>
        <w:pStyle w:val="Heading4"/>
      </w:pPr>
      <w:r>
        <w:rPr>
          <w:rStyle w:val="SectionNumber"/>
        </w:rPr>
        <w:t xml:space="preserve">4.5.5.1</w:t>
      </w:r>
      <w:r>
        <w:tab/>
      </w:r>
      <w:r>
        <w:t xml:space="preserve">Part 1 - Run Taxonomy Profiling Workflow</w:t>
      </w:r>
    </w:p>
    <w:bookmarkEnd w:id="357"/>
    <w:bookmarkStart w:id="358" w:name="instructions-30"/>
    <w:p>
      <w:pPr>
        <w:pStyle w:val="Heading4"/>
      </w:pPr>
      <w:r>
        <w:rPr>
          <w:rStyle w:val="SectionNumber"/>
        </w:rPr>
        <w:t xml:space="preserve">4.5.5.2</w:t>
      </w:r>
      <w:r>
        <w:tab/>
      </w:r>
      <w:r>
        <w:t xml:space="preserve">Instructions</w:t>
      </w:r>
    </w:p>
    <w:p>
      <w:pPr>
        <w:numPr>
          <w:ilvl w:val="0"/>
          <w:numId w:val="1186"/>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1"/>
          <w:numId w:val="1187"/>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w:t>
      </w:r>
    </w:p>
    <w:p>
      <w:pPr>
        <w:numPr>
          <w:ilvl w:val="1"/>
          <w:numId w:val="1187"/>
        </w:numPr>
        <w:pStyle w:val="Compact"/>
      </w:pPr>
      <w:r>
        <w:t xml:space="preserve">Click on Run.</w:t>
      </w:r>
    </w:p>
    <w:p>
      <w:pPr>
        <w:numPr>
          <w:ilvl w:val="1"/>
          <w:numId w:val="1187"/>
        </w:numPr>
        <w:pStyle w:val="Compact"/>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1"/>
          <w:numId w:val="1187"/>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87"/>
        </w:numPr>
        <w:pStyle w:val="Compact"/>
      </w:pPr>
      <w:r>
        <w:t xml:space="preserve">Click</w:t>
      </w:r>
      <w:r>
        <w:t xml:space="preserve"> </w:t>
      </w:r>
      <w:r>
        <w:rPr>
          <w:bCs/>
          <w:b/>
        </w:rPr>
        <w:t xml:space="preserve">Run Workflow</w:t>
      </w:r>
      <w:r>
        <w:t xml:space="preserve">.</w:t>
      </w:r>
    </w:p>
    <w:p>
      <w:pPr>
        <w:numPr>
          <w:ilvl w:val="1"/>
          <w:numId w:val="1187"/>
        </w:numPr>
        <w:pStyle w:val="Compact"/>
      </w:pPr>
      <w:r>
        <w:t xml:space="preserve">Wait ~30 minutes as the Kraken 2, KrakenTools, and Krona jobs are scheduled, run, and completed.</w:t>
      </w:r>
    </w:p>
    <w:p>
      <w:pPr>
        <w:numPr>
          <w:ilvl w:val="0"/>
          <w:numId w:val="118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1"/>
          <w:numId w:val="1188"/>
        </w:numPr>
        <w:pStyle w:val="Compact"/>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1"/>
          <w:numId w:val="1188"/>
        </w:numPr>
        <w:pStyle w:val="Compact"/>
      </w:pPr>
      <w:r>
        <w:t xml:space="preserve">Change the extension of your taxonomy file from .tabular to .tsv</w:t>
      </w:r>
      <w:r>
        <w:t xml:space="preserve">.</w:t>
      </w:r>
    </w:p>
    <w:p>
      <w:pPr>
        <w:numPr>
          <w:ilvl w:val="1"/>
          <w:numId w:val="1188"/>
        </w:numPr>
        <w:pStyle w:val="Compact"/>
      </w:pPr>
      <w:r>
        <w:t xml:space="preserve">Upload your taxonomy .tsv file to Google Drive and open it with Google Sheets.</w:t>
      </w:r>
    </w:p>
    <w:p>
      <w:pPr>
        <w:numPr>
          <w:ilvl w:val="1"/>
          <w:numId w:val="1188"/>
        </w:numPr>
        <w:pStyle w:val="Compact"/>
      </w:pPr>
      <w:r>
        <w:t xml:space="preserve">Create a header row and enter the following column information.</w:t>
      </w:r>
    </w:p>
    <w:p>
      <w:pPr>
        <w:numPr>
          <w:ilvl w:val="2"/>
          <w:numId w:val="1189"/>
        </w:numPr>
        <w:pStyle w:val="Compact"/>
      </w:pPr>
      <w:r>
        <w:t xml:space="preserve">Col A = Counts.</w:t>
      </w:r>
    </w:p>
    <w:p>
      <w:pPr>
        <w:numPr>
          <w:ilvl w:val="2"/>
          <w:numId w:val="1189"/>
        </w:numPr>
        <w:pStyle w:val="Compact"/>
      </w:pPr>
      <w:r>
        <w:t xml:space="preserve">Cols B-H correspond to taxonomic ranks k(Kingdom), p(Phylum), c(Class), o(Order), f(Family), g(Genus) and s(Species).</w:t>
      </w:r>
    </w:p>
    <w:p>
      <w:pPr>
        <w:numPr>
          <w:ilvl w:val="2"/>
          <w:numId w:val="1189"/>
        </w:numPr>
        <w:pStyle w:val="Compact"/>
      </w:pPr>
      <w:r>
        <w:t xml:space="preserve">Each row corresponds to a different taxa.</w:t>
      </w:r>
    </w:p>
    <w:p>
      <w:pPr>
        <w:numPr>
          <w:ilvl w:val="1"/>
          <w:numId w:val="1188"/>
        </w:numPr>
        <w:pStyle w:val="Compact"/>
      </w:pPr>
      <w:r>
        <w:t xml:space="preserve">Evaluate what proportion of data was taxonomically classified.</w:t>
      </w:r>
    </w:p>
    <w:p>
      <w:pPr>
        <w:numPr>
          <w:ilvl w:val="2"/>
          <w:numId w:val="119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2"/>
          <w:numId w:val="1190"/>
        </w:numPr>
        <w:pStyle w:val="Compact"/>
      </w:pPr>
      <w:r>
        <w:t xml:space="preserve">In e.g. cell A2, calculate the sum of all reads observed in the soil sample.</w:t>
      </w:r>
    </w:p>
    <w:bookmarkEnd w:id="358"/>
    <w:bookmarkStart w:id="359" w:name="questions-24"/>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numPr>
          <w:ilvl w:val="0"/>
          <w:numId w:val="1191"/>
        </w:numPr>
        <w:pStyle w:val="Compact"/>
      </w:pPr>
      <w:r>
        <w:t xml:space="preserve">Identify the most abundant taxa (those at &gt;0.1%).</w:t>
      </w:r>
    </w:p>
    <w:p>
      <w:pPr>
        <w:numPr>
          <w:ilvl w:val="1"/>
          <w:numId w:val="1192"/>
        </w:numPr>
        <w:pStyle w:val="Compact"/>
      </w:pPr>
      <w:r>
        <w:t xml:space="preserve">Remember, soil is one of the most diverse microbial environments with many more microbial species than in the gut. Therefore, abundant species can still be quite low abundance.</w:t>
      </w:r>
    </w:p>
    <w:p>
      <w:pPr>
        <w:numPr>
          <w:ilvl w:val="1"/>
          <w:numId w:val="1192"/>
        </w:numPr>
        <w:pStyle w:val="Compact"/>
      </w:pPr>
      <w:r>
        <w:t xml:space="preserve">Select columns B through I.</w:t>
      </w:r>
    </w:p>
    <w:p>
      <w:pPr>
        <w:numPr>
          <w:ilvl w:val="1"/>
          <w:numId w:val="1192"/>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92"/>
        </w:numPr>
        <w:pStyle w:val="Compact"/>
      </w:pPr>
      <w:r>
        <w:t xml:space="preserve">Insert a new column C.</w:t>
      </w:r>
    </w:p>
    <w:p>
      <w:pPr>
        <w:numPr>
          <w:ilvl w:val="2"/>
          <w:numId w:val="1193"/>
        </w:numPr>
        <w:pStyle w:val="Compact"/>
      </w:pPr>
      <w:r>
        <w:t xml:space="preserve">we will use this temporary column for calculations;</w:t>
      </w:r>
    </w:p>
    <w:p>
      <w:pPr>
        <w:numPr>
          <w:ilvl w:val="2"/>
          <w:numId w:val="1193"/>
        </w:numPr>
        <w:pStyle w:val="Compact"/>
      </w:pPr>
      <w:r>
        <w:t xml:space="preserve">you can name this column</w:t>
      </w:r>
      <w:r>
        <w:t xml:space="preserve"> </w:t>
      </w:r>
      <w:r>
        <w:t xml:space="preserve">“</w:t>
      </w:r>
      <w:r>
        <w:t xml:space="preserve">% abundance</w:t>
      </w:r>
      <w:r>
        <w:t xml:space="preserve">”</w:t>
      </w:r>
      <w:r>
        <w:t xml:space="preserve">.</w:t>
      </w:r>
    </w:p>
    <w:p>
      <w:pPr>
        <w:numPr>
          <w:ilvl w:val="1"/>
          <w:numId w:val="1192"/>
        </w:numPr>
        <w:pStyle w:val="Compact"/>
      </w:pPr>
      <w:r>
        <w:t xml:space="preserve">In new column C, calculate % abundance for each row.</w:t>
      </w:r>
    </w:p>
    <w:p>
      <w:pPr>
        <w:numPr>
          <w:ilvl w:val="2"/>
          <w:numId w:val="1194"/>
        </w:numPr>
        <w:pStyle w:val="Compact"/>
      </w:pPr>
      <w:r>
        <w:t xml:space="preserve">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59"/>
    <w:bookmarkStart w:id="360" w:name="part-2---analyze-kraken-2-results"/>
    <w:p>
      <w:pPr>
        <w:pStyle w:val="Heading4"/>
      </w:pPr>
      <w:r>
        <w:rPr>
          <w:rStyle w:val="SectionNumber"/>
        </w:rPr>
        <w:t xml:space="preserve">4.5.5.4</w:t>
      </w:r>
      <w:r>
        <w:tab/>
      </w:r>
      <w:r>
        <w:t xml:space="preserve">Part 2 - Analyze Kraken 2 results</w:t>
      </w:r>
    </w:p>
    <w:bookmarkEnd w:id="360"/>
    <w:bookmarkStart w:id="361" w:name="instructions-31"/>
    <w:p>
      <w:pPr>
        <w:pStyle w:val="Heading4"/>
      </w:pPr>
      <w:r>
        <w:rPr>
          <w:rStyle w:val="SectionNumber"/>
        </w:rPr>
        <w:t xml:space="preserve">4.5.5.5</w:t>
      </w:r>
      <w:r>
        <w:tab/>
      </w:r>
      <w:r>
        <w:t xml:space="preserve">Instructions</w:t>
      </w:r>
    </w:p>
    <w:p>
      <w:pPr>
        <w:numPr>
          <w:ilvl w:val="0"/>
          <w:numId w:val="1195"/>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1"/>
          <w:numId w:val="1196"/>
        </w:numPr>
        <w:pStyle w:val="Compact"/>
      </w:pPr>
      <w:r>
        <w:t xml:space="preserve">Column 1: Percentage (%) of a given taxon</w:t>
      </w:r>
    </w:p>
    <w:p>
      <w:pPr>
        <w:numPr>
          <w:ilvl w:val="1"/>
          <w:numId w:val="1196"/>
        </w:numPr>
        <w:pStyle w:val="Compact"/>
      </w:pPr>
      <w:r>
        <w:t xml:space="preserve">Column 2: # of reads per given taxon</w:t>
      </w:r>
    </w:p>
    <w:p>
      <w:pPr>
        <w:numPr>
          <w:ilvl w:val="1"/>
          <w:numId w:val="1196"/>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1"/>
          <w:numId w:val="1196"/>
        </w:numPr>
        <w:pStyle w:val="Compact"/>
      </w:pPr>
      <w:r>
        <w:t xml:space="preserve">Column 6: Identified taxa/scientific name.</w:t>
      </w:r>
    </w:p>
    <w:p>
      <w:pPr>
        <w:numPr>
          <w:ilvl w:val="0"/>
          <w:numId w:val="1195"/>
        </w:numPr>
        <w:pStyle w:val="Compact"/>
      </w:pPr>
      <w:r>
        <w:rPr>
          <w:bCs/>
          <w:b/>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61"/>
    <w:bookmarkStart w:id="362" w:name="questions-25"/>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62"/>
    <w:bookmarkStart w:id="363" w:name="part-3---krona-pie-chart"/>
    <w:p>
      <w:pPr>
        <w:pStyle w:val="Heading4"/>
      </w:pPr>
      <w:r>
        <w:rPr>
          <w:rStyle w:val="SectionNumber"/>
        </w:rPr>
        <w:t xml:space="preserve">4.5.5.7</w:t>
      </w:r>
      <w:r>
        <w:tab/>
      </w:r>
      <w:r>
        <w:t xml:space="preserve">Part 3 - Krona Pie Chart</w:t>
      </w:r>
    </w:p>
    <w:bookmarkEnd w:id="363"/>
    <w:bookmarkStart w:id="36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97"/>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97"/>
        </w:numPr>
        <w:pStyle w:val="Compact"/>
      </w:pPr>
      <w:r>
        <w:t xml:space="preserve">Double click on Bacteria kingdom (k_Bacteria) to explore further.</w:t>
      </w:r>
    </w:p>
    <w:p>
      <w:pPr>
        <w:numPr>
          <w:ilvl w:val="0"/>
          <w:numId w:val="1197"/>
        </w:numPr>
        <w:pStyle w:val="Compact"/>
      </w:pPr>
      <w:r>
        <w:t xml:space="preserve">Answer questions below</w:t>
      </w:r>
    </w:p>
    <w:bookmarkEnd w:id="364"/>
    <w:bookmarkStart w:id="365" w:name="questions-26"/>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numPr>
          <w:ilvl w:val="0"/>
          <w:numId w:val="1198"/>
        </w:numPr>
        <w:pStyle w:val="Compact"/>
      </w:pPr>
      <w:r>
        <w:t xml:space="preserve">Use Krona and/or Kraken2 outputs to compare your taxonomy from this soil sample, to the gut taxonomy results from your taxonomy-prelab (Zymo-gut-standard</w:t>
      </w:r>
      <w:r>
        <w:t xml:space="preserve"> </w:t>
      </w:r>
      <w:hyperlink r:id="rId325">
        <w:r>
          <w:rPr>
            <w:rStyle w:val="Hyperlink"/>
          </w:rPr>
          <w:t xml:space="preserve">ZymoBIOMICS® Gut Microbiome Standard</w:t>
        </w:r>
      </w:hyperlink>
    </w:p>
    <w:p>
      <w:pPr>
        <w:pStyle w:val="FirstParagraph"/>
      </w:pPr>
      <w: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bookmarkEnd w:id="365"/>
    <w:bookmarkEnd w:id="366"/>
    <w:bookmarkStart w:id="367" w:name="grading-criteria-8"/>
    <w:p>
      <w:pPr>
        <w:pStyle w:val="Heading3"/>
      </w:pPr>
      <w:r>
        <w:rPr>
          <w:rStyle w:val="SectionNumber"/>
        </w:rPr>
        <w:t xml:space="preserve">4.5.6</w:t>
      </w:r>
      <w:r>
        <w:tab/>
      </w:r>
      <w:r>
        <w:t xml:space="preserve">Grading Criteria</w:t>
      </w:r>
    </w:p>
    <w:p>
      <w:pPr>
        <w:numPr>
          <w:ilvl w:val="0"/>
          <w:numId w:val="1199"/>
        </w:numPr>
        <w:pStyle w:val="Compact"/>
      </w:pPr>
      <w:r>
        <w:t xml:space="preserve">Download as Microsoft Word (.docx) and upload on Canvas</w:t>
      </w:r>
    </w:p>
    <w:bookmarkEnd w:id="367"/>
    <w:bookmarkStart w:id="369" w:name="footnotes-13"/>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200"/>
        </w:numPr>
        <w:pStyle w:val="Compact"/>
      </w:pPr>
      <w:hyperlink r:id="rId368">
        <w:r>
          <w:rPr>
            <w:rStyle w:val="Hyperlink"/>
          </w:rPr>
          <w:t xml:space="preserve">Google Doc</w:t>
        </w:r>
      </w:hyperlink>
    </w:p>
    <w:p>
      <w:pPr>
        <w:numPr>
          <w:ilvl w:val="0"/>
          <w:numId w:val="1200"/>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January 2025</w:t>
      </w:r>
    </w:p>
    <w:bookmarkEnd w:id="369"/>
    <w:bookmarkEnd w:id="370"/>
    <w:bookmarkStart w:id="376" w:name="presentation-taxonomy-profiling"/>
    <w:p>
      <w:pPr>
        <w:pStyle w:val="Heading2"/>
      </w:pPr>
      <w:r>
        <w:rPr>
          <w:rStyle w:val="SectionNumber"/>
        </w:rPr>
        <w:t xml:space="preserve">4.6</w:t>
      </w:r>
      <w:r>
        <w:tab/>
      </w:r>
      <w:r>
        <w:t xml:space="preserve">Presentation: Taxonomy Profiling</w:t>
      </w:r>
    </w:p>
    <w:bookmarkStart w:id="373"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Start w:id="372" w:name="instructions-33"/>
    <w:p>
      <w:pPr>
        <w:pStyle w:val="Heading4"/>
      </w:pPr>
      <w:r>
        <w:rPr>
          <w:rStyle w:val="SectionNumber"/>
        </w:rPr>
        <w:t xml:space="preserve">4.6.1.1</w:t>
      </w:r>
      <w:r>
        <w:tab/>
      </w:r>
      <w:r>
        <w:t xml:space="preserve">Instructions</w:t>
      </w:r>
    </w:p>
    <w:p>
      <w:pPr>
        <w:numPr>
          <w:ilvl w:val="0"/>
          <w:numId w:val="1202"/>
        </w:numPr>
        <w:pStyle w:val="Compact"/>
      </w:pPr>
      <w:r>
        <w:t xml:space="preserve">Open the</w:t>
      </w:r>
      <w:r>
        <w:t xml:space="preserve"> </w:t>
      </w:r>
      <w:r>
        <w:t xml:space="preserve">“</w:t>
      </w:r>
      <w:r>
        <w:t xml:space="preserve">Taxonomy Profiling Presentation</w:t>
      </w:r>
      <w:r>
        <w:t xml:space="preserve">”</w:t>
      </w:r>
      <w:r>
        <w:t xml:space="preserve"> </w:t>
      </w:r>
      <w:r>
        <w:t xml:space="preserve">slidedeck</w:t>
      </w:r>
    </w:p>
    <w:p>
      <w:pPr>
        <w:numPr>
          <w:ilvl w:val="1"/>
          <w:numId w:val="1203"/>
        </w:numPr>
        <w:pStyle w:val="Compact"/>
      </w:pPr>
      <w:hyperlink r:id="rId371">
        <w:r>
          <w:rPr>
            <w:rStyle w:val="Hyperlink"/>
          </w:rPr>
          <w:t xml:space="preserve">docs.google.com/presentation/d/16Mca4Bn5PIWpQmePMjTk1Ges_Tav88t2UMYDCtIVdyA</w:t>
        </w:r>
      </w:hyperlink>
    </w:p>
    <w:p>
      <w:pPr>
        <w:numPr>
          <w:ilvl w:val="0"/>
          <w:numId w:val="1202"/>
        </w:numPr>
        <w:pStyle w:val="Compact"/>
      </w:pPr>
      <w:r>
        <w:t xml:space="preserve">Create two slides to present your findings</w:t>
      </w:r>
    </w:p>
    <w:p>
      <w:pPr>
        <w:numPr>
          <w:ilvl w:val="1"/>
          <w:numId w:val="1204"/>
        </w:numPr>
        <w:pStyle w:val="Compact"/>
      </w:pPr>
      <w:r>
        <w:t xml:space="preserve">Notice – Describe the sample, drawing inspiration from Fig 2 (taxonomic distribution) and Fig 3a (read abundance) in the Xue et al 2023 ballast water study</w:t>
      </w:r>
    </w:p>
    <w:p>
      <w:pPr>
        <w:numPr>
          <w:ilvl w:val="1"/>
          <w:numId w:val="1204"/>
        </w:numPr>
        <w:pStyle w:val="Compact"/>
      </w:pPr>
      <w:r>
        <w:t xml:space="preserve">Wonder – 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202"/>
        </w:numPr>
        <w:pStyle w:val="Compact"/>
      </w:pPr>
      <w:r>
        <w:t xml:space="preserve">Iterate your slides being sure to:</w:t>
      </w:r>
    </w:p>
    <w:p>
      <w:pPr>
        <w:numPr>
          <w:ilvl w:val="1"/>
          <w:numId w:val="1205"/>
        </w:numPr>
        <w:pStyle w:val="Compact"/>
      </w:pPr>
      <w:r>
        <w:t xml:space="preserve">Add bullet points on key details you understand (Notice) and questions you have (Wonder)</w:t>
      </w:r>
    </w:p>
    <w:p>
      <w:pPr>
        <w:numPr>
          <w:ilvl w:val="1"/>
          <w:numId w:val="1205"/>
        </w:numPr>
        <w:pStyle w:val="Compact"/>
      </w:pPr>
      <w:r>
        <w:t xml:space="preserve">Create slide titles that summarize your main takeaway</w:t>
      </w:r>
    </w:p>
    <w:p>
      <w:pPr>
        <w:numPr>
          <w:ilvl w:val="1"/>
          <w:numId w:val="1205"/>
        </w:numPr>
        <w:pStyle w:val="Compact"/>
      </w:pPr>
      <w:r>
        <w:t xml:space="preserve">Include one or more plots or images that support your points</w:t>
      </w:r>
    </w:p>
    <w:p>
      <w:pPr>
        <w:numPr>
          <w:ilvl w:val="0"/>
          <w:numId w:val="1202"/>
        </w:numPr>
        <w:pStyle w:val="Compact"/>
      </w:pPr>
      <w:r>
        <w:t xml:space="preserve">Present to the class (2 min each group)</w:t>
      </w:r>
    </w:p>
    <w:bookmarkEnd w:id="372"/>
    <w:bookmarkEnd w:id="373"/>
    <w:bookmarkStart w:id="375" w:name="footnotes-14"/>
    <w:p>
      <w:pPr>
        <w:pStyle w:val="Heading3"/>
      </w:pPr>
      <w:r>
        <w:rPr>
          <w:rStyle w:val="SectionNumber"/>
        </w:rPr>
        <w:t xml:space="preserve">4.6.2</w:t>
      </w:r>
      <w:r>
        <w:tab/>
      </w:r>
      <w:r>
        <w:t xml:space="preserve">Footnotes</w:t>
      </w:r>
    </w:p>
    <w:p>
      <w:pPr>
        <w:pStyle w:val="FirstParagraph"/>
      </w:pPr>
      <w:r>
        <w:rPr>
          <w:bCs/>
          <w:b/>
        </w:rPr>
        <w:t xml:space="preserve">Resources</w:t>
      </w:r>
    </w:p>
    <w:p>
      <w:pPr>
        <w:numPr>
          <w:ilvl w:val="0"/>
          <w:numId w:val="1206"/>
        </w:numPr>
        <w:pStyle w:val="Compact"/>
      </w:pPr>
      <w:hyperlink r:id="rId374">
        <w:r>
          <w:rPr>
            <w:rStyle w:val="Hyperlink"/>
          </w:rPr>
          <w:t xml:space="preserve">Google Doc</w:t>
        </w:r>
      </w:hyperlink>
    </w:p>
    <w:p>
      <w:pPr>
        <w:pStyle w:val="FirstParagraph"/>
      </w:pPr>
      <w:r>
        <w:rPr>
          <w:bCs/>
          <w:b/>
        </w:rPr>
        <w:t xml:space="preserve">Contributions and Affiliations</w:t>
      </w:r>
    </w:p>
    <w:p>
      <w:pPr>
        <w:numPr>
          <w:ilvl w:val="0"/>
          <w:numId w:val="1207"/>
        </w:numPr>
        <w:pStyle w:val="Compact"/>
      </w:pPr>
      <w:r>
        <w:t xml:space="preserve">Valeriya Gaysinskaya, Johns Hopkins University</w:t>
      </w:r>
    </w:p>
    <w:p>
      <w:pPr>
        <w:numPr>
          <w:ilvl w:val="0"/>
          <w:numId w:val="1207"/>
        </w:numPr>
        <w:pStyle w:val="Compact"/>
      </w:pPr>
      <w:r>
        <w:t xml:space="preserve">Frederick Tan, Johns Hopkins University</w:t>
      </w:r>
    </w:p>
    <w:p>
      <w:pPr>
        <w:pStyle w:val="FirstParagraph"/>
      </w:pPr>
      <w:r>
        <w:t xml:space="preserve">Last Revised: February 2026</w:t>
      </w:r>
    </w:p>
    <w:bookmarkEnd w:id="375"/>
    <w:bookmarkEnd w:id="376"/>
    <w:bookmarkEnd w:id="377"/>
    <w:bookmarkStart w:id="464" w:name="finding-amrs"/>
    <w:p>
      <w:pPr>
        <w:pStyle w:val="Heading1"/>
      </w:pPr>
      <w:r>
        <w:rPr>
          <w:rStyle w:val="SectionNumber"/>
        </w:rPr>
        <w:t xml:space="preserve">5</w:t>
      </w:r>
      <w:r>
        <w:tab/>
      </w:r>
      <w:r>
        <w:t xml:space="preserve">Finding AMRs</w:t>
      </w:r>
    </w:p>
    <w:p>
      <w:pPr>
        <w:pStyle w:val="FirstParagraph"/>
      </w:pPr>
      <w:hyperlink r:id="rId378">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79">
        <w:r>
          <w:rPr>
            <w:rStyle w:val="Hyperlink"/>
          </w:rPr>
          <w:t xml:space="preserve">NCBI Pathogen Detection Reference Gene Catalog</w:t>
        </w:r>
      </w:hyperlink>
      <w:r>
        <w:t xml:space="preserve"> </w:t>
      </w:r>
      <w:r>
        <w:t xml:space="preserve">and the</w:t>
      </w:r>
      <w:r>
        <w:t xml:space="preserve"> </w:t>
      </w:r>
      <w:hyperlink r:id="rId380">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82" name="Picture"/>
            <a:graphic>
              <a:graphicData uri="http://schemas.openxmlformats.org/drawingml/2006/picture">
                <pic:pic>
                  <pic:nvPicPr>
                    <pic:cNvPr descr="finding-AMRs_files/figure-docx//1hYKF7Ss3vJ8rrUIH7ByNh1BUlRa2fhsJhq8MXzEowCc_g344ad28629a_0_44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84">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85">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87" name="Picture"/>
            <a:graphic>
              <a:graphicData uri="http://schemas.openxmlformats.org/drawingml/2006/picture">
                <pic:pic>
                  <pic:nvPicPr>
                    <pic:cNvPr descr="finding-AMRs_files/figure-docx//1hYKF7Ss3vJ8rrUIH7ByNh1BUlRa2fhsJhq8MXzEowCc_g344ad28629a_0_345.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bookmarkStart w:id="393" w:name="lecture-finding-amrs"/>
    <w:p>
      <w:pPr>
        <w:pStyle w:val="Heading2"/>
      </w:pPr>
      <w:r>
        <w:rPr>
          <w:rStyle w:val="SectionNumber"/>
        </w:rPr>
        <w:t xml:space="preserve">5.1</w:t>
      </w:r>
      <w:r>
        <w:tab/>
      </w:r>
      <w:r>
        <w:t xml:space="preserve">Lecture: Finding AMRs</w:t>
      </w:r>
    </w:p>
    <w:p>
      <w:pPr>
        <w:pStyle w:val="FirstParagraph"/>
      </w:pPr>
      <w:r>
        <w:drawing>
          <wp:inline>
            <wp:extent cx="5334000" cy="3000375"/>
            <wp:effectExtent b="0" l="0" r="0" t="0"/>
            <wp:docPr descr="" title="" id="390" name="Picture"/>
            <a:graphic>
              <a:graphicData uri="http://schemas.openxmlformats.org/drawingml/2006/picture">
                <pic:pic>
                  <pic:nvPicPr>
                    <pic:cNvPr descr="finding-AMRs_files/figure-docx//165OHha9IYOctuyzg1CG0LwGxNnbC85JyJfMZT6xnYHw_g35f391192_00.png" id="391" name="Picture"/>
                    <pic:cNvPicPr>
                      <a:picLocks noChangeArrowheads="1" noChangeAspect="1"/>
                    </pic:cNvPicPr>
                  </pic:nvPicPr>
                  <pic:blipFill>
                    <a:blip r:embed="rId3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92">
        <w:r>
          <w:rPr>
            <w:rStyle w:val="Hyperlink"/>
          </w:rPr>
          <w:t xml:space="preserve">Slides: Finding AMRs</w:t>
        </w:r>
      </w:hyperlink>
    </w:p>
    <w:bookmarkEnd w:id="393"/>
    <w:bookmarkStart w:id="426" w:name="prelab-finding-amrs"/>
    <w:p>
      <w:pPr>
        <w:pStyle w:val="Heading2"/>
      </w:pPr>
      <w:r>
        <w:rPr>
          <w:rStyle w:val="SectionNumber"/>
        </w:rPr>
        <w:t xml:space="preserve">5.2</w:t>
      </w:r>
      <w:r>
        <w:tab/>
      </w:r>
      <w:r>
        <w:t xml:space="preserve">Prelab: Finding AMRs</w:t>
      </w:r>
    </w:p>
    <w:bookmarkStart w:id="394" w:name="purpose-9"/>
    <w:p>
      <w:pPr>
        <w:pStyle w:val="Heading3"/>
      </w:pPr>
      <w:r>
        <w:rPr>
          <w:rStyle w:val="SectionNumber"/>
        </w:rPr>
        <w:t xml:space="preserve">5.2.1</w:t>
      </w:r>
      <w:r>
        <w:tab/>
      </w:r>
      <w:r>
        <w:t xml:space="preserve">Purpose</w:t>
      </w:r>
    </w:p>
    <w:p>
      <w:pPr>
        <w:pStyle w:val="FirstParagraph"/>
      </w:pPr>
      <w:r>
        <w:t xml:space="preserve">To use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94"/>
    <w:bookmarkStart w:id="395"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208"/>
        </w:numPr>
        <w:pStyle w:val="Compact"/>
      </w:pPr>
      <w:r>
        <w:t xml:space="preserve">Perform</w:t>
      </w:r>
      <w:r>
        <w:t xml:space="preserve"> </w:t>
      </w:r>
      <w:r>
        <w:rPr>
          <w:iCs/>
          <w:i/>
        </w:rPr>
        <w:t xml:space="preserve">de novo</w:t>
      </w:r>
      <w:r>
        <w:t xml:space="preserve"> </w:t>
      </w:r>
      <w:r>
        <w:t xml:space="preserve">genome assembly of long reads into</w:t>
      </w:r>
      <w:r>
        <w:t xml:space="preserve"> </w:t>
      </w:r>
      <w:r>
        <w:rPr>
          <w:bCs/>
          <w:b/>
        </w:rPr>
        <w:t xml:space="preserve">contigs</w:t>
      </w:r>
      <w:r>
        <w:t xml:space="preserve">, using the</w:t>
      </w:r>
      <w:r>
        <w:t xml:space="preserve"> </w:t>
      </w:r>
      <w:r>
        <w:rPr>
          <w:bCs/>
          <w:b/>
        </w:rPr>
        <w:t xml:space="preserve">Flye</w:t>
      </w:r>
      <w:r>
        <w:t xml:space="preserve"> </w:t>
      </w:r>
      <w:r>
        <w:t xml:space="preserve">tool.</w:t>
      </w:r>
    </w:p>
    <w:p>
      <w:pPr>
        <w:numPr>
          <w:ilvl w:val="0"/>
          <w:numId w:val="1208"/>
        </w:numPr>
        <w:pStyle w:val="Compact"/>
      </w:pPr>
      <w:r>
        <w:t xml:space="preserve">Visualize contigs with the</w:t>
      </w:r>
      <w:r>
        <w:t xml:space="preserve"> </w:t>
      </w:r>
      <w:r>
        <w:rPr>
          <w:bCs/>
          <w:b/>
        </w:rPr>
        <w:t xml:space="preserve">Bandage Image</w:t>
      </w:r>
      <w:r>
        <w:t xml:space="preserve"> </w:t>
      </w:r>
      <w:r>
        <w:t xml:space="preserve">tool.</w:t>
      </w:r>
    </w:p>
    <w:p>
      <w:pPr>
        <w:numPr>
          <w:ilvl w:val="0"/>
          <w:numId w:val="1208"/>
        </w:numPr>
        <w:pStyle w:val="Compact"/>
      </w:pPr>
      <w:r>
        <w:t xml:space="preserve">Identify AMRs in the contig assemblies using the</w:t>
      </w:r>
      <w:r>
        <w:t xml:space="preserve"> </w:t>
      </w:r>
      <w:r>
        <w:rPr>
          <w:bCs/>
          <w:b/>
        </w:rPr>
        <w:t xml:space="preserve">ABRicate</w:t>
      </w:r>
      <w:r>
        <w:t xml:space="preserve"> </w:t>
      </w:r>
      <w:r>
        <w:t xml:space="preserve">tool.</w:t>
      </w:r>
    </w:p>
    <w:bookmarkEnd w:id="395"/>
    <w:bookmarkStart w:id="401"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sequencing reads. Accurate and continuous genome assembly from sequenced fragments, even very long fragments, is challenging.</w:t>
      </w:r>
      <w:r>
        <w:t xml:space="preserve"> </w:t>
      </w:r>
      <w:r>
        <w:rPr>
          <w:bCs/>
          <w:b/>
        </w:rPr>
        <w:t xml:space="preserve">Flye</w:t>
      </w:r>
      <w:r>
        <w:t xml:space="preserve">, is a long-read assembly algorithm that aims to produce highly contiguous genome assemblies and overcome some of the assembly challenges, like repetitive DNA sequences. Using Flye we will reconstruct bacterial genomes and plasmids and enable detection of important genes implicated in antibiotic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97" name="Picture"/>
            <a:graphic>
              <a:graphicData uri="http://schemas.openxmlformats.org/drawingml/2006/picture">
                <pic:pic>
                  <pic:nvPicPr>
                    <pic:cNvPr descr="finding-AMRs_files/figure-docx//1hYKF7Ss3vJ8rrUIH7ByNh1BUlRa2fhsJhq8MXzEowCc_g344ad28629a_0_459.png" id="398" name="Picture"/>
                    <pic:cNvPicPr>
                      <a:picLocks noChangeArrowheads="1" noChangeAspect="1"/>
                    </pic:cNvPicPr>
                  </pic:nvPicPr>
                  <pic:blipFill>
                    <a:blip r:embed="rId3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and can lead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99">
        <w:r>
          <w:rPr>
            <w:rStyle w:val="Hyperlink"/>
          </w:rPr>
          <w:t xml:space="preserve">10.1038/nrmicro2312</w:t>
        </w:r>
      </w:hyperlink>
      <w:r>
        <w:t xml:space="preserve"> </w:t>
      </w:r>
      <w:r>
        <w:t xml:space="preserve">and</w:t>
      </w:r>
      <w:r>
        <w:t xml:space="preserve"> </w:t>
      </w:r>
      <w:hyperlink r:id="rId400">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209"/>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401"/>
    <w:bookmarkStart w:id="41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412" w:name="instructions-34"/>
    <w:p>
      <w:pPr>
        <w:pStyle w:val="Heading4"/>
      </w:pPr>
      <w:r>
        <w:rPr>
          <w:rStyle w:val="SectionNumber"/>
        </w:rPr>
        <w:t xml:space="preserve">5.2.4.1</w:t>
      </w:r>
      <w:r>
        <w:tab/>
      </w:r>
      <w:r>
        <w:t xml:space="preserve">Instructions</w:t>
      </w:r>
    </w:p>
    <w:p>
      <w:pPr>
        <w:numPr>
          <w:ilvl w:val="0"/>
          <w:numId w:val="1210"/>
        </w:numPr>
        <w:pStyle w:val="Compact"/>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211"/>
        </w:numPr>
        <w:pStyle w:val="Compact"/>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p>
    <w:p>
      <w:pPr>
        <w:numPr>
          <w:ilvl w:val="2"/>
          <w:numId w:val="1212"/>
        </w:numPr>
        <w:pStyle w:val="Compact"/>
      </w:pPr>
      <w:hyperlink r:id="rId402">
        <w:r>
          <w:rPr>
            <w:rStyle w:val="Hyperlink"/>
          </w:rPr>
          <w:t xml:space="preserve">https://usegalaxy.org/u/valerie-g/h/zymo-gut-standard-d6331-subset2</w:t>
        </w:r>
      </w:hyperlink>
    </w:p>
    <w:p>
      <w:pPr>
        <w:numPr>
          <w:ilvl w:val="1"/>
          <w:numId w:val="1211"/>
        </w:numPr>
        <w:pStyle w:val="Compact"/>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211"/>
        </w:numPr>
        <w:pStyle w:val="Compact"/>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21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21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21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404" name="Picture"/>
            <a:graphic>
              <a:graphicData uri="http://schemas.openxmlformats.org/drawingml/2006/picture">
                <pic:pic>
                  <pic:nvPicPr>
                    <pic:cNvPr descr="finding-AMRs_files/figure-docx//1hYKF7Ss3vJ8rrUIH7ByNh1BUlRa2fhsJhq8MXzEowCc_g33689793048_0_0.png" id="405" name="Picture"/>
                    <pic:cNvPicPr>
                      <a:picLocks noChangeArrowheads="1" noChangeAspect="1"/>
                    </pic:cNvPicPr>
                  </pic:nvPicPr>
                  <pic:blipFill>
                    <a:blip r:embed="rId4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07" name="Picture"/>
            <a:graphic>
              <a:graphicData uri="http://schemas.openxmlformats.org/drawingml/2006/picture">
                <pic:pic>
                  <pic:nvPicPr>
                    <pic:cNvPr descr="finding-AMRs_files/figure-docx//1hYKF7Ss3vJ8rrUIH7ByNh1BUlRa2fhsJhq8MXzEowCc_g33689793048_0_10.png" id="408" name="Picture"/>
                    <pic:cNvPicPr>
                      <a:picLocks noChangeArrowheads="1" noChangeAspect="1"/>
                    </pic:cNvPicPr>
                  </pic:nvPicPr>
                  <pic:blipFill>
                    <a:blip r:embed="rId40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14"/>
        </w:numPr>
        <w:pStyle w:val="Compact"/>
      </w:pPr>
      <w:r>
        <w:t xml:space="preserve">View Flye results - Explore Flye output files and answer questions below.</w:t>
      </w:r>
    </w:p>
    <w:p>
      <w:pPr>
        <w:pStyle w:val="FirstParagraph"/>
      </w:pPr>
      <w:r>
        <w:drawing>
          <wp:inline>
            <wp:extent cx="5334000" cy="3000375"/>
            <wp:effectExtent b="0" l="0" r="0" t="0"/>
            <wp:docPr descr="" title="" id="410" name="Picture"/>
            <a:graphic>
              <a:graphicData uri="http://schemas.openxmlformats.org/drawingml/2006/picture">
                <pic:pic>
                  <pic:nvPicPr>
                    <pic:cNvPr descr="finding-AMRs_files/figure-docx//1hYKF7Ss3vJ8rrUIH7ByNh1BUlRa2fhsJhq8MXzEowCc_g33689793048_0_21.png" id="411" name="Picture"/>
                    <pic:cNvPicPr>
                      <a:picLocks noChangeArrowheads="1" noChangeAspect="1"/>
                    </pic:cNvPicPr>
                  </pic:nvPicPr>
                  <pic:blipFill>
                    <a:blip r:embed="rId409"/>
                    <a:stretch>
                      <a:fillRect/>
                    </a:stretch>
                  </pic:blipFill>
                  <pic:spPr bwMode="auto">
                    <a:xfrm>
                      <a:off x="0" y="0"/>
                      <a:ext cx="5334000" cy="3000375"/>
                    </a:xfrm>
                    <a:prstGeom prst="rect">
                      <a:avLst/>
                    </a:prstGeom>
                    <a:noFill/>
                    <a:ln w="9525">
                      <a:noFill/>
                      <a:headEnd/>
                      <a:tailEnd/>
                    </a:ln>
                  </pic:spPr>
                </pic:pic>
              </a:graphicData>
            </a:graphic>
          </wp:inline>
        </w:drawing>
      </w:r>
    </w:p>
    <w:bookmarkEnd w:id="412"/>
    <w:bookmarkStart w:id="414" w:name="questions-27"/>
    <w:p>
      <w:pPr>
        <w:pStyle w:val="Heading4"/>
      </w:pPr>
      <w:r>
        <w:rPr>
          <w:rStyle w:val="SectionNumber"/>
        </w:rPr>
        <w:t xml:space="preserve">5.2.4.2</w:t>
      </w:r>
      <w:r>
        <w:tab/>
      </w:r>
      <w:r>
        <w:t xml:space="preserve">Questions</w:t>
      </w:r>
    </w:p>
    <w:p>
      <w:pPr>
        <w:numPr>
          <w:ilvl w:val="0"/>
          <w:numId w:val="1215"/>
        </w:numPr>
      </w:pPr>
      <w:r>
        <w:t xml:space="preserve">Explore Flye tool purpose and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numPr>
          <w:ilvl w:val="0"/>
          <w:numId w:val="1215"/>
        </w:numPr>
      </w:pPr>
      <w:r>
        <w:t xml:space="preserve">Explore Flye log report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numPr>
          <w:ilvl w:val="0"/>
          <w:numId w:val="1215"/>
        </w:numPr>
      </w:pPr>
      <w:r>
        <w:t xml:space="preserve">Explore Flye assembly info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numPr>
          <w:ilvl w:val="0"/>
          <w:numId w:val="1215"/>
        </w:numPr>
      </w:pPr>
      <w:r>
        <w:t xml:space="preserve">Explore Flye output consensus file (in FASTA format).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413">
              <w:r>
                <w:rPr>
                  <w:rStyle w:val="Hyperlink"/>
                  <w:iCs/>
                  <w:i/>
                </w:rPr>
                <w:t xml:space="preserve">https://compgenomr.github.io/book/fasta-and-fastq-formats.html</w:t>
              </w:r>
            </w:hyperlink>
          </w:p>
        </w:tc>
      </w:tr>
      <w:tr>
        <w:tc>
          <w:tcPr/>
          <w:p>
            <w:pPr>
              <w:pStyle w:val="Compact"/>
              <w:jc w:val="left"/>
            </w:pPr>
          </w:p>
        </w:tc>
      </w:tr>
    </w:tbl>
    <w:p>
      <w:pPr>
        <w:numPr>
          <w:ilvl w:val="0"/>
          <w:numId w:val="1215"/>
        </w:numPr>
      </w:pPr>
      <w:r>
        <w:t xml:space="preserve">Test your general understanding of genome assembly.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414"/>
    <w:bookmarkEnd w:id="415"/>
    <w:bookmarkStart w:id="41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41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416"/>
    <w:bookmarkStart w:id="417" w:name="questions-28"/>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including larger and circular contigs, with more sequencing reads? Why?</w:t>
            </w:r>
          </w:p>
        </w:tc>
      </w:tr>
      <w:tr>
        <w:tc>
          <w:tcPr/>
          <w:p>
            <w:pPr>
              <w:pStyle w:val="Compact"/>
              <w:jc w:val="left"/>
            </w:pPr>
          </w:p>
        </w:tc>
      </w:tr>
    </w:tbl>
    <w:bookmarkEnd w:id="417"/>
    <w:bookmarkEnd w:id="418"/>
    <w:bookmarkStart w:id="42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419" w:name="instructions-36"/>
    <w:p>
      <w:pPr>
        <w:pStyle w:val="Heading4"/>
      </w:pPr>
      <w:r>
        <w:rPr>
          <w:rStyle w:val="SectionNumber"/>
        </w:rPr>
        <w:t xml:space="preserve">5.2.6.1</w:t>
      </w:r>
      <w:r>
        <w:tab/>
      </w:r>
      <w:r>
        <w:t xml:space="preserve">Instructions</w:t>
      </w:r>
    </w:p>
    <w:p>
      <w:pPr>
        <w:numPr>
          <w:ilvl w:val="0"/>
          <w:numId w:val="1216"/>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 Tool Parameters:</w:t>
      </w:r>
    </w:p>
    <w:p>
      <w:pPr>
        <w:numPr>
          <w:ilvl w:val="1"/>
          <w:numId w:val="1217"/>
        </w:numPr>
        <w:pStyle w:val="Compact"/>
      </w:pPr>
      <w:r>
        <w:t xml:space="preserve">Under Input Reads: select your Flye: consensus output in</w:t>
      </w:r>
      <w:r>
        <w:t xml:space="preserve"> </w:t>
      </w:r>
      <w:r>
        <w:rPr>
          <w:bCs/>
          <w:b/>
        </w:rPr>
        <w:t xml:space="preserve">FASTA</w:t>
      </w:r>
      <w:r>
        <w:t xml:space="preserve"> </w:t>
      </w:r>
      <w:r>
        <w:t xml:space="preserve">format</w:t>
      </w:r>
    </w:p>
    <w:p>
      <w:pPr>
        <w:numPr>
          <w:ilvl w:val="1"/>
          <w:numId w:val="1217"/>
        </w:numPr>
        <w:pStyle w:val="Compact"/>
      </w:pPr>
      <w:r>
        <w:t xml:space="preserve">IMPORTANT: Under Advanced Options: select</w:t>
      </w:r>
      <w:r>
        <w:t xml:space="preserve"> </w:t>
      </w:r>
      <w:r>
        <w:rPr>
          <w:bCs/>
          <w:b/>
        </w:rPr>
        <w:t xml:space="preserve">NCBI Bacterial Antimicrobial Resistance Reference Gene Database</w:t>
      </w:r>
      <w:r>
        <w:t xml:space="preserve"> </w:t>
      </w:r>
      <w:r>
        <w:t xml:space="preserve">as your database option; the default `resfinder’ may not work well.</w:t>
      </w:r>
    </w:p>
    <w:p>
      <w:pPr>
        <w:numPr>
          <w:ilvl w:val="0"/>
          <w:numId w:val="121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Column</w:t>
            </w:r>
          </w:p>
        </w:tc>
        <w:tc>
          <w:tcPr/>
          <w:p>
            <w:pPr>
              <w:pStyle w:val="Compact"/>
              <w:jc w:val="left"/>
            </w:pPr>
            <w:r>
              <w:rPr>
                <w:bCs/>
                <w:b/>
              </w:rP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numPr>
          <w:ilvl w:val="0"/>
          <w:numId w:val="1218"/>
        </w:numPr>
        <w:pStyle w:val="Compact"/>
      </w:pPr>
      <w:r>
        <w:t xml:space="preserve">Answer questions below.</w:t>
      </w:r>
    </w:p>
    <w:bookmarkEnd w:id="419"/>
    <w:bookmarkStart w:id="421" w:name="questions-29"/>
    <w:p>
      <w:pPr>
        <w:pStyle w:val="Heading4"/>
      </w:pPr>
      <w:r>
        <w:rPr>
          <w:rStyle w:val="SectionNumber"/>
        </w:rPr>
        <w:t xml:space="preserve">5.2.6.2</w:t>
      </w:r>
      <w:r>
        <w:tab/>
      </w:r>
      <w:r>
        <w:t xml:space="preserve">Questions</w:t>
      </w:r>
    </w:p>
    <w:p>
      <w:pPr>
        <w:numPr>
          <w:ilvl w:val="0"/>
          <w:numId w:val="1219"/>
        </w:numPr>
      </w:pPr>
      <w:r>
        <w:t xml:space="preserve">Explore Abricate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numPr>
          <w:ilvl w:val="0"/>
          <w:numId w:val="1219"/>
        </w:numPr>
      </w:pPr>
      <w:r>
        <w:t xml:space="preserve">Research an AMR gene.</w:t>
      </w:r>
    </w:p>
    <w:p>
      <w:pPr>
        <w:numPr>
          <w:ilvl w:val="1"/>
          <w:numId w:val="1220"/>
        </w:numPr>
        <w:pStyle w:val="Compact"/>
      </w:pPr>
      <w:r>
        <w:t xml:space="preserve">Use any search tools for your research, but we encourage you to use PubMed</w:t>
      </w:r>
      <w:r>
        <w:t xml:space="preserve"> </w:t>
      </w:r>
      <w:hyperlink r:id="rId42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20"/>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421"/>
    <w:bookmarkEnd w:id="422"/>
    <w:bookmarkStart w:id="423" w:name="grading-criteria-9"/>
    <w:p>
      <w:pPr>
        <w:pStyle w:val="Heading3"/>
      </w:pPr>
      <w:r>
        <w:rPr>
          <w:rStyle w:val="SectionNumber"/>
        </w:rPr>
        <w:t xml:space="preserve">5.2.7</w:t>
      </w:r>
      <w:r>
        <w:tab/>
      </w:r>
      <w:r>
        <w:t xml:space="preserve">Grading Criteria</w:t>
      </w:r>
    </w:p>
    <w:p>
      <w:pPr>
        <w:numPr>
          <w:ilvl w:val="0"/>
          <w:numId w:val="1221"/>
        </w:numPr>
        <w:pStyle w:val="Compact"/>
      </w:pPr>
      <w:r>
        <w:t xml:space="preserve">Download as Microsoft Word (.docx) and upload on Canvas</w:t>
      </w:r>
    </w:p>
    <w:bookmarkEnd w:id="423"/>
    <w:bookmarkStart w:id="425" w:name="footnotes-15"/>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22"/>
        </w:numPr>
        <w:pStyle w:val="Compact"/>
      </w:pPr>
      <w:hyperlink r:id="rId424">
        <w:r>
          <w:rPr>
            <w:rStyle w:val="Hyperlink"/>
          </w:rPr>
          <w:t xml:space="preserve">Google Doc</w:t>
        </w:r>
      </w:hyperlink>
    </w:p>
    <w:p>
      <w:pPr>
        <w:pStyle w:val="FirstParagraph"/>
      </w:pPr>
      <w:r>
        <w:rPr>
          <w:bCs/>
          <w:b/>
        </w:rPr>
        <w:t xml:space="preserve">Contributions and Affiliations</w:t>
      </w:r>
    </w:p>
    <w:p>
      <w:pPr>
        <w:numPr>
          <w:ilvl w:val="0"/>
          <w:numId w:val="1223"/>
        </w:numPr>
        <w:pStyle w:val="Compact"/>
      </w:pPr>
      <w:r>
        <w:t xml:space="preserve">Valeriya Gaysinskaya, Johns Hopkins University</w:t>
      </w:r>
    </w:p>
    <w:p>
      <w:pPr>
        <w:numPr>
          <w:ilvl w:val="0"/>
          <w:numId w:val="1223"/>
        </w:numPr>
        <w:pStyle w:val="Compact"/>
      </w:pPr>
      <w:r>
        <w:t xml:space="preserve">Frederick Tan, Johns Hopkins University</w:t>
      </w:r>
    </w:p>
    <w:p>
      <w:pPr>
        <w:pStyle w:val="FirstParagraph"/>
      </w:pPr>
      <w:r>
        <w:t xml:space="preserve">Last Revised: May 2025</w:t>
      </w:r>
    </w:p>
    <w:bookmarkEnd w:id="425"/>
    <w:bookmarkEnd w:id="426"/>
    <w:bookmarkStart w:id="432" w:name="discussion-finding-amrs"/>
    <w:p>
      <w:pPr>
        <w:pStyle w:val="Heading2"/>
      </w:pPr>
      <w:r>
        <w:rPr>
          <w:rStyle w:val="SectionNumber"/>
        </w:rPr>
        <w:t xml:space="preserve">5.3</w:t>
      </w:r>
      <w:r>
        <w:tab/>
      </w:r>
      <w:r>
        <w:t xml:space="preserve">Discussion: Finding AMRs</w:t>
      </w:r>
    </w:p>
    <w:bookmarkStart w:id="429"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28" w:name="instructions-37"/>
    <w:p>
      <w:pPr>
        <w:pStyle w:val="Heading4"/>
      </w:pPr>
      <w:r>
        <w:rPr>
          <w:rStyle w:val="SectionNumber"/>
        </w:rPr>
        <w:t xml:space="preserve">5.3.1.1</w:t>
      </w:r>
      <w:r>
        <w:tab/>
      </w:r>
      <w:r>
        <w:t xml:space="preserve">Instructions</w:t>
      </w:r>
    </w:p>
    <w:p>
      <w:pPr>
        <w:numPr>
          <w:ilvl w:val="0"/>
          <w:numId w:val="1224"/>
        </w:numPr>
        <w:pStyle w:val="Compact"/>
      </w:pPr>
      <w:r>
        <w:t xml:space="preserve">Form new groups of four.</w:t>
      </w:r>
    </w:p>
    <w:p>
      <w:pPr>
        <w:numPr>
          <w:ilvl w:val="1"/>
          <w:numId w:val="1225"/>
        </w:numPr>
        <w:pStyle w:val="Compact"/>
      </w:pPr>
      <w:hyperlink r:id="rId118">
        <w:r>
          <w:rPr>
            <w:rStyle w:val="Hyperlink"/>
          </w:rPr>
          <w:t xml:space="preserve">docs.google.com/spreadsheets/d/1yDkZQCPRKdorJeL7uqHe7zD33Yab34chfNV4Bk6_QLo</w:t>
        </w:r>
      </w:hyperlink>
    </w:p>
    <w:p>
      <w:pPr>
        <w:numPr>
          <w:ilvl w:val="0"/>
          <w:numId w:val="1224"/>
        </w:numPr>
        <w:pStyle w:val="Compact"/>
      </w:pPr>
      <w:r>
        <w:t xml:space="preserve">Pair up into groups (10 min).</w:t>
      </w:r>
    </w:p>
    <w:p>
      <w:pPr>
        <w:numPr>
          <w:ilvl w:val="1"/>
          <w:numId w:val="1226"/>
        </w:numPr>
        <w:pStyle w:val="Compact"/>
      </w:pPr>
      <w:r>
        <w:t xml:space="preserve">Discuss – Each group member briefly describes answers to prelab assignment</w:t>
      </w:r>
    </w:p>
    <w:p>
      <w:pPr>
        <w:numPr>
          <w:ilvl w:val="1"/>
          <w:numId w:val="1226"/>
        </w:numPr>
        <w:pStyle w:val="Compact"/>
      </w:pPr>
      <w:r>
        <w:t xml:space="preserve">Summarize – Identify best answer and add to slidedeck</w:t>
      </w:r>
    </w:p>
    <w:p>
      <w:pPr>
        <w:numPr>
          <w:ilvl w:val="2"/>
          <w:numId w:val="1227"/>
        </w:numPr>
        <w:pStyle w:val="Compact"/>
      </w:pPr>
      <w:hyperlink r:id="rId427">
        <w:r>
          <w:rPr>
            <w:rStyle w:val="Hyperlink"/>
          </w:rPr>
          <w:t xml:space="preserve">docs.google.com/presentation/d/1cxc5olCzLtWCbAxoVaMqNXlp_aE4rU5rSnP-jCDaFg0</w:t>
        </w:r>
      </w:hyperlink>
    </w:p>
    <w:p>
      <w:pPr>
        <w:numPr>
          <w:ilvl w:val="0"/>
          <w:numId w:val="1224"/>
        </w:numPr>
        <w:pStyle w:val="Compact"/>
      </w:pPr>
      <w:r>
        <w:t xml:space="preserve">Share group discussion (2 min each group).</w:t>
      </w:r>
    </w:p>
    <w:bookmarkEnd w:id="428"/>
    <w:bookmarkEnd w:id="429"/>
    <w:bookmarkStart w:id="431" w:name="footnotes-16"/>
    <w:p>
      <w:pPr>
        <w:pStyle w:val="Heading3"/>
      </w:pPr>
      <w:r>
        <w:rPr>
          <w:rStyle w:val="SectionNumber"/>
        </w:rPr>
        <w:t xml:space="preserve">5.3.2</w:t>
      </w:r>
      <w:r>
        <w:tab/>
      </w:r>
      <w:r>
        <w:t xml:space="preserve">Footnotes</w:t>
      </w:r>
    </w:p>
    <w:p>
      <w:pPr>
        <w:pStyle w:val="FirstParagraph"/>
      </w:pPr>
      <w:r>
        <w:rPr>
          <w:bCs/>
          <w:b/>
        </w:rPr>
        <w:t xml:space="preserve">Resources</w:t>
      </w:r>
    </w:p>
    <w:p>
      <w:pPr>
        <w:numPr>
          <w:ilvl w:val="0"/>
          <w:numId w:val="1228"/>
        </w:numPr>
        <w:pStyle w:val="Compact"/>
      </w:pPr>
      <w:hyperlink r:id="rId430">
        <w:r>
          <w:rPr>
            <w:rStyle w:val="Hyperlink"/>
          </w:rPr>
          <w:t xml:space="preserve">Google Doc</w:t>
        </w:r>
      </w:hyperlink>
    </w:p>
    <w:p>
      <w:pPr>
        <w:pStyle w:val="FirstParagraph"/>
      </w:pPr>
      <w:r>
        <w:rPr>
          <w:bCs/>
          <w:b/>
        </w:rPr>
        <w:t xml:space="preserve">Contributions and Affiliations</w:t>
      </w:r>
    </w:p>
    <w:p>
      <w:pPr>
        <w:numPr>
          <w:ilvl w:val="0"/>
          <w:numId w:val="1229"/>
        </w:numPr>
        <w:pStyle w:val="Compact"/>
      </w:pPr>
      <w:r>
        <w:t xml:space="preserve">Valeriya Gaysinskaya, Johns Hopkins University</w:t>
      </w:r>
    </w:p>
    <w:p>
      <w:pPr>
        <w:numPr>
          <w:ilvl w:val="0"/>
          <w:numId w:val="1229"/>
        </w:numPr>
        <w:pStyle w:val="Compact"/>
      </w:pPr>
      <w:r>
        <w:t xml:space="preserve">Frederick Tan, Johns Hopkins University</w:t>
      </w:r>
    </w:p>
    <w:p>
      <w:pPr>
        <w:pStyle w:val="FirstParagraph"/>
      </w:pPr>
      <w:r>
        <w:t xml:space="preserve">Last Revised: January 2026</w:t>
      </w:r>
    </w:p>
    <w:bookmarkEnd w:id="431"/>
    <w:bookmarkEnd w:id="432"/>
    <w:bookmarkStart w:id="457" w:name="project-finding-amrs"/>
    <w:p>
      <w:pPr>
        <w:pStyle w:val="Heading2"/>
      </w:pPr>
      <w:r>
        <w:rPr>
          <w:rStyle w:val="SectionNumber"/>
        </w:rPr>
        <w:t xml:space="preserve">5.4</w:t>
      </w:r>
      <w:r>
        <w:tab/>
      </w:r>
      <w:r>
        <w:t xml:space="preserve">Project: Finding AMRs</w:t>
      </w:r>
    </w:p>
    <w:bookmarkStart w:id="433"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33"/>
    <w:bookmarkStart w:id="434"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30"/>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using</w:t>
      </w:r>
      <w:r>
        <w:t xml:space="preserve"> </w:t>
      </w:r>
      <w:r>
        <w:rPr>
          <w:bCs/>
          <w:b/>
        </w:rPr>
        <w:t xml:space="preserve">Flye</w:t>
      </w:r>
      <w:r>
        <w:t xml:space="preserve"> </w:t>
      </w:r>
      <w:r>
        <w:t xml:space="preserve">tool</w:t>
      </w:r>
    </w:p>
    <w:p>
      <w:pPr>
        <w:numPr>
          <w:ilvl w:val="0"/>
          <w:numId w:val="1230"/>
        </w:numPr>
        <w:pStyle w:val="Compact"/>
      </w:pPr>
      <w:r>
        <w:t xml:space="preserve">Visualize the contigs with</w:t>
      </w:r>
      <w:r>
        <w:t xml:space="preserve"> </w:t>
      </w:r>
      <w:r>
        <w:rPr>
          <w:bCs/>
          <w:b/>
        </w:rPr>
        <w:t xml:space="preserve">Bandage</w:t>
      </w:r>
      <w:r>
        <w:t xml:space="preserve"> </w:t>
      </w:r>
      <w:r>
        <w:t xml:space="preserve">tool</w:t>
      </w:r>
    </w:p>
    <w:p>
      <w:pPr>
        <w:numPr>
          <w:ilvl w:val="0"/>
          <w:numId w:val="1230"/>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30"/>
        </w:numPr>
        <w:pStyle w:val="Compact"/>
      </w:pPr>
      <w:r>
        <w:t xml:space="preserve">Bin contigs into larger MAGS using</w:t>
      </w:r>
      <w:r>
        <w:t xml:space="preserve"> </w:t>
      </w:r>
      <w:r>
        <w:rPr>
          <w:bCs/>
          <w:b/>
        </w:rPr>
        <w:t xml:space="preserve">MetaBAT2</w:t>
      </w:r>
      <w:r>
        <w:t xml:space="preserve"> </w:t>
      </w:r>
      <w:r>
        <w:t xml:space="preserve">tool</w:t>
      </w:r>
    </w:p>
    <w:p>
      <w:pPr>
        <w:numPr>
          <w:ilvl w:val="0"/>
          <w:numId w:val="1230"/>
        </w:numPr>
        <w:pStyle w:val="Compact"/>
      </w:pPr>
      <w:r>
        <w:t xml:space="preserve">Learn about</w:t>
      </w:r>
      <w:r>
        <w:t xml:space="preserve"> </w:t>
      </w:r>
      <w:r>
        <w:rPr>
          <w:bCs/>
          <w:b/>
        </w:rPr>
        <w:t xml:space="preserve">GTDB-Tk</w:t>
      </w:r>
      <w:r>
        <w:t xml:space="preserve"> </w:t>
      </w:r>
      <w:r>
        <w:t xml:space="preserve">taxonomy classifier tool</w:t>
      </w:r>
    </w:p>
    <w:bookmarkEnd w:id="434"/>
    <w:bookmarkStart w:id="435"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46">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iCs/>
          <w:i/>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31"/>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35"/>
    <w:bookmarkStart w:id="439"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46">
        <w:r>
          <w:rPr>
            <w:rStyle w:val="Hyperlink"/>
          </w:rPr>
          <w:t xml:space="preserve">BioDIGS Project</w:t>
        </w:r>
      </w:hyperlink>
      <w:r>
        <w:t xml:space="preserve">, sequenced using Oxford Nanopore Technologies’</w:t>
      </w:r>
      <w:r>
        <w:t xml:space="preserve"> </w:t>
      </w:r>
      <w:hyperlink r:id="rId347">
        <w:r>
          <w:rPr>
            <w:rStyle w:val="Hyperlink"/>
          </w:rPr>
          <w:t xml:space="preserve">PromethION Instrument</w:t>
        </w:r>
      </w:hyperlink>
      <w:r>
        <w:t xml:space="preserve">. A subset of this data was adapter-trimmed and filtered and is used in this activity.</w:t>
      </w:r>
    </w:p>
    <w:bookmarkStart w:id="437" w:name="instructions-38"/>
    <w:p>
      <w:pPr>
        <w:pStyle w:val="Heading4"/>
      </w:pPr>
      <w:r>
        <w:rPr>
          <w:rStyle w:val="SectionNumber"/>
        </w:rPr>
        <w:t xml:space="preserve">5.4.4.1</w:t>
      </w:r>
      <w:r>
        <w:tab/>
      </w:r>
      <w:r>
        <w:t xml:space="preserve">Instructions</w:t>
      </w:r>
    </w:p>
    <w:p>
      <w:pPr>
        <w:numPr>
          <w:ilvl w:val="0"/>
          <w:numId w:val="1232"/>
        </w:numPr>
        <w:pStyle w:val="Compact"/>
      </w:pPr>
      <w:r>
        <w:t xml:space="preserve">Run Flye in Galaxy on adapter-trimmed (with Porechop tool) and quality filtered (with fastp tool) nanopore soil subset</w:t>
      </w:r>
      <w:r>
        <w:t xml:space="preserve"> </w:t>
      </w:r>
      <w:hyperlink r:id="rId436">
        <w:r>
          <w:rPr>
            <w:rStyle w:val="Hyperlink"/>
          </w:rPr>
          <w:t xml:space="preserve">nanopore-soil-subset-filtered</w:t>
        </w:r>
      </w:hyperlink>
      <w:r>
        <w:t xml:space="preserve"> </w:t>
      </w:r>
      <w:r>
        <w:t xml:space="preserve">to de novo assemble soil microbial genomes.</w:t>
      </w:r>
    </w:p>
    <w:p>
      <w:pPr>
        <w:numPr>
          <w:ilvl w:val="1"/>
          <w:numId w:val="1233"/>
        </w:numPr>
        <w:pStyle w:val="Compact"/>
      </w:pPr>
      <w:r>
        <w:t xml:space="preserve">Obtain .fastq file from a subset of Nanopore-sequencing soil study</w:t>
      </w:r>
    </w:p>
    <w:p>
      <w:pPr>
        <w:numPr>
          <w:ilvl w:val="2"/>
          <w:numId w:val="1234"/>
        </w:numPr>
        <w:pStyle w:val="Compact"/>
      </w:pPr>
      <w:hyperlink r:id="rId436">
        <w:r>
          <w:rPr>
            <w:rStyle w:val="Hyperlink"/>
          </w:rPr>
          <w:t xml:space="preserve">https://usegalaxy.org/u/valerie-g/h/nanopore-soil-subset-filtered-1</w:t>
        </w:r>
      </w:hyperlink>
    </w:p>
    <w:p>
      <w:pPr>
        <w:numPr>
          <w:ilvl w:val="1"/>
          <w:numId w:val="1233"/>
        </w:numPr>
        <w:pStyle w:val="Compact"/>
      </w:pPr>
      <w:r>
        <w:t xml:space="preserve">Name your new history</w:t>
      </w:r>
      <w:r>
        <w:t xml:space="preserve"> </w:t>
      </w:r>
      <w:r>
        <w:rPr>
          <w:bCs/>
          <w:b/>
        </w:rPr>
        <w:t xml:space="preserve">Finding soil AMRs</w:t>
      </w:r>
      <w:r>
        <w:t xml:space="preserve">.</w:t>
      </w:r>
    </w:p>
    <w:p>
      <w:pPr>
        <w:numPr>
          <w:ilvl w:val="1"/>
          <w:numId w:val="1233"/>
        </w:numPr>
        <w:pStyle w:val="Compact"/>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35"/>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35"/>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3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3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32"/>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37"/>
    <w:bookmarkStart w:id="438" w:name="questions-30"/>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bCs/>
          <w:b/>
        </w:rPr>
        <w:t xml:space="preserve">Note:</w:t>
      </w:r>
      <w:r>
        <w:t xml:space="preserve"> </w:t>
      </w:r>
      <w:r>
        <w:t xml:space="preserve">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bCs/>
          <w:b/>
        </w:rPr>
        <w:t xml:space="preserve">Note:</w:t>
      </w:r>
      <w:r>
        <w:t xml:space="preserve"> </w:t>
      </w:r>
      <w:r>
        <w:t xml:space="preserve">In the log file,</w:t>
      </w:r>
    </w:p>
    <w:p>
      <w:pPr>
        <w:numPr>
          <w:ilvl w:val="0"/>
          <w:numId w:val="1236"/>
        </w:numPr>
        <w:pStyle w:val="Compact"/>
      </w:pPr>
      <w:r>
        <w:t xml:space="preserve">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p>
    <w:p>
      <w:pPr>
        <w:numPr>
          <w:ilvl w:val="0"/>
          <w:numId w:val="1236"/>
        </w:numPr>
        <w:pStyle w:val="Compact"/>
      </w:pPr>
      <w:r>
        <w:t xml:space="preserve">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p>
    <w:p>
      <w:pPr>
        <w:numPr>
          <w:ilvl w:val="0"/>
          <w:numId w:val="1236"/>
        </w:numPr>
        <w:pStyle w:val="Compact"/>
      </w:pP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numPr>
          <w:ilvl w:val="0"/>
          <w:numId w:val="1237"/>
        </w:numPr>
        <w:pStyle w:val="Compact"/>
      </w:pPr>
      <w:r>
        <w:t xml:space="preserve">Compare soil assembly to the Zymo gut standard assembly provided the following observations:</w:t>
      </w:r>
    </w:p>
    <w:p>
      <w:pPr>
        <w:numPr>
          <w:ilvl w:val="0"/>
          <w:numId w:val="1238"/>
        </w:numPr>
        <w:pStyle w:val="Compact"/>
      </w:pPr>
      <w:r>
        <w:t xml:space="preserve">For this activity you can consult back to your Prelab: Finding AMRs.</w:t>
      </w:r>
    </w:p>
    <w:p>
      <w:pPr>
        <w:numPr>
          <w:ilvl w:val="0"/>
          <w:numId w:val="1238"/>
        </w:numPr>
        <w:pStyle w:val="Compact"/>
      </w:pPr>
      <w:r>
        <w:t xml:space="preserve">The number of contigs assembled from Zymo gut standard D6331 subset was much smaller than for the filtered soil sample!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bCs/>
          <w:b/>
        </w:rPr>
        <w:t xml:space="preserve">Note:</w:t>
      </w:r>
      <w:r>
        <w:t xml:space="preserve"> </w:t>
      </w:r>
      <w:r>
        <w:t xml:space="preserve">It is NOT because of the difference in the size of the sequencing file.</w:t>
      </w:r>
      <w:r>
        <w:t xml:space="preserve"> </w:t>
      </w:r>
      <w:r>
        <w:t xml:space="preserve">- 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38"/>
    <w:bookmarkEnd w:id="439"/>
    <w:bookmarkStart w:id="442"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40" w:name="instructions-39"/>
    <w:p>
      <w:pPr>
        <w:pStyle w:val="Heading4"/>
      </w:pPr>
      <w:r>
        <w:rPr>
          <w:rStyle w:val="SectionNumber"/>
        </w:rPr>
        <w:t xml:space="preserve">5.4.5.1</w:t>
      </w:r>
      <w:r>
        <w:tab/>
      </w:r>
      <w:r>
        <w:t xml:space="preserve">Instructions</w:t>
      </w:r>
    </w:p>
    <w:p>
      <w:pPr>
        <w:numPr>
          <w:ilvl w:val="0"/>
          <w:numId w:val="1239"/>
        </w:numPr>
        <w:pStyle w:val="Compact"/>
      </w:pPr>
      <w:r>
        <w:t xml:space="preserve">Run</w:t>
      </w:r>
      <w:r>
        <w:t xml:space="preserve"> </w:t>
      </w:r>
      <w:r>
        <w:rPr>
          <w:bCs/>
          <w:b/>
        </w:rPr>
        <w:t xml:space="preserve">Bandage</w:t>
      </w:r>
      <w:r>
        <w:t xml:space="preserve"> </w:t>
      </w:r>
      <w:r>
        <w:t xml:space="preserve">Image tool in Galaxy to visualize contigs.</w:t>
      </w:r>
    </w:p>
    <w:p>
      <w:pPr>
        <w:numPr>
          <w:ilvl w:val="1"/>
          <w:numId w:val="124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40"/>
    <w:bookmarkStart w:id="441" w:name="questions-31"/>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41"/>
    <w:bookmarkEnd w:id="442"/>
    <w:bookmarkStart w:id="446"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43" w:name="instructions-40"/>
    <w:p>
      <w:pPr>
        <w:pStyle w:val="Heading4"/>
      </w:pPr>
      <w:r>
        <w:rPr>
          <w:rStyle w:val="SectionNumber"/>
        </w:rPr>
        <w:t xml:space="preserve">5.4.6.1</w:t>
      </w:r>
      <w:r>
        <w:tab/>
      </w:r>
      <w:r>
        <w:t xml:space="preserve">Instructions</w:t>
      </w:r>
    </w:p>
    <w:p>
      <w:pPr>
        <w:numPr>
          <w:ilvl w:val="0"/>
          <w:numId w:val="124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1"/>
          <w:numId w:val="124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1"/>
          <w:numId w:val="124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41"/>
        </w:numPr>
        <w:pStyle w:val="Compact"/>
      </w:pPr>
      <w:r>
        <w:t xml:space="preserve">Explore</w:t>
      </w:r>
      <w:r>
        <w:t xml:space="preserve"> </w:t>
      </w:r>
      <w:r>
        <w:rPr>
          <w:bCs/>
          <w:b/>
        </w:rPr>
        <w:t xml:space="preserve">ABRicate report</w:t>
      </w:r>
      <w:r>
        <w:t xml:space="preserve"> </w:t>
      </w:r>
      <w:r>
        <w:t xml:space="preserve">file.</w:t>
      </w:r>
    </w:p>
    <w:p>
      <w:pPr>
        <w:numPr>
          <w:ilvl w:val="1"/>
          <w:numId w:val="1243"/>
        </w:numPr>
        <w:pStyle w:val="Compact"/>
      </w:pPr>
      <w:r>
        <w:t xml:space="preserve">Note, Abricate output report has the following information.</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43"/>
    <w:bookmarkStart w:id="445" w:name="questions-32"/>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numPr>
          <w:ilvl w:val="0"/>
          <w:numId w:val="1244"/>
        </w:numPr>
        <w:pStyle w:val="Compact"/>
      </w:pPr>
      <w:r>
        <w:t xml:space="preserve">Research and write a small paragraph report on one of the AMR genes you found.</w:t>
      </w:r>
    </w:p>
    <w:p>
      <w:pPr>
        <w:numPr>
          <w:ilvl w:val="1"/>
          <w:numId w:val="1245"/>
        </w:numPr>
        <w:pStyle w:val="Compact"/>
      </w:pPr>
      <w:r>
        <w:t xml:space="preserve">Use any search tools for your research, but we encourage you to use PubMed</w:t>
      </w:r>
      <w:r>
        <w:t xml:space="preserve"> </w:t>
      </w:r>
      <w:hyperlink r:id="rId444">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45"/>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45"/>
    <w:bookmarkEnd w:id="446"/>
    <w:bookmarkStart w:id="449"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47" w:name="instructions-41"/>
    <w:p>
      <w:pPr>
        <w:pStyle w:val="Heading4"/>
      </w:pPr>
      <w:r>
        <w:rPr>
          <w:rStyle w:val="SectionNumber"/>
        </w:rPr>
        <w:t xml:space="preserve">5.4.7.1</w:t>
      </w:r>
      <w:r>
        <w:tab/>
      </w:r>
      <w:r>
        <w:t xml:space="preserve">Instructions</w:t>
      </w:r>
    </w:p>
    <w:p>
      <w:pPr>
        <w:numPr>
          <w:ilvl w:val="0"/>
          <w:numId w:val="124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4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1"/>
          <w:numId w:val="1247"/>
        </w:numPr>
        <w:pStyle w:val="Compact"/>
      </w:pPr>
      <w:r>
        <w:t xml:space="preserve">Under</w:t>
      </w:r>
      <w:r>
        <w:t xml:space="preserve"> </w:t>
      </w:r>
      <w:r>
        <w:rPr>
          <w:bCs/>
          <w:b/>
        </w:rPr>
        <w:t xml:space="preserve">Fasta file containing contigs</w:t>
      </w:r>
      <w:r>
        <w:t xml:space="preserve">: select your Flye: consensus output in FASTA format.</w:t>
      </w:r>
    </w:p>
    <w:p>
      <w:pPr>
        <w:numPr>
          <w:ilvl w:val="1"/>
          <w:numId w:val="124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47"/>
    <w:bookmarkStart w:id="448" w:name="questions-33"/>
    <w:p>
      <w:pPr>
        <w:pStyle w:val="Heading4"/>
      </w:pPr>
      <w:r>
        <w:rPr>
          <w:rStyle w:val="SectionNumber"/>
        </w:rPr>
        <w:t xml:space="preserve">5.4.7.2</w:t>
      </w:r>
      <w:r>
        <w:tab/>
      </w:r>
      <w:r>
        <w:t xml:space="preserve">Questions</w:t>
      </w:r>
    </w:p>
    <w:p>
      <w:pPr>
        <w:numPr>
          <w:ilvl w:val="0"/>
          <w:numId w:val="1248"/>
        </w:numPr>
      </w:pPr>
      <w:r>
        <w:t xml:space="preserve">Explore MetaBAT2 tool and parameters.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function of the MetaBAT2 tool based on the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numPr>
          <w:ilvl w:val="0"/>
          <w:numId w:val="1248"/>
        </w:numPr>
      </w:pPr>
      <w:r>
        <w:t xml:space="preserve">Explore MetaBAT2 tool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numPr>
          <w:ilvl w:val="0"/>
          <w:numId w:val="1248"/>
        </w:numPr>
      </w:pPr>
      <w:r>
        <w:t xml:space="preserve">Examine MetaBAT2 Bin sequences output, which is a</w:t>
      </w:r>
      <w:r>
        <w:t xml:space="preserve"> </w:t>
      </w:r>
      <w:r>
        <w:rPr>
          <w:rStyle w:val="VerbatimChar"/>
        </w:rPr>
        <w:t xml:space="preserve">DATASET COLLECTION</w:t>
      </w:r>
      <w:r>
        <w:t xml:space="preserve">, where each collection is a separate bin.</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48"/>
    <w:bookmarkEnd w:id="449"/>
    <w:bookmarkStart w:id="453" w:name="Xee2215b3b091fb757ce6ff1e6c4d543d4cb9ad2"/>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50" w:name="instructions-42"/>
    <w:p>
      <w:pPr>
        <w:pStyle w:val="Heading4"/>
      </w:pPr>
      <w:r>
        <w:rPr>
          <w:rStyle w:val="SectionNumber"/>
        </w:rPr>
        <w:t xml:space="preserve">5.4.8.1</w:t>
      </w:r>
      <w:r>
        <w:tab/>
      </w:r>
      <w:r>
        <w:t xml:space="preserve">Instructions</w:t>
      </w:r>
    </w:p>
    <w:p>
      <w:pPr>
        <w:numPr>
          <w:ilvl w:val="0"/>
          <w:numId w:val="1249"/>
        </w:numPr>
        <w:pStyle w:val="Compact"/>
      </w:pPr>
      <w:r>
        <w:t xml:space="preserve">In Galaxy, find and click on</w:t>
      </w:r>
      <w:r>
        <w:t xml:space="preserve"> </w:t>
      </w:r>
      <w:r>
        <w:rPr>
          <w:bCs/>
          <w:b/>
        </w:rPr>
        <w:t xml:space="preserve">GTDB-Tk Classify genomes.</w:t>
      </w:r>
    </w:p>
    <w:bookmarkEnd w:id="450"/>
    <w:bookmarkStart w:id="452" w:name="questions-34"/>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numPr>
          <w:ilvl w:val="0"/>
          <w:numId w:val="1250"/>
        </w:numPr>
        <w:pStyle w:val="Compact"/>
      </w:pPr>
      <w:r>
        <w:t xml:space="preserve">Visit</w:t>
      </w:r>
      <w:r>
        <w:t xml:space="preserve"> </w:t>
      </w:r>
      <w:hyperlink r:id="rId451">
        <w:r>
          <w:rPr>
            <w:rStyle w:val="Hyperlink"/>
          </w:rPr>
          <w:t xml:space="preserve">https://gtdb.ecogenomic.org/stats/r220</w:t>
        </w:r>
      </w:hyperlink>
      <w:r>
        <w:t xml:space="preserve"> </w:t>
      </w:r>
      <w: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the website. Although it has a lot of complex information, what is one thing you found interesting about GTDB-Tk content?</w:t>
            </w:r>
          </w:p>
        </w:tc>
      </w:tr>
      <w:tr>
        <w:tc>
          <w:tcPr/>
          <w:p>
            <w:pPr>
              <w:pStyle w:val="Compact"/>
              <w:jc w:val="left"/>
            </w:pPr>
          </w:p>
        </w:tc>
      </w:tr>
    </w:tbl>
    <w:bookmarkEnd w:id="452"/>
    <w:bookmarkEnd w:id="453"/>
    <w:bookmarkStart w:id="454" w:name="grading-criteria-10"/>
    <w:p>
      <w:pPr>
        <w:pStyle w:val="Heading3"/>
      </w:pPr>
      <w:r>
        <w:rPr>
          <w:rStyle w:val="SectionNumber"/>
        </w:rPr>
        <w:t xml:space="preserve">5.4.9</w:t>
      </w:r>
      <w:r>
        <w:tab/>
      </w:r>
      <w:r>
        <w:t xml:space="preserve">Grading Criteria</w:t>
      </w:r>
    </w:p>
    <w:p>
      <w:pPr>
        <w:numPr>
          <w:ilvl w:val="0"/>
          <w:numId w:val="1251"/>
        </w:numPr>
        <w:pStyle w:val="Compact"/>
      </w:pPr>
      <w:r>
        <w:t xml:space="preserve">Download as Microsoft Word (.docx) and upload on Canvas</w:t>
      </w:r>
    </w:p>
    <w:bookmarkEnd w:id="454"/>
    <w:bookmarkStart w:id="456" w:name="footnotes-17"/>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52"/>
        </w:numPr>
        <w:pStyle w:val="Compact"/>
      </w:pPr>
      <w:hyperlink r:id="rId455">
        <w:r>
          <w:rPr>
            <w:rStyle w:val="Hyperlink"/>
          </w:rPr>
          <w:t xml:space="preserve">Google Doc</w:t>
        </w:r>
      </w:hyperlink>
    </w:p>
    <w:p>
      <w:pPr>
        <w:pStyle w:val="FirstParagraph"/>
      </w:pPr>
      <w:r>
        <w:rPr>
          <w:bCs/>
          <w:b/>
        </w:rPr>
        <w:t xml:space="preserve">Contributions and Affiliations</w:t>
      </w:r>
    </w:p>
    <w:p>
      <w:pPr>
        <w:numPr>
          <w:ilvl w:val="0"/>
          <w:numId w:val="1253"/>
        </w:numPr>
        <w:pStyle w:val="Compact"/>
      </w:pPr>
      <w:r>
        <w:t xml:space="preserve">Valeriya Gaysinskaya, Johns Hopkins University</w:t>
      </w:r>
    </w:p>
    <w:p>
      <w:pPr>
        <w:numPr>
          <w:ilvl w:val="0"/>
          <w:numId w:val="1253"/>
        </w:numPr>
        <w:pStyle w:val="Compact"/>
      </w:pPr>
      <w:r>
        <w:t xml:space="preserve">Frederick Tan, Johns Hopkins University</w:t>
      </w:r>
    </w:p>
    <w:p>
      <w:pPr>
        <w:pStyle w:val="FirstParagraph"/>
      </w:pPr>
      <w:r>
        <w:t xml:space="preserve">Last Revised: June 2025</w:t>
      </w:r>
    </w:p>
    <w:bookmarkEnd w:id="456"/>
    <w:bookmarkEnd w:id="457"/>
    <w:bookmarkStart w:id="463" w:name="presentation-finding-amrs"/>
    <w:p>
      <w:pPr>
        <w:pStyle w:val="Heading2"/>
      </w:pPr>
      <w:r>
        <w:rPr>
          <w:rStyle w:val="SectionNumber"/>
        </w:rPr>
        <w:t xml:space="preserve">5.5</w:t>
      </w:r>
      <w:r>
        <w:tab/>
      </w:r>
      <w:r>
        <w:t xml:space="preserve">Presentation: Finding AMRs</w:t>
      </w:r>
    </w:p>
    <w:bookmarkStart w:id="462"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59" w:name="instructions-43"/>
    <w:p>
      <w:pPr>
        <w:pStyle w:val="Heading4"/>
      </w:pPr>
      <w:r>
        <w:rPr>
          <w:rStyle w:val="SectionNumber"/>
        </w:rPr>
        <w:t xml:space="preserve">5.5.1.1</w:t>
      </w:r>
      <w:r>
        <w:tab/>
      </w:r>
      <w:r>
        <w:t xml:space="preserve">Instructions</w:t>
      </w:r>
    </w:p>
    <w:p>
      <w:pPr>
        <w:numPr>
          <w:ilvl w:val="0"/>
          <w:numId w:val="1254"/>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1"/>
          <w:numId w:val="1255"/>
        </w:numPr>
        <w:pStyle w:val="Compact"/>
      </w:pPr>
      <w:hyperlink r:id="rId458">
        <w:r>
          <w:rPr>
            <w:rStyle w:val="Hyperlink"/>
          </w:rPr>
          <w:t xml:space="preserve">docs.google.com/presentation/d/1cR-TaRfXbax1PEl-wX-JYD9eOJBekfkXsasjdnmxzWg</w:t>
        </w:r>
      </w:hyperlink>
    </w:p>
    <w:p>
      <w:pPr>
        <w:numPr>
          <w:ilvl w:val="0"/>
          <w:numId w:val="1254"/>
        </w:numPr>
        <w:pStyle w:val="Compact"/>
      </w:pPr>
      <w:r>
        <w:t xml:space="preserve">Create two slides to present your findings</w:t>
      </w:r>
    </w:p>
    <w:p>
      <w:pPr>
        <w:numPr>
          <w:ilvl w:val="1"/>
          <w:numId w:val="1256"/>
        </w:numPr>
        <w:pStyle w:val="Compact"/>
      </w:pPr>
      <w:r>
        <w:t xml:space="preserve">Summarize the metagenome assembly statistics for the BioDIGS soil sample</w:t>
      </w:r>
    </w:p>
    <w:p>
      <w:pPr>
        <w:numPr>
          <w:ilvl w:val="1"/>
          <w:numId w:val="1256"/>
        </w:numPr>
        <w:pStyle w:val="Compact"/>
      </w:pPr>
      <w:r>
        <w:t xml:space="preserve">Report on one of the AMR genes you found</w:t>
      </w:r>
    </w:p>
    <w:p>
      <w:pPr>
        <w:numPr>
          <w:ilvl w:val="0"/>
          <w:numId w:val="1254"/>
        </w:numPr>
        <w:pStyle w:val="Compact"/>
      </w:pPr>
      <w:r>
        <w:t xml:space="preserve">Iterate your slides being sure to:</w:t>
      </w:r>
    </w:p>
    <w:p>
      <w:pPr>
        <w:numPr>
          <w:ilvl w:val="1"/>
          <w:numId w:val="1257"/>
        </w:numPr>
        <w:pStyle w:val="Compact"/>
      </w:pPr>
      <w:r>
        <w:t xml:space="preserve">Add bullet points on key details you understand (Notice) and questions you have (Wonder)</w:t>
      </w:r>
    </w:p>
    <w:p>
      <w:pPr>
        <w:numPr>
          <w:ilvl w:val="1"/>
          <w:numId w:val="1257"/>
        </w:numPr>
        <w:pStyle w:val="Compact"/>
      </w:pPr>
      <w:r>
        <w:t xml:space="preserve">Create slide titles that summarize your main takeaway</w:t>
      </w:r>
    </w:p>
    <w:p>
      <w:pPr>
        <w:numPr>
          <w:ilvl w:val="1"/>
          <w:numId w:val="1257"/>
        </w:numPr>
        <w:pStyle w:val="Compact"/>
      </w:pPr>
      <w:r>
        <w:t xml:space="preserve">Include one or more plots or images that support your points</w:t>
      </w:r>
    </w:p>
    <w:p>
      <w:pPr>
        <w:numPr>
          <w:ilvl w:val="0"/>
          <w:numId w:val="1254"/>
        </w:numPr>
        <w:pStyle w:val="Compact"/>
      </w:pPr>
      <w:r>
        <w:t xml:space="preserve">Present to the class (2 min each group)</w:t>
      </w:r>
    </w:p>
    <w:bookmarkEnd w:id="459"/>
    <w:bookmarkStart w:id="461" w:name="footnotes-18"/>
    <w:p>
      <w:pPr>
        <w:pStyle w:val="Heading4"/>
      </w:pPr>
      <w:r>
        <w:rPr>
          <w:rStyle w:val="SectionNumber"/>
        </w:rPr>
        <w:t xml:space="preserve">5.5.1.2</w:t>
      </w:r>
      <w:r>
        <w:tab/>
      </w:r>
      <w:r>
        <w:t xml:space="preserve">Footnotes</w:t>
      </w:r>
    </w:p>
    <w:p>
      <w:pPr>
        <w:pStyle w:val="FirstParagraph"/>
      </w:pPr>
      <w:r>
        <w:rPr>
          <w:bCs/>
          <w:b/>
        </w:rPr>
        <w:t xml:space="preserve">Resources</w:t>
      </w:r>
    </w:p>
    <w:p>
      <w:pPr>
        <w:numPr>
          <w:ilvl w:val="0"/>
          <w:numId w:val="1258"/>
        </w:numPr>
        <w:pStyle w:val="Compact"/>
      </w:pPr>
      <w:hyperlink r:id="rId460">
        <w:r>
          <w:rPr>
            <w:rStyle w:val="Hyperlink"/>
          </w:rPr>
          <w:t xml:space="preserve">Google Doc</w:t>
        </w:r>
      </w:hyperlink>
    </w:p>
    <w:p>
      <w:pPr>
        <w:pStyle w:val="FirstParagraph"/>
      </w:pPr>
      <w:r>
        <w:rPr>
          <w:bCs/>
          <w:b/>
        </w:rPr>
        <w:t xml:space="preserve">Contributions and Affiliations</w:t>
      </w:r>
    </w:p>
    <w:p>
      <w:pPr>
        <w:numPr>
          <w:ilvl w:val="0"/>
          <w:numId w:val="1259"/>
        </w:numPr>
        <w:pStyle w:val="Compact"/>
      </w:pPr>
      <w:r>
        <w:t xml:space="preserve">Valeriya Gaysinskaya, Johns Hopkins University</w:t>
      </w:r>
    </w:p>
    <w:p>
      <w:pPr>
        <w:numPr>
          <w:ilvl w:val="0"/>
          <w:numId w:val="1259"/>
        </w:numPr>
        <w:pStyle w:val="Compact"/>
      </w:pPr>
      <w:r>
        <w:t xml:space="preserve">Frederick Tan, Johns Hopkins University</w:t>
      </w:r>
    </w:p>
    <w:p>
      <w:pPr>
        <w:pStyle w:val="FirstParagraph"/>
      </w:pPr>
      <w:r>
        <w:t xml:space="preserve">Last Revised: February 2026</w:t>
      </w:r>
    </w:p>
    <w:bookmarkEnd w:id="461"/>
    <w:bookmarkEnd w:id="462"/>
    <w:bookmarkEnd w:id="463"/>
    <w:bookmarkEnd w:id="464"/>
    <w:bookmarkStart w:id="496"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66" name="Picture"/>
            <a:graphic>
              <a:graphicData uri="http://schemas.openxmlformats.org/drawingml/2006/picture">
                <pic:pic>
                  <pic:nvPicPr>
                    <pic:cNvPr descr="project-work_files/figure-docx//1hYKF7Ss3vJ8rrUIH7ByNh1BUlRa2fhsJhq8MXzEowCc_g370690c0d46_0_46.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60"/>
        </w:numPr>
        <w:pStyle w:val="Compact"/>
      </w:pPr>
      <w:r>
        <w:t xml:space="preserve">Capstone Project Overview - Testing Ideas</w:t>
      </w:r>
    </w:p>
    <w:p>
      <w:pPr>
        <w:numPr>
          <w:ilvl w:val="0"/>
          <w:numId w:val="1260"/>
        </w:numPr>
        <w:pStyle w:val="Compact"/>
      </w:pPr>
      <w:r>
        <w:t xml:space="preserve">Practice drafting hypothesis</w:t>
      </w:r>
    </w:p>
    <w:p>
      <w:pPr>
        <w:numPr>
          <w:ilvl w:val="0"/>
          <w:numId w:val="1260"/>
        </w:numPr>
        <w:pStyle w:val="Compact"/>
      </w:pPr>
      <w:r>
        <w:t xml:space="preserve">Obtain data and run analysis</w:t>
      </w:r>
    </w:p>
    <w:bookmarkStart w:id="472" w:name="lecture-kickstart-project-work"/>
    <w:p>
      <w:pPr>
        <w:pStyle w:val="Heading2"/>
      </w:pPr>
      <w:r>
        <w:rPr>
          <w:rStyle w:val="SectionNumber"/>
        </w:rPr>
        <w:t xml:space="preserve">6.1</w:t>
      </w:r>
      <w:r>
        <w:tab/>
      </w:r>
      <w:r>
        <w:t xml:space="preserve">Lecture: Kickstart Project Work</w:t>
      </w:r>
    </w:p>
    <w:p>
      <w:pPr>
        <w:pStyle w:val="FirstParagraph"/>
      </w:pPr>
      <w:r>
        <w:drawing>
          <wp:inline>
            <wp:extent cx="5334000" cy="3000375"/>
            <wp:effectExtent b="0" l="0" r="0" t="0"/>
            <wp:docPr descr="" title="" id="469" name="Picture"/>
            <a:graphic>
              <a:graphicData uri="http://schemas.openxmlformats.org/drawingml/2006/picture">
                <pic:pic>
                  <pic:nvPicPr>
                    <pic:cNvPr descr="project-work_files/figure-docx//1j1u4frdYt18nVmjMs6ZPRoP1KfXxognVUYG-2itH6kE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Possible Datasets</w:t>
        </w:r>
      </w:hyperlink>
    </w:p>
    <w:bookmarkEnd w:id="472"/>
    <w:bookmarkStart w:id="495" w:name="activity-kickstart-project-work"/>
    <w:p>
      <w:pPr>
        <w:pStyle w:val="Heading2"/>
      </w:pPr>
      <w:r>
        <w:rPr>
          <w:rStyle w:val="SectionNumber"/>
        </w:rPr>
        <w:t xml:space="preserve">6.2</w:t>
      </w:r>
      <w:r>
        <w:tab/>
      </w:r>
      <w:r>
        <w:t xml:space="preserve">Activity: Kickstart Project Work</w:t>
      </w:r>
    </w:p>
    <w:bookmarkStart w:id="473" w:name="learning-objectives-10"/>
    <w:p>
      <w:pPr>
        <w:pStyle w:val="Heading3"/>
      </w:pPr>
      <w:r>
        <w:rPr>
          <w:rStyle w:val="SectionNumber"/>
        </w:rPr>
        <w:t xml:space="preserve">6.2.1</w:t>
      </w:r>
      <w:r>
        <w:tab/>
      </w:r>
      <w:r>
        <w:t xml:space="preserve">Learning Objectives</w:t>
      </w:r>
    </w:p>
    <w:p>
      <w:pPr>
        <w:numPr>
          <w:ilvl w:val="0"/>
          <w:numId w:val="1261"/>
        </w:numPr>
        <w:pStyle w:val="Compact"/>
      </w:pPr>
      <w:r>
        <w:t xml:space="preserve">Import an example SRA sequencing data file by accession id (e.g. SRR)</w:t>
      </w:r>
    </w:p>
    <w:p>
      <w:pPr>
        <w:numPr>
          <w:ilvl w:val="0"/>
          <w:numId w:val="1261"/>
        </w:numPr>
        <w:pStyle w:val="Compact"/>
      </w:pPr>
      <w:r>
        <w:t xml:space="preserve">Perform classification of nanopore-sequenced soil MAGs with GTDB-Tk</w:t>
      </w:r>
    </w:p>
    <w:p>
      <w:pPr>
        <w:numPr>
          <w:ilvl w:val="0"/>
          <w:numId w:val="1261"/>
        </w:numPr>
        <w:pStyle w:val="Compact"/>
      </w:pPr>
      <w:r>
        <w:t xml:space="preserve">Import a</w:t>
      </w:r>
      <w:r>
        <w:t xml:space="preserve"> </w:t>
      </w:r>
      <w:r>
        <w:rPr>
          <w:bCs/>
          <w:b/>
        </w:rPr>
        <w:t xml:space="preserve">long-read</w:t>
      </w:r>
      <w:r>
        <w:t xml:space="preserve"> </w:t>
      </w:r>
      <w:r>
        <w:t xml:space="preserve">SRA dataset you would like to analyze for your research project</w:t>
      </w:r>
    </w:p>
    <w:p>
      <w:pPr>
        <w:numPr>
          <w:ilvl w:val="0"/>
          <w:numId w:val="1261"/>
        </w:numPr>
        <w:pStyle w:val="Compact"/>
      </w:pPr>
      <w:r>
        <w:t xml:space="preserve">Use a new Galaxy tool that we have not worked through in class</w:t>
      </w:r>
    </w:p>
    <w:bookmarkEnd w:id="473"/>
    <w:bookmarkStart w:id="477" w:name="X47cb7eadd7ee3d7a6b4d4d151f6e1a803a6b904"/>
    <w:p>
      <w:pPr>
        <w:pStyle w:val="Heading3"/>
      </w:pPr>
      <w:r>
        <w:rPr>
          <w:rStyle w:val="SectionNumber"/>
        </w:rPr>
        <w:t xml:space="preserve">6.2.2</w:t>
      </w:r>
      <w:r>
        <w:tab/>
      </w:r>
      <w:r>
        <w:t xml:space="preserve">Activity 1 - Import an SRA file into Galaxy</w:t>
      </w:r>
    </w:p>
    <w:bookmarkStart w:id="474" w:name="instructions-44"/>
    <w:p>
      <w:pPr>
        <w:pStyle w:val="Heading4"/>
      </w:pPr>
      <w:r>
        <w:rPr>
          <w:rStyle w:val="SectionNumber"/>
        </w:rPr>
        <w:t xml:space="preserve">6.2.2.1</w:t>
      </w:r>
      <w:r>
        <w:tab/>
      </w:r>
      <w:r>
        <w:t xml:space="preserve">Instructions</w:t>
      </w:r>
    </w:p>
    <w:p>
      <w:pPr>
        <w:numPr>
          <w:ilvl w:val="0"/>
          <w:numId w:val="1262"/>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62"/>
        </w:numPr>
        <w:pStyle w:val="Compact"/>
      </w:pPr>
      <w:r>
        <w:t xml:space="preserve">Make your Galaxy history sharable.</w:t>
      </w:r>
    </w:p>
    <w:bookmarkEnd w:id="474"/>
    <w:bookmarkStart w:id="476" w:name="questions-35"/>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the SRR29980924.fastq data you downloaded with Faster Download and Extract Reads in FASTQ tool.</w:t>
            </w:r>
          </w:p>
        </w:tc>
      </w:tr>
      <w:tr>
        <w:tc>
          <w:tcPr/>
          <w:p>
            <w:pPr>
              <w:pStyle w:val="Compact"/>
              <w:jc w:val="left"/>
            </w:pPr>
            <w:r>
              <w:t xml:space="preserve">Galaxy history Link: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7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bookmarkEnd w:id="476"/>
    <w:bookmarkEnd w:id="477"/>
    <w:bookmarkStart w:id="480"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78"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w:t>
      </w:r>
    </w:p>
    <w:p>
      <w:pPr>
        <w:numPr>
          <w:ilvl w:val="0"/>
          <w:numId w:val="1263"/>
        </w:numPr>
        <w:pStyle w:val="Compact"/>
      </w:pPr>
      <w:r>
        <w:t xml:space="preserve">Go to your Galaxy history for Project: Finding AMRs, Activity 4</w:t>
      </w:r>
    </w:p>
    <w:p>
      <w:pPr>
        <w:numPr>
          <w:ilvl w:val="0"/>
          <w:numId w:val="1263"/>
        </w:numPr>
        <w:pStyle w:val="Compact"/>
      </w:pPr>
      <w:r>
        <w:t xml:space="preserve">In your history, use the output of MetaBAT2 binning, as input for classification with GTDB-Tk.</w:t>
      </w:r>
    </w:p>
    <w:p>
      <w:pPr>
        <w:numPr>
          <w:ilvl w:val="1"/>
          <w:numId w:val="1264"/>
        </w:numPr>
        <w:pStyle w:val="Compact"/>
      </w:pPr>
      <w:r>
        <w:t xml:space="preserve">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78"/>
    <w:bookmarkStart w:id="479" w:name="questions-36"/>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jc w:val="left"/>
            </w:pPr>
          </w:p>
        </w:tc>
      </w:tr>
    </w:tbl>
    <w:bookmarkEnd w:id="479"/>
    <w:bookmarkEnd w:id="480"/>
    <w:bookmarkStart w:id="483" w:name="Xa6321b5cc11900e4f9d5ee8dc6e95affd9cb953"/>
    <w:p>
      <w:pPr>
        <w:pStyle w:val="Heading3"/>
      </w:pPr>
      <w:r>
        <w:rPr>
          <w:rStyle w:val="SectionNumber"/>
        </w:rPr>
        <w:t xml:space="preserve">6.2.4</w:t>
      </w:r>
      <w:r>
        <w:tab/>
      </w:r>
      <w:r>
        <w:t xml:space="preserve">Activity 3 – Import a long-read SRA dataset of interest for your research project</w:t>
      </w:r>
    </w:p>
    <w:bookmarkStart w:id="481"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p>
      <w:pPr>
        <w:pStyle w:val="BodyText"/>
      </w:pPr>
      <w:r>
        <w:t xml:space="preserve">Note: You</w:t>
      </w:r>
      <w:r>
        <w:t xml:space="preserve"> </w:t>
      </w:r>
      <w:r>
        <w:rPr>
          <w:bCs/>
          <w:b/>
        </w:rPr>
        <w:t xml:space="preserve">must</w:t>
      </w:r>
      <w:r>
        <w:t xml:space="preserve"> </w:t>
      </w:r>
      <w:r>
        <w:t xml:space="preserve">start with a long-read SRA dataset. Check that the Instrument is one from PacBio or Oxford Nanopore e.g.</w:t>
      </w:r>
    </w:p>
    <w:p>
      <w:pPr>
        <w:numPr>
          <w:ilvl w:val="0"/>
          <w:numId w:val="1265"/>
        </w:numPr>
        <w:pStyle w:val="Compact"/>
      </w:pPr>
      <w:r>
        <w:t xml:space="preserve">RS II, Sequel II, Revio</w:t>
      </w:r>
    </w:p>
    <w:p>
      <w:pPr>
        <w:numPr>
          <w:ilvl w:val="0"/>
          <w:numId w:val="1265"/>
        </w:numPr>
        <w:pStyle w:val="Compact"/>
      </w:pPr>
      <w:r>
        <w:t xml:space="preserve">MinION, GridION, PromethION</w:t>
      </w:r>
    </w:p>
    <w:bookmarkEnd w:id="481"/>
    <w:bookmarkStart w:id="482" w:name="questions-37"/>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7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 &lt;must be long-read, see note above&gt;</w:t>
            </w:r>
          </w:p>
        </w:tc>
      </w:tr>
      <w:tr>
        <w:tc>
          <w:tcPr/>
          <w:p>
            <w:pPr>
              <w:pStyle w:val="Compact"/>
              <w:jc w:val="left"/>
            </w:pPr>
            <w:r>
              <w:t xml:space="preserve">Strategy:</w:t>
            </w:r>
          </w:p>
        </w:tc>
      </w:tr>
      <w:tr>
        <w:tc>
          <w:tcPr/>
          <w:p>
            <w:pPr>
              <w:pStyle w:val="Compact"/>
              <w:jc w:val="left"/>
            </w:pPr>
            <w:r>
              <w:t xml:space="preserve">Run:</w:t>
            </w:r>
          </w:p>
        </w:tc>
      </w:tr>
    </w:tbl>
    <w:bookmarkEnd w:id="482"/>
    <w:bookmarkEnd w:id="483"/>
    <w:bookmarkStart w:id="491" w:name="X191535ccc60fede5f06cdd5d46318545427a2c8"/>
    <w:p>
      <w:pPr>
        <w:pStyle w:val="Heading3"/>
      </w:pPr>
      <w:r>
        <w:rPr>
          <w:rStyle w:val="SectionNumber"/>
        </w:rPr>
        <w:t xml:space="preserve">6.2.5</w:t>
      </w:r>
      <w:r>
        <w:tab/>
      </w:r>
      <w:r>
        <w:t xml:space="preserve">Activity 4 – Use a new Galaxy tool that may be useful for your project</w:t>
      </w:r>
    </w:p>
    <w:bookmarkStart w:id="489"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66"/>
        </w:numPr>
        <w:pStyle w:val="Compact"/>
      </w:pPr>
      <w:r>
        <w:t xml:space="preserve">Prokka</w:t>
      </w:r>
      <w:r>
        <w:t xml:space="preserve"> </w:t>
      </w:r>
      <w:hyperlink r:id="rId484">
        <w:r>
          <w:rPr>
            <w:rStyle w:val="Hyperlink"/>
          </w:rPr>
          <w:t xml:space="preserve">Galaxy tutorial</w:t>
        </w:r>
      </w:hyperlink>
    </w:p>
    <w:p>
      <w:pPr>
        <w:numPr>
          <w:ilvl w:val="0"/>
          <w:numId w:val="1266"/>
        </w:numPr>
        <w:pStyle w:val="Compact"/>
      </w:pPr>
      <w:r>
        <w:t xml:space="preserve">Bakta</w:t>
      </w:r>
      <w:r>
        <w:t xml:space="preserve"> </w:t>
      </w:r>
      <w:hyperlink r:id="rId485">
        <w:r>
          <w:rPr>
            <w:rStyle w:val="Hyperlink"/>
          </w:rPr>
          <w:t xml:space="preserve">Galaxy Tutorial</w:t>
        </w:r>
      </w:hyperlink>
    </w:p>
    <w:p>
      <w:pPr>
        <w:numPr>
          <w:ilvl w:val="0"/>
          <w:numId w:val="1266"/>
        </w:numPr>
        <w:pStyle w:val="Compact"/>
      </w:pPr>
      <w:r>
        <w:t xml:space="preserve">antiSMASH</w:t>
      </w:r>
      <w:r>
        <w:t xml:space="preserve"> </w:t>
      </w:r>
      <w:hyperlink r:id="rId486">
        <w:r>
          <w:rPr>
            <w:rStyle w:val="Hyperlink"/>
          </w:rPr>
          <w:t xml:space="preserve">Galaxy tutorial</w:t>
        </w:r>
      </w:hyperlink>
    </w:p>
    <w:p>
      <w:pPr>
        <w:numPr>
          <w:ilvl w:val="0"/>
          <w:numId w:val="1266"/>
        </w:numPr>
        <w:pStyle w:val="Compact"/>
      </w:pPr>
      <w:r>
        <w:t xml:space="preserve">CheckM2</w:t>
      </w:r>
      <w:r>
        <w:t xml:space="preserve"> </w:t>
      </w:r>
      <w:hyperlink r:id="rId487">
        <w:r>
          <w:rPr>
            <w:rStyle w:val="Hyperlink"/>
          </w:rPr>
          <w:t xml:space="preserve">Galaxy tutorial</w:t>
        </w:r>
      </w:hyperlink>
    </w:p>
    <w:p>
      <w:pPr>
        <w:numPr>
          <w:ilvl w:val="0"/>
          <w:numId w:val="1266"/>
        </w:numPr>
        <w:pStyle w:val="Compact"/>
      </w:pPr>
      <w:r>
        <w:t xml:space="preserve">Tools mentioned in tutorials like</w:t>
      </w:r>
      <w:r>
        <w:t xml:space="preserve"> </w:t>
      </w:r>
      <w:hyperlink r:id="rId485">
        <w:r>
          <w:rPr>
            <w:rStyle w:val="Hyperlink"/>
          </w:rPr>
          <w:t xml:space="preserve">GTN: Bacterial Genome Annotation</w:t>
        </w:r>
      </w:hyperlink>
    </w:p>
    <w:p>
      <w:pPr>
        <w:numPr>
          <w:ilvl w:val="0"/>
          <w:numId w:val="1266"/>
        </w:numPr>
        <w:pStyle w:val="Compact"/>
      </w:pPr>
      <w:r>
        <w:t xml:space="preserve">Tools used in workflows like</w:t>
      </w:r>
      <w:r>
        <w:t xml:space="preserve"> </w:t>
      </w:r>
      <w:hyperlink r:id="rId488">
        <w:r>
          <w:rPr>
            <w:rStyle w:val="Hyperlink"/>
          </w:rPr>
          <w:t xml:space="preserve">https://nf-co.re/mag</w:t>
        </w:r>
      </w:hyperlink>
      <w:r>
        <w:t xml:space="preserve"> </w:t>
      </w:r>
      <w:r>
        <w:t xml:space="preserve">(not all tools will be available on Galaxy)</w:t>
      </w:r>
    </w:p>
    <w:bookmarkEnd w:id="489"/>
    <w:bookmarkStart w:id="490" w:name="questions-38"/>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jc w:val="left"/>
            </w:pPr>
          </w:p>
        </w:tc>
      </w:tr>
    </w:tbl>
    <w:bookmarkEnd w:id="490"/>
    <w:bookmarkEnd w:id="491"/>
    <w:bookmarkStart w:id="492" w:name="grading-criteria-11"/>
    <w:p>
      <w:pPr>
        <w:pStyle w:val="Heading3"/>
      </w:pPr>
      <w:r>
        <w:rPr>
          <w:rStyle w:val="SectionNumber"/>
        </w:rPr>
        <w:t xml:space="preserve">6.2.6</w:t>
      </w:r>
      <w:r>
        <w:tab/>
      </w:r>
      <w:r>
        <w:t xml:space="preserve">Grading Criteria</w:t>
      </w:r>
    </w:p>
    <w:p>
      <w:pPr>
        <w:numPr>
          <w:ilvl w:val="0"/>
          <w:numId w:val="1267"/>
        </w:numPr>
        <w:pStyle w:val="Compact"/>
      </w:pPr>
      <w:r>
        <w:t xml:space="preserve">Download as Microsoft Word (.docx) and upload on Canvas</w:t>
      </w:r>
    </w:p>
    <w:bookmarkEnd w:id="492"/>
    <w:bookmarkStart w:id="494" w:name="footnotes-19"/>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68"/>
        </w:numPr>
        <w:pStyle w:val="Compact"/>
      </w:pPr>
      <w:hyperlink r:id="rId493">
        <w:r>
          <w:rPr>
            <w:rStyle w:val="Hyperlink"/>
          </w:rPr>
          <w:t xml:space="preserve">Google Doc</w:t>
        </w:r>
      </w:hyperlink>
    </w:p>
    <w:p>
      <w:pPr>
        <w:pStyle w:val="FirstParagraph"/>
      </w:pPr>
      <w:r>
        <w:rPr>
          <w:bCs/>
          <w:b/>
        </w:rPr>
        <w:t xml:space="preserve">Contributions and Affiliations</w:t>
      </w:r>
    </w:p>
    <w:p>
      <w:pPr>
        <w:numPr>
          <w:ilvl w:val="0"/>
          <w:numId w:val="1269"/>
        </w:numPr>
        <w:pStyle w:val="Compact"/>
      </w:pPr>
      <w:r>
        <w:t xml:space="preserve">Valeriya Gaysinskaya, Johns Hopkins University</w:t>
      </w:r>
    </w:p>
    <w:p>
      <w:pPr>
        <w:numPr>
          <w:ilvl w:val="0"/>
          <w:numId w:val="1269"/>
        </w:numPr>
        <w:pStyle w:val="Compact"/>
      </w:pPr>
      <w:r>
        <w:t xml:space="preserve">Frederick Tan, Johns Hopkins University</w:t>
      </w:r>
    </w:p>
    <w:p>
      <w:pPr>
        <w:pStyle w:val="FirstParagraph"/>
      </w:pPr>
      <w:r>
        <w:t xml:space="preserve">Last Revised: February 2026</w:t>
      </w:r>
    </w:p>
    <w:bookmarkEnd w:id="494"/>
    <w:bookmarkEnd w:id="495"/>
    <w:bookmarkEnd w:id="496"/>
    <w:bookmarkStart w:id="518" w:name="identifying-datasets"/>
    <w:p>
      <w:pPr>
        <w:pStyle w:val="Heading1"/>
      </w:pPr>
      <w:r>
        <w:rPr>
          <w:rStyle w:val="SectionNumber"/>
        </w:rPr>
        <w:t xml:space="preserve">7</w:t>
      </w:r>
      <w:r>
        <w:tab/>
      </w:r>
      <w:r>
        <w:t xml:space="preserve">Identifying Datasets</w:t>
      </w:r>
    </w:p>
    <w:bookmarkStart w:id="501" w:name="lecture-possible-datasets"/>
    <w:p>
      <w:pPr>
        <w:pStyle w:val="Heading2"/>
      </w:pPr>
      <w:r>
        <w:rPr>
          <w:rStyle w:val="SectionNumber"/>
        </w:rPr>
        <w:t xml:space="preserve">7.1</w:t>
      </w:r>
      <w:r>
        <w:tab/>
      </w:r>
      <w:r>
        <w:t xml:space="preserve">Lecture: Possible Datasets</w:t>
      </w:r>
    </w:p>
    <w:p>
      <w:pPr>
        <w:pStyle w:val="FirstParagraph"/>
      </w:pPr>
      <w:r>
        <w:drawing>
          <wp:inline>
            <wp:extent cx="5334000" cy="3000375"/>
            <wp:effectExtent b="0" l="0" r="0" t="0"/>
            <wp:docPr descr="" title="" id="498" name="Picture"/>
            <a:graphic>
              <a:graphicData uri="http://schemas.openxmlformats.org/drawingml/2006/picture">
                <pic:pic>
                  <pic:nvPicPr>
                    <pic:cNvPr descr="project-work_files/figure-docx//1VxwSmAY8BUs3EfVcxPm3I8kNYJWjVqoHJrGOX3X3sog_g35f391192_00.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0">
        <w:r>
          <w:rPr>
            <w:rStyle w:val="Hyperlink"/>
          </w:rPr>
          <w:t xml:space="preserve">Slides: Possible Datasets</w:t>
        </w:r>
      </w:hyperlink>
    </w:p>
    <w:bookmarkEnd w:id="501"/>
    <w:bookmarkStart w:id="517" w:name="activity-possible-datasets"/>
    <w:p>
      <w:pPr>
        <w:pStyle w:val="Heading2"/>
      </w:pPr>
      <w:r>
        <w:rPr>
          <w:rStyle w:val="SectionNumber"/>
        </w:rPr>
        <w:t xml:space="preserve">7.2</w:t>
      </w:r>
      <w:r>
        <w:tab/>
      </w:r>
      <w:r>
        <w:t xml:space="preserve">Activity: Possible Datasets</w:t>
      </w:r>
    </w:p>
    <w:p>
      <w:pPr>
        <w:pStyle w:val="FirstParagraph"/>
      </w:pPr>
      <w:r>
        <w:t xml:space="preserve">A few ideas to get you started with the Project Work can be found in the Possible Datasets Lecture and Activity below. Your project work will culminate in poster making, poster sharing, and poster presentation. Each group will present their capstone project during an in-class poster presentation.</w:t>
      </w:r>
    </w:p>
    <w:bookmarkStart w:id="513"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512" w:name="instructions-48"/>
    <w:p>
      <w:pPr>
        <w:pStyle w:val="Heading4"/>
      </w:pPr>
      <w:r>
        <w:rPr>
          <w:rStyle w:val="SectionNumber"/>
        </w:rPr>
        <w:t xml:space="preserve">7.2.1.1</w:t>
      </w:r>
      <w:r>
        <w:tab/>
      </w:r>
      <w:r>
        <w:t xml:space="preserve">Instructions</w:t>
      </w:r>
    </w:p>
    <w:p>
      <w:pPr>
        <w:numPr>
          <w:ilvl w:val="0"/>
          <w:numId w:val="1270"/>
        </w:numPr>
        <w:pStyle w:val="Compact"/>
      </w:pPr>
      <w:r>
        <w:t xml:space="preserve">Skim three abstracts</w:t>
      </w:r>
    </w:p>
    <w:p>
      <w:pPr>
        <w:numPr>
          <w:ilvl w:val="0"/>
          <w:numId w:val="1270"/>
        </w:numPr>
        <w:pStyle w:val="Compact"/>
      </w:pPr>
      <w:r>
        <w:t xml:space="preserve">Pick one and answer the following questions</w:t>
      </w:r>
    </w:p>
    <w:p>
      <w:pPr>
        <w:numPr>
          <w:ilvl w:val="1"/>
          <w:numId w:val="1271"/>
        </w:numPr>
        <w:pStyle w:val="Compact"/>
      </w:pPr>
      <w:r>
        <w:t xml:space="preserve">Notice – What about this abstract most interests you?</w:t>
      </w:r>
    </w:p>
    <w:p>
      <w:pPr>
        <w:numPr>
          <w:ilvl w:val="1"/>
          <w:numId w:val="1271"/>
        </w:numPr>
        <w:pStyle w:val="Compact"/>
      </w:pPr>
      <w:r>
        <w:t xml:space="preserve">Dataset – Summarize at a high level where the samples came from, how many there are, and what technology was used for sequencing.</w:t>
      </w:r>
    </w:p>
    <w:p>
      <w:pPr>
        <w:numPr>
          <w:ilvl w:val="1"/>
          <w:numId w:val="1271"/>
        </w:numPr>
        <w:pStyle w:val="Compact"/>
      </w:pPr>
      <w:r>
        <w:t xml:space="preserve">Wonder – Two or three questions you would like to ask using this (and any other) datasets.</w:t>
      </w:r>
    </w:p>
    <w:p>
      <w:pPr>
        <w:numPr>
          <w:ilvl w:val="0"/>
          <w:numId w:val="1270"/>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502">
              <w:r>
                <w:rPr>
                  <w:rStyle w:val="Hyperlink"/>
                </w:rPr>
                <w:t xml:space="preserve">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503">
              <w:r>
                <w:rPr>
                  <w:rStyle w:val="Hyperlink"/>
                </w:rPr>
                <w:t xml:space="preserve">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504">
              <w:r>
                <w:rPr>
                  <w:rStyle w:val="Hyperlink"/>
                </w:rPr>
                <w:t xml:space="preserve">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505">
              <w:r>
                <w:rPr>
                  <w:rStyle w:val="Hyperlink"/>
                </w:rPr>
                <w:t xml:space="preserve">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506">
              <w:r>
                <w:rPr>
                  <w:rStyle w:val="Hyperlink"/>
                </w:rPr>
                <w:t xml:space="preserve">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507">
              <w:r>
                <w:rPr>
                  <w:rStyle w:val="Hyperlink"/>
                </w:rPr>
                <w:t xml:space="preserve">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508">
              <w:r>
                <w:rPr>
                  <w:rStyle w:val="Hyperlink"/>
                </w:rPr>
                <w:t xml:space="preserve">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509">
              <w:r>
                <w:rPr>
                  <w:rStyle w:val="Hyperlink"/>
                </w:rPr>
                <w:t xml:space="preserve">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510">
              <w:r>
                <w:rPr>
                  <w:rStyle w:val="Hyperlink"/>
                </w:rPr>
                <w:t xml:space="preserve">pubmed.gov/36622155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511">
              <w:r>
                <w:rPr>
                  <w:rStyle w:val="Hyperlink"/>
                </w:rPr>
                <w:t xml:space="preserve">pubmed.gov/31238873</w:t>
              </w:r>
            </w:hyperlink>
          </w:p>
        </w:tc>
      </w:tr>
    </w:tbl>
    <w:bookmarkEnd w:id="512"/>
    <w:bookmarkEnd w:id="513"/>
    <w:bookmarkStart w:id="514" w:name="grading-criteria-12"/>
    <w:p>
      <w:pPr>
        <w:pStyle w:val="Heading3"/>
      </w:pPr>
      <w:r>
        <w:rPr>
          <w:rStyle w:val="SectionNumber"/>
        </w:rPr>
        <w:t xml:space="preserve">7.2.2</w:t>
      </w:r>
      <w:r>
        <w:tab/>
      </w:r>
      <w:r>
        <w:t xml:space="preserve">Grading Criteria</w:t>
      </w:r>
    </w:p>
    <w:p>
      <w:pPr>
        <w:numPr>
          <w:ilvl w:val="0"/>
          <w:numId w:val="1272"/>
        </w:numPr>
        <w:pStyle w:val="Compact"/>
      </w:pPr>
      <w:r>
        <w:t xml:space="preserve">Submit URL to your reply on Canvas</w:t>
      </w:r>
    </w:p>
    <w:bookmarkEnd w:id="514"/>
    <w:bookmarkStart w:id="516" w:name="footnotes-20"/>
    <w:p>
      <w:pPr>
        <w:pStyle w:val="Heading3"/>
      </w:pPr>
      <w:r>
        <w:rPr>
          <w:rStyle w:val="SectionNumber"/>
        </w:rPr>
        <w:t xml:space="preserve">7.2.3</w:t>
      </w:r>
      <w:r>
        <w:tab/>
      </w:r>
      <w:r>
        <w:t xml:space="preserve">Footnotes</w:t>
      </w:r>
    </w:p>
    <w:p>
      <w:pPr>
        <w:pStyle w:val="FirstParagraph"/>
      </w:pPr>
      <w:r>
        <w:rPr>
          <w:bCs/>
          <w:b/>
        </w:rPr>
        <w:t xml:space="preserve">Resources</w:t>
      </w:r>
    </w:p>
    <w:p>
      <w:pPr>
        <w:numPr>
          <w:ilvl w:val="0"/>
          <w:numId w:val="1273"/>
        </w:numPr>
        <w:pStyle w:val="Compact"/>
      </w:pPr>
      <w:hyperlink r:id="rId515">
        <w:r>
          <w:rPr>
            <w:rStyle w:val="Hyperlink"/>
          </w:rPr>
          <w:t xml:space="preserve">Google Doc</w:t>
        </w:r>
      </w:hyperlink>
    </w:p>
    <w:p>
      <w:pPr>
        <w:pStyle w:val="FirstParagraph"/>
      </w:pPr>
      <w:r>
        <w:rPr>
          <w:bCs/>
          <w:b/>
        </w:rPr>
        <w:t xml:space="preserve">Contributions and Affiliations</w:t>
      </w:r>
    </w:p>
    <w:p>
      <w:pPr>
        <w:numPr>
          <w:ilvl w:val="0"/>
          <w:numId w:val="1274"/>
        </w:numPr>
        <w:pStyle w:val="Compact"/>
      </w:pPr>
      <w:r>
        <w:t xml:space="preserve">Valeriya Gaysinskaya, Johns Hopkins University</w:t>
      </w:r>
    </w:p>
    <w:p>
      <w:pPr>
        <w:numPr>
          <w:ilvl w:val="0"/>
          <w:numId w:val="1274"/>
        </w:numPr>
        <w:pStyle w:val="Compact"/>
      </w:pPr>
      <w:r>
        <w:t xml:space="preserve">Frederick Tan, Johns Hopkins University</w:t>
      </w:r>
    </w:p>
    <w:p>
      <w:pPr>
        <w:pStyle w:val="FirstParagraph"/>
      </w:pPr>
      <w:r>
        <w:t xml:space="preserve">Last Revised: May 2025</w:t>
      </w:r>
    </w:p>
    <w:bookmarkEnd w:id="516"/>
    <w:bookmarkEnd w:id="517"/>
    <w:bookmarkEnd w:id="518"/>
    <w:bookmarkStart w:id="587"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75"/>
        </w:numPr>
        <w:pStyle w:val="Compact"/>
      </w:pPr>
      <w:r>
        <w:rPr>
          <w:bCs/>
          <w:b/>
        </w:rPr>
        <w:t xml:space="preserve">Round Table Data and Troubleshooting</w:t>
      </w:r>
      <w:r>
        <w:t xml:space="preserve"> </w:t>
      </w:r>
      <w:r>
        <w:t xml:space="preserve">(in-class, community discussions)</w:t>
      </w:r>
    </w:p>
    <w:p>
      <w:pPr>
        <w:numPr>
          <w:ilvl w:val="0"/>
          <w:numId w:val="1275"/>
        </w:numPr>
        <w:pStyle w:val="Compact"/>
      </w:pPr>
      <w:r>
        <w:rPr>
          <w:bCs/>
          <w:b/>
        </w:rPr>
        <w:t xml:space="preserve">Written Checkins</w:t>
      </w:r>
      <w:r>
        <w:t xml:space="preserve"> </w:t>
      </w:r>
      <w:r>
        <w:t xml:space="preserve">(Group-specific written updates for instructors and peers)</w:t>
      </w:r>
    </w:p>
    <w:p>
      <w:pPr>
        <w:numPr>
          <w:ilvl w:val="0"/>
          <w:numId w:val="1275"/>
        </w:numPr>
        <w:pStyle w:val="Compact"/>
      </w:pPr>
      <w:r>
        <w:rPr>
          <w:bCs/>
          <w:b/>
        </w:rPr>
        <w:t xml:space="preserve">Advisory Meetings</w:t>
      </w:r>
      <w:r>
        <w:t xml:space="preserve"> </w:t>
      </w:r>
      <w:r>
        <w:t xml:space="preserve">(Scheduled group meetings with instructors)</w:t>
      </w:r>
    </w:p>
    <w:bookmarkStart w:id="524"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76"/>
        </w:numPr>
        <w:pStyle w:val="Compact"/>
      </w:pPr>
      <w:r>
        <w:t xml:space="preserve">Locate the appropriate slidedecks</w:t>
      </w:r>
    </w:p>
    <w:p>
      <w:pPr>
        <w:numPr>
          <w:ilvl w:val="0"/>
          <w:numId w:val="1276"/>
        </w:numPr>
        <w:pStyle w:val="Compact"/>
      </w:pPr>
      <w:r>
        <w:t xml:space="preserve">Track your document and milestones</w:t>
      </w:r>
    </w:p>
    <w:p>
      <w:pPr>
        <w:numPr>
          <w:ilvl w:val="0"/>
          <w:numId w:val="1276"/>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77"/>
        </w:numPr>
        <w:pStyle w:val="Compact"/>
      </w:pPr>
      <w:r>
        <w:t xml:space="preserve">Receive regular feedback from peers and instructors</w:t>
      </w:r>
    </w:p>
    <w:p>
      <w:pPr>
        <w:numPr>
          <w:ilvl w:val="0"/>
          <w:numId w:val="1277"/>
        </w:numPr>
        <w:pStyle w:val="Compact"/>
      </w:pPr>
      <w:r>
        <w:t xml:space="preserve">Stay organized and on schedule</w:t>
      </w:r>
    </w:p>
    <w:p>
      <w:pPr>
        <w:numPr>
          <w:ilvl w:val="0"/>
          <w:numId w:val="1277"/>
        </w:numPr>
        <w:pStyle w:val="Compact"/>
      </w:pPr>
      <w:r>
        <w:t xml:space="preserve">Develop your project into a polished final poster presentation</w:t>
      </w:r>
    </w:p>
    <w:bookmarkStart w:id="519"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78"/>
        </w:numPr>
        <w:pStyle w:val="Compact"/>
      </w:pPr>
      <w:r>
        <w:t xml:space="preserve">The instructor will create</w:t>
      </w:r>
      <w:r>
        <w:t xml:space="preserve"> </w:t>
      </w:r>
      <w:r>
        <w:rPr>
          <w:bCs/>
          <w:b/>
        </w:rPr>
        <w:t xml:space="preserve">shared slidedecks for all groups</w:t>
      </w:r>
      <w:r>
        <w:t xml:space="preserve">:</w:t>
      </w:r>
    </w:p>
    <w:p>
      <w:pPr>
        <w:numPr>
          <w:ilvl w:val="1"/>
          <w:numId w:val="1279"/>
        </w:numPr>
        <w:pStyle w:val="Compact"/>
      </w:pPr>
      <w:r>
        <w:rPr>
          <w:bCs/>
          <w:b/>
        </w:rPr>
        <w:t xml:space="preserve">Round Table Data</w:t>
      </w:r>
      <w:r>
        <w:t xml:space="preserve"> </w:t>
      </w:r>
      <w:r>
        <w:t xml:space="preserve">slidedeck</w:t>
      </w:r>
    </w:p>
    <w:p>
      <w:pPr>
        <w:numPr>
          <w:ilvl w:val="1"/>
          <w:numId w:val="1279"/>
        </w:numPr>
        <w:pStyle w:val="Compact"/>
      </w:pPr>
      <w:r>
        <w:rPr>
          <w:bCs/>
          <w:b/>
        </w:rPr>
        <w:t xml:space="preserve">Round Table Troubleshooting</w:t>
      </w:r>
      <w:r>
        <w:t xml:space="preserve"> </w:t>
      </w:r>
      <w:r>
        <w:t xml:space="preserve">slidedeck</w:t>
      </w:r>
    </w:p>
    <w:p>
      <w:pPr>
        <w:numPr>
          <w:ilvl w:val="1"/>
          <w:numId w:val="1279"/>
        </w:numPr>
        <w:pStyle w:val="Compact"/>
      </w:pPr>
      <w:r>
        <w:rPr>
          <w:bCs/>
          <w:b/>
        </w:rPr>
        <w:t xml:space="preserve">Poster</w:t>
      </w:r>
      <w:r>
        <w:t xml:space="preserve"> </w:t>
      </w:r>
      <w:r>
        <w:t xml:space="preserve">slidedeck</w:t>
      </w:r>
    </w:p>
    <w:p>
      <w:pPr>
        <w:numPr>
          <w:ilvl w:val="1"/>
          <w:numId w:val="1279"/>
        </w:numPr>
        <w:pStyle w:val="Compact"/>
      </w:pPr>
      <w:r>
        <w:rPr>
          <w:bCs/>
          <w:b/>
        </w:rPr>
        <w:t xml:space="preserve">Final Presentation</w:t>
      </w:r>
      <w:r>
        <w:t xml:space="preserve"> </w:t>
      </w:r>
      <w:r>
        <w:t xml:space="preserve">slidececk</w:t>
      </w:r>
    </w:p>
    <w:p>
      <w:pPr>
        <w:numPr>
          <w:ilvl w:val="0"/>
          <w:numId w:val="1278"/>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519"/>
    <w:bookmarkStart w:id="520"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80"/>
        </w:numPr>
        <w:pStyle w:val="Compact"/>
      </w:pPr>
      <w:r>
        <w:t xml:space="preserve">New progress since last submission (15 pts)</w:t>
      </w:r>
    </w:p>
    <w:p>
      <w:pPr>
        <w:numPr>
          <w:ilvl w:val="0"/>
          <w:numId w:val="1280"/>
        </w:numPr>
        <w:pStyle w:val="Compact"/>
      </w:pPr>
      <w:r>
        <w:t xml:space="preserve">How you’ve addressed prior feedback (15 pts)</w:t>
      </w:r>
    </w:p>
    <w:p>
      <w:pPr>
        <w:numPr>
          <w:ilvl w:val="0"/>
          <w:numId w:val="1280"/>
        </w:numPr>
        <w:pStyle w:val="Compact"/>
      </w:pPr>
      <w:r>
        <w:t xml:space="preserve">Poster organization (10 pts)</w:t>
      </w:r>
    </w:p>
    <w:p>
      <w:pPr>
        <w:numPr>
          <w:ilvl w:val="0"/>
          <w:numId w:val="1280"/>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81"/>
        </w:numPr>
        <w:pStyle w:val="Compact"/>
      </w:pPr>
      <w:r>
        <w:t xml:space="preserve">Title and authors (10 pts)</w:t>
      </w:r>
    </w:p>
    <w:p>
      <w:pPr>
        <w:numPr>
          <w:ilvl w:val="0"/>
          <w:numId w:val="1281"/>
        </w:numPr>
        <w:pStyle w:val="Compact"/>
      </w:pPr>
      <w:r>
        <w:t xml:space="preserve">Hypothesis and diagram or figure (10 pts)</w:t>
      </w:r>
    </w:p>
    <w:p>
      <w:pPr>
        <w:numPr>
          <w:ilvl w:val="0"/>
          <w:numId w:val="1281"/>
        </w:numPr>
        <w:pStyle w:val="Compact"/>
      </w:pPr>
      <w:r>
        <w:t xml:space="preserve">Dataset table with sample metadata including accession ID, collection method, etc. (10 pts)</w:t>
      </w:r>
    </w:p>
    <w:p>
      <w:pPr>
        <w:numPr>
          <w:ilvl w:val="0"/>
          <w:numId w:val="1281"/>
        </w:numPr>
        <w:pStyle w:val="Compact"/>
      </w:pPr>
      <w:r>
        <w:t xml:space="preserve">Methods (details and figure) (10 pts)</w:t>
      </w:r>
    </w:p>
    <w:p>
      <w:pPr>
        <w:numPr>
          <w:ilvl w:val="0"/>
          <w:numId w:val="1281"/>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82"/>
        </w:numPr>
        <w:pStyle w:val="Compact"/>
      </w:pPr>
      <w:r>
        <w:t xml:space="preserve">Aspects of the project that you find fascinating</w:t>
      </w:r>
    </w:p>
    <w:p>
      <w:pPr>
        <w:numPr>
          <w:ilvl w:val="0"/>
          <w:numId w:val="1282"/>
        </w:numPr>
        <w:pStyle w:val="Compact"/>
      </w:pPr>
      <w:r>
        <w:t xml:space="preserve">Questions yabout the approach or results</w:t>
      </w:r>
    </w:p>
    <w:p>
      <w:pPr>
        <w:numPr>
          <w:ilvl w:val="0"/>
          <w:numId w:val="1282"/>
        </w:numPr>
        <w:pStyle w:val="Compact"/>
      </w:pPr>
      <w:r>
        <w:t xml:space="preserve">Suggestions for next steps, poster organization, etc.</w:t>
      </w:r>
    </w:p>
    <w:bookmarkEnd w:id="520"/>
    <w:bookmarkStart w:id="521"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83"/>
        </w:numPr>
        <w:pStyle w:val="Compact"/>
      </w:pPr>
      <w:r>
        <w:t xml:space="preserve">Meetings take place</w:t>
      </w:r>
      <w:r>
        <w:t xml:space="preserve"> </w:t>
      </w:r>
      <w:r>
        <w:rPr>
          <w:bCs/>
          <w:b/>
        </w:rPr>
        <w:t xml:space="preserve">outlide of class</w:t>
      </w:r>
    </w:p>
    <w:p>
      <w:pPr>
        <w:numPr>
          <w:ilvl w:val="0"/>
          <w:numId w:val="1283"/>
        </w:numPr>
        <w:pStyle w:val="Compact"/>
      </w:pPr>
      <w:r>
        <w:t xml:space="preserve">Schedule using e.g. </w:t>
      </w:r>
      <w:r>
        <w:rPr>
          <w:bCs/>
          <w:b/>
        </w:rPr>
        <w:t xml:space="preserve">When2Meet link</w:t>
      </w:r>
      <w:r>
        <w:t xml:space="preserve"> </w:t>
      </w:r>
      <w:r>
        <w:t xml:space="preserve">in the Group Information section</w:t>
      </w:r>
    </w:p>
    <w:p>
      <w:pPr>
        <w:numPr>
          <w:ilvl w:val="0"/>
          <w:numId w:val="1283"/>
        </w:numPr>
        <w:pStyle w:val="Compact"/>
      </w:pPr>
      <w:r>
        <w:t xml:space="preserve">Be sure to meet</w:t>
      </w:r>
      <w:r>
        <w:t xml:space="preserve"> </w:t>
      </w:r>
      <w:r>
        <w:rPr>
          <w:bCs/>
          <w:b/>
        </w:rPr>
        <w:t xml:space="preserve">before the assigned deadlines</w:t>
      </w:r>
    </w:p>
    <w:bookmarkEnd w:id="521"/>
    <w:bookmarkStart w:id="522"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22"/>
    <w:bookmarkStart w:id="523" w:name="footnotes-21"/>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84"/>
        </w:numPr>
        <w:pStyle w:val="Compact"/>
      </w:pPr>
      <w:r>
        <w:t xml:space="preserve">Valeriya Gaysinskaya, Johns Hopkins University</w:t>
      </w:r>
    </w:p>
    <w:p>
      <w:pPr>
        <w:numPr>
          <w:ilvl w:val="0"/>
          <w:numId w:val="1284"/>
        </w:numPr>
        <w:pStyle w:val="Compact"/>
      </w:pPr>
      <w:r>
        <w:t xml:space="preserve">Frederick Tan, Johns Hopkins University</w:t>
      </w:r>
    </w:p>
    <w:p>
      <w:pPr>
        <w:pStyle w:val="FirstParagraph"/>
      </w:pPr>
      <w:r>
        <w:t xml:space="preserve">Last Revised: June 2025</w:t>
      </w:r>
    </w:p>
    <w:bookmarkEnd w:id="523"/>
    <w:bookmarkEnd w:id="524"/>
    <w:bookmarkStart w:id="560" w:name="activity-genomad"/>
    <w:p>
      <w:pPr>
        <w:pStyle w:val="Heading2"/>
      </w:pPr>
      <w:r>
        <w:rPr>
          <w:rStyle w:val="SectionNumber"/>
        </w:rPr>
        <w:t xml:space="preserve">8.2</w:t>
      </w:r>
      <w:r>
        <w:tab/>
      </w:r>
      <w:r>
        <w:t xml:space="preserve">Activity: geNomad</w:t>
      </w:r>
    </w:p>
    <w:bookmarkStart w:id="526" w:name="purpose-11"/>
    <w:p>
      <w:pPr>
        <w:pStyle w:val="Heading3"/>
      </w:pPr>
      <w:r>
        <w:rPr>
          <w:rStyle w:val="SectionNumber"/>
        </w:rPr>
        <w:t xml:space="preserve">8.2.1</w:t>
      </w:r>
      <w:r>
        <w:tab/>
      </w:r>
      <w:r>
        <w:t xml:space="preserve">Purpose</w:t>
      </w:r>
    </w:p>
    <w:p>
      <w:pPr>
        <w:pStyle w:val="FirstParagraph"/>
      </w:pPr>
      <w:r>
        <w:t xml:space="preserve">The goal of this activity is to identify plasmid and virus sequences with</w:t>
      </w:r>
      <w:r>
        <w:t xml:space="preserve"> </w:t>
      </w:r>
      <w:hyperlink r:id="rId525">
        <w:r>
          <w:rPr>
            <w:rStyle w:val="Hyperlink"/>
          </w:rPr>
          <w:t xml:space="preserve">geNomad</w:t>
        </w:r>
      </w:hyperlink>
      <w:r>
        <w:t xml:space="preserve">.</w:t>
      </w:r>
      <w:r>
        <w:t xml:space="preserve"> </w:t>
      </w:r>
      <w:r>
        <w:t xml:space="preserve">geNomad is a modern classification tool that uses a dataset of over 200,000 gene markers specific to chromosomes, plasmids, or viruses to quickly find plasmids and viruses in metagenomic sequences.</w:t>
      </w:r>
      <w:r>
        <w:t xml:space="preserve"> </w:t>
      </w:r>
      <w:r>
        <w:t xml:space="preserve">Additionally, geNomad uses a deep neural network approach that is gene-independent and reference alignment-independent to classify sequences as plasmids of viruses.</w:t>
      </w:r>
      <w:r>
        <w:t xml:space="preserve"> </w:t>
      </w:r>
      <w:r>
        <w:t xml:space="preserve">Starting with</w:t>
      </w:r>
      <w:r>
        <w:t xml:space="preserve"> </w:t>
      </w:r>
      <w:r>
        <w:rPr>
          <w:bCs/>
          <w:b/>
        </w:rPr>
        <w:t xml:space="preserve">contigs</w:t>
      </w:r>
      <w:r>
        <w:t xml:space="preserve"> </w:t>
      </w:r>
      <w:r>
        <w:t xml:space="preserve">as your input, geNomad can:</w:t>
      </w:r>
    </w:p>
    <w:p>
      <w:pPr>
        <w:numPr>
          <w:ilvl w:val="0"/>
          <w:numId w:val="1285"/>
        </w:numPr>
        <w:pStyle w:val="Compact"/>
      </w:pPr>
      <w:r>
        <w:t xml:space="preserve">Identify sequences of plasmids and viruses</w:t>
      </w:r>
    </w:p>
    <w:p>
      <w:pPr>
        <w:numPr>
          <w:ilvl w:val="0"/>
          <w:numId w:val="1285"/>
        </w:numPr>
        <w:pStyle w:val="Compact"/>
      </w:pPr>
      <w:r>
        <w:t xml:space="preserve">Functionally annotate plasmid and viral genes</w:t>
      </w:r>
    </w:p>
    <w:p>
      <w:pPr>
        <w:numPr>
          <w:ilvl w:val="0"/>
          <w:numId w:val="1285"/>
        </w:numPr>
        <w:pStyle w:val="Compact"/>
      </w:pPr>
      <w:r>
        <w:t xml:space="preserve">Taxonomically classify viral sequences</w:t>
      </w:r>
    </w:p>
    <w:bookmarkEnd w:id="526"/>
    <w:bookmarkStart w:id="527" w:name="learning-objectives-11"/>
    <w:p>
      <w:pPr>
        <w:pStyle w:val="Heading3"/>
      </w:pPr>
      <w:r>
        <w:rPr>
          <w:rStyle w:val="SectionNumber"/>
        </w:rPr>
        <w:t xml:space="preserve">8.2.2</w:t>
      </w:r>
      <w:r>
        <w:tab/>
      </w:r>
      <w:r>
        <w:t xml:space="preserve">Learning Objectives</w:t>
      </w:r>
    </w:p>
    <w:p>
      <w:pPr>
        <w:numPr>
          <w:ilvl w:val="0"/>
          <w:numId w:val="1286"/>
        </w:numPr>
        <w:pStyle w:val="Compact"/>
      </w:pPr>
      <w:r>
        <w:t xml:space="preserve">Run the geNomad tool in Galaxy</w:t>
      </w:r>
    </w:p>
    <w:p>
      <w:pPr>
        <w:numPr>
          <w:ilvl w:val="0"/>
          <w:numId w:val="1286"/>
        </w:numPr>
        <w:pStyle w:val="Compact"/>
      </w:pPr>
      <w:r>
        <w:t xml:space="preserve">Examine geNomad output (plasmids and virus)</w:t>
      </w:r>
    </w:p>
    <w:p>
      <w:pPr>
        <w:numPr>
          <w:ilvl w:val="0"/>
          <w:numId w:val="1286"/>
        </w:numPr>
        <w:pStyle w:val="Compact"/>
      </w:pPr>
      <w:r>
        <w:t xml:space="preserve">Plot geNomad output (plasmid length and number of genes) in RStudio on Galaxy</w:t>
      </w:r>
    </w:p>
    <w:bookmarkEnd w:id="527"/>
    <w:bookmarkStart w:id="534" w:name="activity-1-run-genomad"/>
    <w:p>
      <w:pPr>
        <w:pStyle w:val="Heading3"/>
      </w:pPr>
      <w:r>
        <w:rPr>
          <w:rStyle w:val="SectionNumber"/>
        </w:rPr>
        <w:t xml:space="preserve">8.2.3</w:t>
      </w:r>
      <w:r>
        <w:tab/>
      </w:r>
      <w:r>
        <w:t xml:space="preserve">Activity 1 – Run geNomad</w:t>
      </w:r>
    </w:p>
    <w:p>
      <w:pPr>
        <w:pStyle w:val="FirstParagraph"/>
      </w:pPr>
      <w:r>
        <w:rPr>
          <w:iCs/>
          <w:i/>
        </w:rPr>
        <w:t xml:space="preserve">Estimated time: 10 min</w:t>
      </w:r>
    </w:p>
    <w:bookmarkStart w:id="532" w:name="instructions-49"/>
    <w:p>
      <w:pPr>
        <w:pStyle w:val="Heading4"/>
      </w:pPr>
      <w:r>
        <w:rPr>
          <w:rStyle w:val="SectionNumber"/>
        </w:rPr>
        <w:t xml:space="preserve">8.2.3.1</w:t>
      </w:r>
      <w:r>
        <w:tab/>
      </w:r>
      <w:r>
        <w:t xml:space="preserve">Instructions</w:t>
      </w:r>
    </w:p>
    <w:p>
      <w:pPr>
        <w:numPr>
          <w:ilvl w:val="0"/>
          <w:numId w:val="1287"/>
        </w:numPr>
        <w:pStyle w:val="Compact"/>
      </w:pPr>
      <w:r>
        <w:t xml:space="preserve">Import the dataset corresponding to assembled contigs from PacBio-sequenced Zymo gut standard D6331 - a 3.4 Gb data subset assembled with Flye tool.</w:t>
      </w:r>
    </w:p>
    <w:p>
      <w:pPr>
        <w:numPr>
          <w:ilvl w:val="1"/>
          <w:numId w:val="1288"/>
        </w:numPr>
        <w:pStyle w:val="Compact"/>
      </w:pPr>
      <w:hyperlink r:id="rId528">
        <w:r>
          <w:rPr>
            <w:rStyle w:val="Hyperlink"/>
          </w:rPr>
          <w:t xml:space="preserve">https://usegalaxy.org/u/valerie-g/h/flye-assembly-zymo-gut-standard-d6331-subset</w:t>
        </w:r>
      </w:hyperlink>
    </w:p>
    <w:p>
      <w:pPr>
        <w:numPr>
          <w:ilvl w:val="0"/>
          <w:numId w:val="1287"/>
        </w:numPr>
        <w:pStyle w:val="Compact"/>
      </w:pPr>
      <w:r>
        <w:t xml:space="preserve">Go to Tools and find geNomad</w:t>
      </w:r>
    </w:p>
    <w:p>
      <w:pPr>
        <w:numPr>
          <w:ilvl w:val="1"/>
          <w:numId w:val="1289"/>
        </w:numPr>
        <w:pStyle w:val="Compact"/>
      </w:pPr>
      <w:r>
        <w:t xml:space="preserve">Agree with geNomad license</w:t>
      </w:r>
    </w:p>
    <w:p>
      <w:pPr>
        <w:numPr>
          <w:ilvl w:val="1"/>
          <w:numId w:val="1289"/>
        </w:numPr>
        <w:pStyle w:val="Compact"/>
      </w:pPr>
      <w:r>
        <w:t xml:space="preserve">Use assembled contigs (from Flye assembly) as input</w:t>
      </w:r>
    </w:p>
    <w:p>
      <w:pPr>
        <w:numPr>
          <w:ilvl w:val="1"/>
          <w:numId w:val="1289"/>
        </w:numPr>
        <w:pStyle w:val="Compact"/>
      </w:pPr>
      <w:r>
        <w:t xml:space="preserve">Under</w:t>
      </w:r>
      <w:r>
        <w:t xml:space="preserve"> </w:t>
      </w:r>
      <w:r>
        <w:rPr>
          <w:bCs/>
          <w:b/>
        </w:rPr>
        <w:t xml:space="preserve">filtering presets</w:t>
      </w:r>
      <w:r>
        <w:t xml:space="preserve">, select</w:t>
      </w:r>
      <w:r>
        <w:t xml:space="preserve"> </w:t>
      </w:r>
      <w:r>
        <w:rPr>
          <w:bCs/>
          <w:b/>
        </w:rPr>
        <w:t xml:space="preserve">Manual settings</w:t>
      </w:r>
      <w:r>
        <w:t xml:space="preserve"> </w:t>
      </w:r>
      <w:r>
        <w:t xml:space="preserve">which correspond to the default geNomad settings</w:t>
      </w:r>
    </w:p>
    <w:p>
      <w:pPr>
        <w:numPr>
          <w:ilvl w:val="1"/>
          <w:numId w:val="1289"/>
        </w:numPr>
        <w:pStyle w:val="Compact"/>
      </w:pPr>
      <w:r>
        <w:t xml:space="preserve">Click</w:t>
      </w:r>
      <w:r>
        <w:t xml:space="preserve"> </w:t>
      </w:r>
      <w:r>
        <w:rPr>
          <w:bCs/>
          <w:b/>
        </w:rPr>
        <w:t xml:space="preserve">Run Tool</w:t>
      </w:r>
    </w:p>
    <w:p>
      <w:pPr>
        <w:pStyle w:val="FirstParagraph"/>
      </w:pPr>
      <w:r>
        <w:drawing>
          <wp:inline>
            <wp:extent cx="5334000" cy="3000375"/>
            <wp:effectExtent b="0" l="0" r="0" t="0"/>
            <wp:docPr descr="" title="" id="530" name="Picture"/>
            <a:graphic>
              <a:graphicData uri="http://schemas.openxmlformats.org/drawingml/2006/picture">
                <pic:pic>
                  <pic:nvPicPr>
                    <pic:cNvPr descr="activity-geNomad_files/figure-docx//1qSW-UU25kX9SPjfupKOzOjqRP6XeBVSJH-r1uVNaaKk_g3cd65ceba65_0_14.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bookmarkEnd w:id="532"/>
    <w:bookmarkStart w:id="533" w:name="questions-39"/>
    <w:p>
      <w:pPr>
        <w:pStyle w:val="Heading4"/>
      </w:pPr>
      <w:r>
        <w:rPr>
          <w:rStyle w:val="SectionNumber"/>
        </w:rPr>
        <w:t xml:space="preserve">8.2.3.2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your Galaxy history with geNomad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Based on geNomad output file names, what information does geNomad provide?</w:t>
            </w:r>
          </w:p>
        </w:tc>
      </w:tr>
      <w:tr>
        <w:tc>
          <w:tcPr/>
          <w:p>
            <w:pPr>
              <w:pStyle w:val="Compact"/>
              <w:jc w:val="left"/>
            </w:pPr>
          </w:p>
        </w:tc>
      </w:tr>
    </w:tbl>
    <w:bookmarkEnd w:id="533"/>
    <w:bookmarkEnd w:id="534"/>
    <w:bookmarkStart w:id="538" w:name="Xc64d1a8e38f87c3eadd19ecd51286ad2c3c1b50"/>
    <w:p>
      <w:pPr>
        <w:pStyle w:val="Heading3"/>
      </w:pPr>
      <w:r>
        <w:rPr>
          <w:rStyle w:val="SectionNumber"/>
        </w:rPr>
        <w:t xml:space="preserve">8.2.4</w:t>
      </w:r>
      <w:r>
        <w:tab/>
      </w:r>
      <w:r>
        <w:t xml:space="preserve">Activity 2 – Explore geNomad output in Galaxy</w:t>
      </w:r>
    </w:p>
    <w:p>
      <w:pPr>
        <w:pStyle w:val="FirstParagraph"/>
      </w:pPr>
      <w:r>
        <w:rPr>
          <w:iCs/>
          <w:i/>
        </w:rPr>
        <w:t xml:space="preserve">Estimated time: 10 min</w:t>
      </w:r>
    </w:p>
    <w:bookmarkStart w:id="536" w:name="instructions-50"/>
    <w:p>
      <w:pPr>
        <w:pStyle w:val="Heading4"/>
      </w:pPr>
      <w:r>
        <w:rPr>
          <w:rStyle w:val="SectionNumber"/>
        </w:rPr>
        <w:t xml:space="preserve">8.2.4.1</w:t>
      </w:r>
      <w:r>
        <w:tab/>
      </w:r>
      <w:r>
        <w:t xml:space="preserve">Instructions</w:t>
      </w:r>
    </w:p>
    <w:p>
      <w:pPr>
        <w:numPr>
          <w:ilvl w:val="0"/>
          <w:numId w:val="1290"/>
        </w:numPr>
        <w:pStyle w:val="Compact"/>
      </w:pPr>
      <w:r>
        <w:t xml:space="preserve">Import two of eight geNomad output files for Zymo gut standard D6331 (Activity 1 output):</w:t>
      </w:r>
    </w:p>
    <w:p>
      <w:pPr>
        <w:numPr>
          <w:ilvl w:val="1"/>
          <w:numId w:val="1291"/>
        </w:numPr>
        <w:pStyle w:val="Compact"/>
      </w:pPr>
      <w:hyperlink r:id="rId535">
        <w:r>
          <w:rPr>
            <w:rStyle w:val="Hyperlink"/>
          </w:rPr>
          <w:t xml:space="preserve">https://usegalaxy.org/u/valerie-g/h/genomad-plasmid-virus-summary-zymo-gut-standard-d6331-subset</w:t>
        </w:r>
      </w:hyperlink>
    </w:p>
    <w:p>
      <w:pPr>
        <w:numPr>
          <w:ilvl w:val="0"/>
          <w:numId w:val="1290"/>
        </w:numPr>
        <w:pStyle w:val="Compact"/>
      </w:pPr>
      <w:r>
        <w:t xml:space="preserve">View geNomad output files to explore.</w:t>
      </w:r>
    </w:p>
    <w:bookmarkEnd w:id="536"/>
    <w:bookmarkStart w:id="537" w:name="questions-40"/>
    <w:p>
      <w:pPr>
        <w:pStyle w:val="Heading4"/>
      </w:pPr>
      <w:r>
        <w:rPr>
          <w:rStyle w:val="SectionNumber"/>
        </w:rPr>
        <w:t xml:space="preserve">8.2.4.2</w:t>
      </w:r>
      <w:r>
        <w:tab/>
      </w:r>
      <w:r>
        <w:t xml:space="preserve">Questions</w:t>
      </w:r>
    </w:p>
    <w:p>
      <w:pPr>
        <w:numPr>
          <w:ilvl w:val="0"/>
          <w:numId w:val="1292"/>
        </w:numPr>
        <w:pStyle w:val="Compact"/>
      </w:pPr>
      <w:r>
        <w:t xml:space="preserve">Click on geNomad-plasmid-summary file and answer the questions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contigs were classified as plasmid-derived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Does every plasmid contig have a conjugation gene?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Does every plasmid contig have an amr_gene (anti-microbial resistance gene)?</w:t>
            </w:r>
          </w:p>
        </w:tc>
      </w:tr>
      <w:tr>
        <w:tc>
          <w:tcPr/>
          <w:p>
            <w:pPr>
              <w:pStyle w:val="Compact"/>
              <w:jc w:val="left"/>
            </w:pPr>
          </w:p>
        </w:tc>
      </w:tr>
    </w:tbl>
    <w:p>
      <w:pPr>
        <w:numPr>
          <w:ilvl w:val="0"/>
          <w:numId w:val="1293"/>
        </w:numPr>
        <w:pStyle w:val="Compact"/>
      </w:pPr>
      <w:r>
        <w:t xml:space="preserve">Click on geNomad-virus-summary file and answer the questions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contigs were classified as virus-derived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Google search full taxonomy of the first viral contig in the file and record below 1 thing you learned about this virus.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is the most common genomic context (topology) in which virus was identified in this data subset?</w:t>
            </w:r>
          </w:p>
        </w:tc>
      </w:tr>
      <w:tr>
        <w:tc>
          <w:tcPr/>
          <w:p>
            <w:pPr>
              <w:pStyle w:val="Compact"/>
              <w:jc w:val="left"/>
            </w:pPr>
          </w:p>
        </w:tc>
      </w:tr>
    </w:tbl>
    <w:bookmarkEnd w:id="537"/>
    <w:bookmarkEnd w:id="538"/>
    <w:bookmarkStart w:id="556" w:name="Xc1ebc8ccd57f764a9252c6b7ba122cd36e7d64f"/>
    <w:p>
      <w:pPr>
        <w:pStyle w:val="Heading3"/>
      </w:pPr>
      <w:r>
        <w:rPr>
          <w:rStyle w:val="SectionNumber"/>
        </w:rPr>
        <w:t xml:space="preserve">8.2.5</w:t>
      </w:r>
      <w:r>
        <w:tab/>
      </w:r>
      <w:r>
        <w:t xml:space="preserve">Activity 3 – Examine geNomad plasmids in RStudio</w:t>
      </w:r>
    </w:p>
    <w:p>
      <w:pPr>
        <w:pStyle w:val="FirstParagraph"/>
      </w:pPr>
      <w:r>
        <w:rPr>
          <w:iCs/>
          <w:i/>
        </w:rPr>
        <w:t xml:space="preserve">Estimated time: 15 min</w:t>
      </w:r>
    </w:p>
    <w:bookmarkStart w:id="551" w:name="instructions-51"/>
    <w:p>
      <w:pPr>
        <w:pStyle w:val="Heading4"/>
      </w:pPr>
      <w:r>
        <w:rPr>
          <w:rStyle w:val="SectionNumber"/>
        </w:rPr>
        <w:t xml:space="preserve">8.2.5.1</w:t>
      </w:r>
      <w:r>
        <w:tab/>
      </w:r>
      <w:r>
        <w:t xml:space="preserve">Instructions</w:t>
      </w:r>
    </w:p>
    <w:p>
      <w:pPr>
        <w:numPr>
          <w:ilvl w:val="0"/>
          <w:numId w:val="1294"/>
        </w:numPr>
        <w:pStyle w:val="Compact"/>
      </w:pPr>
      <w:r>
        <w:t xml:space="preserve">Launch RStudio tool in Galaxy</w:t>
      </w:r>
    </w:p>
    <w:p>
      <w:pPr>
        <w:numPr>
          <w:ilvl w:val="1"/>
          <w:numId w:val="1295"/>
        </w:numPr>
        <w:pStyle w:val="Compact"/>
      </w:pPr>
      <w:r>
        <w:t xml:space="preserve">Click on</w:t>
      </w:r>
      <w:r>
        <w:t xml:space="preserve"> </w:t>
      </w:r>
      <w:r>
        <w:t xml:space="preserve">“</w:t>
      </w:r>
      <w:r>
        <w:t xml:space="preserve">Interactive Tools</w:t>
      </w:r>
      <w:r>
        <w:t xml:space="preserve">”</w:t>
      </w:r>
      <w:r>
        <w:t xml:space="preserve"> </w:t>
      </w:r>
      <w:r>
        <w:t xml:space="preserve">in the left hand Activity Bar and launch RStudio</w:t>
      </w:r>
    </w:p>
    <w:p>
      <w:pPr>
        <w:numPr>
          <w:ilvl w:val="1"/>
          <w:numId w:val="1295"/>
        </w:numPr>
        <w:pStyle w:val="Compact"/>
      </w:pPr>
      <w:r>
        <w:t xml:space="preserve">You don’t need to include input datasets with your RStudio launch - we will import data once RStudio is launched.</w:t>
      </w:r>
    </w:p>
    <w:p>
      <w:pPr>
        <w:pStyle w:val="FirstParagraph"/>
      </w:pPr>
      <w:r>
        <w:drawing>
          <wp:inline>
            <wp:extent cx="5334000" cy="3000375"/>
            <wp:effectExtent b="0" l="0" r="0" t="0"/>
            <wp:docPr descr="" title="" id="540" name="Picture"/>
            <a:graphic>
              <a:graphicData uri="http://schemas.openxmlformats.org/drawingml/2006/picture">
                <pic:pic>
                  <pic:nvPicPr>
                    <pic:cNvPr descr="activity-geNomad_files/figure-docx//1qSW-UU25kX9SPjfupKOzOjqRP6XeBVSJH-r1uVNaaKk_g3cd91cb0fd0_0_4.png" id="541" name="Picture"/>
                    <pic:cNvPicPr>
                      <a:picLocks noChangeArrowheads="1" noChangeAspect="1"/>
                    </pic:cNvPicPr>
                  </pic:nvPicPr>
                  <pic:blipFill>
                    <a:blip r:embed="rId53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96"/>
        </w:numPr>
        <w:pStyle w:val="Compact"/>
      </w:pPr>
      <w:r>
        <w:t xml:space="preserve">Import data into RStudio</w:t>
      </w:r>
    </w:p>
    <w:p>
      <w:pPr>
        <w:numPr>
          <w:ilvl w:val="1"/>
          <w:numId w:val="1297"/>
        </w:numPr>
      </w:pPr>
      <w:r>
        <w:t xml:space="preserve">In your Galaxy history, identify which Galaxy history number (dataset) corresponds to the plasmid summary output file.</w:t>
      </w:r>
    </w:p>
    <w:p>
      <w:pPr>
        <w:numPr>
          <w:ilvl w:val="2"/>
          <w:numId w:val="1298"/>
        </w:numPr>
        <w:pStyle w:val="Compact"/>
      </w:pPr>
      <w:r>
        <w:t xml:space="preserve">Let’s assume dataset 41 in your Galaxy history is a plasmid summary file from geNomad and you want to read it into your RStudio.</w:t>
      </w:r>
    </w:p>
    <w:p>
      <w:pPr>
        <w:numPr>
          <w:ilvl w:val="1"/>
          <w:numId w:val="1297"/>
        </w:numPr>
      </w:pPr>
      <w:r>
        <w:t xml:space="preserve">In your</w:t>
      </w:r>
      <w:r>
        <w:t xml:space="preserve"> </w:t>
      </w:r>
      <w:r>
        <w:rPr>
          <w:bCs/>
          <w:b/>
        </w:rPr>
        <w:t xml:space="preserve">RStudio Console</w:t>
      </w:r>
      <w:r>
        <w:t xml:space="preserve">, use the function</w:t>
      </w:r>
      <w:r>
        <w:t xml:space="preserve"> </w:t>
      </w:r>
      <w:r>
        <w:rPr>
          <w:rStyle w:val="VerbatimChar"/>
        </w:rPr>
        <w:t xml:space="preserve">gx_get()</w:t>
      </w:r>
      <w:r>
        <w:t xml:space="preserve"> </w:t>
      </w:r>
      <w:r>
        <w:t xml:space="preserve">to import (copy) a dataset of interest from Galaxy history to your RStudio session.</w:t>
      </w:r>
    </w:p>
    <w:p>
      <w:pPr>
        <w:numPr>
          <w:ilvl w:val="1"/>
          <w:numId w:val="1000"/>
        </w:numPr>
        <w:pStyle w:val="SourceCode"/>
      </w:pPr>
      <w:r>
        <w:rPr>
          <w:rStyle w:val="VerbatimChar"/>
        </w:rPr>
        <w:t xml:space="preserve"># Get Galaxy history dataset #41</w:t>
      </w:r>
      <w:r>
        <w:br/>
      </w:r>
      <w:r>
        <w:rPr>
          <w:rStyle w:val="VerbatimChar"/>
        </w:rPr>
        <w:t xml:space="preserve">gx_get(41)</w:t>
      </w:r>
    </w:p>
    <w:p>
      <w:pPr>
        <w:numPr>
          <w:ilvl w:val="1"/>
          <w:numId w:val="1297"/>
        </w:numPr>
      </w:pPr>
      <w:r>
        <w:t xml:space="preserve">In addition, you have to use a proper R function to read the file. To read tabular files formatted as tab-separated values (tsv), use function</w:t>
      </w:r>
      <w:r>
        <w:t xml:space="preserve"> </w:t>
      </w:r>
      <w:r>
        <w:rPr>
          <w:rStyle w:val="VerbatimChar"/>
        </w:rPr>
        <w:t xml:space="preserve">read_tsv()</w:t>
      </w:r>
      <w:r>
        <w:t xml:space="preserve">. To do so, you will first need to load an R package called</w:t>
      </w:r>
      <w:r>
        <w:t xml:space="preserve"> </w:t>
      </w:r>
      <w:r>
        <w:rPr>
          <w:rStyle w:val="VerbatimChar"/>
        </w:rPr>
        <w:t xml:space="preserve">tidyverse</w:t>
      </w:r>
      <w:r>
        <w:t xml:space="preserve">. Use the following pieces of code:</w:t>
      </w:r>
    </w:p>
    <w:p>
      <w:pPr>
        <w:numPr>
          <w:ilvl w:val="1"/>
          <w:numId w:val="1000"/>
        </w:numPr>
        <w:pStyle w:val="SourceCode"/>
      </w:pPr>
      <w:r>
        <w:rPr>
          <w:rStyle w:val="VerbatimChar"/>
        </w:rPr>
        <w:t xml:space="preserve"># Load tidyverse</w:t>
      </w:r>
      <w:r>
        <w:br/>
      </w:r>
      <w:r>
        <w:rPr>
          <w:rStyle w:val="VerbatimChar"/>
        </w:rPr>
        <w:t xml:space="preserve">library(tidyverse)</w:t>
      </w:r>
      <w:r>
        <w:br/>
      </w:r>
      <w:r>
        <w:br/>
      </w:r>
      <w:r>
        <w:rPr>
          <w:rStyle w:val="VerbatimChar"/>
        </w:rPr>
        <w:t xml:space="preserve"># Read a .tsv file</w:t>
      </w:r>
      <w:r>
        <w:br/>
      </w:r>
      <w:r>
        <w:rPr>
          <w:rStyle w:val="VerbatimChar"/>
        </w:rPr>
        <w:t xml:space="preserve">read_tsv(gx_get(41))</w:t>
      </w:r>
    </w:p>
    <w:p>
      <w:pPr>
        <w:numPr>
          <w:ilvl w:val="1"/>
          <w:numId w:val="1297"/>
        </w:numPr>
      </w:pPr>
      <w:r>
        <w:t xml:space="preserve">Now that you have all pieces of code, save your tsv file as an object called, e.g. </w:t>
      </w:r>
      <w:r>
        <w:rPr>
          <w:rStyle w:val="VerbatimChar"/>
        </w:rPr>
        <w:t xml:space="preserve">plasmids</w:t>
      </w:r>
      <w:r>
        <w:t xml:space="preserve"> </w:t>
      </w:r>
      <w:r>
        <w:t xml:space="preserve">(or give it another convenient name of your choice).</w:t>
      </w:r>
    </w:p>
    <w:p>
      <w:pPr>
        <w:numPr>
          <w:ilvl w:val="1"/>
          <w:numId w:val="1000"/>
        </w:numPr>
        <w:pStyle w:val="SourceCode"/>
      </w:pPr>
      <w:r>
        <w:rPr>
          <w:rStyle w:val="VerbatimChar"/>
        </w:rPr>
        <w:t xml:space="preserve"># Final import command</w:t>
      </w:r>
      <w:r>
        <w:br/>
      </w:r>
      <w:r>
        <w:rPr>
          <w:rStyle w:val="VerbatimChar"/>
        </w:rPr>
        <w:t xml:space="preserve">plasmids &lt;- read_tsv(gx_get(41))</w:t>
      </w:r>
    </w:p>
    <w:p>
      <w:pPr>
        <w:numPr>
          <w:ilvl w:val="1"/>
          <w:numId w:val="1297"/>
        </w:numPr>
      </w:pPr>
      <w:r>
        <w:t xml:space="preserve">Once code is ready, type the 2 commands (to load tidyverse, and to import plasmid_summary tabular file) into your RStudio console</w:t>
      </w:r>
    </w:p>
    <w:p>
      <w:pPr>
        <w:pStyle w:val="FirstParagraph"/>
      </w:pPr>
      <w:r>
        <w:drawing>
          <wp:inline>
            <wp:extent cx="5334000" cy="3000375"/>
            <wp:effectExtent b="0" l="0" r="0" t="0"/>
            <wp:docPr descr="" title="" id="543" name="Picture"/>
            <a:graphic>
              <a:graphicData uri="http://schemas.openxmlformats.org/drawingml/2006/picture">
                <pic:pic>
                  <pic:nvPicPr>
                    <pic:cNvPr descr="activity-geNomad_files/figure-docx//1qSW-UU25kX9SPjfupKOzOjqRP6XeBVSJH-r1uVNaaKk_g3cd91cb0fd0_0_53.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99"/>
        </w:numPr>
        <w:pStyle w:val="Compact"/>
      </w:pPr>
      <w:r>
        <w:t xml:space="preserve">Create an R script of the commands from Step 2:</w:t>
      </w:r>
    </w:p>
    <w:p>
      <w:pPr>
        <w:numPr>
          <w:ilvl w:val="1"/>
          <w:numId w:val="1300"/>
        </w:numPr>
        <w:pStyle w:val="Compact"/>
      </w:pPr>
      <w:r>
        <w:t xml:space="preserve">Just like the best practice for wet-lab experiments is keeping a lab notebook, the best practice for computational experiments is keeping a notebook with all your code (commands) - e.g. having a record of your R script.</w:t>
      </w:r>
    </w:p>
    <w:p>
      <w:pPr>
        <w:numPr>
          <w:ilvl w:val="1"/>
          <w:numId w:val="1300"/>
        </w:numPr>
        <w:pStyle w:val="Compact"/>
      </w:pPr>
      <w:r>
        <w:t xml:space="preserve">For best practice, you should annotate each block of code</w:t>
      </w:r>
    </w:p>
    <w:p>
      <w:pPr>
        <w:pStyle w:val="FirstParagraph"/>
      </w:pPr>
      <w:r>
        <w:drawing>
          <wp:inline>
            <wp:extent cx="5334000" cy="3000375"/>
            <wp:effectExtent b="0" l="0" r="0" t="0"/>
            <wp:docPr descr="" title="" id="546" name="Picture"/>
            <a:graphic>
              <a:graphicData uri="http://schemas.openxmlformats.org/drawingml/2006/picture">
                <pic:pic>
                  <pic:nvPicPr>
                    <pic:cNvPr descr="activity-geNomad_files/figure-docx//1qSW-UU25kX9SPjfupKOzOjqRP6XeBVSJH-r1uVNaaKk_g3cd91cb0fd0_0_20.png" id="547" name="Picture"/>
                    <pic:cNvPicPr>
                      <a:picLocks noChangeArrowheads="1" noChangeAspect="1"/>
                    </pic:cNvPicPr>
                  </pic:nvPicPr>
                  <pic:blipFill>
                    <a:blip r:embed="rId5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49" name="Picture"/>
            <a:graphic>
              <a:graphicData uri="http://schemas.openxmlformats.org/drawingml/2006/picture">
                <pic:pic>
                  <pic:nvPicPr>
                    <pic:cNvPr descr="activity-geNomad_files/figure-docx//1qSW-UU25kX9SPjfupKOzOjqRP6XeBVSJH-r1uVNaaKk_g3cd91cb0fd0_0_75.png" id="550" name="Picture"/>
                    <pic:cNvPicPr>
                      <a:picLocks noChangeArrowheads="1" noChangeAspect="1"/>
                    </pic:cNvPicPr>
                  </pic:nvPicPr>
                  <pic:blipFill>
                    <a:blip r:embed="rId548"/>
                    <a:stretch>
                      <a:fillRect/>
                    </a:stretch>
                  </pic:blipFill>
                  <pic:spPr bwMode="auto">
                    <a:xfrm>
                      <a:off x="0" y="0"/>
                      <a:ext cx="5334000" cy="3000375"/>
                    </a:xfrm>
                    <a:prstGeom prst="rect">
                      <a:avLst/>
                    </a:prstGeom>
                    <a:noFill/>
                    <a:ln w="9525">
                      <a:noFill/>
                      <a:headEnd/>
                      <a:tailEnd/>
                    </a:ln>
                  </pic:spPr>
                </pic:pic>
              </a:graphicData>
            </a:graphic>
          </wp:inline>
        </w:drawing>
      </w:r>
    </w:p>
    <w:bookmarkEnd w:id="551"/>
    <w:bookmarkStart w:id="552" w:name="questions-41"/>
    <w:p>
      <w:pPr>
        <w:pStyle w:val="Heading4"/>
      </w:pPr>
      <w:r>
        <w:rPr>
          <w:rStyle w:val="SectionNumber"/>
        </w:rPr>
        <w:t xml:space="preserve">8.2.5.2</w:t>
      </w:r>
      <w:r>
        <w:tab/>
      </w:r>
      <w:r>
        <w:t xml:space="preserve">Questions</w:t>
      </w:r>
    </w:p>
    <w:bookmarkEnd w:id="552"/>
    <w:bookmarkStart w:id="553" w:name="part-1---explore-data-in-rstudio"/>
    <w:p>
      <w:pPr>
        <w:pStyle w:val="Heading4"/>
      </w:pPr>
      <w:r>
        <w:rPr>
          <w:rStyle w:val="SectionNumber"/>
        </w:rPr>
        <w:t xml:space="preserve">8.2.5.3</w:t>
      </w:r>
      <w:r>
        <w:tab/>
      </w:r>
      <w:r>
        <w:t xml:space="preserve">Part 1 - Explore data in RStudio</w:t>
      </w:r>
    </w:p>
    <w:p>
      <w:pPr>
        <w:numPr>
          <w:ilvl w:val="0"/>
          <w:numId w:val="1301"/>
        </w:numPr>
        <w:pStyle w:val="Compact"/>
      </w:pPr>
      <w:r>
        <w:t xml:space="preserve">Preview first rows of a file using function</w:t>
      </w:r>
      <w:r>
        <w:t xml:space="preserve"> </w:t>
      </w:r>
      <w:r>
        <w:rPr>
          <w:rStyle w:val="VerbatimChar"/>
        </w:rPr>
        <w:t xml:space="preserve">head()</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head(plasmids)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p>
      <w:pPr>
        <w:numPr>
          <w:ilvl w:val="0"/>
          <w:numId w:val="1302"/>
        </w:numPr>
        <w:pStyle w:val="Compact"/>
      </w:pPr>
      <w:r>
        <w:t xml:space="preserve">View column names using function</w:t>
      </w:r>
      <w:r>
        <w:t xml:space="preserve"> </w:t>
      </w:r>
      <w:r>
        <w:rPr>
          <w:rStyle w:val="VerbatimChar"/>
        </w:rPr>
        <w:t xml:space="preserve">colnames()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colnames(plasmids)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p>
      <w:pPr>
        <w:numPr>
          <w:ilvl w:val="0"/>
          <w:numId w:val="1303"/>
        </w:numPr>
        <w:pStyle w:val="Compact"/>
      </w:pPr>
      <w:r>
        <w:t xml:space="preserve">Summarize each variable using funciton</w:t>
      </w:r>
      <w:r>
        <w:t xml:space="preserve"> </w:t>
      </w:r>
      <w:r>
        <w:rPr>
          <w:rStyle w:val="VerbatimChar"/>
        </w:rPr>
        <w:t xml:space="preserve">summary()</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summary(plasmids)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p>
      <w:pPr>
        <w:numPr>
          <w:ilvl w:val="0"/>
          <w:numId w:val="1304"/>
        </w:numPr>
        <w:pStyle w:val="Compact"/>
      </w:pPr>
      <w:r>
        <w:t xml:space="preserve">Check the number of rows and columns - dimensions - of the file using function</w:t>
      </w:r>
      <w:r>
        <w:t xml:space="preserve"> </w:t>
      </w:r>
      <w:r>
        <w:rPr>
          <w:rStyle w:val="VerbatimChar"/>
        </w:rPr>
        <w:t xml:space="preserve">dim()</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dim(plasmids)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bookmarkEnd w:id="553"/>
    <w:bookmarkStart w:id="554" w:name="Xaa289d3b0e10f97cd77a94ac8993b0a7ec7000c"/>
    <w:p>
      <w:pPr>
        <w:pStyle w:val="Heading4"/>
      </w:pPr>
      <w:r>
        <w:rPr>
          <w:rStyle w:val="SectionNumber"/>
        </w:rPr>
        <w:t xml:space="preserve">8.2.5.4</w:t>
      </w:r>
      <w:r>
        <w:tab/>
      </w:r>
      <w:r>
        <w:t xml:space="preserve">Part 2 - Plot histogram of plasmid lengths</w:t>
      </w:r>
    </w:p>
    <w:p>
      <w:pPr>
        <w:numPr>
          <w:ilvl w:val="0"/>
          <w:numId w:val="1305"/>
        </w:numPr>
        <w:pStyle w:val="Compact"/>
      </w:pPr>
      <w:r>
        <w:t xml:space="preserve">Plot histogram of plasmid lengths using function</w:t>
      </w:r>
      <w:r>
        <w:t xml:space="preserve"> </w:t>
      </w:r>
      <w:r>
        <w:rPr>
          <w:rStyle w:val="VerbatimChar"/>
        </w:rPr>
        <w:t xml:space="preserve">hist()</w:t>
      </w:r>
      <w:r>
        <w:t xml:space="preserve">.</w:t>
      </w:r>
    </w:p>
    <w:p>
      <w:pPr>
        <w:numPr>
          <w:ilvl w:val="1"/>
          <w:numId w:val="1306"/>
        </w:numPr>
        <w:pStyle w:val="Compact"/>
      </w:pPr>
      <w:r>
        <w:t xml:space="preserve">Note, a dollar sign ($) in the command below indicates column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hist(plasmids$length)</w:t>
            </w:r>
          </w:p>
        </w:tc>
      </w:tr>
      <w:tr>
        <w:tc>
          <w:tcPr/>
          <w:p>
            <w:pPr>
              <w:pStyle w:val="Compact"/>
              <w:jc w:val="left"/>
            </w:pPr>
            <w:r>
              <w:t xml:space="preserve">Question: Copy and paste output of command below:</w:t>
            </w:r>
          </w:p>
        </w:tc>
      </w:tr>
      <w:tr>
        <w:tc>
          <w:tcPr/>
          <w:p>
            <w:pPr>
              <w:pStyle w:val="Compact"/>
              <w:jc w:val="left"/>
            </w:pPr>
            <w:r>
              <w:t xml:space="preserve">Answer:</w:t>
            </w:r>
          </w:p>
        </w:tc>
      </w:tr>
    </w:tbl>
    <w:bookmarkEnd w:id="554"/>
    <w:bookmarkStart w:id="555" w:name="X25d39a287dd6edc744899db2a4a2362b31d0a40"/>
    <w:p>
      <w:pPr>
        <w:pStyle w:val="Heading4"/>
      </w:pPr>
      <w:r>
        <w:rPr>
          <w:rStyle w:val="SectionNumber"/>
        </w:rPr>
        <w:t xml:space="preserve">8.2.5.5</w:t>
      </w:r>
      <w:r>
        <w:tab/>
      </w:r>
      <w:r>
        <w:t xml:space="preserve">Part 3 - Plot histogram of plasmid gene density</w:t>
      </w:r>
    </w:p>
    <w:p>
      <w:pPr>
        <w:numPr>
          <w:ilvl w:val="0"/>
          <w:numId w:val="1307"/>
        </w:numPr>
        <w:pStyle w:val="Compact"/>
      </w:pPr>
      <w:r>
        <w:t xml:space="preserve">Plot histogram of plasmid gene density (</w:t>
      </w:r>
      <w:r>
        <w:rPr>
          <w:rStyle w:val="VerbatimChar"/>
        </w:rPr>
        <w:t xml:space="preserve">n_genes</w:t>
      </w:r>
      <w:r>
        <w:t xml:space="preserve">) using function</w:t>
      </w:r>
      <w:r>
        <w:t xml:space="preserve"> </w:t>
      </w:r>
      <w:r>
        <w:rPr>
          <w:rStyle w:val="VerbatimChar"/>
        </w:rPr>
        <w:t xml:space="preserve">hist()</w:t>
      </w:r>
      <w:r>
        <w:t xml:space="preserve">.</w:t>
      </w:r>
    </w:p>
    <w:p>
      <w:pPr>
        <w:numPr>
          <w:ilvl w:val="1"/>
          <w:numId w:val="1308"/>
        </w:numPr>
        <w:pStyle w:val="Compact"/>
      </w:pPr>
      <w:r>
        <w:t xml:space="preserve">Note, a dollar sign ($) in the command below indicates column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Paste your output histogram below::</w:t>
            </w:r>
          </w:p>
        </w:tc>
      </w:tr>
      <w:tr>
        <w:tc>
          <w:tcPr/>
          <w:p>
            <w:pPr>
              <w:pStyle w:val="Compact"/>
              <w:jc w:val="left"/>
            </w:pPr>
          </w:p>
        </w:tc>
      </w:tr>
    </w:tbl>
    <w:bookmarkEnd w:id="555"/>
    <w:bookmarkEnd w:id="556"/>
    <w:bookmarkStart w:id="557" w:name="grading-criteria-13"/>
    <w:p>
      <w:pPr>
        <w:pStyle w:val="Heading3"/>
      </w:pPr>
      <w:r>
        <w:rPr>
          <w:rStyle w:val="SectionNumber"/>
        </w:rPr>
        <w:t xml:space="preserve">8.2.6</w:t>
      </w:r>
      <w:r>
        <w:tab/>
      </w:r>
      <w:r>
        <w:t xml:space="preserve">Grading Criteria</w:t>
      </w:r>
    </w:p>
    <w:p>
      <w:pPr>
        <w:numPr>
          <w:ilvl w:val="0"/>
          <w:numId w:val="1309"/>
        </w:numPr>
        <w:pStyle w:val="Compact"/>
      </w:pPr>
      <w:r>
        <w:t xml:space="preserve">Download as Microsoft Word (.docx) and upload on Canvas</w:t>
      </w:r>
    </w:p>
    <w:bookmarkEnd w:id="557"/>
    <w:bookmarkStart w:id="559" w:name="footnotes-22"/>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310"/>
        </w:numPr>
        <w:pStyle w:val="Compact"/>
      </w:pPr>
      <w:hyperlink r:id="rId558">
        <w:r>
          <w:rPr>
            <w:rStyle w:val="Hyperlink"/>
          </w:rPr>
          <w:t xml:space="preserve">Google Doc</w:t>
        </w:r>
      </w:hyperlink>
    </w:p>
    <w:p>
      <w:pPr>
        <w:pStyle w:val="FirstParagraph"/>
      </w:pPr>
      <w:r>
        <w:rPr>
          <w:bCs/>
          <w:b/>
        </w:rPr>
        <w:t xml:space="preserve">Contributions and Affiliations</w:t>
      </w:r>
    </w:p>
    <w:p>
      <w:pPr>
        <w:numPr>
          <w:ilvl w:val="0"/>
          <w:numId w:val="1311"/>
        </w:numPr>
        <w:pStyle w:val="Compact"/>
      </w:pPr>
      <w:r>
        <w:t xml:space="preserve">Valeriya Gaysinskaya, Johns Hopkins University</w:t>
      </w:r>
    </w:p>
    <w:p>
      <w:pPr>
        <w:numPr>
          <w:ilvl w:val="0"/>
          <w:numId w:val="1311"/>
        </w:numPr>
        <w:pStyle w:val="Compact"/>
      </w:pPr>
      <w:r>
        <w:t xml:space="preserve">Frederick Tan, Johns Hopkins University</w:t>
      </w:r>
    </w:p>
    <w:p>
      <w:pPr>
        <w:pStyle w:val="FirstParagraph"/>
      </w:pPr>
      <w:r>
        <w:t xml:space="preserve">Last Revised: March 2026</w:t>
      </w:r>
    </w:p>
    <w:bookmarkEnd w:id="559"/>
    <w:bookmarkEnd w:id="560"/>
    <w:bookmarkStart w:id="586" w:name="activity-rstudio"/>
    <w:p>
      <w:pPr>
        <w:pStyle w:val="Heading2"/>
      </w:pPr>
      <w:r>
        <w:rPr>
          <w:rStyle w:val="SectionNumber"/>
        </w:rPr>
        <w:t xml:space="preserve">8.3</w:t>
      </w:r>
      <w:r>
        <w:tab/>
      </w:r>
      <w:r>
        <w:t xml:space="preserve">Activity: RStudio</w:t>
      </w:r>
    </w:p>
    <w:bookmarkStart w:id="561" w:name="purpose-12"/>
    <w:p>
      <w:pPr>
        <w:pStyle w:val="Heading3"/>
      </w:pPr>
      <w:r>
        <w:rPr>
          <w:rStyle w:val="SectionNumber"/>
        </w:rPr>
        <w:t xml:space="preserve">8.3.1</w:t>
      </w:r>
      <w:r>
        <w:tab/>
      </w:r>
      <w:r>
        <w:t xml:space="preserve">Purpose</w:t>
      </w:r>
    </w:p>
    <w:p>
      <w:pPr>
        <w:pStyle w:val="FirstParagraph"/>
      </w:pPr>
      <w:r>
        <w:t xml:space="preserve">The purpose of this activity is to introduce the RStudio environment on SciServer for importing, exploring, filtering, and visualizing genomic data.</w:t>
      </w:r>
      <w:r>
        <w:t xml:space="preserve"> </w:t>
      </w:r>
      <w:r>
        <w:t xml:space="preserve">Students will gain hands-on experience working with real bioinformatics output files (geNomad plasmid and virus summaries) and get a taste or foundational data analysis skills using R.</w:t>
      </w:r>
    </w:p>
    <w:bookmarkEnd w:id="561"/>
    <w:bookmarkStart w:id="562" w:name="learning-objectives-12"/>
    <w:p>
      <w:pPr>
        <w:pStyle w:val="Heading3"/>
      </w:pPr>
      <w:r>
        <w:rPr>
          <w:rStyle w:val="SectionNumber"/>
        </w:rPr>
        <w:t xml:space="preserve">8.3.2</w:t>
      </w:r>
      <w:r>
        <w:tab/>
      </w:r>
      <w:r>
        <w:t xml:space="preserve">Learning Objectives</w:t>
      </w:r>
    </w:p>
    <w:p>
      <w:pPr>
        <w:pStyle w:val="FirstParagraph"/>
      </w:pPr>
      <w:r>
        <w:t xml:space="preserve">By the end of this activity, students will be able to:</w:t>
      </w:r>
    </w:p>
    <w:p>
      <w:pPr>
        <w:numPr>
          <w:ilvl w:val="0"/>
          <w:numId w:val="1312"/>
        </w:numPr>
        <w:pStyle w:val="Compact"/>
      </w:pPr>
      <w:r>
        <w:t xml:space="preserve">Data import and environment setup</w:t>
      </w:r>
    </w:p>
    <w:p>
      <w:pPr>
        <w:numPr>
          <w:ilvl w:val="1"/>
          <w:numId w:val="1313"/>
        </w:numPr>
        <w:pStyle w:val="Compact"/>
      </w:pPr>
      <w:r>
        <w:t xml:space="preserve">Load tabular data files into R/RStudio using functions such as read_tsv()</w:t>
      </w:r>
    </w:p>
    <w:p>
      <w:pPr>
        <w:numPr>
          <w:ilvl w:val="1"/>
          <w:numId w:val="1313"/>
        </w:numPr>
        <w:pStyle w:val="Compact"/>
      </w:pPr>
      <w:r>
        <w:t xml:space="preserve">Navigate and use the RStudio interface, including file upload and script execution</w:t>
      </w:r>
    </w:p>
    <w:p>
      <w:pPr>
        <w:numPr>
          <w:ilvl w:val="0"/>
          <w:numId w:val="1312"/>
        </w:numPr>
        <w:pStyle w:val="Compact"/>
      </w:pPr>
      <w:r>
        <w:t xml:space="preserve">Data exploration and manipulation</w:t>
      </w:r>
    </w:p>
    <w:p>
      <w:pPr>
        <w:numPr>
          <w:ilvl w:val="1"/>
          <w:numId w:val="1314"/>
        </w:numPr>
        <w:pStyle w:val="Compact"/>
      </w:pPr>
      <w:r>
        <w:t xml:space="preserve">Explore datasets using basic R commands (e.g., viewing objects, inspecting column names)</w:t>
      </w:r>
    </w:p>
    <w:p>
      <w:pPr>
        <w:numPr>
          <w:ilvl w:val="1"/>
          <w:numId w:val="1314"/>
        </w:numPr>
        <w:pStyle w:val="Compact"/>
      </w:pPr>
      <w:r>
        <w:t xml:space="preserve">Sort and filter data using base R and tidyverse functions (e.g., sort(), filter(), %&gt;%)</w:t>
      </w:r>
    </w:p>
    <w:p>
      <w:pPr>
        <w:numPr>
          <w:ilvl w:val="1"/>
          <w:numId w:val="1314"/>
        </w:numPr>
        <w:pStyle w:val="Compact"/>
      </w:pPr>
      <w:r>
        <w:t xml:space="preserve">Identify and subset biologically relevant data (e.g., contigs with AMR genes, non-provirus viral contigs)</w:t>
      </w:r>
    </w:p>
    <w:p>
      <w:pPr>
        <w:numPr>
          <w:ilvl w:val="0"/>
          <w:numId w:val="1312"/>
        </w:numPr>
        <w:pStyle w:val="Compact"/>
      </w:pPr>
      <w:r>
        <w:t xml:space="preserve">Data visualization and reproducibility</w:t>
      </w:r>
    </w:p>
    <w:p>
      <w:pPr>
        <w:numPr>
          <w:ilvl w:val="1"/>
          <w:numId w:val="1315"/>
        </w:numPr>
        <w:pStyle w:val="Compact"/>
      </w:pPr>
      <w:r>
        <w:t xml:space="preserve">Create and customize basic data visualizations using histogram plots in R (e.g., modifying titles and colors)</w:t>
      </w:r>
    </w:p>
    <w:p>
      <w:pPr>
        <w:numPr>
          <w:ilvl w:val="1"/>
          <w:numId w:val="1315"/>
        </w:numPr>
        <w:pStyle w:val="Compact"/>
      </w:pPr>
      <w:r>
        <w:t xml:space="preserve">Write, annotate, and organize reproducible R scripts for data analysis workflows</w:t>
      </w:r>
    </w:p>
    <w:bookmarkEnd w:id="562"/>
    <w:bookmarkStart w:id="568" w:name="X6059b377bf26ee4a74c06ee1adda0e5d2f2919f"/>
    <w:p>
      <w:pPr>
        <w:pStyle w:val="Heading3"/>
      </w:pPr>
      <w:r>
        <w:rPr>
          <w:rStyle w:val="SectionNumber"/>
        </w:rPr>
        <w:t xml:space="preserve">8.3.3</w:t>
      </w:r>
      <w:r>
        <w:tab/>
      </w:r>
      <w:r>
        <w:t xml:space="preserve">Activity 1 – Import files to RStudio on SciServer</w:t>
      </w:r>
    </w:p>
    <w:p>
      <w:pPr>
        <w:pStyle w:val="FirstParagraph"/>
      </w:pPr>
      <w:r>
        <w:rPr>
          <w:iCs/>
          <w:i/>
        </w:rPr>
        <w:t xml:space="preserve">Estimated time: 10 min</w:t>
      </w:r>
    </w:p>
    <w:bookmarkStart w:id="566" w:name="instructions-52"/>
    <w:p>
      <w:pPr>
        <w:pStyle w:val="Heading4"/>
      </w:pPr>
      <w:r>
        <w:rPr>
          <w:rStyle w:val="SectionNumber"/>
        </w:rPr>
        <w:t xml:space="preserve">8.3.3.1</w:t>
      </w:r>
      <w:r>
        <w:tab/>
      </w:r>
      <w:r>
        <w:t xml:space="preserve">Instructions</w:t>
      </w:r>
    </w:p>
    <w:p>
      <w:pPr>
        <w:numPr>
          <w:ilvl w:val="0"/>
          <w:numId w:val="1316"/>
        </w:numPr>
        <w:pStyle w:val="Compact"/>
      </w:pPr>
      <w:r>
        <w:t xml:space="preserve">Download files.</w:t>
      </w:r>
    </w:p>
    <w:p>
      <w:pPr>
        <w:numPr>
          <w:ilvl w:val="1"/>
          <w:numId w:val="1317"/>
        </w:numPr>
        <w:pStyle w:val="Compact"/>
      </w:pPr>
      <w:r>
        <w:t xml:space="preserve">Download two geNomad output files from Galaxy history below - plasmid summary and virus summary.</w:t>
      </w:r>
    </w:p>
    <w:p>
      <w:pPr>
        <w:numPr>
          <w:ilvl w:val="1"/>
          <w:numId w:val="1317"/>
        </w:numPr>
        <w:pStyle w:val="Compact"/>
      </w:pPr>
      <w:r>
        <w:t xml:space="preserve">The files correspond to geNomad output for Zymo gut standard D6331 subset:</w:t>
      </w:r>
    </w:p>
    <w:p>
      <w:pPr>
        <w:numPr>
          <w:ilvl w:val="2"/>
          <w:numId w:val="1318"/>
        </w:numPr>
        <w:pStyle w:val="Compact"/>
      </w:pPr>
      <w:hyperlink r:id="rId535">
        <w:r>
          <w:rPr>
            <w:rStyle w:val="Hyperlink"/>
          </w:rPr>
          <w:t xml:space="preserve">https://usegalaxy.org/u/valerie-g/h/genomad-plasmid-virus-summary-zymo-gut-standard-d6331-subset</w:t>
        </w:r>
      </w:hyperlink>
    </w:p>
    <w:p>
      <w:pPr>
        <w:numPr>
          <w:ilvl w:val="0"/>
          <w:numId w:val="1316"/>
        </w:numPr>
        <w:pStyle w:val="Compact"/>
      </w:pPr>
      <w:r>
        <w:t xml:space="preserve">Launch RStudio on SciServer.</w:t>
      </w:r>
    </w:p>
    <w:p>
      <w:pPr>
        <w:numPr>
          <w:ilvl w:val="1"/>
          <w:numId w:val="1319"/>
        </w:numPr>
        <w:pStyle w:val="Compact"/>
      </w:pPr>
      <w:r>
        <w:t xml:space="preserve">Log into</w:t>
      </w:r>
      <w:r>
        <w:t xml:space="preserve"> </w:t>
      </w:r>
      <w:hyperlink r:id="rId49">
        <w:r>
          <w:rPr>
            <w:rStyle w:val="Hyperlink"/>
          </w:rPr>
          <w:t xml:space="preserve">https://sciserver.org</w:t>
        </w:r>
      </w:hyperlink>
      <w:r>
        <w:t xml:space="preserve">.</w:t>
      </w:r>
    </w:p>
    <w:p>
      <w:pPr>
        <w:numPr>
          <w:ilvl w:val="1"/>
          <w:numId w:val="1319"/>
        </w:numPr>
        <w:pStyle w:val="Compact"/>
      </w:pPr>
      <w:r>
        <w:t xml:space="preserve">Navigate to SciServer</w:t>
      </w:r>
      <w:r>
        <w:t xml:space="preserve"> </w:t>
      </w:r>
      <w:r>
        <w:t xml:space="preserve">‘</w:t>
      </w:r>
      <w:r>
        <w:t xml:space="preserve">Compute</w:t>
      </w:r>
      <w:r>
        <w:t xml:space="preserve">’</w:t>
      </w:r>
      <w:r>
        <w:t xml:space="preserve"> </w:t>
      </w:r>
      <w:r>
        <w:t xml:space="preserve">(one of the cards on the bottom of the page).</w:t>
      </w:r>
    </w:p>
    <w:p>
      <w:pPr>
        <w:numPr>
          <w:ilvl w:val="1"/>
          <w:numId w:val="1319"/>
        </w:numPr>
        <w:pStyle w:val="Compact"/>
      </w:pPr>
      <w:r>
        <w:t xml:space="preserve">Click</w:t>
      </w:r>
      <w:r>
        <w:t xml:space="preserve"> </w:t>
      </w:r>
      <w:r>
        <w:t xml:space="preserve">“</w:t>
      </w:r>
      <w:r>
        <w:t xml:space="preserve">Create container</w:t>
      </w:r>
      <w:r>
        <w:t xml:space="preserve">”</w:t>
      </w:r>
      <w:r>
        <w:t xml:space="preserve">.</w:t>
      </w:r>
    </w:p>
    <w:p>
      <w:pPr>
        <w:numPr>
          <w:ilvl w:val="1"/>
          <w:numId w:val="1319"/>
        </w:numPr>
        <w:pStyle w:val="Compact"/>
      </w:pPr>
      <w:r>
        <w:t xml:space="preserve">Give your container a name (eg. RStudio)</w:t>
      </w:r>
    </w:p>
    <w:p>
      <w:pPr>
        <w:numPr>
          <w:ilvl w:val="1"/>
          <w:numId w:val="1319"/>
        </w:numPr>
        <w:pStyle w:val="Compact"/>
      </w:pPr>
      <w:r>
        <w:t xml:space="preserve">In the</w:t>
      </w:r>
      <w:r>
        <w:t xml:space="preserve"> </w:t>
      </w:r>
      <w:r>
        <w:t xml:space="preserve">“</w:t>
      </w:r>
      <w:r>
        <w:t xml:space="preserve">Compute Image</w:t>
      </w:r>
      <w:r>
        <w:t xml:space="preserve">”</w:t>
      </w:r>
      <w:r>
        <w:t xml:space="preserve"> </w:t>
      </w:r>
      <w:r>
        <w:t xml:space="preserve">drop-down menu, select</w:t>
      </w:r>
      <w:r>
        <w:t xml:space="preserve"> </w:t>
      </w:r>
      <w:r>
        <w:rPr>
          <w:rStyle w:val="VerbatimChar"/>
        </w:rPr>
        <w:t xml:space="preserve">Bioconductor 3.17 (RStudio)</w:t>
      </w:r>
    </w:p>
    <w:p>
      <w:pPr>
        <w:numPr>
          <w:ilvl w:val="1"/>
          <w:numId w:val="1319"/>
        </w:numPr>
        <w:pStyle w:val="Compact"/>
      </w:pPr>
      <w:r>
        <w:t xml:space="preserve">Hit the green</w:t>
      </w:r>
      <w:r>
        <w:t xml:space="preserve"> </w:t>
      </w:r>
      <w:r>
        <w:t xml:space="preserve">‘</w:t>
      </w:r>
      <w:r>
        <w:t xml:space="preserve">Create</w:t>
      </w:r>
      <w:r>
        <w:t xml:space="preserve">’</w:t>
      </w:r>
      <w:r>
        <w:t xml:space="preserve"> </w:t>
      </w:r>
      <w:r>
        <w:t xml:space="preserve">button on the bottom.</w:t>
      </w:r>
    </w:p>
    <w:p>
      <w:pPr>
        <w:numPr>
          <w:ilvl w:val="1"/>
          <w:numId w:val="1319"/>
        </w:numPr>
        <w:pStyle w:val="Compact"/>
      </w:pPr>
      <w:r>
        <w:t xml:space="preserve">Click on the</w:t>
      </w:r>
      <w:r>
        <w:t xml:space="preserve"> </w:t>
      </w:r>
      <w:r>
        <w:t xml:space="preserve">‘</w:t>
      </w:r>
      <w:r>
        <w:t xml:space="preserve">RStudio</w:t>
      </w:r>
      <w:r>
        <w:t xml:space="preserve">’</w:t>
      </w:r>
      <w:r>
        <w:t xml:space="preserve"> </w:t>
      </w:r>
      <w:r>
        <w:t xml:space="preserve">Name to open RStudio window.</w:t>
      </w:r>
    </w:p>
    <w:p>
      <w:pPr>
        <w:numPr>
          <w:ilvl w:val="0"/>
          <w:numId w:val="1316"/>
        </w:numPr>
        <w:pStyle w:val="Compact"/>
      </w:pPr>
      <w:r>
        <w:t xml:space="preserve">Upload files to RStudio on SciServer.</w:t>
      </w:r>
    </w:p>
    <w:p>
      <w:pPr>
        <w:numPr>
          <w:ilvl w:val="1"/>
          <w:numId w:val="1320"/>
        </w:numPr>
        <w:pStyle w:val="Compact"/>
      </w:pPr>
      <w:r>
        <w:t xml:space="preserve">Navigate to the</w:t>
      </w:r>
      <w:r>
        <w:t xml:space="preserve"> </w:t>
      </w:r>
      <w:r>
        <w:rPr>
          <w:rStyle w:val="VerbatimChar"/>
        </w:rPr>
        <w:t xml:space="preserve">Files</w:t>
      </w:r>
      <w:r>
        <w:t xml:space="preserve"> </w:t>
      </w:r>
      <w:r>
        <w:t xml:space="preserve">pane located in the lower-right panel of the RStudio.</w:t>
      </w:r>
    </w:p>
    <w:p>
      <w:pPr>
        <w:numPr>
          <w:ilvl w:val="1"/>
          <w:numId w:val="1320"/>
        </w:numPr>
        <w:pStyle w:val="Compact"/>
      </w:pPr>
      <w:r>
        <w:t xml:space="preserve">Click the</w:t>
      </w:r>
      <w:r>
        <w:t xml:space="preserve"> </w:t>
      </w:r>
      <w:r>
        <w:rPr>
          <w:bCs/>
          <w:b/>
        </w:rPr>
        <w:t xml:space="preserve">‘</w:t>
      </w:r>
      <w:r>
        <w:rPr>
          <w:bCs/>
          <w:b/>
        </w:rPr>
        <w:t xml:space="preserve">Upload</w:t>
      </w:r>
      <w:r>
        <w:rPr>
          <w:bCs/>
          <w:b/>
        </w:rPr>
        <w:t xml:space="preserve">’</w:t>
      </w:r>
      <w:r>
        <w:t xml:space="preserve"> </w:t>
      </w:r>
      <w:r>
        <w:t xml:space="preserve">button in the toolbar of the Files pane.</w:t>
      </w:r>
    </w:p>
    <w:p>
      <w:pPr>
        <w:numPr>
          <w:ilvl w:val="1"/>
          <w:numId w:val="1320"/>
        </w:numPr>
        <w:pStyle w:val="Compact"/>
      </w:pPr>
      <w:r>
        <w:t xml:space="preserve">Click</w:t>
      </w:r>
      <w:r>
        <w:t xml:space="preserve"> </w:t>
      </w:r>
      <w:r>
        <w:rPr>
          <w:bCs/>
          <w:b/>
        </w:rPr>
        <w:t xml:space="preserve">‘</w:t>
      </w:r>
      <w:r>
        <w:rPr>
          <w:bCs/>
          <w:b/>
        </w:rPr>
        <w:t xml:space="preserve">Choose File</w:t>
      </w:r>
      <w:r>
        <w:rPr>
          <w:bCs/>
          <w:b/>
        </w:rPr>
        <w:t xml:space="preserve">’</w:t>
      </w:r>
      <w:r>
        <w:t xml:space="preserve"> </w:t>
      </w:r>
      <w:r>
        <w:t xml:space="preserve">to upload the two geNomad output files (you previously downloaded in Step 1 - uploading one at a time.</w:t>
      </w:r>
    </w:p>
    <w:p>
      <w:pPr>
        <w:numPr>
          <w:ilvl w:val="1"/>
          <w:numId w:val="1320"/>
        </w:numPr>
        <w:pStyle w:val="Compact"/>
      </w:pPr>
      <w:r>
        <w:t xml:space="preserve">You should now see two downloaded files in your</w:t>
      </w:r>
      <w:r>
        <w:t xml:space="preserve"> </w:t>
      </w:r>
      <w:r>
        <w:t xml:space="preserve">‘</w:t>
      </w:r>
      <w:r>
        <w:t xml:space="preserve">Files</w:t>
      </w:r>
      <w:r>
        <w:t xml:space="preserve">’</w:t>
      </w:r>
      <w:r>
        <w:t xml:space="preserve"> </w:t>
      </w:r>
      <w:r>
        <w:t xml:space="preserve">pane.</w:t>
      </w:r>
    </w:p>
    <w:p>
      <w:pPr>
        <w:pStyle w:val="FirstParagraph"/>
      </w:pPr>
      <w:r>
        <w:drawing>
          <wp:inline>
            <wp:extent cx="5334000" cy="3000375"/>
            <wp:effectExtent b="0" l="0" r="0" t="0"/>
            <wp:docPr descr="" title="" id="564" name="Picture"/>
            <a:graphic>
              <a:graphicData uri="http://schemas.openxmlformats.org/drawingml/2006/picture">
                <pic:pic>
                  <pic:nvPicPr>
                    <pic:cNvPr descr="activity-RStudio_files/figure-docx//1e6d6Z51TJfpo6qrikIqnRwcJe6NTsxOj0tpJj7Fst8Y_p.png" id="565" name="Picture"/>
                    <pic:cNvPicPr>
                      <a:picLocks noChangeArrowheads="1" noChangeAspect="1"/>
                    </pic:cNvPicPr>
                  </pic:nvPicPr>
                  <pic:blipFill>
                    <a:blip r:embed="rId5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21"/>
        </w:numPr>
        <w:pStyle w:val="Compact"/>
      </w:pPr>
      <w:r>
        <w:t xml:space="preserve">Load files into R/RStudio.</w:t>
      </w:r>
    </w:p>
    <w:p>
      <w:pPr>
        <w:numPr>
          <w:ilvl w:val="1"/>
          <w:numId w:val="1322"/>
        </w:numPr>
        <w:pStyle w:val="Compact"/>
      </w:pPr>
      <w:r>
        <w:t xml:space="preserve">Create a new file to store your R code by opening the File menu, selecting New File, and then R Script</w:t>
      </w:r>
    </w:p>
    <w:p>
      <w:pPr>
        <w:numPr>
          <w:ilvl w:val="1"/>
          <w:numId w:val="1322"/>
        </w:numPr>
        <w:pStyle w:val="Compact"/>
      </w:pPr>
      <w:r>
        <w:t xml:space="preserve">Enter the following two R commands into the new top left window of RStudio</w:t>
      </w:r>
    </w:p>
    <w:p>
      <w:pPr>
        <w:numPr>
          <w:ilvl w:val="2"/>
          <w:numId w:val="1323"/>
        </w:numPr>
        <w:pStyle w:val="Compact"/>
      </w:pPr>
      <w:r>
        <w:t xml:space="preserve">Load the R package called</w:t>
      </w:r>
      <w:r>
        <w:t xml:space="preserve"> </w:t>
      </w:r>
      <w:r>
        <w:t xml:space="preserve">‘</w:t>
      </w:r>
      <w:r>
        <w:t xml:space="preserve">tidyverse</w:t>
      </w:r>
      <w:r>
        <w:t xml:space="preserve">’</w:t>
      </w:r>
      <w:r>
        <w:t xml:space="preserve"> </w:t>
      </w:r>
      <w:r>
        <w:t xml:space="preserve">by entering the command</w:t>
      </w:r>
      <w:r>
        <w:t xml:space="preserve"> </w:t>
      </w:r>
      <w:r>
        <w:rPr>
          <w:bCs/>
          <w:b/>
        </w:rPr>
        <w:t xml:space="preserve">library()</w:t>
      </w:r>
      <w:r>
        <w:t xml:space="preserve">.</w:t>
      </w:r>
    </w:p>
    <w:p>
      <w:pPr>
        <w:numPr>
          <w:ilvl w:val="2"/>
          <w:numId w:val="1323"/>
        </w:numPr>
        <w:pStyle w:val="Compact"/>
      </w:pPr>
      <w:r>
        <w:t xml:space="preserve">Import a file of interest by using the function</w:t>
      </w:r>
      <w:r>
        <w:t xml:space="preserve"> </w:t>
      </w:r>
      <w:r>
        <w:rPr>
          <w:bCs/>
          <w:b/>
        </w:rPr>
        <w:t xml:space="preserve">read_tsv()</w:t>
      </w:r>
      <w:r>
        <w:t xml:space="preserve">.</w:t>
      </w:r>
    </w:p>
    <w:p>
      <w:pPr>
        <w:numPr>
          <w:ilvl w:val="3"/>
          <w:numId w:val="1324"/>
        </w:numPr>
        <w:pStyle w:val="Compact"/>
      </w:pPr>
      <w:r>
        <w:t xml:space="preserve">See code block below to load the file</w:t>
      </w:r>
      <w:r>
        <w:t xml:space="preserve"> </w:t>
      </w:r>
      <w:r>
        <w:t xml:space="preserve">“</w:t>
      </w:r>
      <w:r>
        <w:t xml:space="preserve">Galaxy1-[geNomad-plasmid-summary].tabular</w:t>
      </w:r>
      <w:r>
        <w:t xml:space="preserve">”</w:t>
      </w:r>
      <w:r>
        <w:t xml:space="preserve"> </w:t>
      </w:r>
      <w:r>
        <w:t xml:space="preserve">and store it as a new object (variable) called e.g. </w:t>
      </w:r>
      <w:r>
        <w:t xml:space="preserve">‘</w:t>
      </w:r>
      <w:r>
        <w:t xml:space="preserve">plasmids</w:t>
      </w:r>
      <w:r>
        <w:t xml:space="preserve">’</w:t>
      </w:r>
      <w:r>
        <w:t xml:space="preserve">.</w:t>
      </w:r>
    </w:p>
    <w:p>
      <w:pPr>
        <w:numPr>
          <w:ilvl w:val="1"/>
          <w:numId w:val="1000"/>
        </w:numPr>
        <w:pStyle w:val="SourceCode"/>
      </w:pPr>
      <w:r>
        <w:rPr>
          <w:rStyle w:val="VerbatimChar"/>
        </w:rPr>
        <w:t xml:space="preserve">library(tidyverse)</w:t>
      </w:r>
      <w:r>
        <w:br/>
      </w:r>
      <w:r>
        <w:rPr>
          <w:rStyle w:val="VerbatimChar"/>
        </w:rPr>
        <w:t xml:space="preserve">plasmids &lt;- read_tsv("Galaxy1-[geNomad-plasmid-summary].tabular")</w:t>
      </w:r>
    </w:p>
    <w:p>
      <w:pPr>
        <w:numPr>
          <w:ilvl w:val="1"/>
          <w:numId w:val="1322"/>
        </w:numPr>
        <w:pStyle w:val="Compact"/>
      </w:pPr>
      <w:r>
        <w:t xml:space="preserve">Highlight</w:t>
      </w:r>
      <w:r>
        <w:t xml:space="preserve"> </w:t>
      </w:r>
      <w:r>
        <w:rPr>
          <w:bCs/>
          <w:b/>
        </w:rPr>
        <w:t xml:space="preserve">both</w:t>
      </w:r>
      <w:r>
        <w:t xml:space="preserve"> </w:t>
      </w:r>
      <w:r>
        <w:t xml:space="preserve">commands and then click</w:t>
      </w:r>
      <w:r>
        <w:t xml:space="preserve"> </w:t>
      </w:r>
      <w:r>
        <w:rPr>
          <w:bCs/>
          <w:b/>
        </w:rPr>
        <w:t xml:space="preserve">‘</w:t>
      </w:r>
      <w:r>
        <w:rPr>
          <w:bCs/>
          <w:b/>
        </w:rPr>
        <w:t xml:space="preserve">Run</w:t>
      </w:r>
      <w:r>
        <w:rPr>
          <w:bCs/>
          <w:b/>
        </w:rPr>
        <w:t xml:space="preserve">’</w:t>
      </w:r>
      <w:r>
        <w:t xml:space="preserve">.</w:t>
      </w:r>
    </w:p>
    <w:bookmarkEnd w:id="566"/>
    <w:bookmarkStart w:id="567" w:name="questions-42"/>
    <w:p>
      <w:pPr>
        <w:pStyle w:val="Heading4"/>
      </w:pPr>
      <w:r>
        <w:rPr>
          <w:rStyle w:val="SectionNumber"/>
        </w:rPr>
        <w:t xml:space="preserve">8.3.3.2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Provide the command you used to import your</w:t>
            </w:r>
            <w:r>
              <w:t xml:space="preserve"> </w:t>
            </w:r>
            <w:r>
              <w:rPr>
                <w:bCs/>
                <w:b/>
              </w:rPr>
              <w:t xml:space="preserve">geNomad-plasmid-summary</w:t>
            </w:r>
            <w:r>
              <w:t xml:space="preserve"> </w:t>
            </w:r>
            <w:r>
              <w:t xml:space="preserve">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Provide command you used to import your</w:t>
            </w:r>
            <w:r>
              <w:t xml:space="preserve"> </w:t>
            </w:r>
            <w:r>
              <w:rPr>
                <w:bCs/>
                <w:b/>
              </w:rPr>
              <w:t xml:space="preserve">geNomad-virus-summary</w:t>
            </w:r>
            <w:r>
              <w:t xml:space="preserve"> </w:t>
            </w:r>
            <w:r>
              <w:t xml:space="preserve">file:</w:t>
            </w:r>
          </w:p>
        </w:tc>
      </w:tr>
      <w:tr>
        <w:tc>
          <w:tcPr/>
          <w:p>
            <w:pPr>
              <w:pStyle w:val="Compact"/>
              <w:jc w:val="left"/>
            </w:pPr>
          </w:p>
        </w:tc>
      </w:tr>
    </w:tbl>
    <w:bookmarkEnd w:id="567"/>
    <w:bookmarkEnd w:id="568"/>
    <w:bookmarkStart w:id="576" w:name="Xffe863aa9cae2d82e509ed41841049abd298949"/>
    <w:p>
      <w:pPr>
        <w:pStyle w:val="Heading3"/>
      </w:pPr>
      <w:r>
        <w:rPr>
          <w:rStyle w:val="SectionNumber"/>
        </w:rPr>
        <w:t xml:space="preserve">8.3.4</w:t>
      </w:r>
      <w:r>
        <w:tab/>
      </w:r>
      <w:r>
        <w:t xml:space="preserve">Activity 2 – Explore files in RStudio on SciServer</w:t>
      </w:r>
    </w:p>
    <w:p>
      <w:pPr>
        <w:pStyle w:val="FirstParagraph"/>
      </w:pPr>
      <w:r>
        <w:rPr>
          <w:iCs/>
          <w:i/>
        </w:rPr>
        <w:t xml:space="preserve">Estimated time: 10 min</w:t>
      </w:r>
    </w:p>
    <w:bookmarkStart w:id="572" w:name="instructions-53"/>
    <w:p>
      <w:pPr>
        <w:pStyle w:val="Heading4"/>
      </w:pPr>
      <w:r>
        <w:rPr>
          <w:rStyle w:val="SectionNumber"/>
        </w:rPr>
        <w:t xml:space="preserve">8.3.4.1</w:t>
      </w:r>
      <w:r>
        <w:tab/>
      </w:r>
      <w:r>
        <w:t xml:space="preserve">Instructions</w:t>
      </w:r>
    </w:p>
    <w:p>
      <w:pPr>
        <w:numPr>
          <w:ilvl w:val="0"/>
          <w:numId w:val="1325"/>
        </w:numPr>
        <w:pStyle w:val="Compact"/>
      </w:pPr>
      <w:r>
        <w:t xml:space="preserve">Use basic R commands to explore imported files in RStudio.</w:t>
      </w:r>
    </w:p>
    <w:p>
      <w:pPr>
        <w:numPr>
          <w:ilvl w:val="0"/>
          <w:numId w:val="1325"/>
        </w:numPr>
        <w:pStyle w:val="Compact"/>
      </w:pPr>
      <w:r>
        <w:t xml:space="preserve">Craft your commands using an R Script -</w:t>
      </w:r>
      <w:r>
        <w:t xml:space="preserve"> </w:t>
      </w:r>
      <w:r>
        <w:rPr>
          <w:bCs/>
          <w:b/>
        </w:rPr>
        <w:t xml:space="preserve">you will be asked to provide your R Script code</w:t>
      </w:r>
      <w:r>
        <w:t xml:space="preserve">.</w:t>
      </w:r>
    </w:p>
    <w:p>
      <w:pPr>
        <w:numPr>
          <w:ilvl w:val="1"/>
          <w:numId w:val="1326"/>
        </w:numPr>
        <w:pStyle w:val="Compact"/>
      </w:pPr>
      <w:r>
        <w:t xml:space="preserve">Include all commands you used</w:t>
      </w:r>
    </w:p>
    <w:p>
      <w:pPr>
        <w:numPr>
          <w:ilvl w:val="1"/>
          <w:numId w:val="1326"/>
        </w:numPr>
        <w:pStyle w:val="Compact"/>
      </w:pPr>
      <w:r>
        <w:t xml:space="preserve">Annotate all commands you used</w:t>
      </w:r>
    </w:p>
    <w:p>
      <w:pPr>
        <w:numPr>
          <w:ilvl w:val="1"/>
          <w:numId w:val="1326"/>
        </w:numPr>
        <w:pStyle w:val="Compact"/>
      </w:pPr>
      <w:r>
        <w:t xml:space="preserve">See sample R Code below:</w:t>
      </w:r>
    </w:p>
    <w:p>
      <w:pPr>
        <w:pStyle w:val="FirstParagraph"/>
      </w:pPr>
      <w:r>
        <w:drawing>
          <wp:inline>
            <wp:extent cx="5334000" cy="3000375"/>
            <wp:effectExtent b="0" l="0" r="0" t="0"/>
            <wp:docPr descr="" title="" id="570" name="Picture"/>
            <a:graphic>
              <a:graphicData uri="http://schemas.openxmlformats.org/drawingml/2006/picture">
                <pic:pic>
                  <pic:nvPicPr>
                    <pic:cNvPr descr="activity-RStudio_files/figure-docx//1e6d6Z51TJfpo6qrikIqnRwcJe6NTsxOj0tpJj7Fst8Y_g3cf989fcd7c_0_11.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R Script for Activity 2 should include:</w:t>
      </w:r>
    </w:p>
    <w:p>
      <w:pPr>
        <w:pStyle w:val="SourceCode"/>
      </w:pPr>
      <w:r>
        <w:rPr>
          <w:rStyle w:val="VerbatimChar"/>
        </w:rPr>
        <w:t xml:space="preserve"># Part 1: Plasmids</w:t>
      </w:r>
      <w:r>
        <w:br/>
      </w:r>
      <w:r>
        <w:br/>
      </w:r>
      <w:r>
        <w:rPr>
          <w:rStyle w:val="VerbatimChar"/>
        </w:rPr>
        <w:t xml:space="preserve">### Explore object</w:t>
      </w:r>
      <w:r>
        <w:br/>
      </w:r>
      <w:r>
        <w:rPr>
          <w:rStyle w:val="VerbatimChar"/>
        </w:rPr>
        <w:t xml:space="preserve">&lt;your commands&gt;</w:t>
      </w:r>
      <w:r>
        <w:br/>
      </w:r>
      <w:r>
        <w:rPr>
          <w:rStyle w:val="VerbatimChar"/>
        </w:rPr>
        <w:t xml:space="preserve">### Explore column names</w:t>
      </w:r>
      <w:r>
        <w:br/>
      </w:r>
      <w:r>
        <w:rPr>
          <w:rStyle w:val="VerbatimChar"/>
        </w:rPr>
        <w:t xml:space="preserve">&lt;your commands&gt;</w:t>
      </w:r>
      <w:r>
        <w:br/>
      </w:r>
      <w:r>
        <w:rPr>
          <w:rStyle w:val="VerbatimChar"/>
        </w:rPr>
        <w:t xml:space="preserve">### Sort file based on plasmid length, from high to low</w:t>
      </w:r>
      <w:r>
        <w:br/>
      </w:r>
      <w:r>
        <w:rPr>
          <w:rStyle w:val="VerbatimChar"/>
        </w:rPr>
        <w:t xml:space="preserve">&lt;your commands&gt;</w:t>
      </w:r>
      <w:r>
        <w:br/>
      </w:r>
      <w:r>
        <w:rPr>
          <w:rStyle w:val="VerbatimChar"/>
        </w:rPr>
        <w:t xml:space="preserve">### Filter file to only include contigs with detected AMRs (amr_genes)</w:t>
      </w:r>
      <w:r>
        <w:br/>
      </w:r>
      <w:r>
        <w:rPr>
          <w:rStyle w:val="VerbatimChar"/>
        </w:rPr>
        <w:t xml:space="preserve">&lt;your commands&gt;</w:t>
      </w:r>
      <w:r>
        <w:br/>
      </w:r>
      <w:r>
        <w:br/>
      </w:r>
      <w:r>
        <w:br/>
      </w:r>
      <w:r>
        <w:rPr>
          <w:rStyle w:val="VerbatimChar"/>
        </w:rPr>
        <w:t xml:space="preserve"># Part 2: Virus</w:t>
      </w:r>
      <w:r>
        <w:br/>
      </w:r>
      <w:r>
        <w:br/>
      </w:r>
      <w:r>
        <w:rPr>
          <w:rStyle w:val="VerbatimChar"/>
        </w:rPr>
        <w:t xml:space="preserve">### Explore object</w:t>
      </w:r>
      <w:r>
        <w:br/>
      </w:r>
      <w:r>
        <w:rPr>
          <w:rStyle w:val="VerbatimChar"/>
        </w:rPr>
        <w:t xml:space="preserve">&lt;your commands&gt;</w:t>
      </w:r>
      <w:r>
        <w:br/>
      </w:r>
      <w:r>
        <w:rPr>
          <w:rStyle w:val="VerbatimChar"/>
        </w:rPr>
        <w:t xml:space="preserve">### Explore column names</w:t>
      </w:r>
      <w:r>
        <w:br/>
      </w:r>
      <w:r>
        <w:rPr>
          <w:rStyle w:val="VerbatimChar"/>
        </w:rPr>
        <w:t xml:space="preserve">&lt;your commands&gt;</w:t>
      </w:r>
      <w:r>
        <w:br/>
      </w:r>
      <w:r>
        <w:rPr>
          <w:rStyle w:val="VerbatimChar"/>
        </w:rPr>
        <w:t xml:space="preserve">### Sort file based on virus length, from high to low</w:t>
      </w:r>
      <w:r>
        <w:br/>
      </w:r>
      <w:r>
        <w:rPr>
          <w:rStyle w:val="VerbatimChar"/>
        </w:rPr>
        <w:t xml:space="preserve">&lt;your commands&gt;</w:t>
      </w:r>
      <w:r>
        <w:br/>
      </w:r>
      <w:r>
        <w:rPr>
          <w:rStyle w:val="VerbatimChar"/>
        </w:rPr>
        <w:t xml:space="preserve">### Filter file to exclude Provirus</w:t>
      </w:r>
      <w:r>
        <w:br/>
      </w:r>
      <w:r>
        <w:rPr>
          <w:rStyle w:val="VerbatimChar"/>
        </w:rPr>
        <w:t xml:space="preserve">&lt;your commands&gt;</w:t>
      </w:r>
    </w:p>
    <w:bookmarkEnd w:id="572"/>
    <w:bookmarkStart w:id="573" w:name="questions-43"/>
    <w:p>
      <w:pPr>
        <w:pStyle w:val="Heading4"/>
      </w:pPr>
      <w:r>
        <w:rPr>
          <w:rStyle w:val="SectionNumber"/>
        </w:rPr>
        <w:t xml:space="preserve">8.3.4.2</w:t>
      </w:r>
      <w:r>
        <w:tab/>
      </w:r>
      <w:r>
        <w:t xml:space="preserve">Questions</w:t>
      </w:r>
    </w:p>
    <w:bookmarkEnd w:id="573"/>
    <w:bookmarkStart w:id="574" w:name="X78db916d294fc4d5117561d70bcdb219f436e6a"/>
    <w:p>
      <w:pPr>
        <w:pStyle w:val="Heading4"/>
      </w:pPr>
      <w:r>
        <w:rPr>
          <w:rStyle w:val="SectionNumber"/>
        </w:rPr>
        <w:t xml:space="preserve">8.3.4.3</w:t>
      </w:r>
      <w:r>
        <w:tab/>
      </w:r>
      <w:r>
        <w:t xml:space="preserve">Part 1 - Explore geNomad plasmid summary file in RStudio</w:t>
      </w:r>
    </w:p>
    <w:p>
      <w:pPr>
        <w:numPr>
          <w:ilvl w:val="0"/>
          <w:numId w:val="1327"/>
        </w:numPr>
      </w:pPr>
      <w:r>
        <w:t xml:space="preserve">View your imported plasmid file by typing in the name of your object -</w:t>
      </w:r>
      <w:r>
        <w:t xml:space="preserve"> </w:t>
      </w:r>
      <w:r>
        <w:rPr>
          <w:bCs/>
          <w:b/>
        </w:rPr>
        <w:t xml:space="preserve">plasmids</w:t>
      </w:r>
      <w:r>
        <w:t xml:space="preserve">.</w:t>
      </w:r>
    </w:p>
    <w:p>
      <w:pPr>
        <w:numPr>
          <w:ilvl w:val="0"/>
          <w:numId w:val="1000"/>
        </w:numPr>
        <w:pStyle w:val="SourceCode"/>
      </w:pPr>
      <w:r>
        <w:rPr>
          <w:rStyle w:val="VerbatimChar"/>
        </w:rPr>
        <w:t xml:space="preserve">plasmids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Question: How many plasmid contigs (rows) are in your file?</w:t>
            </w:r>
          </w:p>
        </w:tc>
      </w:tr>
      <w:tr>
        <w:tc>
          <w:tcPr/>
          <w:p>
            <w:pPr>
              <w:pStyle w:val="Compact"/>
              <w:jc w:val="left"/>
            </w:pPr>
          </w:p>
        </w:tc>
      </w:tr>
    </w:tbl>
    <w:p>
      <w:pPr>
        <w:numPr>
          <w:ilvl w:val="0"/>
          <w:numId w:val="1328"/>
        </w:numPr>
      </w:pPr>
      <w:r>
        <w:t xml:space="preserve">View column names using function</w:t>
      </w:r>
      <w:r>
        <w:t xml:space="preserve"> </w:t>
      </w:r>
      <w:r>
        <w:rPr>
          <w:bCs/>
          <w:b/>
        </w:rPr>
        <w:t xml:space="preserve">colnames()</w:t>
      </w:r>
      <w:r>
        <w:t xml:space="preserve">.</w:t>
      </w:r>
    </w:p>
    <w:p>
      <w:pPr>
        <w:numPr>
          <w:ilvl w:val="0"/>
          <w:numId w:val="1000"/>
        </w:numPr>
        <w:pStyle w:val="SourceCode"/>
      </w:pPr>
      <w:r>
        <w:rPr>
          <w:rStyle w:val="VerbatimChar"/>
        </w:rPr>
        <w:t xml:space="preserve">colnames(plasmids)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Question: Copy and paste column names below.</w:t>
            </w:r>
          </w:p>
        </w:tc>
      </w:tr>
      <w:tr>
        <w:tc>
          <w:tcPr/>
          <w:p>
            <w:pPr>
              <w:pStyle w:val="Compact"/>
              <w:jc w:val="left"/>
            </w:pPr>
          </w:p>
        </w:tc>
      </w:tr>
    </w:tbl>
    <w:p>
      <w:pPr>
        <w:numPr>
          <w:ilvl w:val="0"/>
          <w:numId w:val="1329"/>
        </w:numPr>
        <w:pStyle w:val="Compact"/>
      </w:pPr>
      <w:r>
        <w:t xml:space="preserve">Sort plasmid contigs based on decreasing length, using function</w:t>
      </w:r>
      <w:r>
        <w:t xml:space="preserve"> </w:t>
      </w:r>
      <w:r>
        <w:rPr>
          <w:bCs/>
          <w:b/>
        </w:rPr>
        <w:t xml:space="preserve">sort()</w:t>
      </w:r>
      <w:r>
        <w:t xml:space="preserve">.</w:t>
      </w:r>
    </w:p>
    <w:p>
      <w:pPr>
        <w:numPr>
          <w:ilvl w:val="1"/>
          <w:numId w:val="1330"/>
        </w:numPr>
        <w:pStyle w:val="Compact"/>
      </w:pPr>
      <w:r>
        <w:t xml:space="preserve">Store as a new object called</w:t>
      </w:r>
      <w:r>
        <w:t xml:space="preserve"> </w:t>
      </w:r>
      <w:r>
        <w:rPr>
          <w:bCs/>
          <w:b/>
        </w:rPr>
        <w:t xml:space="preserve">“</w:t>
      </w:r>
      <w:r>
        <w:rPr>
          <w:bCs/>
          <w:b/>
        </w:rPr>
        <w:t xml:space="preserve">sorted</w:t>
      </w:r>
      <w:r>
        <w:rPr>
          <w:bCs/>
          <w:b/>
        </w:rPr>
        <w:t xml:space="preserve">”</w:t>
      </w:r>
      <w:r>
        <w:t xml:space="preserve">;</w:t>
      </w:r>
    </w:p>
    <w:p>
      <w:pPr>
        <w:numPr>
          <w:ilvl w:val="1"/>
          <w:numId w:val="1330"/>
        </w:numPr>
        <w:pStyle w:val="Compact"/>
      </w:pPr>
      <w:r>
        <w:t xml:space="preserve">After sorting, to view the</w:t>
      </w:r>
      <w:r>
        <w:t xml:space="preserve"> </w:t>
      </w:r>
      <w:r>
        <w:t xml:space="preserve">‘</w:t>
      </w:r>
      <w:r>
        <w:t xml:space="preserve">sorted</w:t>
      </w:r>
      <w:r>
        <w:t xml:space="preserve">’</w:t>
      </w:r>
      <w:r>
        <w:t xml:space="preserve"> </w:t>
      </w:r>
      <w:r>
        <w:t xml:space="preserve">object, type</w:t>
      </w:r>
      <w:r>
        <w:t xml:space="preserve"> </w:t>
      </w:r>
      <w:r>
        <w:t xml:space="preserve">‘</w:t>
      </w:r>
      <w:r>
        <w:t xml:space="preserve">sorted</w:t>
      </w:r>
      <w:r>
        <w:t xml:space="preserve">’</w:t>
      </w:r>
      <w:r>
        <w:t xml:space="preserve">.</w:t>
      </w:r>
    </w:p>
    <w:p>
      <w:pPr>
        <w:numPr>
          <w:ilvl w:val="2"/>
          <w:numId w:val="1331"/>
        </w:numPr>
        <w:pStyle w:val="Compact"/>
      </w:pPr>
      <w:r>
        <w:t xml:space="preserve">Note: the</w:t>
      </w:r>
      <w:r>
        <w:t xml:space="preserve"> </w:t>
      </w:r>
      <w:r>
        <w:rPr>
          <w:bCs/>
          <w:b/>
        </w:rPr>
        <w:t xml:space="preserve">sort()</w:t>
      </w:r>
      <w:r>
        <w:t xml:space="preserve"> </w:t>
      </w:r>
      <w:r>
        <w:t xml:space="preserve">command is a function from the</w:t>
      </w:r>
      <w:r>
        <w:t xml:space="preserve"> </w:t>
      </w:r>
      <w:r>
        <w:rPr>
          <w:bCs/>
          <w:b/>
        </w:rPr>
        <w:t xml:space="preserve">base R package</w:t>
      </w:r>
      <w:r>
        <w:t xml:space="preserve">. It is available in R without installing any special libraries.</w:t>
      </w:r>
    </w:p>
    <w:p>
      <w:pPr>
        <w:numPr>
          <w:ilvl w:val="1"/>
          <w:numId w:val="1330"/>
        </w:numPr>
        <w:pStyle w:val="Compact"/>
      </w:pPr>
      <w:r>
        <w:t xml:space="preserve">Your command will contain the following components:</w:t>
      </w:r>
    </w:p>
    <w:p>
      <w:pPr>
        <w:numPr>
          <w:ilvl w:val="2"/>
          <w:numId w:val="1332"/>
        </w:numPr>
        <w:pStyle w:val="Compact"/>
      </w:pPr>
      <w:r>
        <w:rPr>
          <w:rStyle w:val="VerbatimChar"/>
        </w:rPr>
        <w:t xml:space="preserve">sorted &lt;-</w:t>
      </w:r>
      <w:r>
        <w:t xml:space="preserve"> </w:t>
      </w:r>
      <w:r>
        <w:t xml:space="preserve">– assigns the result of the operation to a new variable</w:t>
      </w:r>
    </w:p>
    <w:p>
      <w:pPr>
        <w:numPr>
          <w:ilvl w:val="2"/>
          <w:numId w:val="1332"/>
        </w:numPr>
        <w:pStyle w:val="Compact"/>
      </w:pPr>
      <w:r>
        <w:rPr>
          <w:rStyle w:val="VerbatimChar"/>
        </w:rPr>
        <w:t xml:space="preserve">sort()</w:t>
      </w:r>
      <w:r>
        <w:t xml:space="preserve"> </w:t>
      </w:r>
      <w:r>
        <w:t xml:space="preserve">– the function used to do the sorting</w:t>
      </w:r>
    </w:p>
    <w:p>
      <w:pPr>
        <w:numPr>
          <w:ilvl w:val="2"/>
          <w:numId w:val="1332"/>
        </w:numPr>
        <w:pStyle w:val="Compact"/>
      </w:pPr>
      <w:r>
        <w:rPr>
          <w:rStyle w:val="VerbatimChar"/>
        </w:rPr>
        <w:t xml:space="preserve">plasmid$length</w:t>
      </w:r>
      <w:r>
        <w:t xml:space="preserve"> </w:t>
      </w:r>
      <w:r>
        <w:t xml:space="preserve">– points to the</w:t>
      </w:r>
      <w:r>
        <w:t xml:space="preserve"> </w:t>
      </w:r>
      <w:r>
        <w:t xml:space="preserve">“</w:t>
      </w:r>
      <w:r>
        <w:t xml:space="preserve">length</w:t>
      </w:r>
      <w:r>
        <w:t xml:space="preserve">”</w:t>
      </w:r>
      <w:r>
        <w:t xml:space="preserve"> </w:t>
      </w:r>
      <w:r>
        <w:t xml:space="preserve">column in the plasmids object</w:t>
      </w:r>
    </w:p>
    <w:p>
      <w:pPr>
        <w:numPr>
          <w:ilvl w:val="2"/>
          <w:numId w:val="1332"/>
        </w:numPr>
        <w:pStyle w:val="Compact"/>
      </w:pPr>
      <w:r>
        <w:rPr>
          <w:rStyle w:val="VerbatimChar"/>
        </w:rPr>
        <w:t xml:space="preserve">decreasing = TRUE</w:t>
      </w:r>
      <w:r>
        <w:t xml:space="preserve"> </w:t>
      </w:r>
      <w:r>
        <w:t xml:space="preserve">– specifies that sorting should be descending rather than the default ascending.</w:t>
      </w:r>
    </w:p>
    <w:p>
      <w:pPr>
        <w:pStyle w:val="FirstParagraph"/>
      </w:pPr>
      <w:r>
        <w:t xml:space="preserve">Use these commands:</w:t>
      </w:r>
    </w:p>
    <w:p>
      <w:pPr>
        <w:pStyle w:val="SourceCode"/>
      </w:pPr>
      <w:r>
        <w:rPr>
          <w:rStyle w:val="VerbatimChar"/>
        </w:rPr>
        <w:t xml:space="preserve">sorted &lt;- sort( plasmids$length, decreasing = TRUE )</w:t>
      </w:r>
      <w:r>
        <w:br/>
      </w:r>
      <w:r>
        <w:rPr>
          <w:rStyle w:val="VerbatimChar"/>
        </w:rPr>
        <w:t xml:space="preserve">sorted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Question: What is the length of the largest contig length in a file? This should be the 1st number?</w:t>
            </w:r>
          </w:p>
        </w:tc>
      </w:tr>
      <w:tr>
        <w:tc>
          <w:tcPr/>
          <w:p>
            <w:pPr>
              <w:pStyle w:val="Compact"/>
              <w:jc w:val="left"/>
            </w:pPr>
          </w:p>
        </w:tc>
      </w:tr>
    </w:tbl>
    <w:p>
      <w:pPr>
        <w:numPr>
          <w:ilvl w:val="0"/>
          <w:numId w:val="1333"/>
        </w:numPr>
        <w:pStyle w:val="Compact"/>
      </w:pPr>
      <w:r>
        <w:t xml:space="preserve">Filter plasmid contigs using the</w:t>
      </w:r>
      <w:r>
        <w:t xml:space="preserve"> </w:t>
      </w:r>
      <w:r>
        <w:rPr>
          <w:bCs/>
          <w:b/>
        </w:rPr>
        <w:t xml:space="preserve">filter()</w:t>
      </w:r>
      <w:r>
        <w:t xml:space="preserve"> </w:t>
      </w:r>
      <w:r>
        <w:t xml:space="preserve">function to retain only those that contain antimicrobial resistance (AMR) genes (amr_genes column); For this, you will need to remove the missing values (NA). Once filtered, view the filtered contigs by calling on the</w:t>
      </w:r>
      <w:r>
        <w:t xml:space="preserve"> </w:t>
      </w:r>
      <w:r>
        <w:t xml:space="preserve">‘</w:t>
      </w:r>
      <w:r>
        <w:t xml:space="preserve">filtered</w:t>
      </w:r>
      <w:r>
        <w:t xml:space="preserve">’</w:t>
      </w:r>
      <w:r>
        <w:t xml:space="preserve"> </w:t>
      </w:r>
      <w:r>
        <w:t xml:space="preserve">object.</w:t>
      </w:r>
    </w:p>
    <w:p>
      <w:pPr>
        <w:numPr>
          <w:ilvl w:val="1"/>
          <w:numId w:val="1334"/>
        </w:numPr>
        <w:pStyle w:val="Compact"/>
      </w:pPr>
      <w:r>
        <w:rPr>
          <w:bCs/>
          <w:b/>
        </w:rPr>
        <w:t xml:space="preserve">Store as a new object called</w:t>
      </w:r>
      <w:r>
        <w:rPr>
          <w:bCs/>
          <w:b/>
        </w:rPr>
        <w:t xml:space="preserve"> </w:t>
      </w:r>
      <w:r>
        <w:rPr>
          <w:bCs/>
          <w:b/>
        </w:rPr>
        <w:t xml:space="preserve">“</w:t>
      </w:r>
      <w:r>
        <w:rPr>
          <w:bCs/>
          <w:b/>
        </w:rPr>
        <w:t xml:space="preserve">filtered</w:t>
      </w:r>
      <w:r>
        <w:rPr>
          <w:bCs/>
          <w:b/>
        </w:rPr>
        <w:t xml:space="preserve">”</w:t>
      </w:r>
      <w:r>
        <w:t xml:space="preserve">;</w:t>
      </w:r>
    </w:p>
    <w:p>
      <w:pPr>
        <w:numPr>
          <w:ilvl w:val="1"/>
          <w:numId w:val="1334"/>
        </w:numPr>
        <w:pStyle w:val="Compact"/>
      </w:pPr>
      <w:r>
        <w:t xml:space="preserve">After filtering, to view the</w:t>
      </w:r>
      <w:r>
        <w:t xml:space="preserve"> </w:t>
      </w:r>
      <w:r>
        <w:t xml:space="preserve">‘</w:t>
      </w:r>
      <w:r>
        <w:t xml:space="preserve">filtered</w:t>
      </w:r>
      <w:r>
        <w:t xml:space="preserve">’</w:t>
      </w:r>
      <w:r>
        <w:t xml:space="preserve"> </w:t>
      </w:r>
      <w:r>
        <w:t xml:space="preserve">object, type</w:t>
      </w:r>
      <w:r>
        <w:t xml:space="preserve"> </w:t>
      </w:r>
      <w:r>
        <w:rPr>
          <w:bCs/>
          <w:b/>
        </w:rPr>
        <w:t xml:space="preserve">‘</w:t>
      </w:r>
      <w:r>
        <w:rPr>
          <w:bCs/>
          <w:b/>
        </w:rPr>
        <w:t xml:space="preserve">filtered</w:t>
      </w:r>
      <w:r>
        <w:rPr>
          <w:bCs/>
          <w:b/>
        </w:rPr>
        <w:t xml:space="preserve">’</w:t>
      </w:r>
      <w:r>
        <w:t xml:space="preserve">.</w:t>
      </w:r>
    </w:p>
    <w:p>
      <w:pPr>
        <w:numPr>
          <w:ilvl w:val="2"/>
          <w:numId w:val="1335"/>
        </w:numPr>
        <w:pStyle w:val="Compact"/>
      </w:pPr>
      <w:r>
        <w:t xml:space="preserve">Note: We use the</w:t>
      </w:r>
      <w:r>
        <w:t xml:space="preserve"> </w:t>
      </w:r>
      <w:r>
        <w:rPr>
          <w:rStyle w:val="VerbatimChar"/>
        </w:rPr>
        <w:t xml:space="preserve">dplyr</w:t>
      </w:r>
      <w:r>
        <w:t xml:space="preserve"> </w:t>
      </w:r>
      <w:r>
        <w:rPr>
          <w:bCs/>
          <w:b/>
        </w:rPr>
        <w:t xml:space="preserve">filter()</w:t>
      </w:r>
      <w:r>
        <w:t xml:space="preserve"> </w:t>
      </w:r>
      <w:r>
        <w:t xml:space="preserve">function and the</w:t>
      </w:r>
      <w:r>
        <w:t xml:space="preserve"> </w:t>
      </w:r>
      <w:r>
        <w:rPr>
          <w:bCs/>
          <w:b/>
        </w:rPr>
        <w:t xml:space="preserve">%&gt;%</w:t>
      </w:r>
      <w:r>
        <w:t xml:space="preserve"> </w:t>
      </w:r>
      <w:r>
        <w:t xml:space="preserve">pipe operator in the example below, which are both part of the</w:t>
      </w:r>
      <w:r>
        <w:t xml:space="preserve"> </w:t>
      </w:r>
      <w:r>
        <w:rPr>
          <w:bCs/>
          <w:b/>
        </w:rPr>
        <w:t xml:space="preserve">tidyverse ecosystem of package</w:t>
      </w:r>
      <w:r>
        <w:t xml:space="preserve"> </w:t>
      </w:r>
      <w:r>
        <w:t xml:space="preserve">- a popular extension in R, and is not a base R function.</w:t>
      </w:r>
    </w:p>
    <w:p>
      <w:pPr>
        <w:numPr>
          <w:ilvl w:val="3"/>
          <w:numId w:val="1336"/>
        </w:numPr>
        <w:pStyle w:val="Compact"/>
      </w:pPr>
      <w:r>
        <w:t xml:space="preserve">So, you can mix and match functions from different packages!</w:t>
      </w:r>
    </w:p>
    <w:p>
      <w:pPr>
        <w:numPr>
          <w:ilvl w:val="1"/>
          <w:numId w:val="1334"/>
        </w:numPr>
        <w:pStyle w:val="Compact"/>
      </w:pPr>
      <w:r>
        <w:t xml:space="preserve">Your command includes the following operations:</w:t>
      </w:r>
    </w:p>
    <w:p>
      <w:pPr>
        <w:numPr>
          <w:ilvl w:val="2"/>
          <w:numId w:val="1337"/>
        </w:numPr>
        <w:pStyle w:val="Compact"/>
      </w:pPr>
      <w:r>
        <w:rPr>
          <w:rStyle w:val="VerbatimChar"/>
        </w:rPr>
        <w:t xml:space="preserve">%&gt;%</w:t>
      </w:r>
      <w:r>
        <w:t xml:space="preserve"> </w:t>
      </w:r>
      <w:r>
        <w:t xml:space="preserve">– is an operator that sends the output data from one command as the input data into the next command</w:t>
      </w:r>
    </w:p>
    <w:p>
      <w:pPr>
        <w:numPr>
          <w:ilvl w:val="2"/>
          <w:numId w:val="1337"/>
        </w:numPr>
        <w:pStyle w:val="Compact"/>
      </w:pPr>
      <w:r>
        <w:rPr>
          <w:rStyle w:val="VerbatimChar"/>
        </w:rPr>
        <w:t xml:space="preserve">filter()</w:t>
      </w:r>
      <w:r>
        <w:t xml:space="preserve"> </w:t>
      </w:r>
      <w:r>
        <w:t xml:space="preserve">– this function selects rows based on a condition</w:t>
      </w:r>
    </w:p>
    <w:p>
      <w:pPr>
        <w:numPr>
          <w:ilvl w:val="2"/>
          <w:numId w:val="1337"/>
        </w:numPr>
        <w:pStyle w:val="Compact"/>
      </w:pPr>
      <w:r>
        <w:rPr>
          <w:rStyle w:val="VerbatimChar"/>
        </w:rPr>
        <w:t xml:space="preserve">!=</w:t>
      </w:r>
      <w:r>
        <w:t xml:space="preserve"> </w:t>
      </w:r>
      <w:r>
        <w:t xml:space="preserve">– is the</w:t>
      </w:r>
      <w:r>
        <w:t xml:space="preserve"> </w:t>
      </w:r>
      <w:r>
        <w:t xml:space="preserve">“</w:t>
      </w:r>
      <w:r>
        <w:t xml:space="preserve">Not equal to</w:t>
      </w:r>
      <w:r>
        <w:t xml:space="preserve">”</w:t>
      </w:r>
      <w:r>
        <w:t xml:space="preserve"> </w:t>
      </w:r>
      <w:r>
        <w:t xml:space="preserve">operator</w:t>
      </w:r>
    </w:p>
    <w:p>
      <w:pPr>
        <w:pStyle w:val="FirstParagraph"/>
      </w:pPr>
      <w:r>
        <w:t xml:space="preserve">Use these commands:</w:t>
      </w:r>
    </w:p>
    <w:p>
      <w:pPr>
        <w:pStyle w:val="SourceCode"/>
      </w:pPr>
      <w:r>
        <w:rPr>
          <w:rStyle w:val="VerbatimChar"/>
        </w:rPr>
        <w:t xml:space="preserve">filtered &lt;- plasmids %&gt;% filter (amr_genes != "NA")</w:t>
      </w:r>
      <w:r>
        <w:br/>
      </w:r>
      <w:r>
        <w:rPr>
          <w:rStyle w:val="VerbatimChar"/>
        </w:rPr>
        <w:t xml:space="preserve">filtered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Question: How many plasmid contigs had an AMR gene?</w:t>
            </w:r>
          </w:p>
        </w:tc>
      </w:tr>
      <w:tr>
        <w:tc>
          <w:tcPr/>
          <w:p>
            <w:pPr>
              <w:pStyle w:val="Compact"/>
              <w:jc w:val="left"/>
            </w:pPr>
          </w:p>
        </w:tc>
      </w:tr>
    </w:tbl>
    <w:bookmarkEnd w:id="574"/>
    <w:bookmarkStart w:id="575" w:name="X828c552af1dfb885016fe1427e8a6ee1a8fe22a"/>
    <w:p>
      <w:pPr>
        <w:pStyle w:val="Heading4"/>
      </w:pPr>
      <w:r>
        <w:rPr>
          <w:rStyle w:val="SectionNumber"/>
        </w:rPr>
        <w:t xml:space="preserve">8.3.4.4</w:t>
      </w:r>
      <w:r>
        <w:tab/>
      </w:r>
      <w:r>
        <w:t xml:space="preserve">Part 2 - Explore geNomad virus summary file in RStudio</w:t>
      </w:r>
    </w:p>
    <w:p>
      <w:pPr>
        <w:numPr>
          <w:ilvl w:val="0"/>
          <w:numId w:val="1338"/>
        </w:numPr>
        <w:pStyle w:val="Compact"/>
      </w:pPr>
      <w:r>
        <w:t xml:space="preserve">Use commands you learned in Part 1 above, as a guide to explore virus summary file.</w:t>
      </w:r>
    </w:p>
    <w:p>
      <w:pPr>
        <w:numPr>
          <w:ilvl w:val="0"/>
          <w:numId w:val="1339"/>
        </w:numPr>
        <w:pStyle w:val="Compact"/>
      </w:pPr>
      <w:r>
        <w:t xml:space="preserve">View your imported virus file by typing in the name of your object.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virus contigs (rows) are in your file?</w:t>
            </w:r>
          </w:p>
        </w:tc>
      </w:tr>
      <w:tr>
        <w:tc>
          <w:tcPr/>
          <w:p>
            <w:pPr>
              <w:pStyle w:val="Compact"/>
              <w:jc w:val="left"/>
            </w:pPr>
          </w:p>
        </w:tc>
      </w:tr>
    </w:tbl>
    <w:p>
      <w:pPr>
        <w:numPr>
          <w:ilvl w:val="0"/>
          <w:numId w:val="1340"/>
        </w:numPr>
        <w:pStyle w:val="Compact"/>
      </w:pPr>
      <w:r>
        <w:t xml:space="preserve">View column names using function colnames().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Copy and paste column names below.</w:t>
            </w:r>
          </w:p>
        </w:tc>
      </w:tr>
      <w:tr>
        <w:tc>
          <w:tcPr/>
          <w:p>
            <w:pPr>
              <w:pStyle w:val="Compact"/>
              <w:jc w:val="left"/>
            </w:pPr>
          </w:p>
        </w:tc>
      </w:tr>
    </w:tbl>
    <w:p>
      <w:pPr>
        <w:numPr>
          <w:ilvl w:val="0"/>
          <w:numId w:val="1341"/>
        </w:numPr>
        <w:pStyle w:val="Compact"/>
      </w:pPr>
      <w:r>
        <w:t xml:space="preserve">Sort virus contigs based on decreasing length, using function</w:t>
      </w:r>
      <w:r>
        <w:t xml:space="preserve"> </w:t>
      </w:r>
      <w:r>
        <w:rPr>
          <w:bCs/>
          <w:b/>
        </w:rPr>
        <w:t xml:space="preserve">sort()</w:t>
      </w:r>
      <w:r>
        <w:t xml:space="preserve">. Provide your commands and answer the question below.</w:t>
      </w:r>
    </w:p>
    <w:p>
      <w:pPr>
        <w:numPr>
          <w:ilvl w:val="1"/>
          <w:numId w:val="1342"/>
        </w:numPr>
        <w:pStyle w:val="Compact"/>
      </w:pPr>
      <w:r>
        <w:t xml:space="preserve">Store as a new object called</w:t>
      </w:r>
      <w:r>
        <w:t xml:space="preserve"> </w:t>
      </w:r>
      <w:r>
        <w:rPr>
          <w:bCs/>
          <w:b/>
        </w:rPr>
        <w:t xml:space="preserve">“</w:t>
      </w:r>
      <w:r>
        <w:rPr>
          <w:bCs/>
          <w:b/>
        </w:rPr>
        <w:t xml:space="preserve">sortedV</w:t>
      </w:r>
      <w:r>
        <w:rPr>
          <w:bCs/>
          <w:b/>
        </w:rPr>
        <w:t xml:space="preserve">”</w:t>
      </w:r>
      <w:r>
        <w:t xml:space="preserve">;</w:t>
      </w:r>
    </w:p>
    <w:p>
      <w:pPr>
        <w:numPr>
          <w:ilvl w:val="1"/>
          <w:numId w:val="1342"/>
        </w:numPr>
        <w:pStyle w:val="Compact"/>
      </w:pPr>
      <w:r>
        <w:t xml:space="preserve">After sorting, to view the</w:t>
      </w:r>
      <w:r>
        <w:t xml:space="preserve"> </w:t>
      </w:r>
      <w:r>
        <w:t xml:space="preserve">‘</w:t>
      </w:r>
      <w:r>
        <w:t xml:space="preserve">sorted</w:t>
      </w:r>
      <w:r>
        <w:t xml:space="preserve">’</w:t>
      </w:r>
      <w:r>
        <w:t xml:space="preserve"> </w:t>
      </w:r>
      <w:r>
        <w:t xml:space="preserve">object, type</w:t>
      </w:r>
      <w:r>
        <w:t xml:space="preserve"> </w:t>
      </w:r>
      <w:r>
        <w:rPr>
          <w:bCs/>
          <w:b/>
        </w:rPr>
        <w:t xml:space="preserve">‘</w:t>
      </w:r>
      <w:r>
        <w:rPr>
          <w:bCs/>
          <w:b/>
        </w:rPr>
        <w:t xml:space="preserve">sortedV</w:t>
      </w:r>
      <w:r>
        <w:rPr>
          <w:bCs/>
          <w:b/>
        </w:rP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Type your commands below:</w:t>
            </w:r>
          </w:p>
        </w:tc>
      </w:tr>
      <w:tr>
        <w:tc>
          <w:tcPr/>
          <w:p>
            <w:pPr>
              <w:pStyle w:val="Compact"/>
              <w:jc w:val="left"/>
            </w:pPr>
            <w:r>
              <w:t xml:space="preserve">Command 1:</w:t>
            </w:r>
          </w:p>
        </w:tc>
      </w:tr>
      <w:tr>
        <w:tc>
          <w:tcPr/>
          <w:p>
            <w:pPr>
              <w:pStyle w:val="Compact"/>
              <w:jc w:val="left"/>
            </w:pPr>
            <w:r>
              <w:t xml:space="preserve">Command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is the largest contig length in the file?</w:t>
            </w:r>
          </w:p>
        </w:tc>
      </w:tr>
      <w:tr>
        <w:tc>
          <w:tcPr/>
          <w:p>
            <w:pPr>
              <w:pStyle w:val="Compact"/>
              <w:jc w:val="left"/>
            </w:pPr>
          </w:p>
        </w:tc>
      </w:tr>
    </w:tbl>
    <w:p>
      <w:pPr>
        <w:numPr>
          <w:ilvl w:val="0"/>
          <w:numId w:val="1343"/>
        </w:numPr>
        <w:pStyle w:val="Compact"/>
      </w:pPr>
      <w:r>
        <w:t xml:space="preserve">Filter viral contigs using</w:t>
      </w:r>
      <w:r>
        <w:t xml:space="preserve"> </w:t>
      </w:r>
      <w:r>
        <w:rPr>
          <w:bCs/>
          <w:b/>
        </w:rPr>
        <w:t xml:space="preserve">filter()</w:t>
      </w:r>
      <w:r>
        <w:t xml:space="preserve"> </w:t>
      </w:r>
      <w:r>
        <w:t xml:space="preserve">function to all viral contigs EXCEPT those identified as</w:t>
      </w:r>
      <w:r>
        <w:t xml:space="preserve"> </w:t>
      </w:r>
      <w:r>
        <w:t xml:space="preserve">“</w:t>
      </w:r>
      <w:r>
        <w:t xml:space="preserve">Provirus</w:t>
      </w:r>
      <w:r>
        <w:t xml:space="preserve">”</w:t>
      </w:r>
      <w:r>
        <w:t xml:space="preserve"> </w:t>
      </w:r>
      <w:r>
        <w:t xml:space="preserve">(topology column); For this, you will need to eliminate the</w:t>
      </w:r>
      <w:r>
        <w:t xml:space="preserve"> </w:t>
      </w:r>
      <w:r>
        <w:t xml:space="preserve">“</w:t>
      </w:r>
      <w:r>
        <w:t xml:space="preserve">Provirus</w:t>
      </w:r>
      <w:r>
        <w:t xml:space="preserve">”</w:t>
      </w:r>
      <w:r>
        <w:t xml:space="preserve">.</w:t>
      </w:r>
    </w:p>
    <w:p>
      <w:pPr>
        <w:numPr>
          <w:ilvl w:val="1"/>
          <w:numId w:val="1344"/>
        </w:numPr>
        <w:pStyle w:val="Compact"/>
      </w:pPr>
      <w:r>
        <w:t xml:space="preserve">Store as a new object called</w:t>
      </w:r>
      <w:r>
        <w:t xml:space="preserve"> </w:t>
      </w:r>
      <w:r>
        <w:rPr>
          <w:bCs/>
          <w:b/>
        </w:rPr>
        <w:t xml:space="preserve">“</w:t>
      </w:r>
      <w:r>
        <w:rPr>
          <w:bCs/>
          <w:b/>
        </w:rPr>
        <w:t xml:space="preserve">filteredV</w:t>
      </w:r>
      <w:r>
        <w:rPr>
          <w:bCs/>
          <w:b/>
        </w:rPr>
        <w:t xml:space="preserve">”</w:t>
      </w:r>
      <w:r>
        <w:t xml:space="preserve">;</w:t>
      </w:r>
    </w:p>
    <w:p>
      <w:pPr>
        <w:numPr>
          <w:ilvl w:val="1"/>
          <w:numId w:val="1344"/>
        </w:numPr>
        <w:pStyle w:val="Compact"/>
      </w:pPr>
      <w:r>
        <w:t xml:space="preserve">After filtering, to view the</w:t>
      </w:r>
      <w:r>
        <w:t xml:space="preserve"> </w:t>
      </w:r>
      <w:r>
        <w:t xml:space="preserve">‘</w:t>
      </w:r>
      <w:r>
        <w:t xml:space="preserve">filtered</w:t>
      </w:r>
      <w:r>
        <w:t xml:space="preserve">’</w:t>
      </w:r>
      <w:r>
        <w:t xml:space="preserve"> </w:t>
      </w:r>
      <w:r>
        <w:t xml:space="preserve">object, type</w:t>
      </w:r>
      <w:r>
        <w:t xml:space="preserve"> </w:t>
      </w:r>
      <w:r>
        <w:rPr>
          <w:bCs/>
          <w:b/>
        </w:rPr>
        <w:t xml:space="preserve">‘</w:t>
      </w:r>
      <w:r>
        <w:rPr>
          <w:bCs/>
          <w:b/>
        </w:rPr>
        <w:t xml:space="preserve">filteredV</w:t>
      </w:r>
      <w:r>
        <w:rPr>
          <w:bCs/>
          <w:b/>
        </w:rP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Type your commands below:</w:t>
            </w:r>
          </w:p>
        </w:tc>
      </w:tr>
      <w:tr>
        <w:tc>
          <w:tcPr/>
          <w:p>
            <w:pPr>
              <w:pStyle w:val="Compact"/>
              <w:jc w:val="left"/>
            </w:pPr>
            <w:r>
              <w:t xml:space="preserve">Command 1:</w:t>
            </w:r>
          </w:p>
        </w:tc>
      </w:tr>
      <w:tr>
        <w:tc>
          <w:tcPr/>
          <w:p>
            <w:pPr>
              <w:pStyle w:val="Compact"/>
              <w:jc w:val="left"/>
            </w:pPr>
            <w:r>
              <w:t xml:space="preserve">Command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How many viral contigs were NOT classified as Provirus?</w:t>
            </w:r>
          </w:p>
        </w:tc>
      </w:tr>
      <w:tr>
        <w:tc>
          <w:tcPr/>
          <w:p>
            <w:pPr>
              <w:pStyle w:val="Compact"/>
              <w:jc w:val="left"/>
            </w:pPr>
          </w:p>
        </w:tc>
      </w:tr>
    </w:tbl>
    <w:bookmarkEnd w:id="575"/>
    <w:bookmarkEnd w:id="576"/>
    <w:bookmarkStart w:id="582" w:name="X1ed0edf997aadda3570d7ba7580cf8e97ce1df1"/>
    <w:p>
      <w:pPr>
        <w:pStyle w:val="Heading3"/>
      </w:pPr>
      <w:r>
        <w:rPr>
          <w:rStyle w:val="SectionNumber"/>
        </w:rPr>
        <w:t xml:space="preserve">8.3.5</w:t>
      </w:r>
      <w:r>
        <w:tab/>
      </w:r>
      <w:r>
        <w:t xml:space="preserve">Activity 3 – Plot and modify histogram of contig lengths</w:t>
      </w:r>
    </w:p>
    <w:p>
      <w:pPr>
        <w:pStyle w:val="FirstParagraph"/>
      </w:pPr>
      <w:r>
        <w:rPr>
          <w:iCs/>
          <w:i/>
        </w:rPr>
        <w:t xml:space="preserve">Estimated time: 10 min</w:t>
      </w:r>
    </w:p>
    <w:bookmarkStart w:id="577" w:name="instructions-54"/>
    <w:p>
      <w:pPr>
        <w:pStyle w:val="Heading4"/>
      </w:pPr>
      <w:r>
        <w:rPr>
          <w:rStyle w:val="SectionNumber"/>
        </w:rPr>
        <w:t xml:space="preserve">8.3.5.1</w:t>
      </w:r>
      <w:r>
        <w:tab/>
      </w:r>
      <w:r>
        <w:t xml:space="preserve">Instructions</w:t>
      </w:r>
    </w:p>
    <w:p>
      <w:pPr>
        <w:numPr>
          <w:ilvl w:val="0"/>
          <w:numId w:val="1345"/>
        </w:numPr>
        <w:pStyle w:val="Compact"/>
      </w:pPr>
      <w:r>
        <w:t xml:space="preserve">Use base R commands to plot and modify histogram in RStudio</w:t>
      </w:r>
    </w:p>
    <w:p>
      <w:pPr>
        <w:numPr>
          <w:ilvl w:val="0"/>
          <w:numId w:val="1345"/>
        </w:numPr>
        <w:pStyle w:val="Compact"/>
      </w:pPr>
      <w:r>
        <w:t xml:space="preserve">Continue to add this code to your R Script.</w:t>
      </w:r>
    </w:p>
    <w:bookmarkEnd w:id="577"/>
    <w:bookmarkStart w:id="578" w:name="questions-44"/>
    <w:p>
      <w:pPr>
        <w:pStyle w:val="Heading4"/>
      </w:pPr>
      <w:r>
        <w:rPr>
          <w:rStyle w:val="SectionNumber"/>
        </w:rPr>
        <w:t xml:space="preserve">8.3.5.2</w:t>
      </w:r>
      <w:r>
        <w:tab/>
      </w:r>
      <w:r>
        <w:t xml:space="preserve">Questions</w:t>
      </w:r>
    </w:p>
    <w:bookmarkEnd w:id="578"/>
    <w:bookmarkStart w:id="579" w:name="Xe3ded042b6b23fd9bf6bc40e0d262e83a779f3f"/>
    <w:p>
      <w:pPr>
        <w:pStyle w:val="Heading4"/>
      </w:pPr>
      <w:r>
        <w:rPr>
          <w:rStyle w:val="SectionNumber"/>
        </w:rPr>
        <w:t xml:space="preserve">8.3.5.3</w:t>
      </w:r>
      <w:r>
        <w:tab/>
      </w:r>
      <w:r>
        <w:t xml:space="preserve">Part 1 - Plot histogram of plasmid lengths</w:t>
      </w:r>
    </w:p>
    <w:p>
      <w:pPr>
        <w:numPr>
          <w:ilvl w:val="0"/>
          <w:numId w:val="1346"/>
        </w:numPr>
        <w:pStyle w:val="Compact"/>
      </w:pPr>
      <w:r>
        <w:t xml:space="preserve">Plot histogram of plasmid contig lengths using function</w:t>
      </w:r>
      <w:r>
        <w:t xml:space="preserve"> </w:t>
      </w:r>
      <w:r>
        <w:rPr>
          <w:bCs/>
          <w:b/>
        </w:rPr>
        <w:t xml:space="preserve">hist()</w:t>
      </w:r>
      <w:r>
        <w:t xml:space="preserve"> </w:t>
      </w:r>
      <w:r>
        <w:t xml:space="preserve">and specifying the length column.</w:t>
      </w:r>
    </w:p>
    <w:p>
      <w:pPr>
        <w:numPr>
          <w:ilvl w:val="1"/>
          <w:numId w:val="1347"/>
        </w:numPr>
        <w:pStyle w:val="Compact"/>
      </w:pPr>
      <w:r>
        <w:t xml:space="preserve">Your histogram will appear in the Plots tab (bottom right)</w:t>
      </w:r>
    </w:p>
    <w:p>
      <w:pPr>
        <w:pStyle w:val="FirstParagraph"/>
      </w:pPr>
      <w:r>
        <w:t xml:space="preserve">Use this command:</w:t>
      </w:r>
    </w:p>
    <w:p>
      <w:pPr>
        <w:pStyle w:val="SourceCode"/>
      </w:pPr>
      <w:r>
        <w:rPr>
          <w:rStyle w:val="VerbatimChar"/>
        </w:rPr>
        <w:t xml:space="preserve">hist(plasmids$length)</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Paste resulting plot below.</w:t>
            </w:r>
          </w:p>
        </w:tc>
      </w:tr>
      <w:tr>
        <w:tc>
          <w:tcPr/>
          <w:p>
            <w:pPr>
              <w:pStyle w:val="Compact"/>
              <w:jc w:val="left"/>
            </w:pPr>
          </w:p>
        </w:tc>
      </w:tr>
    </w:tbl>
    <w:p>
      <w:pPr>
        <w:numPr>
          <w:ilvl w:val="0"/>
          <w:numId w:val="1348"/>
        </w:numPr>
      </w:pPr>
      <w:r>
        <w:t xml:space="preserve">Modify your histogram by changing the title to</w:t>
      </w:r>
      <w:r>
        <w:t xml:space="preserve"> </w:t>
      </w:r>
      <w:r>
        <w:t xml:space="preserve">“</w:t>
      </w:r>
      <w:r>
        <w:t xml:space="preserve">Plasmid Length Distribution</w:t>
      </w:r>
      <w:r>
        <w:t xml:space="preserve">”</w:t>
      </w:r>
      <w:r>
        <w:t xml:space="preserve"> </w:t>
      </w:r>
      <w:r>
        <w:t xml:space="preserve">Use this command:</w:t>
      </w:r>
    </w:p>
    <w:p>
      <w:pPr>
        <w:numPr>
          <w:ilvl w:val="0"/>
          <w:numId w:val="1000"/>
        </w:numPr>
      </w:pPr>
      <w:r>
        <w:t xml:space="preserve">hist (plasmids$length, main =</w:t>
      </w:r>
      <w:r>
        <w:t xml:space="preserve"> </w:t>
      </w:r>
      <w:r>
        <w:t xml:space="preserve">“</w:t>
      </w:r>
      <w:r>
        <w:t xml:space="preserve">Plasmid Length Distribution</w:t>
      </w:r>
      <w: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Paste resulting plot below.</w:t>
            </w:r>
          </w:p>
        </w:tc>
      </w:tr>
      <w:tr>
        <w:tc>
          <w:tcPr/>
          <w:p>
            <w:pPr>
              <w:pStyle w:val="Compact"/>
              <w:jc w:val="left"/>
            </w:pPr>
          </w:p>
        </w:tc>
      </w:tr>
    </w:tbl>
    <w:p>
      <w:pPr>
        <w:numPr>
          <w:ilvl w:val="0"/>
          <w:numId w:val="1349"/>
        </w:numPr>
        <w:pStyle w:val="Compact"/>
      </w:pPr>
      <w:r>
        <w:t xml:space="preserve">Modify your histogram by changing histogram color to lightblue.</w:t>
      </w:r>
    </w:p>
    <w:p>
      <w:pPr>
        <w:pStyle w:val="FirstParagraph"/>
      </w:pPr>
      <w:r>
        <w:t xml:space="preserve">Use this command:</w:t>
      </w:r>
    </w:p>
    <w:p>
      <w:pPr>
        <w:pStyle w:val="SourceCode"/>
      </w:pPr>
      <w:r>
        <w:rPr>
          <w:rStyle w:val="VerbatimChar"/>
        </w:rPr>
        <w:t xml:space="preserve">hist ( plasmids$length, main = "Plasmid Length Distribution", col = "lightblue"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Paste resulting plot below.</w:t>
            </w:r>
          </w:p>
        </w:tc>
      </w:tr>
      <w:tr>
        <w:tc>
          <w:tcPr/>
          <w:p>
            <w:pPr>
              <w:pStyle w:val="Compact"/>
              <w:jc w:val="left"/>
            </w:pPr>
          </w:p>
        </w:tc>
      </w:tr>
    </w:tbl>
    <w:bookmarkEnd w:id="579"/>
    <w:bookmarkStart w:id="580" w:name="part-2---plot-histogram-of-virus-lengths"/>
    <w:p>
      <w:pPr>
        <w:pStyle w:val="Heading4"/>
      </w:pPr>
      <w:r>
        <w:rPr>
          <w:rStyle w:val="SectionNumber"/>
        </w:rPr>
        <w:t xml:space="preserve">8.3.5.4</w:t>
      </w:r>
      <w:r>
        <w:tab/>
      </w:r>
      <w:r>
        <w:t xml:space="preserve">Part 2 - Plot histogram of virus lengths</w:t>
      </w:r>
    </w:p>
    <w:p>
      <w:pPr>
        <w:numPr>
          <w:ilvl w:val="0"/>
          <w:numId w:val="1350"/>
        </w:numPr>
        <w:pStyle w:val="Compact"/>
      </w:pPr>
      <w:r>
        <w:t xml:space="preserve">Plot histogram of viral contig lengths using function hist() and specifying the length column</w:t>
      </w:r>
    </w:p>
    <w:p>
      <w:pPr>
        <w:numPr>
          <w:ilvl w:val="1"/>
          <w:numId w:val="1351"/>
        </w:numPr>
        <w:pStyle w:val="Compact"/>
      </w:pPr>
      <w:r>
        <w:t xml:space="preserve">Your histogram will appear in the Plots tab (bottom right)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Paste resulting plot below.</w:t>
            </w:r>
          </w:p>
        </w:tc>
      </w:tr>
      <w:tr>
        <w:tc>
          <w:tcPr/>
          <w:p>
            <w:pPr>
              <w:pStyle w:val="Compact"/>
              <w:jc w:val="left"/>
            </w:pPr>
          </w:p>
        </w:tc>
      </w:tr>
    </w:tbl>
    <w:p>
      <w:pPr>
        <w:numPr>
          <w:ilvl w:val="0"/>
          <w:numId w:val="1352"/>
        </w:numPr>
        <w:pStyle w:val="Compact"/>
      </w:pPr>
      <w:r>
        <w:t xml:space="preserve">Modify your histogram by changing the title to</w:t>
      </w:r>
      <w:r>
        <w:t xml:space="preserve"> </w:t>
      </w:r>
      <w:r>
        <w:t xml:space="preserve">“</w:t>
      </w:r>
      <w:r>
        <w:t xml:space="preserve">Virus Length Distribution</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Paste resulting plot below.</w:t>
            </w:r>
          </w:p>
        </w:tc>
      </w:tr>
      <w:tr>
        <w:tc>
          <w:tcPr/>
          <w:p>
            <w:pPr>
              <w:pStyle w:val="Compact"/>
              <w:jc w:val="left"/>
            </w:pPr>
          </w:p>
        </w:tc>
      </w:tr>
    </w:tbl>
    <w:p>
      <w:pPr>
        <w:numPr>
          <w:ilvl w:val="0"/>
          <w:numId w:val="1353"/>
        </w:numPr>
        <w:pStyle w:val="Compact"/>
      </w:pPr>
      <w:r>
        <w:t xml:space="preserve">Modify your histogram by changing histogram color to</w:t>
      </w:r>
      <w:r>
        <w:t xml:space="preserve"> </w:t>
      </w:r>
      <w:r>
        <w:t xml:space="preserve">‘</w:t>
      </w:r>
      <w:r>
        <w:t xml:space="preserve">lightgreen</w:t>
      </w:r>
      <w: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Paste resulting plot below.</w:t>
            </w:r>
          </w:p>
        </w:tc>
      </w:tr>
      <w:tr>
        <w:tc>
          <w:tcPr/>
          <w:p>
            <w:pPr>
              <w:pStyle w:val="Compact"/>
              <w:jc w:val="left"/>
            </w:pPr>
          </w:p>
        </w:tc>
      </w:tr>
    </w:tbl>
    <w:bookmarkEnd w:id="580"/>
    <w:bookmarkStart w:id="581" w:name="Xc689d05fdd5a85ceba06f048cc47f0733a7f479"/>
    <w:p>
      <w:pPr>
        <w:pStyle w:val="Heading4"/>
      </w:pPr>
      <w:r>
        <w:rPr>
          <w:rStyle w:val="SectionNumber"/>
        </w:rPr>
        <w:t xml:space="preserve">8.3.5.5</w:t>
      </w:r>
      <w:r>
        <w:tab/>
      </w:r>
      <w:r>
        <w:t xml:space="preserve">Part 3 - Copy and paste your R Script below, which should be structured as follows:</w:t>
      </w:r>
    </w:p>
    <w:p>
      <w:pPr>
        <w:pStyle w:val="SourceCode"/>
      </w:pPr>
      <w:r>
        <w:rPr>
          <w:rStyle w:val="VerbatimChar"/>
        </w:rPr>
        <w:t xml:space="preserve"># Import files into R Studio</w:t>
      </w:r>
      <w:r>
        <w:br/>
      </w:r>
      <w:r>
        <w:br/>
      </w:r>
      <w:r>
        <w:rPr>
          <w:rStyle w:val="VerbatimChar"/>
        </w:rPr>
        <w:t xml:space="preserve">### Plasmids</w:t>
      </w:r>
      <w:r>
        <w:br/>
      </w:r>
      <w:r>
        <w:rPr>
          <w:rStyle w:val="VerbatimChar"/>
        </w:rPr>
        <w:t xml:space="preserve">&lt;your commands&gt;</w:t>
      </w:r>
      <w:r>
        <w:br/>
      </w:r>
      <w:r>
        <w:rPr>
          <w:rStyle w:val="VerbatimChar"/>
        </w:rPr>
        <w:t xml:space="preserve">### Virus</w:t>
      </w:r>
      <w:r>
        <w:br/>
      </w:r>
      <w:r>
        <w:rPr>
          <w:rStyle w:val="VerbatimChar"/>
        </w:rPr>
        <w:t xml:space="preserve">&lt;your commands&gt;</w:t>
      </w:r>
      <w:r>
        <w:br/>
      </w:r>
      <w:r>
        <w:br/>
      </w:r>
      <w:r>
        <w:rPr>
          <w:rStyle w:val="VerbatimChar"/>
        </w:rPr>
        <w:t xml:space="preserve"># Explore imported files</w:t>
      </w:r>
      <w:r>
        <w:br/>
      </w:r>
      <w:r>
        <w:br/>
      </w:r>
      <w:r>
        <w:rPr>
          <w:rStyle w:val="VerbatimChar"/>
        </w:rPr>
        <w:t xml:space="preserve">### Plasmids</w:t>
      </w:r>
      <w:r>
        <w:br/>
      </w:r>
      <w:r>
        <w:rPr>
          <w:rStyle w:val="VerbatimChar"/>
        </w:rPr>
        <w:t xml:space="preserve">&lt;your commands&gt;</w:t>
      </w:r>
      <w:r>
        <w:br/>
      </w:r>
      <w:r>
        <w:rPr>
          <w:rStyle w:val="VerbatimChar"/>
        </w:rPr>
        <w:t xml:space="preserve">### Virus</w:t>
      </w:r>
      <w:r>
        <w:br/>
      </w:r>
      <w:r>
        <w:rPr>
          <w:rStyle w:val="VerbatimChar"/>
        </w:rPr>
        <w:t xml:space="preserve">&lt;your commands&gt;</w:t>
      </w:r>
      <w:r>
        <w:br/>
      </w:r>
      <w:r>
        <w:br/>
      </w:r>
      <w:r>
        <w:rPr>
          <w:rStyle w:val="VerbatimChar"/>
        </w:rPr>
        <w:t xml:space="preserve"># Plot histogram of lengths</w:t>
      </w:r>
      <w:r>
        <w:br/>
      </w:r>
      <w:r>
        <w:br/>
      </w:r>
      <w:r>
        <w:rPr>
          <w:rStyle w:val="VerbatimChar"/>
        </w:rPr>
        <w:t xml:space="preserve">### Plasmids</w:t>
      </w:r>
      <w:r>
        <w:br/>
      </w:r>
      <w:r>
        <w:rPr>
          <w:rStyle w:val="VerbatimChar"/>
        </w:rPr>
        <w:t xml:space="preserve">&lt;your commands&gt;</w:t>
      </w:r>
      <w:r>
        <w:br/>
      </w:r>
      <w:r>
        <w:rPr>
          <w:rStyle w:val="VerbatimChar"/>
        </w:rPr>
        <w:t xml:space="preserve">### Virus</w:t>
      </w:r>
      <w:r>
        <w:br/>
      </w:r>
      <w:r>
        <w:rPr>
          <w:rStyle w:val="VerbatimChar"/>
        </w:rPr>
        <w:t xml:space="preserve">&lt;your commands&gt;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Paste your R Script below.</w:t>
            </w:r>
          </w:p>
        </w:tc>
      </w:tr>
      <w:tr>
        <w:tc>
          <w:tcPr/>
          <w:p>
            <w:pPr>
              <w:pStyle w:val="Compact"/>
            </w:pPr>
          </w:p>
        </w:tc>
      </w:tr>
      <w:tr>
        <w:tc>
          <w:tcPr/>
          <w:p>
            <w:pPr>
              <w:pStyle w:val="Compact"/>
            </w:pPr>
          </w:p>
        </w:tc>
      </w:tr>
      <w:tr>
        <w:tc>
          <w:tcPr/>
          <w:p>
            <w:pPr>
              <w:pStyle w:val="Compact"/>
            </w:pPr>
          </w:p>
        </w:tc>
      </w:tr>
      <w:tr>
        <w:tc>
          <w:tcPr/>
          <w:p>
            <w:pPr>
              <w:pStyle w:val="Compact"/>
            </w:pPr>
          </w:p>
        </w:tc>
      </w:tr>
      <w:tr>
        <w:tc>
          <w:tcPr/>
          <w:p>
            <w:pPr>
              <w:pStyle w:val="Compact"/>
            </w:pPr>
          </w:p>
        </w:tc>
      </w:tr>
      <w:tr>
        <w:tc>
          <w:tcPr/>
          <w:p>
            <w:pPr>
              <w:pStyle w:val="Compact"/>
            </w:pPr>
          </w:p>
        </w:tc>
      </w:tr>
      <w:tr>
        <w:tc>
          <w:tcPr/>
          <w:p>
            <w:pPr>
              <w:pStyle w:val="Compact"/>
              <w:jc w:val="left"/>
            </w:pPr>
          </w:p>
        </w:tc>
      </w:tr>
    </w:tbl>
    <w:bookmarkEnd w:id="581"/>
    <w:bookmarkEnd w:id="582"/>
    <w:bookmarkStart w:id="583" w:name="grading-criteria-14"/>
    <w:p>
      <w:pPr>
        <w:pStyle w:val="Heading3"/>
      </w:pPr>
      <w:r>
        <w:rPr>
          <w:rStyle w:val="SectionNumber"/>
        </w:rPr>
        <w:t xml:space="preserve">8.3.6</w:t>
      </w:r>
      <w:r>
        <w:tab/>
      </w:r>
      <w:r>
        <w:t xml:space="preserve">Grading Criteria</w:t>
      </w:r>
    </w:p>
    <w:p>
      <w:pPr>
        <w:numPr>
          <w:ilvl w:val="0"/>
          <w:numId w:val="1354"/>
        </w:numPr>
        <w:pStyle w:val="Compact"/>
      </w:pPr>
      <w:r>
        <w:t xml:space="preserve">Download as Microsoft Word (.docx) and upload on Canvas</w:t>
      </w:r>
    </w:p>
    <w:bookmarkEnd w:id="583"/>
    <w:bookmarkStart w:id="585" w:name="footnotes-23"/>
    <w:p>
      <w:pPr>
        <w:pStyle w:val="Heading3"/>
      </w:pPr>
      <w:r>
        <w:rPr>
          <w:rStyle w:val="SectionNumber"/>
        </w:rPr>
        <w:t xml:space="preserve">8.3.7</w:t>
      </w:r>
      <w:r>
        <w:tab/>
      </w:r>
      <w:r>
        <w:t xml:space="preserve">Footnotes</w:t>
      </w:r>
    </w:p>
    <w:p>
      <w:pPr>
        <w:pStyle w:val="FirstParagraph"/>
      </w:pPr>
      <w:r>
        <w:rPr>
          <w:bCs/>
          <w:b/>
        </w:rPr>
        <w:t xml:space="preserve">Resources</w:t>
      </w:r>
    </w:p>
    <w:p>
      <w:pPr>
        <w:numPr>
          <w:ilvl w:val="0"/>
          <w:numId w:val="1355"/>
        </w:numPr>
        <w:pStyle w:val="Compact"/>
      </w:pPr>
      <w:hyperlink r:id="rId584">
        <w:r>
          <w:rPr>
            <w:rStyle w:val="Hyperlink"/>
          </w:rPr>
          <w:t xml:space="preserve">Google Doc</w:t>
        </w:r>
      </w:hyperlink>
    </w:p>
    <w:p>
      <w:pPr>
        <w:pStyle w:val="FirstParagraph"/>
      </w:pPr>
      <w:r>
        <w:rPr>
          <w:bCs/>
          <w:b/>
        </w:rPr>
        <w:t xml:space="preserve">Contributions and Affiliations</w:t>
      </w:r>
    </w:p>
    <w:p>
      <w:pPr>
        <w:numPr>
          <w:ilvl w:val="0"/>
          <w:numId w:val="1356"/>
        </w:numPr>
        <w:pStyle w:val="Compact"/>
      </w:pPr>
      <w:r>
        <w:t xml:space="preserve">Valeriya Gaysinskaya, Johns Hopkins University</w:t>
      </w:r>
    </w:p>
    <w:p>
      <w:pPr>
        <w:numPr>
          <w:ilvl w:val="0"/>
          <w:numId w:val="1356"/>
        </w:numPr>
        <w:pStyle w:val="Compact"/>
      </w:pPr>
      <w:r>
        <w:t xml:space="preserve">Frederick Tan, Johns Hopkins University</w:t>
      </w:r>
    </w:p>
    <w:p>
      <w:pPr>
        <w:pStyle w:val="FirstParagraph"/>
      </w:pPr>
      <w:r>
        <w:t xml:space="preserve">Last Revised: March 2026</w:t>
      </w:r>
    </w:p>
    <w:bookmarkEnd w:id="585"/>
    <w:bookmarkEnd w:id="586"/>
    <w:bookmarkEnd w:id="587"/>
    <w:bookmarkStart w:id="669"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3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358"/>
        </w:numPr>
        <w:pStyle w:val="Compact"/>
      </w:pPr>
      <w:r>
        <w:t xml:space="preserve">The Clovis Community College Research Day</w:t>
      </w:r>
    </w:p>
    <w:p>
      <w:pPr>
        <w:numPr>
          <w:ilvl w:val="1"/>
          <w:numId w:val="1358"/>
        </w:numPr>
        <w:pStyle w:val="Compact"/>
      </w:pPr>
      <w:r>
        <w:t xml:space="preserve">The Notre Dame of Maryland University Research Day</w:t>
      </w:r>
    </w:p>
    <w:p>
      <w:pPr>
        <w:numPr>
          <w:ilvl w:val="1"/>
          <w:numId w:val="1358"/>
        </w:numPr>
        <w:pStyle w:val="Compact"/>
      </w:pPr>
      <w:r>
        <w:t xml:space="preserve">The GRADS-4C Conference (2025)</w:t>
      </w:r>
    </w:p>
    <w:p>
      <w:pPr>
        <w:pStyle w:val="FirstParagraph"/>
      </w:pPr>
      <w:r>
        <w:drawing>
          <wp:inline>
            <wp:extent cx="5334000" cy="3000375"/>
            <wp:effectExtent b="0" l="0" r="0" t="0"/>
            <wp:docPr descr="" title="" id="589" name="Picture"/>
            <a:graphic>
              <a:graphicData uri="http://schemas.openxmlformats.org/drawingml/2006/picture">
                <pic:pic>
                  <pic:nvPicPr>
                    <pic:cNvPr descr="community-analysis-and-feedback_files/figure-docx//1dI8-_iVqbkzNMf11M4dK85E8ZW3OyZECs_YwMKw5fhs_g362974128df_0_0.png" id="590" name="Picture"/>
                    <pic:cNvPicPr>
                      <a:picLocks noChangeArrowheads="1" noChangeAspect="1"/>
                    </pic:cNvPicPr>
                  </pic:nvPicPr>
                  <pic:blipFill>
                    <a:blip r:embed="rId58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3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9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3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92">
        <w:r>
          <w:rPr>
            <w:rStyle w:val="Hyperlink"/>
          </w:rPr>
          <w:t xml:space="preserve">poster on posters!</w:t>
        </w:r>
      </w:hyperlink>
    </w:p>
    <w:bookmarkStart w:id="597" w:name="lecture-scientific-posters"/>
    <w:p>
      <w:pPr>
        <w:pStyle w:val="Heading2"/>
      </w:pPr>
      <w:r>
        <w:rPr>
          <w:rStyle w:val="SectionNumber"/>
        </w:rPr>
        <w:t xml:space="preserve">9.1</w:t>
      </w:r>
      <w:r>
        <w:tab/>
      </w:r>
      <w:r>
        <w:t xml:space="preserve">Lecture: Scientific Posters</w:t>
      </w:r>
    </w:p>
    <w:p>
      <w:pPr>
        <w:pStyle w:val="FirstParagraph"/>
      </w:pPr>
      <w:r>
        <w:rPr>
          <w:iCs/>
          <w:i/>
        </w:rPr>
        <w:t xml:space="preserve">Estimated time: —</w:t>
      </w:r>
    </w:p>
    <w:p>
      <w:pPr>
        <w:pStyle w:val="BodyText"/>
      </w:pPr>
      <w:r>
        <w:drawing>
          <wp:inline>
            <wp:extent cx="5334000" cy="3000375"/>
            <wp:effectExtent b="0" l="0" r="0" t="0"/>
            <wp:docPr descr="" title="" id="594" name="Picture"/>
            <a:graphic>
              <a:graphicData uri="http://schemas.openxmlformats.org/drawingml/2006/picture">
                <pic:pic>
                  <pic:nvPicPr>
                    <pic:cNvPr descr="community-analysis-and-feedback_files/figure-docx//1-orSi8DpN22hMt9-6p_rHZnte1YXXLe-a132HDSyd0U_g35f391192_00.png" id="595" name="Picture"/>
                    <pic:cNvPicPr>
                      <a:picLocks noChangeArrowheads="1" noChangeAspect="1"/>
                    </pic:cNvPicPr>
                  </pic:nvPicPr>
                  <pic:blipFill>
                    <a:blip r:embed="rId5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96">
        <w:r>
          <w:rPr>
            <w:rStyle w:val="Hyperlink"/>
          </w:rPr>
          <w:t xml:space="preserve">Scientific Posters</w:t>
        </w:r>
      </w:hyperlink>
    </w:p>
    <w:bookmarkEnd w:id="597"/>
    <w:bookmarkStart w:id="607" w:name="activity-scientific-posters"/>
    <w:p>
      <w:pPr>
        <w:pStyle w:val="Heading2"/>
      </w:pPr>
      <w:r>
        <w:rPr>
          <w:rStyle w:val="SectionNumber"/>
        </w:rPr>
        <w:t xml:space="preserve">9.2</w:t>
      </w:r>
      <w:r>
        <w:tab/>
      </w:r>
      <w:r>
        <w:t xml:space="preserve">Activity: Scientific Posters</w:t>
      </w:r>
    </w:p>
    <w:bookmarkStart w:id="603" w:name="activity-11"/>
    <w:p>
      <w:pPr>
        <w:pStyle w:val="Heading3"/>
      </w:pPr>
      <w:r>
        <w:rPr>
          <w:rStyle w:val="SectionNumber"/>
        </w:rPr>
        <w:t xml:space="preserve">9.2.1</w:t>
      </w:r>
      <w:r>
        <w:tab/>
      </w:r>
      <w:r>
        <w:t xml:space="preserve">Activity</w:t>
      </w:r>
    </w:p>
    <w:p>
      <w:pPr>
        <w:pStyle w:val="FirstParagraph"/>
      </w:pPr>
      <w:r>
        <w:rPr>
          <w:iCs/>
          <w:i/>
        </w:rPr>
        <w:t xml:space="preserve">Estimated time: 50</w:t>
      </w:r>
    </w:p>
    <w:bookmarkStart w:id="602" w:name="instructions-55"/>
    <w:p>
      <w:pPr>
        <w:pStyle w:val="Heading4"/>
      </w:pPr>
      <w:r>
        <w:rPr>
          <w:rStyle w:val="SectionNumber"/>
        </w:rPr>
        <w:t xml:space="preserve">9.2.1.1</w:t>
      </w:r>
      <w:r>
        <w:tab/>
      </w:r>
      <w:r>
        <w:t xml:space="preserve">Instructions</w:t>
      </w:r>
    </w:p>
    <w:p>
      <w:pPr>
        <w:numPr>
          <w:ilvl w:val="0"/>
          <w:numId w:val="1360"/>
        </w:numPr>
        <w:pStyle w:val="Compact"/>
      </w:pPr>
      <w:r>
        <w:t xml:space="preserve">Review</w:t>
      </w:r>
      <w:r>
        <w:t xml:space="preserve"> </w:t>
      </w:r>
      <w:r>
        <w:t xml:space="preserve">“</w:t>
      </w:r>
      <w:r>
        <w:t xml:space="preserve">Presentations Guidelines for Posters</w:t>
      </w:r>
      <w:r>
        <w:t xml:space="preserve">”</w:t>
      </w:r>
    </w:p>
    <w:p>
      <w:pPr>
        <w:numPr>
          <w:ilvl w:val="1"/>
          <w:numId w:val="1361"/>
        </w:numPr>
        <w:pStyle w:val="Compact"/>
      </w:pPr>
      <w:hyperlink r:id="rId598">
        <w:r>
          <w:rPr>
            <w:rStyle w:val="Hyperlink"/>
          </w:rPr>
          <w:t xml:space="preserve">https://ur.umbc.edu/urcad/resources/posters-guidelines</w:t>
        </w:r>
      </w:hyperlink>
    </w:p>
    <w:p>
      <w:pPr>
        <w:numPr>
          <w:ilvl w:val="0"/>
          <w:numId w:val="1360"/>
        </w:numPr>
        <w:pStyle w:val="Compact"/>
      </w:pPr>
      <w:r>
        <w:t xml:space="preserve">Skim three posters from among the following</w:t>
      </w:r>
    </w:p>
    <w:p>
      <w:pPr>
        <w:numPr>
          <w:ilvl w:val="1"/>
          <w:numId w:val="1362"/>
        </w:numPr>
        <w:pStyle w:val="Compact"/>
      </w:pPr>
      <w:r>
        <w:t xml:space="preserve">C-MOOR Posters –</w:t>
      </w:r>
      <w:r>
        <w:t xml:space="preserve"> </w:t>
      </w:r>
      <w:hyperlink r:id="rId599">
        <w:r>
          <w:rPr>
            <w:rStyle w:val="Hyperlink"/>
          </w:rPr>
          <w:t xml:space="preserve">https://help.c-moor.org/c/look-at-this/8</w:t>
        </w:r>
      </w:hyperlink>
    </w:p>
    <w:p>
      <w:pPr>
        <w:numPr>
          <w:ilvl w:val="1"/>
          <w:numId w:val="1362"/>
        </w:numPr>
        <w:pStyle w:val="Compact"/>
      </w:pPr>
      <w:r>
        <w:t xml:space="preserve">UW-Madison Posters –</w:t>
      </w:r>
      <w:r>
        <w:t xml:space="preserve"> </w:t>
      </w:r>
      <w:hyperlink r:id="rId600">
        <w:r>
          <w:rPr>
            <w:rStyle w:val="Hyperlink"/>
          </w:rPr>
          <w:t xml:space="preserve">https://introbio.integrativebiology.wisc.edu/i-p-posters</w:t>
        </w:r>
      </w:hyperlink>
    </w:p>
    <w:p>
      <w:pPr>
        <w:numPr>
          <w:ilvl w:val="1"/>
          <w:numId w:val="1362"/>
        </w:numPr>
        <w:pStyle w:val="Compact"/>
      </w:pPr>
      <w:r>
        <w:t xml:space="preserve">Example PacBio Poster –</w:t>
      </w:r>
      <w:r>
        <w:t xml:space="preserve"> </w:t>
      </w:r>
      <w:hyperlink r:id="rId601">
        <w:r>
          <w:rPr>
            <w:rStyle w:val="Hyperlink"/>
          </w:rPr>
          <w:t xml:space="preserve">https://www.pacb.com/wp-content/uploads/PAG-Portik.pdf</w:t>
        </w:r>
      </w:hyperlink>
    </w:p>
    <w:p>
      <w:pPr>
        <w:numPr>
          <w:ilvl w:val="0"/>
          <w:numId w:val="1360"/>
        </w:numPr>
        <w:pStyle w:val="Compact"/>
      </w:pPr>
      <w:r>
        <w:t xml:space="preserve">Pick one poster and address the following points.</w:t>
      </w:r>
    </w:p>
    <w:p>
      <w:pPr>
        <w:numPr>
          <w:ilvl w:val="1"/>
          <w:numId w:val="1363"/>
        </w:numPr>
        <w:pStyle w:val="Compact"/>
      </w:pPr>
      <w:r>
        <w:t xml:space="preserve">Notice – What about this poster most interests you?</w:t>
      </w:r>
    </w:p>
    <w:p>
      <w:pPr>
        <w:numPr>
          <w:ilvl w:val="1"/>
          <w:numId w:val="1363"/>
        </w:numPr>
        <w:pStyle w:val="Compact"/>
      </w:pPr>
      <w:r>
        <w:t xml:space="preserve">Wonder – Two or three questions you would ask the authors.</w:t>
      </w:r>
    </w:p>
    <w:p>
      <w:pPr>
        <w:numPr>
          <w:ilvl w:val="1"/>
          <w:numId w:val="1363"/>
        </w:numPr>
        <w:pStyle w:val="Compact"/>
      </w:pPr>
      <w:r>
        <w:t xml:space="preserve">Support – Two or three suggestions on how the poster could be improved.</w:t>
      </w:r>
    </w:p>
    <w:p>
      <w:pPr>
        <w:numPr>
          <w:ilvl w:val="0"/>
          <w:numId w:val="1360"/>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602"/>
    <w:bookmarkEnd w:id="603"/>
    <w:bookmarkStart w:id="604" w:name="grading-criteria-15"/>
    <w:p>
      <w:pPr>
        <w:pStyle w:val="Heading3"/>
      </w:pPr>
      <w:r>
        <w:rPr>
          <w:rStyle w:val="SectionNumber"/>
        </w:rPr>
        <w:t xml:space="preserve">9.2.2</w:t>
      </w:r>
      <w:r>
        <w:tab/>
      </w:r>
      <w:r>
        <w:t xml:space="preserve">Grading Criteria</w:t>
      </w:r>
    </w:p>
    <w:p>
      <w:pPr>
        <w:numPr>
          <w:ilvl w:val="0"/>
          <w:numId w:val="1364"/>
        </w:numPr>
        <w:pStyle w:val="Compact"/>
      </w:pPr>
      <w:r>
        <w:t xml:space="preserve">Submit URL to your reply on Canvas</w:t>
      </w:r>
    </w:p>
    <w:bookmarkEnd w:id="604"/>
    <w:bookmarkStart w:id="606" w:name="footnotes-24"/>
    <w:p>
      <w:pPr>
        <w:pStyle w:val="Heading3"/>
      </w:pPr>
      <w:r>
        <w:rPr>
          <w:rStyle w:val="SectionNumber"/>
        </w:rPr>
        <w:t xml:space="preserve">9.2.3</w:t>
      </w:r>
      <w:r>
        <w:tab/>
      </w:r>
      <w:r>
        <w:t xml:space="preserve">Footnotes</w:t>
      </w:r>
    </w:p>
    <w:p>
      <w:pPr>
        <w:pStyle w:val="FirstParagraph"/>
      </w:pPr>
      <w:r>
        <w:rPr>
          <w:bCs/>
          <w:b/>
        </w:rPr>
        <w:t xml:space="preserve">Resources</w:t>
      </w:r>
    </w:p>
    <w:p>
      <w:pPr>
        <w:numPr>
          <w:ilvl w:val="0"/>
          <w:numId w:val="1365"/>
        </w:numPr>
        <w:pStyle w:val="Compact"/>
      </w:pPr>
      <w:hyperlink r:id="rId605">
        <w:r>
          <w:rPr>
            <w:rStyle w:val="Hyperlink"/>
          </w:rPr>
          <w:t xml:space="preserve">Google Doc</w:t>
        </w:r>
      </w:hyperlink>
    </w:p>
    <w:p>
      <w:pPr>
        <w:pStyle w:val="FirstParagraph"/>
      </w:pPr>
      <w:r>
        <w:rPr>
          <w:bCs/>
          <w:b/>
        </w:rPr>
        <w:t xml:space="preserve">Contributions and Affiliations</w:t>
      </w:r>
    </w:p>
    <w:p>
      <w:pPr>
        <w:numPr>
          <w:ilvl w:val="0"/>
          <w:numId w:val="1366"/>
        </w:numPr>
        <w:pStyle w:val="Compact"/>
      </w:pPr>
      <w:r>
        <w:t xml:space="preserve">Valeriya Gaysinskaya, Johns Hopkins University</w:t>
      </w:r>
    </w:p>
    <w:p>
      <w:pPr>
        <w:numPr>
          <w:ilvl w:val="0"/>
          <w:numId w:val="1366"/>
        </w:numPr>
        <w:pStyle w:val="Compact"/>
      </w:pPr>
      <w:r>
        <w:t xml:space="preserve">Frederick Tan, Johns Hopkins University</w:t>
      </w:r>
    </w:p>
    <w:p>
      <w:pPr>
        <w:pStyle w:val="FirstParagraph"/>
      </w:pPr>
      <w:r>
        <w:t xml:space="preserve">Last Revised: February 2026</w:t>
      </w:r>
    </w:p>
    <w:bookmarkEnd w:id="606"/>
    <w:bookmarkEnd w:id="607"/>
    <w:bookmarkStart w:id="656" w:name="making-group-poster"/>
    <w:p>
      <w:pPr>
        <w:pStyle w:val="Heading2"/>
      </w:pPr>
      <w:r>
        <w:rPr>
          <w:rStyle w:val="SectionNumber"/>
        </w:rPr>
        <w:t xml:space="preserve">9.3</w:t>
      </w:r>
      <w:r>
        <w:tab/>
      </w:r>
      <w:r>
        <w:t xml:space="preserve">Making Group Poster</w:t>
      </w:r>
    </w:p>
    <w:bookmarkStart w:id="608"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608"/>
    <w:bookmarkStart w:id="610"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367"/>
        </w:numPr>
        <w:pStyle w:val="Compact"/>
      </w:pPr>
      <w:r>
        <w:t xml:space="preserve">With your group, open a suggested</w:t>
      </w:r>
      <w:r>
        <w:t xml:space="preserve"> </w:t>
      </w:r>
      <w:hyperlink r:id="rId609">
        <w:r>
          <w:rPr>
            <w:rStyle w:val="Hyperlink"/>
          </w:rPr>
          <w:t xml:space="preserve">poster template</w:t>
        </w:r>
      </w:hyperlink>
      <w:r>
        <w:t xml:space="preserve"> </w:t>
      </w:r>
      <w:r>
        <w:t xml:space="preserve">to use for your poster.</w:t>
      </w:r>
    </w:p>
    <w:p>
      <w:pPr>
        <w:numPr>
          <w:ilvl w:val="0"/>
          <w:numId w:val="1367"/>
        </w:numPr>
        <w:pStyle w:val="Compact"/>
      </w:pPr>
      <w:r>
        <w:t xml:space="preserve">Discuss with your group how you will divide up the work and exchange important information (e.g. phone numbers, email). Consider the following sections:</w:t>
      </w:r>
    </w:p>
    <w:p>
      <w:pPr>
        <w:numPr>
          <w:ilvl w:val="0"/>
          <w:numId w:val="1368"/>
        </w:numPr>
        <w:pStyle w:val="Compact"/>
      </w:pPr>
      <w:r>
        <w:t xml:space="preserve">Abstract/Introduction</w:t>
      </w:r>
    </w:p>
    <w:p>
      <w:pPr>
        <w:numPr>
          <w:ilvl w:val="0"/>
          <w:numId w:val="1368"/>
        </w:numPr>
        <w:pStyle w:val="Compact"/>
      </w:pPr>
      <w:r>
        <w:t xml:space="preserve">Methods</w:t>
      </w:r>
    </w:p>
    <w:p>
      <w:pPr>
        <w:numPr>
          <w:ilvl w:val="0"/>
          <w:numId w:val="1368"/>
        </w:numPr>
        <w:pStyle w:val="Compact"/>
      </w:pPr>
      <w:r>
        <w:t xml:space="preserve">Results</w:t>
      </w:r>
    </w:p>
    <w:p>
      <w:pPr>
        <w:numPr>
          <w:ilvl w:val="0"/>
          <w:numId w:val="1368"/>
        </w:numPr>
        <w:pStyle w:val="Compact"/>
      </w:pPr>
      <w:r>
        <w:t xml:space="preserve">Conclusions/Discussion</w:t>
      </w:r>
    </w:p>
    <w:p>
      <w:pPr>
        <w:numPr>
          <w:ilvl w:val="0"/>
          <w:numId w:val="1368"/>
        </w:numPr>
        <w:pStyle w:val="Compact"/>
      </w:pPr>
      <w:r>
        <w:t xml:space="preserve">References</w:t>
      </w:r>
    </w:p>
    <w:p>
      <w:pPr>
        <w:numPr>
          <w:ilvl w:val="0"/>
          <w:numId w:val="1368"/>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610"/>
    <w:bookmarkStart w:id="648"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369"/>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614"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612" name="Picture"/>
            <a:graphic>
              <a:graphicData uri="http://schemas.openxmlformats.org/drawingml/2006/picture">
                <pic:pic>
                  <pic:nvPicPr>
                    <pic:cNvPr descr="community-analysis-and-feedback_files/figure-docx//1hYKF7Ss3vJ8rrUIH7ByNh1BUlRa2fhsJhq8MXzEowCc_g33d6e3b928f_0_67.png" id="613" name="Picture"/>
                    <pic:cNvPicPr>
                      <a:picLocks noChangeArrowheads="1" noChangeAspect="1"/>
                    </pic:cNvPicPr>
                  </pic:nvPicPr>
                  <pic:blipFill>
                    <a:blip r:embed="rId6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370"/>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370"/>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371"/>
        </w:numPr>
        <w:pStyle w:val="Compact"/>
      </w:pPr>
      <w:r>
        <w:t xml:space="preserve">☐  All authors are listed</w:t>
      </w:r>
    </w:p>
    <w:p>
      <w:pPr>
        <w:numPr>
          <w:ilvl w:val="0"/>
          <w:numId w:val="1371"/>
        </w:numPr>
        <w:pStyle w:val="Compact"/>
      </w:pPr>
      <w:r>
        <w:t xml:space="preserve">☐  All authors’ home institutions are referenced</w:t>
      </w:r>
    </w:p>
    <w:p>
      <w:pPr>
        <w:numPr>
          <w:ilvl w:val="0"/>
          <w:numId w:val="1371"/>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372"/>
        </w:numPr>
        <w:pStyle w:val="Compact"/>
      </w:pPr>
      <w:r>
        <w:t xml:space="preserve">☐  The C-MOOR logo is included</w:t>
      </w:r>
    </w:p>
    <w:p>
      <w:pPr>
        <w:numPr>
          <w:ilvl w:val="0"/>
          <w:numId w:val="1372"/>
        </w:numPr>
        <w:pStyle w:val="Compact"/>
      </w:pPr>
      <w:r>
        <w:t xml:space="preserve">☐  The logos of your institutions are included</w:t>
      </w:r>
    </w:p>
    <w:bookmarkEnd w:id="614"/>
    <w:bookmarkStart w:id="621"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616" name="Picture"/>
            <a:graphic>
              <a:graphicData uri="http://schemas.openxmlformats.org/drawingml/2006/picture">
                <pic:pic>
                  <pic:nvPicPr>
                    <pic:cNvPr descr="community-analysis-and-feedback_files/figure-docx//1dI8-_iVqbkzNMf11M4dK85E8ZW3OyZECs_YwMKw5fhs_g36d8202a6d3_0_0.png" id="617" name="Picture"/>
                    <pic:cNvPicPr>
                      <a:picLocks noChangeArrowheads="1" noChangeAspect="1"/>
                    </pic:cNvPicPr>
                  </pic:nvPicPr>
                  <pic:blipFill>
                    <a:blip r:embed="rId6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619" name="Picture"/>
            <a:graphic>
              <a:graphicData uri="http://schemas.openxmlformats.org/drawingml/2006/picture">
                <pic:pic>
                  <pic:nvPicPr>
                    <pic:cNvPr descr="community-analysis-and-feedback_files/figure-docx//1hYKF7Ss3vJ8rrUIH7ByNh1BUlRa2fhsJhq8MXzEowCc_g33d6e3b928f_0_149.png" id="620" name="Picture"/>
                    <pic:cNvPicPr>
                      <a:picLocks noChangeArrowheads="1" noChangeAspect="1"/>
                    </pic:cNvPicPr>
                  </pic:nvPicPr>
                  <pic:blipFill>
                    <a:blip r:embed="rId6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373"/>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374"/>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375"/>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376"/>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621"/>
    <w:bookmarkStart w:id="625"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623" name="Picture"/>
            <a:graphic>
              <a:graphicData uri="http://schemas.openxmlformats.org/drawingml/2006/picture">
                <pic:pic>
                  <pic:nvPicPr>
                    <pic:cNvPr descr="community-analysis-and-feedback_files/figure-docx//1dI8-_iVqbkzNMf11M4dK85E8ZW3OyZECs_YwMKw5fhs_g362974128df_0_18.png" id="624" name="Picture"/>
                    <pic:cNvPicPr>
                      <a:picLocks noChangeArrowheads="1" noChangeAspect="1"/>
                    </pic:cNvPicPr>
                  </pic:nvPicPr>
                  <pic:blipFill>
                    <a:blip r:embed="rId6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625"/>
    <w:bookmarkStart w:id="629"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627" name="Picture"/>
            <a:graphic>
              <a:graphicData uri="http://schemas.openxmlformats.org/drawingml/2006/picture">
                <pic:pic>
                  <pic:nvPicPr>
                    <pic:cNvPr descr="community-analysis-and-feedback_files/figure-docx//1hYKF7Ss3vJ8rrUIH7ByNh1BUlRa2fhsJhq8MXzEowCc_g33d6e3b928f_1_1.png" id="628" name="Picture"/>
                    <pic:cNvPicPr>
                      <a:picLocks noChangeArrowheads="1" noChangeAspect="1"/>
                    </pic:cNvPicPr>
                  </pic:nvPicPr>
                  <pic:blipFill>
                    <a:blip r:embed="rId6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629"/>
    <w:bookmarkStart w:id="633"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631" name="Picture"/>
            <a:graphic>
              <a:graphicData uri="http://schemas.openxmlformats.org/drawingml/2006/picture">
                <pic:pic>
                  <pic:nvPicPr>
                    <pic:cNvPr descr="community-analysis-and-feedback_files/figure-docx//1hYKF7Ss3vJ8rrUIH7ByNh1BUlRa2fhsJhq8MXzEowCc_g33d6e3b928f_0_6.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377"/>
        </w:numPr>
        <w:pStyle w:val="Compact"/>
      </w:pPr>
      <w:r>
        <w:t xml:space="preserve">Has high resolution images, well spaced and labeled parts and text.</w:t>
      </w:r>
    </w:p>
    <w:p>
      <w:pPr>
        <w:numPr>
          <w:ilvl w:val="0"/>
          <w:numId w:val="1377"/>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378"/>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378"/>
        </w:numPr>
        <w:pStyle w:val="Compact"/>
      </w:pPr>
      <w:r>
        <w:t xml:space="preserve">The legend should be in a smaller font than the main text on the poster.</w:t>
      </w:r>
    </w:p>
    <w:p>
      <w:pPr>
        <w:numPr>
          <w:ilvl w:val="0"/>
          <w:numId w:val="1378"/>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378"/>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379"/>
        </w:numPr>
        <w:pStyle w:val="Compact"/>
      </w:pPr>
      <w:r>
        <w:t xml:space="preserve">Figures and Tables can have additional (optional) text. E.g.an optional text can describe the findings of the figure upfront to engage.</w:t>
      </w:r>
    </w:p>
    <w:p>
      <w:pPr>
        <w:numPr>
          <w:ilvl w:val="0"/>
          <w:numId w:val="1379"/>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379"/>
        </w:numPr>
        <w:pStyle w:val="Compact"/>
      </w:pPr>
      <w:r>
        <w:t xml:space="preserve">Bullet pointed text that summarizes the main findings of the figures/tables.</w:t>
      </w:r>
    </w:p>
    <w:bookmarkEnd w:id="633"/>
    <w:bookmarkStart w:id="637"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635" name="Picture"/>
            <a:graphic>
              <a:graphicData uri="http://schemas.openxmlformats.org/drawingml/2006/picture">
                <pic:pic>
                  <pic:nvPicPr>
                    <pic:cNvPr descr="community-analysis-and-feedback_files/figure-docx//1dI8-_iVqbkzNMf11M4dK85E8ZW3OyZECs_YwMKw5fhs_g362974128df_0_52.png" id="636" name="Picture"/>
                    <pic:cNvPicPr>
                      <a:picLocks noChangeArrowheads="1" noChangeAspect="1"/>
                    </pic:cNvPicPr>
                  </pic:nvPicPr>
                  <pic:blipFill>
                    <a:blip r:embed="rId6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380"/>
        </w:numPr>
        <w:pStyle w:val="Compact"/>
      </w:pPr>
      <w:r>
        <w:t xml:space="preserve">What do your results mean?</w:t>
      </w:r>
    </w:p>
    <w:p>
      <w:pPr>
        <w:numPr>
          <w:ilvl w:val="0"/>
          <w:numId w:val="1380"/>
        </w:numPr>
        <w:pStyle w:val="Compact"/>
      </w:pPr>
      <w:r>
        <w:t xml:space="preserve">How do they fit into the bigger picture?</w:t>
      </w:r>
    </w:p>
    <w:p>
      <w:pPr>
        <w:numPr>
          <w:ilvl w:val="0"/>
          <w:numId w:val="1380"/>
        </w:numPr>
        <w:pStyle w:val="Compact"/>
      </w:pPr>
      <w:r>
        <w:t xml:space="preserve">If any experiments did not give expected results, hypothesize why that might have been the case and propose alternate experiments that could confirm or clarify your results.</w:t>
      </w:r>
    </w:p>
    <w:p>
      <w:pPr>
        <w:numPr>
          <w:ilvl w:val="0"/>
          <w:numId w:val="1380"/>
        </w:numPr>
        <w:pStyle w:val="Compact"/>
      </w:pPr>
      <w:r>
        <w:t xml:space="preserve">Include at least one sentence of future work that you would do if you had more time or what students in upcoming semesters could do to continue to answer your questions.</w:t>
      </w:r>
    </w:p>
    <w:bookmarkEnd w:id="637"/>
    <w:bookmarkStart w:id="643"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639" name="Picture"/>
            <a:graphic>
              <a:graphicData uri="http://schemas.openxmlformats.org/drawingml/2006/picture">
                <pic:pic>
                  <pic:nvPicPr>
                    <pic:cNvPr descr="community-analysis-and-feedback_files/figure-docx//1dI8-_iVqbkzNMf11M4dK85E8ZW3OyZECs_YwMKw5fhs_g362974128df_0_80.png" id="640" name="Picture"/>
                    <pic:cNvPicPr>
                      <a:picLocks noChangeArrowheads="1" noChangeAspect="1"/>
                    </pic:cNvPicPr>
                  </pic:nvPicPr>
                  <pic:blipFill>
                    <a:blip r:embed="rId6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64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642">
        <w:r>
          <w:rPr>
            <w:rStyle w:val="Hyperlink"/>
          </w:rPr>
          <w:t xml:space="preserve">doi:10.7554/eLife.00886</w:t>
        </w:r>
      </w:hyperlink>
    </w:p>
    <w:bookmarkEnd w:id="643"/>
    <w:bookmarkStart w:id="647"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645" name="Picture"/>
            <a:graphic>
              <a:graphicData uri="http://schemas.openxmlformats.org/drawingml/2006/picture">
                <pic:pic>
                  <pic:nvPicPr>
                    <pic:cNvPr descr="community-analysis-and-feedback_files/figure-docx//1dI8-_iVqbkzNMf11M4dK85E8ZW3OyZECs_YwMKw5fhs_g362974128df_0_30.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647"/>
    <w:bookmarkEnd w:id="648"/>
    <w:bookmarkStart w:id="649"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381"/>
        </w:numPr>
        <w:pStyle w:val="Compact"/>
      </w:pPr>
      <w:r>
        <w:t xml:space="preserve">Each group member should re-read the poster from beginning to end and fix any typos or grammatical errors.</w:t>
      </w:r>
    </w:p>
    <w:p>
      <w:pPr>
        <w:numPr>
          <w:ilvl w:val="0"/>
          <w:numId w:val="1381"/>
        </w:numPr>
        <w:pStyle w:val="Compact"/>
      </w:pPr>
      <w:r>
        <w:t xml:space="preserve">Check the alignment of figures, text boxes, titles, etc.</w:t>
      </w:r>
    </w:p>
    <w:p>
      <w:pPr>
        <w:numPr>
          <w:ilvl w:val="0"/>
          <w:numId w:val="1381"/>
        </w:numPr>
        <w:pStyle w:val="Compact"/>
      </w:pPr>
      <w:r>
        <w:t xml:space="preserve">Add some finishing touches. You can play with the color, the font, add additional images if it’s relevant.</w:t>
      </w:r>
    </w:p>
    <w:bookmarkEnd w:id="649"/>
    <w:bookmarkStart w:id="650"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382"/>
        </w:numPr>
        <w:pStyle w:val="Compact"/>
      </w:pPr>
      <w:r>
        <w:t xml:space="preserve">Convert your poster to a pdf.</w:t>
      </w:r>
    </w:p>
    <w:p>
      <w:pPr>
        <w:numPr>
          <w:ilvl w:val="0"/>
          <w:numId w:val="138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382"/>
        </w:numPr>
        <w:pStyle w:val="Compact"/>
      </w:pPr>
      <w:r>
        <w:t xml:space="preserve">Have one member of your group post a pdf of your poster in the Canvas C-MOOR Poster Discussion.</w:t>
      </w:r>
    </w:p>
    <w:p>
      <w:pPr>
        <w:numPr>
          <w:ilvl w:val="1"/>
          <w:numId w:val="1383"/>
        </w:numPr>
        <w:pStyle w:val="Compact"/>
      </w:pPr>
      <w:r>
        <w:t xml:space="preserve">With your poster, introduce your group members and copy and paste your abstract into the post.</w:t>
      </w:r>
    </w:p>
    <w:p>
      <w:pPr>
        <w:numPr>
          <w:ilvl w:val="1"/>
          <w:numId w:val="1383"/>
        </w:numPr>
        <w:pStyle w:val="Compact"/>
      </w:pPr>
      <w:r>
        <w:t xml:space="preserve">Insert your pdf into the post and edit the link so that it automatically shows the inline preview. This will make it easier for students to view your poster.</w:t>
      </w:r>
    </w:p>
    <w:p>
      <w:pPr>
        <w:numPr>
          <w:ilvl w:val="0"/>
          <w:numId w:val="1382"/>
        </w:numPr>
        <w:pStyle w:val="Compact"/>
      </w:pPr>
      <w:r>
        <w:t xml:space="preserve">As an individual, read through the other posters from different groups.</w:t>
      </w:r>
    </w:p>
    <w:p>
      <w:pPr>
        <w:numPr>
          <w:ilvl w:val="0"/>
          <w:numId w:val="1382"/>
        </w:numPr>
        <w:pStyle w:val="Compact"/>
      </w:pPr>
      <w:r>
        <w:t xml:space="preserve">Post comments</w:t>
      </w:r>
    </w:p>
    <w:bookmarkEnd w:id="650"/>
    <w:bookmarkStart w:id="651" w:name="grading-criteria-16"/>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651"/>
    <w:bookmarkStart w:id="655" w:name="footnotes-25"/>
    <w:p>
      <w:pPr>
        <w:pStyle w:val="Heading3"/>
      </w:pPr>
      <w:r>
        <w:rPr>
          <w:rStyle w:val="SectionNumber"/>
        </w:rPr>
        <w:t xml:space="preserve">9.3.7</w:t>
      </w:r>
      <w:r>
        <w:tab/>
      </w:r>
      <w:r>
        <w:t xml:space="preserve">Footnotes</w:t>
      </w:r>
    </w:p>
    <w:bookmarkStart w:id="653" w:name="resources-2"/>
    <w:p>
      <w:pPr>
        <w:pStyle w:val="Heading4"/>
      </w:pPr>
      <w:r>
        <w:rPr>
          <w:rStyle w:val="SectionNumber"/>
        </w:rPr>
        <w:t xml:space="preserve">9.3.7.1</w:t>
      </w:r>
      <w:r>
        <w:tab/>
      </w:r>
      <w:r>
        <w:t xml:space="preserve">Resources</w:t>
      </w:r>
    </w:p>
    <w:p>
      <w:pPr>
        <w:numPr>
          <w:ilvl w:val="0"/>
          <w:numId w:val="1384"/>
        </w:numPr>
        <w:pStyle w:val="Compact"/>
      </w:pPr>
      <w:r>
        <w:t xml:space="preserve">[Google Doc]</w:t>
      </w:r>
    </w:p>
    <w:p>
      <w:pPr>
        <w:numPr>
          <w:ilvl w:val="0"/>
          <w:numId w:val="1384"/>
        </w:numPr>
        <w:pStyle w:val="Compact"/>
      </w:pPr>
      <w:hyperlink r:id="rId652">
        <w:r>
          <w:rPr>
            <w:rStyle w:val="Hyperlink"/>
          </w:rPr>
          <w:t xml:space="preserve">Generic rubric</w:t>
        </w:r>
      </w:hyperlink>
    </w:p>
    <w:bookmarkEnd w:id="653"/>
    <w:bookmarkStart w:id="654" w:name="contributions-and-affiliations"/>
    <w:p>
      <w:pPr>
        <w:pStyle w:val="Heading4"/>
      </w:pPr>
      <w:r>
        <w:rPr>
          <w:rStyle w:val="SectionNumber"/>
        </w:rPr>
        <w:t xml:space="preserve">9.3.7.2</w:t>
      </w:r>
      <w:r>
        <w:tab/>
      </w:r>
      <w:r>
        <w:t xml:space="preserve">Contributions and Affiliations</w:t>
      </w:r>
    </w:p>
    <w:p>
      <w:pPr>
        <w:numPr>
          <w:ilvl w:val="0"/>
          <w:numId w:val="1385"/>
        </w:numPr>
        <w:pStyle w:val="Compact"/>
      </w:pPr>
      <w:r>
        <w:t xml:space="preserve">Stephanie R. Coffman, Clovis Community College</w:t>
      </w:r>
    </w:p>
    <w:p>
      <w:pPr>
        <w:numPr>
          <w:ilvl w:val="0"/>
          <w:numId w:val="1385"/>
        </w:numPr>
        <w:pStyle w:val="Compact"/>
      </w:pPr>
      <w:r>
        <w:t xml:space="preserve">Valeriya Gaysinskaya, Johns Hopkins University</w:t>
      </w:r>
    </w:p>
    <w:p>
      <w:pPr>
        <w:numPr>
          <w:ilvl w:val="0"/>
          <w:numId w:val="1385"/>
        </w:numPr>
        <w:pStyle w:val="Compact"/>
      </w:pPr>
      <w:r>
        <w:t xml:space="preserve">Frederick Tan, Johns Hopkins University</w:t>
      </w:r>
    </w:p>
    <w:p>
      <w:pPr>
        <w:numPr>
          <w:ilvl w:val="0"/>
          <w:numId w:val="1385"/>
        </w:numPr>
        <w:pStyle w:val="Compact"/>
      </w:pPr>
      <w:r>
        <w:t xml:space="preserve">Sayumi York, Notre Dame of Maryland University</w:t>
      </w:r>
    </w:p>
    <w:p>
      <w:pPr>
        <w:pStyle w:val="FirstParagraph"/>
      </w:pPr>
      <w:r>
        <w:t xml:space="preserve">Last Revised: July 2025</w:t>
      </w:r>
    </w:p>
    <w:bookmarkEnd w:id="654"/>
    <w:bookmarkEnd w:id="655"/>
    <w:bookmarkEnd w:id="656"/>
    <w:bookmarkStart w:id="668" w:name="activity---share-your-poster"/>
    <w:p>
      <w:pPr>
        <w:pStyle w:val="Heading2"/>
      </w:pPr>
      <w:r>
        <w:rPr>
          <w:rStyle w:val="SectionNumber"/>
        </w:rPr>
        <w:t xml:space="preserve">9.4</w:t>
      </w:r>
      <w:r>
        <w:tab/>
      </w:r>
      <w:r>
        <w:t xml:space="preserve">Activity - Share Your Poster</w:t>
      </w:r>
    </w:p>
    <w:bookmarkStart w:id="662"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657"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657"/>
    <w:bookmarkStart w:id="660" w:name="instructions-56"/>
    <w:p>
      <w:pPr>
        <w:pStyle w:val="Heading4"/>
      </w:pPr>
      <w:r>
        <w:rPr>
          <w:rStyle w:val="SectionNumber"/>
        </w:rPr>
        <w:t xml:space="preserve">9.4.1.2</w:t>
      </w:r>
      <w:r>
        <w:tab/>
      </w:r>
      <w:r>
        <w:t xml:space="preserve">Instructions</w:t>
      </w:r>
    </w:p>
    <w:p>
      <w:pPr>
        <w:numPr>
          <w:ilvl w:val="0"/>
          <w:numId w:val="1386"/>
        </w:numPr>
        <w:pStyle w:val="Compact"/>
      </w:pPr>
      <w:r>
        <w:t xml:space="preserve">Download your poster as a .png file</w:t>
      </w:r>
    </w:p>
    <w:p>
      <w:pPr>
        <w:numPr>
          <w:ilvl w:val="0"/>
          <w:numId w:val="1387"/>
        </w:numPr>
        <w:pStyle w:val="Compact"/>
      </w:pPr>
      <w:hyperlink r:id="rId658">
        <w:r>
          <w:rPr>
            <w:rStyle w:val="Hyperlink"/>
          </w:rPr>
          <w:t xml:space="preserve">https://drive.google.com/drive/folders/1y_GCJl7VIYTS_5y7057u2s58ZCdm_PxM</w:t>
        </w:r>
      </w:hyperlink>
    </w:p>
    <w:p>
      <w:pPr>
        <w:numPr>
          <w:ilvl w:val="0"/>
          <w:numId w:val="1388"/>
        </w:numPr>
        <w:pStyle w:val="Compact"/>
      </w:pPr>
      <w:r>
        <w:t xml:space="preserve">(One person on behalf of the group) Create a New Topic on the Discussion Forum with the title of your poster as the topic title and your .png file as the contents in either the</w:t>
      </w:r>
    </w:p>
    <w:p>
      <w:pPr>
        <w:numPr>
          <w:ilvl w:val="0"/>
          <w:numId w:val="1389"/>
        </w:numPr>
      </w:pPr>
      <w:r>
        <w:t xml:space="preserve">Look at This! category if every member of your group is ok sharing your work publicly</w:t>
      </w:r>
      <w:r>
        <w:t xml:space="preserve"> </w:t>
      </w:r>
      <w:hyperlink r:id="rId599">
        <w:r>
          <w:rPr>
            <w:rStyle w:val="Hyperlink"/>
          </w:rPr>
          <w:t xml:space="preserve">https://help.c-moor.org/c/look-at-this/8</w:t>
        </w:r>
      </w:hyperlink>
    </w:p>
    <w:p>
      <w:pPr>
        <w:numPr>
          <w:ilvl w:val="0"/>
          <w:numId w:val="1389"/>
        </w:numPr>
      </w:pPr>
      <w:r>
        <w:t xml:space="preserve">JHU 2025 Spring category if you need to keep your work private</w:t>
      </w:r>
      <w:r>
        <w:t xml:space="preserve"> </w:t>
      </w:r>
      <w:hyperlink r:id="rId659">
        <w:r>
          <w:rPr>
            <w:rStyle w:val="Hyperlink"/>
          </w:rPr>
          <w:t xml:space="preserve">https://help.c-moor.org/c/jhu-2025-spring/46</w:t>
        </w:r>
      </w:hyperlink>
    </w:p>
    <w:p>
      <w:pPr>
        <w:numPr>
          <w:ilvl w:val="0"/>
          <w:numId w:val="13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660"/>
    <w:bookmarkStart w:id="661" w:name="questions-4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661"/>
    <w:bookmarkEnd w:id="662"/>
    <w:bookmarkStart w:id="665"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663" w:name="instructions-57"/>
    <w:p>
      <w:pPr>
        <w:pStyle w:val="Heading4"/>
      </w:pPr>
      <w:r>
        <w:rPr>
          <w:rStyle w:val="SectionNumber"/>
        </w:rPr>
        <w:t xml:space="preserve">9.4.2.1</w:t>
      </w:r>
      <w:r>
        <w:tab/>
      </w:r>
      <w:r>
        <w:t xml:space="preserve">Instructions</w:t>
      </w:r>
    </w:p>
    <w:p>
      <w:pPr>
        <w:numPr>
          <w:ilvl w:val="0"/>
          <w:numId w:val="1391"/>
        </w:numPr>
        <w:pStyle w:val="Compact"/>
      </w:pPr>
      <w:r>
        <w:t xml:space="preserve">Create a plan for a 5 min presentation taking into consideration</w:t>
      </w:r>
    </w:p>
    <w:p>
      <w:pPr>
        <w:numPr>
          <w:ilvl w:val="0"/>
          <w:numId w:val="1392"/>
        </w:numPr>
      </w:pPr>
      <w:r>
        <w:t xml:space="preserve">Who will speak when</w:t>
      </w:r>
    </w:p>
    <w:p>
      <w:pPr>
        <w:numPr>
          <w:ilvl w:val="0"/>
          <w:numId w:val="1392"/>
        </w:numPr>
      </w:pPr>
      <w:r>
        <w:t xml:space="preserve">What each person will cover</w:t>
      </w:r>
    </w:p>
    <w:p>
      <w:pPr>
        <w:numPr>
          <w:ilvl w:val="0"/>
          <w:numId w:val="1393"/>
        </w:numPr>
        <w:pStyle w:val="Compact"/>
      </w:pPr>
      <w:r>
        <w:t xml:space="preserve">Practice your presentation</w:t>
      </w:r>
    </w:p>
    <w:p>
      <w:pPr>
        <w:numPr>
          <w:ilvl w:val="0"/>
          <w:numId w:val="1394"/>
        </w:numPr>
      </w:pPr>
      <w:r>
        <w:t xml:space="preserve">In your group</w:t>
      </w:r>
    </w:p>
    <w:p>
      <w:pPr>
        <w:numPr>
          <w:ilvl w:val="0"/>
          <w:numId w:val="1394"/>
        </w:numPr>
      </w:pPr>
      <w:r>
        <w:t xml:space="preserve">To the class</w:t>
      </w:r>
    </w:p>
    <w:bookmarkEnd w:id="663"/>
    <w:bookmarkStart w:id="664" w:name="questions-4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664"/>
    <w:bookmarkEnd w:id="665"/>
    <w:bookmarkStart w:id="666" w:name="grading-criteria-17"/>
    <w:p>
      <w:pPr>
        <w:pStyle w:val="Heading3"/>
      </w:pPr>
      <w:r>
        <w:rPr>
          <w:rStyle w:val="SectionNumber"/>
        </w:rPr>
        <w:t xml:space="preserve">9.4.3</w:t>
      </w:r>
      <w:r>
        <w:tab/>
      </w:r>
      <w:r>
        <w:t xml:space="preserve">Grading Criteria</w:t>
      </w:r>
    </w:p>
    <w:p>
      <w:pPr>
        <w:numPr>
          <w:ilvl w:val="0"/>
          <w:numId w:val="1395"/>
        </w:numPr>
        <w:pStyle w:val="Compact"/>
      </w:pPr>
      <w:r>
        <w:t xml:space="preserve">Download as Microsoft Word (.docx) and upload on Canvas</w:t>
      </w:r>
    </w:p>
    <w:bookmarkEnd w:id="666"/>
    <w:bookmarkStart w:id="667" w:name="footnotes-26"/>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96"/>
        </w:numPr>
        <w:pStyle w:val="Compact"/>
      </w:pPr>
      <w:r>
        <w:t xml:space="preserve">[Google Doc]</w:t>
      </w:r>
    </w:p>
    <w:p>
      <w:pPr>
        <w:pStyle w:val="FirstParagraph"/>
      </w:pPr>
      <w:r>
        <w:rPr>
          <w:bCs/>
          <w:b/>
        </w:rPr>
        <w:t xml:space="preserve">Contributions and Affiliations</w:t>
      </w:r>
    </w:p>
    <w:p>
      <w:pPr>
        <w:numPr>
          <w:ilvl w:val="0"/>
          <w:numId w:val="1397"/>
        </w:numPr>
        <w:pStyle w:val="Compact"/>
      </w:pPr>
      <w:r>
        <w:t xml:space="preserve">Valeriya Gaysinskaya, Johns Hopkins University</w:t>
      </w:r>
    </w:p>
    <w:p>
      <w:pPr>
        <w:numPr>
          <w:ilvl w:val="0"/>
          <w:numId w:val="1397"/>
        </w:numPr>
        <w:pStyle w:val="Compact"/>
      </w:pPr>
      <w:r>
        <w:t xml:space="preserve">Frederick Tan, Johns Hopkins University</w:t>
      </w:r>
    </w:p>
    <w:p>
      <w:pPr>
        <w:pStyle w:val="FirstParagraph"/>
      </w:pPr>
      <w:r>
        <w:t xml:space="preserve">Last Revised: April 2025</w:t>
      </w:r>
    </w:p>
    <w:bookmarkEnd w:id="667"/>
    <w:bookmarkEnd w:id="668"/>
    <w:bookmarkEnd w:id="669"/>
    <w:bookmarkStart w:id="715"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671" name="Picture"/>
            <a:graphic>
              <a:graphicData uri="http://schemas.openxmlformats.org/drawingml/2006/picture">
                <pic:pic>
                  <pic:nvPicPr>
                    <pic:cNvPr descr="community-analysis-and-feedback_files/figure-docx//1hYKF7Ss3vJ8rrUIH7ByNh1BUlRa2fhsJhq8MXzEowCc_g344ad28629a_0_229.png" id="672" name="Picture"/>
                    <pic:cNvPicPr>
                      <a:picLocks noChangeArrowheads="1" noChangeAspect="1"/>
                    </pic:cNvPicPr>
                  </pic:nvPicPr>
                  <pic:blipFill>
                    <a:blip r:embed="rId670"/>
                    <a:stretch>
                      <a:fillRect/>
                    </a:stretch>
                  </pic:blipFill>
                  <pic:spPr bwMode="auto">
                    <a:xfrm>
                      <a:off x="0" y="0"/>
                      <a:ext cx="5334000" cy="3000375"/>
                    </a:xfrm>
                    <a:prstGeom prst="rect">
                      <a:avLst/>
                    </a:prstGeom>
                    <a:noFill/>
                    <a:ln w="9525">
                      <a:noFill/>
                      <a:headEnd/>
                      <a:tailEnd/>
                    </a:ln>
                  </pic:spPr>
                </pic:pic>
              </a:graphicData>
            </a:graphic>
          </wp:inline>
        </w:drawing>
      </w:r>
    </w:p>
    <w:bookmarkStart w:id="677" w:name="lecture-next-steps"/>
    <w:p>
      <w:pPr>
        <w:pStyle w:val="Heading2"/>
      </w:pPr>
      <w:r>
        <w:rPr>
          <w:rStyle w:val="SectionNumber"/>
        </w:rPr>
        <w:t xml:space="preserve">10.1</w:t>
      </w:r>
      <w:r>
        <w:tab/>
      </w:r>
      <w:r>
        <w:t xml:space="preserve">Lecture: Next Steps</w:t>
      </w:r>
    </w:p>
    <w:p>
      <w:pPr>
        <w:pStyle w:val="FirstParagraph"/>
      </w:pPr>
      <w:r>
        <w:rPr>
          <w:iCs/>
          <w:i/>
        </w:rPr>
        <w:t xml:space="preserve">Estimated time: —</w:t>
      </w:r>
    </w:p>
    <w:p>
      <w:pPr>
        <w:pStyle w:val="BodyText"/>
      </w:pPr>
      <w:r>
        <w:drawing>
          <wp:inline>
            <wp:extent cx="5334000" cy="3000375"/>
            <wp:effectExtent b="0" l="0" r="0" t="0"/>
            <wp:docPr descr="" title="" id="674" name="Picture"/>
            <a:graphic>
              <a:graphicData uri="http://schemas.openxmlformats.org/drawingml/2006/picture">
                <pic:pic>
                  <pic:nvPicPr>
                    <pic:cNvPr descr="community-analysis-and-feedback_files/figure-docx//1PMvZ19kSTK2ghdgLNFRS_t5p8R_GKFNbExPRxMsE1Ns_g35f391192_00.png" id="675" name="Picture"/>
                    <pic:cNvPicPr>
                      <a:picLocks noChangeArrowheads="1" noChangeAspect="1"/>
                    </pic:cNvPicPr>
                  </pic:nvPicPr>
                  <pic:blipFill>
                    <a:blip r:embed="rId6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76">
        <w:r>
          <w:rPr>
            <w:rStyle w:val="Hyperlink"/>
          </w:rPr>
          <w:t xml:space="preserve">Slides: Next Steps</w:t>
        </w:r>
      </w:hyperlink>
    </w:p>
    <w:bookmarkEnd w:id="677"/>
    <w:bookmarkStart w:id="697" w:name="activity-next-steps"/>
    <w:p>
      <w:pPr>
        <w:pStyle w:val="Heading2"/>
      </w:pPr>
      <w:r>
        <w:rPr>
          <w:rStyle w:val="SectionNumber"/>
        </w:rPr>
        <w:t xml:space="preserve">10.2</w:t>
      </w:r>
      <w:r>
        <w:tab/>
      </w:r>
      <w:r>
        <w:t xml:space="preserve">Activity: Next Steps</w:t>
      </w:r>
    </w:p>
    <w:bookmarkStart w:id="678"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78"/>
    <w:bookmarkStart w:id="681"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680" w:name="instructions-58"/>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79">
        <w:r>
          <w:rPr>
            <w:rStyle w:val="Hyperlink"/>
          </w:rPr>
          <w:t xml:space="preserve">https://forms.gle/XkqiMERHc2PETmy4A</w:t>
        </w:r>
      </w:hyperlink>
    </w:p>
    <w:bookmarkEnd w:id="680"/>
    <w:bookmarkEnd w:id="681"/>
    <w:bookmarkStart w:id="684"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82">
              <w:r>
                <w:rPr>
                  <w:rStyle w:val="Hyperlink"/>
                </w:rPr>
                <w:t xml:space="preserve">https://www.nsf.gov/funding/initiatives/reu/students</w:t>
              </w:r>
            </w:hyperlink>
          </w:p>
        </w:tc>
      </w:tr>
      <w:tr>
        <w:tc>
          <w:tcPr/>
          <w:p>
            <w:pPr>
              <w:pStyle w:val="Compact"/>
              <w:jc w:val="left"/>
            </w:pPr>
            <w:r>
              <w:t xml:space="preserve">b. Search –</w:t>
            </w:r>
            <w:r>
              <w:t xml:space="preserve"> </w:t>
            </w:r>
            <w:hyperlink r:id="rId683">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84"/>
    <w:bookmarkStart w:id="692"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685" w:name="instructions-59"/>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85"/>
    <w:bookmarkStart w:id="691" w:name="questions-47"/>
    <w:p>
      <w:pPr>
        <w:pStyle w:val="Heading4"/>
      </w:pPr>
      <w:r>
        <w:rPr>
          <w:rStyle w:val="SectionNumber"/>
        </w:rPr>
        <w:t xml:space="preserve">10.2.4.2</w:t>
      </w:r>
      <w:r>
        <w:tab/>
      </w:r>
      <w:r>
        <w:t xml:space="preserve">Questions</w:t>
      </w:r>
    </w:p>
    <w:p>
      <w:pPr>
        <w:numPr>
          <w:ilvl w:val="0"/>
          <w:numId w:val="1398"/>
        </w:numPr>
        <w:pStyle w:val="Compact"/>
      </w:pPr>
      <w:r>
        <w:t xml:space="preserve">Specialized Communities</w:t>
      </w:r>
    </w:p>
    <w:p>
      <w:pPr>
        <w:numPr>
          <w:ilvl w:val="0"/>
          <w:numId w:val="1399"/>
        </w:numPr>
        <w:pStyle w:val="Compact"/>
      </w:pPr>
      <w:r>
        <w:t xml:space="preserve">SEQanswers: the next-generation sequencing community</w:t>
      </w:r>
    </w:p>
    <w:p>
      <w:pPr>
        <w:numPr>
          <w:ilvl w:val="0"/>
          <w:numId w:val="1400"/>
        </w:numPr>
        <w:pStyle w:val="Compact"/>
      </w:pPr>
      <w:hyperlink r:id="rId686">
        <w:r>
          <w:rPr>
            <w:rStyle w:val="Hyperlink"/>
          </w:rPr>
          <w:t xml:space="preserve">https://www.seqanswers.com</w:t>
        </w:r>
      </w:hyperlink>
    </w:p>
    <w:p>
      <w:pPr>
        <w:numPr>
          <w:ilvl w:val="0"/>
          <w:numId w:val="1401"/>
        </w:numPr>
        <w:pStyle w:val="Compact"/>
      </w:pPr>
      <w:r>
        <w:t xml:space="preserve">Biostars: bioinformatics explained</w:t>
      </w:r>
    </w:p>
    <w:p>
      <w:pPr>
        <w:numPr>
          <w:ilvl w:val="0"/>
          <w:numId w:val="1402"/>
        </w:numPr>
        <w:pStyle w:val="Compact"/>
      </w:pPr>
      <w:hyperlink r:id="rId687">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403"/>
        </w:numPr>
        <w:pStyle w:val="Compact"/>
      </w:pPr>
      <w:r>
        <w:t xml:space="preserve">General Communities</w:t>
      </w:r>
    </w:p>
    <w:p>
      <w:pPr>
        <w:numPr>
          <w:ilvl w:val="0"/>
          <w:numId w:val="1404"/>
        </w:numPr>
        <w:pStyle w:val="Compact"/>
      </w:pPr>
      <w:r>
        <w:t xml:space="preserve">Reddit: The heart of the internet</w:t>
      </w:r>
    </w:p>
    <w:p>
      <w:pPr>
        <w:numPr>
          <w:ilvl w:val="0"/>
          <w:numId w:val="1405"/>
        </w:numPr>
        <w:pStyle w:val="Compact"/>
      </w:pPr>
      <w:hyperlink r:id="rId688">
        <w:r>
          <w:rPr>
            <w:rStyle w:val="Hyperlink"/>
          </w:rPr>
          <w:t xml:space="preserve">https://www.reddit.com/r/metagenomics</w:t>
        </w:r>
      </w:hyperlink>
    </w:p>
    <w:p>
      <w:pPr>
        <w:numPr>
          <w:ilvl w:val="0"/>
          <w:numId w:val="1406"/>
        </w:numPr>
        <w:pStyle w:val="Compact"/>
      </w:pPr>
      <w:r>
        <w:t xml:space="preserve">Twitter/X: It’s what’s happening</w:t>
      </w:r>
    </w:p>
    <w:p>
      <w:pPr>
        <w:numPr>
          <w:ilvl w:val="0"/>
          <w:numId w:val="1407"/>
        </w:numPr>
        <w:pStyle w:val="Compact"/>
      </w:pPr>
      <w:hyperlink r:id="rId689">
        <w:r>
          <w:rPr>
            <w:rStyle w:val="Hyperlink"/>
          </w:rPr>
          <w:t xml:space="preserve">https://x.com/search?q=%23metagenomics</w:t>
        </w:r>
      </w:hyperlink>
    </w:p>
    <w:p>
      <w:pPr>
        <w:numPr>
          <w:ilvl w:val="0"/>
          <w:numId w:val="1408"/>
        </w:numPr>
        <w:pStyle w:val="Compact"/>
      </w:pPr>
      <w:r>
        <w:t xml:space="preserve">Bluesky: Social media as it should be</w:t>
      </w:r>
    </w:p>
    <w:p>
      <w:pPr>
        <w:numPr>
          <w:ilvl w:val="0"/>
          <w:numId w:val="1409"/>
        </w:numPr>
        <w:pStyle w:val="Compact"/>
      </w:pPr>
      <w:hyperlink r:id="rId690">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91"/>
    <w:bookmarkEnd w:id="692"/>
    <w:bookmarkStart w:id="694"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93" w:name="instructions-60"/>
    <w:p>
      <w:pPr>
        <w:pStyle w:val="Heading4"/>
      </w:pPr>
      <w:r>
        <w:rPr>
          <w:rStyle w:val="SectionNumber"/>
        </w:rPr>
        <w:t xml:space="preserve">10.2.5.1</w:t>
      </w:r>
      <w:r>
        <w:tab/>
      </w:r>
      <w:r>
        <w:t xml:space="preserve">Instructions</w:t>
      </w:r>
    </w:p>
    <w:p>
      <w:pPr>
        <w:numPr>
          <w:ilvl w:val="0"/>
          <w:numId w:val="1410"/>
        </w:numPr>
        <w:pStyle w:val="Compact"/>
      </w:pPr>
      <w:r>
        <w:t xml:space="preserve">Upload photos – Especially photo of your group standing in front of your poster</w:t>
      </w:r>
    </w:p>
    <w:p>
      <w:pPr>
        <w:numPr>
          <w:ilvl w:val="0"/>
          <w:numId w:val="1411"/>
        </w:numPr>
        <w:pStyle w:val="Compact"/>
      </w:pPr>
      <w:hyperlink r:id="rId658">
        <w:r>
          <w:rPr>
            <w:rStyle w:val="Hyperlink"/>
          </w:rPr>
          <w:t xml:space="preserve">https://drive.google.com/drive/folders/1y_GCJl7VIYTS_5y7057u2s58ZCdm_PxM</w:t>
        </w:r>
      </w:hyperlink>
    </w:p>
    <w:p>
      <w:pPr>
        <w:numPr>
          <w:ilvl w:val="0"/>
          <w:numId w:val="1412"/>
        </w:numPr>
        <w:pStyle w:val="Compact"/>
      </w:pPr>
      <w:r>
        <w:t xml:space="preserve">Publicly share poster – If every member of your group is ok sharing your work publicly</w:t>
      </w:r>
    </w:p>
    <w:p>
      <w:pPr>
        <w:numPr>
          <w:ilvl w:val="0"/>
          <w:numId w:val="1413"/>
        </w:numPr>
        <w:pStyle w:val="Compact"/>
      </w:pPr>
      <w:hyperlink r:id="rId599">
        <w:r>
          <w:rPr>
            <w:rStyle w:val="Hyperlink"/>
          </w:rPr>
          <w:t xml:space="preserve">https://help.c-moor.org/c/look-at-this/8</w:t>
        </w:r>
      </w:hyperlink>
    </w:p>
    <w:bookmarkEnd w:id="693"/>
    <w:bookmarkEnd w:id="694"/>
    <w:bookmarkStart w:id="695" w:name="grading-criteria-18"/>
    <w:p>
      <w:pPr>
        <w:pStyle w:val="Heading3"/>
      </w:pPr>
      <w:r>
        <w:rPr>
          <w:rStyle w:val="SectionNumber"/>
        </w:rPr>
        <w:t xml:space="preserve">10.2.6</w:t>
      </w:r>
      <w:r>
        <w:tab/>
      </w:r>
      <w:r>
        <w:t xml:space="preserve">Grading Criteria</w:t>
      </w:r>
    </w:p>
    <w:p>
      <w:pPr>
        <w:numPr>
          <w:ilvl w:val="0"/>
          <w:numId w:val="1414"/>
        </w:numPr>
        <w:pStyle w:val="Compact"/>
      </w:pPr>
      <w:r>
        <w:t xml:space="preserve">Download as Microsoft Word (.docx) and upload on Canvas</w:t>
      </w:r>
    </w:p>
    <w:bookmarkEnd w:id="695"/>
    <w:bookmarkStart w:id="696" w:name="footnotes-27"/>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415"/>
        </w:numPr>
        <w:pStyle w:val="Compact"/>
      </w:pPr>
      <w:r>
        <w:t xml:space="preserve">Google Doc</w:t>
      </w:r>
    </w:p>
    <w:p>
      <w:pPr>
        <w:pStyle w:val="FirstParagraph"/>
      </w:pPr>
      <w:r>
        <w:rPr>
          <w:bCs/>
          <w:b/>
        </w:rPr>
        <w:t xml:space="preserve">Contributions and Affiliations</w:t>
      </w:r>
    </w:p>
    <w:p>
      <w:pPr>
        <w:numPr>
          <w:ilvl w:val="0"/>
          <w:numId w:val="1416"/>
        </w:numPr>
        <w:pStyle w:val="Compact"/>
      </w:pPr>
      <w:r>
        <w:t xml:space="preserve">Valeriya Gaysinskaya, Johns Hopkins University</w:t>
      </w:r>
    </w:p>
    <w:p>
      <w:pPr>
        <w:numPr>
          <w:ilvl w:val="0"/>
          <w:numId w:val="1416"/>
        </w:numPr>
        <w:pStyle w:val="Compact"/>
      </w:pPr>
      <w:r>
        <w:t xml:space="preserve">Frederick Tan, Johns Hopkins University</w:t>
      </w:r>
    </w:p>
    <w:bookmarkEnd w:id="696"/>
    <w:bookmarkEnd w:id="697"/>
    <w:bookmarkStart w:id="712"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417"/>
        </w:numPr>
        <w:pStyle w:val="Compact"/>
      </w:pPr>
      <w:r>
        <w:t xml:space="preserve">Dr. Karina Gutiérrez-García</w:t>
      </w:r>
    </w:p>
    <w:p>
      <w:pPr>
        <w:numPr>
          <w:ilvl w:val="0"/>
          <w:numId w:val="1417"/>
        </w:numPr>
        <w:pStyle w:val="Compact"/>
      </w:pPr>
      <w:r>
        <w:t xml:space="preserve">Dr. Leah Guthrie</w:t>
      </w:r>
    </w:p>
    <w:p>
      <w:pPr>
        <w:pStyle w:val="FirstParagraph"/>
      </w:pPr>
      <w:r>
        <w:drawing>
          <wp:inline>
            <wp:extent cx="5334000" cy="3000375"/>
            <wp:effectExtent b="0" l="0" r="0" t="0"/>
            <wp:docPr descr="" title="" id="699" name="Picture"/>
            <a:graphic>
              <a:graphicData uri="http://schemas.openxmlformats.org/drawingml/2006/picture">
                <pic:pic>
                  <pic:nvPicPr>
                    <pic:cNvPr descr="community-analysis-and-feedback_files/figure-docx//1hYKF7Ss3vJ8rrUIH7ByNh1BUlRa2fhsJhq8MXzEowCc_g344ad28629a_0_263.png" id="700" name="Picture"/>
                    <pic:cNvPicPr>
                      <a:picLocks noChangeArrowheads="1" noChangeAspect="1"/>
                    </pic:cNvPicPr>
                  </pic:nvPicPr>
                  <pic:blipFill>
                    <a:blip r:embed="rId6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706"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418"/>
        </w:numPr>
        <w:pStyle w:val="Compact"/>
      </w:pPr>
      <w:r>
        <w:t xml:space="preserve">Read/Browse the following information about</w:t>
      </w:r>
      <w:r>
        <w:t xml:space="preserve"> </w:t>
      </w:r>
      <w:r>
        <w:rPr>
          <w:bCs/>
          <w:b/>
        </w:rPr>
        <w:t xml:space="preserve">Dr. Karina Gutiérrez-García</w:t>
      </w:r>
    </w:p>
    <w:p>
      <w:pPr>
        <w:numPr>
          <w:ilvl w:val="0"/>
          <w:numId w:val="1419"/>
        </w:numPr>
      </w:pPr>
      <w:r>
        <w:t xml:space="preserve">Postdoc Spotlight</w:t>
      </w:r>
      <w:r>
        <w:t xml:space="preserve"> </w:t>
      </w:r>
      <w:hyperlink r:id="rId701">
        <w:r>
          <w:rPr>
            <w:rStyle w:val="Hyperlink"/>
          </w:rPr>
          <w:t xml:space="preserve">carnegiescience.edu/news/postdoc-spotlight-karina-gutierrez-garcia</w:t>
        </w:r>
      </w:hyperlink>
    </w:p>
    <w:p>
      <w:pPr>
        <w:numPr>
          <w:ilvl w:val="0"/>
          <w:numId w:val="1419"/>
        </w:numPr>
      </w:pPr>
      <w:r>
        <w:t xml:space="preserve">“</w:t>
      </w:r>
      <w:r>
        <w:t xml:space="preserve">Home sweet home</w:t>
      </w:r>
      <w:r>
        <w:t xml:space="preserve">”</w:t>
      </w:r>
      <w:r>
        <w:t xml:space="preserve"> </w:t>
      </w:r>
      <w:r>
        <w:t xml:space="preserve">perspective on study of fruit fly gut microbiome</w:t>
      </w:r>
      <w:r>
        <w:t xml:space="preserve"> </w:t>
      </w:r>
      <w:hyperlink r:id="rId702">
        <w:r>
          <w:rPr>
            <w:rStyle w:val="Hyperlink"/>
          </w:rPr>
          <w:t xml:space="preserve">pubmed.gov/39637006</w:t>
        </w:r>
      </w:hyperlink>
    </w:p>
    <w:p>
      <w:pPr>
        <w:numPr>
          <w:ilvl w:val="0"/>
          <w:numId w:val="1419"/>
        </w:numPr>
      </w:pPr>
      <w:r>
        <w:t xml:space="preserve">Abstract for</w:t>
      </w:r>
      <w:r>
        <w:t xml:space="preserve"> </w:t>
      </w:r>
      <w:r>
        <w:t xml:space="preserve">“</w:t>
      </w:r>
      <w:r>
        <w:t xml:space="preserve">A conserved bacterial genetic basis for commensal-host specificity</w:t>
      </w:r>
      <w:r>
        <w:t xml:space="preserve">”</w:t>
      </w:r>
      <w:r>
        <w:t xml:space="preserve"> </w:t>
      </w:r>
      <w:hyperlink r:id="rId703">
        <w:r>
          <w:rPr>
            <w:rStyle w:val="Hyperlink"/>
          </w:rPr>
          <w:t xml:space="preserve">pubmed.gov/39636981</w:t>
        </w:r>
      </w:hyperlink>
    </w:p>
    <w:p>
      <w:pPr>
        <w:numPr>
          <w:ilvl w:val="0"/>
          <w:numId w:val="1419"/>
        </w:numPr>
      </w:pPr>
      <w:r>
        <w:t xml:space="preserve">Abstract for “Gut microbiomes of cycad-feeding insects tolerant to β-methylamino-L-alanine (BMAA) are rich in siderophore biosynthesis</w:t>
      </w:r>
      <w:r>
        <w:t xml:space="preserve"> </w:t>
      </w:r>
      <w:hyperlink r:id="rId704">
        <w:r>
          <w:rPr>
            <w:rStyle w:val="Hyperlink"/>
          </w:rPr>
          <w:t xml:space="preserve">pubmed.gov/37993724</w:t>
        </w:r>
      </w:hyperlink>
    </w:p>
    <w:p>
      <w:pPr>
        <w:numPr>
          <w:ilvl w:val="0"/>
          <w:numId w:val="1420"/>
        </w:numPr>
      </w:pPr>
      <w:r>
        <w:t xml:space="preserve">Post three questions to the speaker in the Discussion Forum at</w:t>
      </w:r>
      <w:r>
        <w:t xml:space="preserve"> </w:t>
      </w:r>
      <w:hyperlink r:id="rId705">
        <w:r>
          <w:rPr>
            <w:rStyle w:val="Hyperlink"/>
          </w:rPr>
          <w:t xml:space="preserve">https://help.c-moor.org/t/469</w:t>
        </w:r>
      </w:hyperlink>
      <w:r>
        <w:t xml:space="preserve">.</w:t>
      </w:r>
    </w:p>
    <w:p>
      <w:pPr>
        <w:numPr>
          <w:ilvl w:val="0"/>
          <w:numId w:val="1420"/>
        </w:numPr>
      </w:pPr>
      <w:r>
        <w:t xml:space="preserve">Science – What scientific question do you have about Speaker’s research, ranging from basic background questions to possible next steps?</w:t>
      </w:r>
    </w:p>
    <w:p>
      <w:pPr>
        <w:numPr>
          <w:ilvl w:val="0"/>
          <w:numId w:val="1420"/>
        </w:numPr>
      </w:pPr>
      <w:r>
        <w:t xml:space="preserve">Method – What methods would you like the Speaker insight on, whether computational, genomics, or other exciting technologies?</w:t>
      </w:r>
    </w:p>
    <w:p>
      <w:pPr>
        <w:numPr>
          <w:ilvl w:val="0"/>
          <w:numId w:val="1420"/>
        </w:numPr>
      </w:pPr>
      <w:r>
        <w:t xml:space="preserve">Career – What advice would you ask the Speaker for regarding how to get started, finding a mentor, etc.?</w:t>
      </w:r>
    </w:p>
    <w:bookmarkEnd w:id="706"/>
    <w:bookmarkStart w:id="711"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421"/>
        </w:numPr>
        <w:pStyle w:val="Compact"/>
      </w:pPr>
      <w:r>
        <w:t xml:space="preserve">Read/Browse the following information about</w:t>
      </w:r>
      <w:r>
        <w:t xml:space="preserve"> </w:t>
      </w:r>
      <w:r>
        <w:rPr>
          <w:bCs/>
          <w:b/>
        </w:rPr>
        <w:t xml:space="preserve">Dr. Leah Guthrie</w:t>
      </w:r>
    </w:p>
    <w:p>
      <w:pPr>
        <w:numPr>
          <w:ilvl w:val="0"/>
          <w:numId w:val="1422"/>
        </w:numPr>
      </w:pPr>
      <w:r>
        <w:t xml:space="preserve">Faculty focus</w:t>
      </w:r>
      <w:r>
        <w:t xml:space="preserve"> </w:t>
      </w:r>
      <w:hyperlink r:id="rId707">
        <w:r>
          <w:rPr>
            <w:rStyle w:val="Hyperlink"/>
          </w:rPr>
          <w:t xml:space="preserve">qb3.berkeley.edu/news/faculty-focus-leah-guthrie</w:t>
        </w:r>
      </w:hyperlink>
    </w:p>
    <w:p>
      <w:pPr>
        <w:numPr>
          <w:ilvl w:val="0"/>
          <w:numId w:val="14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708">
        <w:r>
          <w:rPr>
            <w:rStyle w:val="Hyperlink"/>
          </w:rPr>
          <w:t xml:space="preserve">pubmed.gov/35643079</w:t>
        </w:r>
      </w:hyperlink>
    </w:p>
    <w:p>
      <w:pPr>
        <w:numPr>
          <w:ilvl w:val="0"/>
          <w:numId w:val="14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709">
        <w:r>
          <w:rPr>
            <w:rStyle w:val="Hyperlink"/>
          </w:rPr>
          <w:t xml:space="preserve">pubmed.gov/29104759</w:t>
        </w:r>
      </w:hyperlink>
    </w:p>
    <w:p>
      <w:pPr>
        <w:numPr>
          <w:ilvl w:val="0"/>
          <w:numId w:val="1423"/>
        </w:numPr>
      </w:pPr>
      <w:r>
        <w:t xml:space="preserve">Post three questions to the speaker in the Discussion Forum at</w:t>
      </w:r>
      <w:r>
        <w:t xml:space="preserve"> </w:t>
      </w:r>
      <w:hyperlink r:id="rId710">
        <w:r>
          <w:rPr>
            <w:rStyle w:val="Hyperlink"/>
          </w:rPr>
          <w:t xml:space="preserve">https://help.c-moor.org/t/469</w:t>
        </w:r>
      </w:hyperlink>
      <w:r>
        <w:t xml:space="preserve">.</w:t>
      </w:r>
    </w:p>
    <w:p>
      <w:pPr>
        <w:numPr>
          <w:ilvl w:val="0"/>
          <w:numId w:val="1423"/>
        </w:numPr>
      </w:pPr>
      <w:r>
        <w:t xml:space="preserve">Science – What scientific question do you have about Speaker’s research, ranging from basic background questions to possible next steps?</w:t>
      </w:r>
    </w:p>
    <w:p>
      <w:pPr>
        <w:numPr>
          <w:ilvl w:val="0"/>
          <w:numId w:val="1423"/>
        </w:numPr>
      </w:pPr>
      <w:r>
        <w:t xml:space="preserve">Method – What methods would you like the Speaker insight on, whether computational, genomics, or other exciting technologies?</w:t>
      </w:r>
    </w:p>
    <w:p>
      <w:pPr>
        <w:numPr>
          <w:ilvl w:val="0"/>
          <w:numId w:val="1423"/>
        </w:numPr>
      </w:pPr>
      <w:r>
        <w:t xml:space="preserve">Career – What advice would you ask the Speaker for regarding how to get started, finding a mentor, etc.?</w:t>
      </w:r>
    </w:p>
    <w:bookmarkEnd w:id="711"/>
    <w:bookmarkEnd w:id="712"/>
    <w:bookmarkStart w:id="714"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713"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4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4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4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425"/>
        </w:numPr>
        <w:pStyle w:val="Compact"/>
      </w:pPr>
      <w:r>
        <w:t xml:space="preserve">☐   You credit the source of your data (Citation, SRA #, Project #)</w:t>
      </w:r>
    </w:p>
    <w:p>
      <w:pPr>
        <w:numPr>
          <w:ilvl w:val="0"/>
          <w:numId w:val="1425"/>
        </w:numPr>
        <w:pStyle w:val="Compact"/>
      </w:pPr>
      <w:r>
        <w:t xml:space="preserve">☐   You describe why your research project matters</w:t>
      </w:r>
    </w:p>
    <w:p>
      <w:pPr>
        <w:numPr>
          <w:ilvl w:val="0"/>
          <w:numId w:val="14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713"/>
    <w:bookmarkEnd w:id="714"/>
    <w:bookmarkEnd w:id="715"/>
    <w:bookmarkStart w:id="737" w:name="c-moor-scholars"/>
    <w:p>
      <w:pPr>
        <w:pStyle w:val="Heading1"/>
      </w:pPr>
      <w:r>
        <w:rPr>
          <w:rStyle w:val="SectionNumber"/>
        </w:rPr>
        <w:t xml:space="preserve">11</w:t>
      </w:r>
      <w:r>
        <w:tab/>
      </w:r>
      <w:r>
        <w:t xml:space="preserve">C-MOOR Scholars</w:t>
      </w:r>
    </w:p>
    <w:bookmarkStart w:id="724"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717" name="Picture"/>
            <a:graphic>
              <a:graphicData uri="http://schemas.openxmlformats.org/drawingml/2006/picture">
                <pic:pic>
                  <pic:nvPicPr>
                    <pic:cNvPr descr="community-analysis-and-feedback_files/figure-docx//1dI8-_iVqbkzNMf11M4dK85E8ZW3OyZECs_YwMKw5fhs_g362a06a915d_2_4.png" id="718" name="Picture"/>
                    <pic:cNvPicPr>
                      <a:picLocks noChangeArrowheads="1" noChangeAspect="1"/>
                    </pic:cNvPicPr>
                  </pic:nvPicPr>
                  <pic:blipFill>
                    <a:blip r:embed="rId7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719">
        <w:r>
          <w:rPr>
            <w:rStyle w:val="Hyperlink"/>
          </w:rPr>
          <w:t xml:space="preserve">C-MOOR Scholars Interest Form</w:t>
        </w:r>
      </w:hyperlink>
      <w:r>
        <w:t xml:space="preserve"> </w:t>
      </w:r>
      <w:r>
        <w:t xml:space="preserve">if interested, and meet some</w:t>
      </w:r>
      <w:r>
        <w:t xml:space="preserve"> </w:t>
      </w:r>
      <w:hyperlink r:id="rId720">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426"/>
        </w:numPr>
        <w:pStyle w:val="Compact"/>
      </w:pPr>
      <w:r>
        <w:t xml:space="preserve">A place to grow your skills</w:t>
      </w:r>
    </w:p>
    <w:p>
      <w:pPr>
        <w:numPr>
          <w:ilvl w:val="0"/>
          <w:numId w:val="1426"/>
        </w:numPr>
        <w:pStyle w:val="Compact"/>
      </w:pPr>
      <w:r>
        <w:t xml:space="preserve">A place to network</w:t>
      </w:r>
    </w:p>
    <w:p>
      <w:pPr>
        <w:numPr>
          <w:ilvl w:val="0"/>
          <w:numId w:val="14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427"/>
        </w:numPr>
        <w:pStyle w:val="Compact"/>
      </w:pPr>
      <w:r>
        <w:t xml:space="preserve">A commitment to pursuing research as a career</w:t>
      </w:r>
    </w:p>
    <w:p>
      <w:pPr>
        <w:numPr>
          <w:ilvl w:val="0"/>
          <w:numId w:val="1427"/>
        </w:numPr>
        <w:pStyle w:val="Compact"/>
      </w:pPr>
      <w:r>
        <w:t xml:space="preserve">A graded class where we score work</w:t>
      </w:r>
    </w:p>
    <w:p>
      <w:pPr>
        <w:numPr>
          <w:ilvl w:val="0"/>
          <w:numId w:val="14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721">
        <w:r>
          <w:rPr>
            <w:rStyle w:val="Hyperlink"/>
          </w:rPr>
          <w:t xml:space="preserve">C-MOOR Academy Discussion Forum</w:t>
        </w:r>
      </w:hyperlink>
      <w:r>
        <w:t xml:space="preserve"> </w:t>
      </w:r>
      <w:r>
        <w:t xml:space="preserve">to hear about any remote opportunities we have.</w:t>
      </w:r>
    </w:p>
    <w:bookmarkStart w:id="723"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428"/>
        </w:numPr>
        <w:pStyle w:val="Compact"/>
      </w:pPr>
      <w:hyperlink r:id="rId722">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429"/>
        </w:numPr>
        <w:pStyle w:val="Compact"/>
      </w:pPr>
      <w:hyperlink r:id="rId720">
        <w:r>
          <w:rPr>
            <w:rStyle w:val="Hyperlink"/>
          </w:rPr>
          <w:t xml:space="preserve">https://www.cloviscollege.edu/alumni-and-community/c-moor/c-moor-scholars.html</w:t>
        </w:r>
      </w:hyperlink>
    </w:p>
    <w:bookmarkEnd w:id="723"/>
    <w:bookmarkEnd w:id="724"/>
    <w:bookmarkStart w:id="731"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726" name="Picture"/>
            <a:graphic>
              <a:graphicData uri="http://schemas.openxmlformats.org/drawingml/2006/picture">
                <pic:pic>
                  <pic:nvPicPr>
                    <pic:cNvPr descr="community-analysis-and-feedback_files/figure-docx//1dI8-_iVqbkzNMf11M4dK85E8ZW3OyZECs_YwMKw5fhs_g362974128df_0_98.png" id="727" name="Picture"/>
                    <pic:cNvPicPr>
                      <a:picLocks noChangeArrowheads="1" noChangeAspect="1"/>
                    </pic:cNvPicPr>
                  </pic:nvPicPr>
                  <pic:blipFill>
                    <a:blip r:embed="rId725"/>
                    <a:stretch>
                      <a:fillRect/>
                    </a:stretch>
                  </pic:blipFill>
                  <pic:spPr bwMode="auto">
                    <a:xfrm>
                      <a:off x="0" y="0"/>
                      <a:ext cx="5334000" cy="3000375"/>
                    </a:xfrm>
                    <a:prstGeom prst="rect">
                      <a:avLst/>
                    </a:prstGeom>
                    <a:noFill/>
                    <a:ln w="9525">
                      <a:noFill/>
                      <a:headEnd/>
                      <a:tailEnd/>
                    </a:ln>
                  </pic:spPr>
                </pic:pic>
              </a:graphicData>
            </a:graphic>
          </wp:inline>
        </w:drawing>
      </w:r>
    </w:p>
    <w:bookmarkStart w:id="729"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4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4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728">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729"/>
    <w:bookmarkStart w:id="730"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431"/>
        </w:numPr>
        <w:pStyle w:val="Compact"/>
      </w:pPr>
      <w:r>
        <w:t xml:space="preserve">☐  An introduction about yourself (name, class year, institution, major)</w:t>
      </w:r>
    </w:p>
    <w:p>
      <w:pPr>
        <w:numPr>
          <w:ilvl w:val="0"/>
          <w:numId w:val="1431"/>
        </w:numPr>
        <w:pStyle w:val="Compact"/>
      </w:pPr>
      <w:r>
        <w:t xml:space="preserve">☐  1-2 sentences about your previous experience in research</w:t>
      </w:r>
    </w:p>
    <w:p>
      <w:pPr>
        <w:numPr>
          <w:ilvl w:val="0"/>
          <w:numId w:val="1431"/>
        </w:numPr>
        <w:pStyle w:val="Compact"/>
      </w:pPr>
      <w:r>
        <w:t xml:space="preserve">☐  1-2 sentences about why you’re interested in their lab specifically</w:t>
      </w:r>
    </w:p>
    <w:p>
      <w:pPr>
        <w:numPr>
          <w:ilvl w:val="0"/>
          <w:numId w:val="14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730"/>
    <w:bookmarkEnd w:id="731"/>
    <w:bookmarkStart w:id="736"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733" name="Picture"/>
            <a:graphic>
              <a:graphicData uri="http://schemas.openxmlformats.org/drawingml/2006/picture">
                <pic:pic>
                  <pic:nvPicPr>
                    <pic:cNvPr descr="community-analysis-and-feedback_files/figure-docx//1dI8-_iVqbkzNMf11M4dK85E8ZW3OyZECs_YwMKw5fhs_g362a06a915d_2_10.png" id="734" name="Picture"/>
                    <pic:cNvPicPr>
                      <a:picLocks noChangeArrowheads="1" noChangeAspect="1"/>
                    </pic:cNvPicPr>
                  </pic:nvPicPr>
                  <pic:blipFill>
                    <a:blip r:embed="rId7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735">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736"/>
    <w:bookmarkEnd w:id="737"/>
    <w:bookmarkStart w:id="754"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738">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432"/>
        </w:numPr>
        <w:pStyle w:val="Compact"/>
      </w:pPr>
      <w:hyperlink r:id="rId40">
        <w:r>
          <w:rPr>
            <w:rStyle w:val="Hyperlink"/>
          </w:rPr>
          <w:t xml:space="preserve">help.c-moor.org</w:t>
        </w:r>
      </w:hyperlink>
      <w:r>
        <w:t xml:space="preserve"> </w:t>
      </w:r>
      <w:r>
        <w:t xml:space="preserve">for help with and example miniCUREs</w:t>
      </w:r>
    </w:p>
    <w:p>
      <w:pPr>
        <w:numPr>
          <w:ilvl w:val="0"/>
          <w:numId w:val="1432"/>
        </w:numPr>
        <w:pStyle w:val="Compact"/>
      </w:pPr>
      <w:hyperlink r:id="rId739">
        <w:r>
          <w:rPr>
            <w:rStyle w:val="Hyperlink"/>
          </w:rPr>
          <w:t xml:space="preserve">help.galaxyproject.org</w:t>
        </w:r>
      </w:hyperlink>
      <w:r>
        <w:t xml:space="preserve"> </w:t>
      </w:r>
      <w:r>
        <w:t xml:space="preserve">for all things Galaxy</w:t>
      </w:r>
    </w:p>
    <w:p>
      <w:pPr>
        <w:numPr>
          <w:ilvl w:val="0"/>
          <w:numId w:val="1432"/>
        </w:numPr>
        <w:pStyle w:val="Compact"/>
      </w:pPr>
      <w:hyperlink r:id="rId740">
        <w:r>
          <w:rPr>
            <w:rStyle w:val="Hyperlink"/>
          </w:rPr>
          <w:t xml:space="preserve">support.bioconductor.org</w:t>
        </w:r>
      </w:hyperlink>
      <w:r>
        <w:t xml:space="preserve"> </w:t>
      </w:r>
      <w:r>
        <w:t xml:space="preserve">for all things R/Bioconductor</w:t>
      </w:r>
    </w:p>
    <w:p>
      <w:pPr>
        <w:numPr>
          <w:ilvl w:val="0"/>
          <w:numId w:val="1432"/>
        </w:numPr>
        <w:pStyle w:val="Compact"/>
      </w:pPr>
      <w:hyperlink r:id="rId741">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743" name="Picture"/>
            <a:graphic>
              <a:graphicData uri="http://schemas.openxmlformats.org/drawingml/2006/picture">
                <pic:pic>
                  <pic:nvPicPr>
                    <pic:cNvPr descr="community-analysis-and-feedback_files/figure-docx//1fH9s5OLcRF5meZtFWTJe89RFvJSh125kdjhdqp5smqA_g302b08c5e6e_0_16.png" id="744" name="Picture"/>
                    <pic:cNvPicPr>
                      <a:picLocks noChangeArrowheads="1" noChangeAspect="1"/>
                    </pic:cNvPicPr>
                  </pic:nvPicPr>
                  <pic:blipFill>
                    <a:blip r:embed="rId7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46" name="Picture"/>
            <a:graphic>
              <a:graphicData uri="http://schemas.openxmlformats.org/drawingml/2006/picture">
                <pic:pic>
                  <pic:nvPicPr>
                    <pic:cNvPr descr="community-analysis-and-feedback_files/figure-docx//1fH9s5OLcRF5meZtFWTJe89RFvJSh125kdjhdqp5smqA_g302b08c5e6e_0_5.png" id="747" name="Picture"/>
                    <pic:cNvPicPr>
                      <a:picLocks noChangeArrowheads="1" noChangeAspect="1"/>
                    </pic:cNvPicPr>
                  </pic:nvPicPr>
                  <pic:blipFill>
                    <a:blip r:embed="rId7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49" name="Picture"/>
            <a:graphic>
              <a:graphicData uri="http://schemas.openxmlformats.org/drawingml/2006/picture">
                <pic:pic>
                  <pic:nvPicPr>
                    <pic:cNvPr descr="community-analysis-and-feedback_files/figure-docx//1fH9s5OLcRF5meZtFWTJe89RFvJSh125kdjhdqp5smqA_g302b08c5e6e_0_22.png" id="750" name="Picture"/>
                    <pic:cNvPicPr>
                      <a:picLocks noChangeArrowheads="1" noChangeAspect="1"/>
                    </pic:cNvPicPr>
                  </pic:nvPicPr>
                  <pic:blipFill>
                    <a:blip r:embed="rId7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52" name="Picture"/>
            <a:graphic>
              <a:graphicData uri="http://schemas.openxmlformats.org/drawingml/2006/picture">
                <pic:pic>
                  <pic:nvPicPr>
                    <pic:cNvPr descr="community-analysis-and-feedback_files/figure-docx//1fH9s5OLcRF5meZtFWTJe89RFvJSh125kdjhdqp5smqA_g302b08c5e6e_0_12.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bookmarkEnd w:id="754"/>
    <w:bookmarkStart w:id="794" w:name="galaxy-tutorials"/>
    <w:p>
      <w:pPr>
        <w:pStyle w:val="Heading1"/>
      </w:pPr>
      <w:r>
        <w:rPr>
          <w:rStyle w:val="SectionNumber"/>
        </w:rPr>
        <w:t xml:space="preserve">13</w:t>
      </w:r>
      <w:r>
        <w:tab/>
      </w:r>
      <w:r>
        <w:t xml:space="preserve">Galaxy Tutorials</w:t>
      </w:r>
    </w:p>
    <w:bookmarkStart w:id="771" w:name="a-short-introduction-to-galaxy"/>
    <w:p>
      <w:pPr>
        <w:pStyle w:val="Heading2"/>
      </w:pPr>
      <w:r>
        <w:rPr>
          <w:rStyle w:val="SectionNumber"/>
        </w:rPr>
        <w:t xml:space="preserve">13.1</w:t>
      </w:r>
      <w:r>
        <w:tab/>
      </w:r>
      <w:r>
        <w:t xml:space="preserve">A short introduction to Galaxy</w:t>
      </w:r>
    </w:p>
    <w:bookmarkStart w:id="762" w:name="introduction-12"/>
    <w:p>
      <w:pPr>
        <w:pStyle w:val="Heading3"/>
      </w:pPr>
      <w:r>
        <w:rPr>
          <w:rStyle w:val="SectionNumber"/>
        </w:rPr>
        <w:t xml:space="preserve">13.1.1</w:t>
      </w:r>
      <w:r>
        <w:tab/>
      </w:r>
      <w:r>
        <w:t xml:space="preserve">Introduction</w:t>
      </w:r>
    </w:p>
    <w:p>
      <w:pPr>
        <w:pStyle w:val="FirstParagraph"/>
      </w:pPr>
      <w:r>
        <w:t xml:space="preserve">Galaxy (</w:t>
      </w:r>
      <w:hyperlink r:id="rId755">
        <w:r>
          <w:rPr>
            <w:rStyle w:val="Hyperlink"/>
          </w:rPr>
          <w:t xml:space="preserve">galaxyproject.org</w:t>
        </w:r>
      </w:hyperlink>
      <w:r>
        <w:t xml:space="preserve">) is a free, open-source system for analyzing data, authoring workflows, training and education, publishing tools, managing infrastructure, and more. Among the notable features:</w:t>
      </w:r>
    </w:p>
    <w:p>
      <w:pPr>
        <w:numPr>
          <w:ilvl w:val="0"/>
          <w:numId w:val="1433"/>
        </w:numPr>
        <w:pStyle w:val="Compact"/>
      </w:pPr>
      <w:hyperlink r:id="rId756">
        <w:r>
          <w:rPr>
            <w:rStyle w:val="Hyperlink"/>
          </w:rPr>
          <w:t xml:space="preserve">Graphical user interface</w:t>
        </w:r>
      </w:hyperlink>
      <w:r>
        <w:t xml:space="preserve"> </w:t>
      </w:r>
      <w:r>
        <w:t xml:space="preserve">(GUI) for interactively running tools</w:t>
      </w:r>
    </w:p>
    <w:p>
      <w:pPr>
        <w:numPr>
          <w:ilvl w:val="0"/>
          <w:numId w:val="1433"/>
        </w:numPr>
        <w:pStyle w:val="Compact"/>
      </w:pPr>
      <w:hyperlink r:id="rId757">
        <w:r>
          <w:rPr>
            <w:rStyle w:val="Hyperlink"/>
          </w:rPr>
          <w:t xml:space="preserve">Toolshed</w:t>
        </w:r>
      </w:hyperlink>
      <w:r>
        <w:t xml:space="preserve"> </w:t>
      </w:r>
      <w:r>
        <w:t xml:space="preserve">with 10,000 tools ready to run</w:t>
      </w:r>
    </w:p>
    <w:p>
      <w:pPr>
        <w:numPr>
          <w:ilvl w:val="0"/>
          <w:numId w:val="1433"/>
        </w:numPr>
        <w:pStyle w:val="Compact"/>
      </w:pPr>
      <w:r>
        <w:t xml:space="preserve">Full featured</w:t>
      </w:r>
      <w:r>
        <w:t xml:space="preserve"> </w:t>
      </w:r>
      <w:hyperlink r:id="rId758">
        <w:r>
          <w:rPr>
            <w:rStyle w:val="Hyperlink"/>
          </w:rPr>
          <w:t xml:space="preserve">workflow</w:t>
        </w:r>
      </w:hyperlink>
      <w:r>
        <w:t xml:space="preserve"> </w:t>
      </w:r>
      <w:r>
        <w:t xml:space="preserve">functionality</w:t>
      </w:r>
    </w:p>
    <w:p>
      <w:pPr>
        <w:numPr>
          <w:ilvl w:val="0"/>
          <w:numId w:val="1433"/>
        </w:numPr>
        <w:pStyle w:val="Compact"/>
      </w:pPr>
      <w:r>
        <w:t xml:space="preserve">Terabytes of the latest, curated</w:t>
      </w:r>
      <w:r>
        <w:t xml:space="preserve"> </w:t>
      </w:r>
      <w:hyperlink r:id="rId759">
        <w:r>
          <w:rPr>
            <w:rStyle w:val="Hyperlink"/>
          </w:rPr>
          <w:t xml:space="preserve">reference data</w:t>
        </w:r>
      </w:hyperlink>
    </w:p>
    <w:p>
      <w:pPr>
        <w:numPr>
          <w:ilvl w:val="0"/>
          <w:numId w:val="1433"/>
        </w:numPr>
        <w:pStyle w:val="Compact"/>
      </w:pPr>
      <w:r>
        <w:t xml:space="preserve">Extensive training</w:t>
      </w:r>
      <w:r>
        <w:t xml:space="preserve"> </w:t>
      </w:r>
      <w:hyperlink r:id="rId760">
        <w:r>
          <w:rPr>
            <w:rStyle w:val="Hyperlink"/>
          </w:rPr>
          <w:t xml:space="preserve">tutorials</w:t>
        </w:r>
      </w:hyperlink>
      <w:r>
        <w:t xml:space="preserve"> </w:t>
      </w:r>
      <w:r>
        <w:t xml:space="preserve">and infrastructure</w:t>
      </w:r>
    </w:p>
    <w:p>
      <w:pPr>
        <w:numPr>
          <w:ilvl w:val="0"/>
          <w:numId w:val="1433"/>
        </w:numPr>
        <w:pStyle w:val="Compact"/>
      </w:pPr>
      <w:r>
        <w:t xml:space="preserve">Large international</w:t>
      </w:r>
      <w:r>
        <w:t xml:space="preserve"> </w:t>
      </w:r>
      <w:hyperlink r:id="rId761">
        <w:r>
          <w:rPr>
            <w:rStyle w:val="Hyperlink"/>
          </w:rPr>
          <w:t xml:space="preserve">community</w:t>
        </w:r>
      </w:hyperlink>
      <w:r>
        <w:t xml:space="preserve"> </w:t>
      </w:r>
      <w:r>
        <w:t xml:space="preserve">of users and developers</w:t>
      </w:r>
    </w:p>
    <w:bookmarkEnd w:id="762"/>
    <w:bookmarkStart w:id="766"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765" w:name="instructions-61"/>
    <w:p>
      <w:pPr>
        <w:pStyle w:val="Heading4"/>
      </w:pPr>
      <w:r>
        <w:rPr>
          <w:rStyle w:val="SectionNumber"/>
        </w:rPr>
        <w:t xml:space="preserve">13.1.2.1</w:t>
      </w:r>
      <w:r>
        <w:tab/>
      </w:r>
      <w:r>
        <w:t xml:space="preserve">Instructions</w:t>
      </w:r>
    </w:p>
    <w:p>
      <w:pPr>
        <w:numPr>
          <w:ilvl w:val="0"/>
          <w:numId w:val="1434"/>
        </w:numPr>
        <w:pStyle w:val="Compact"/>
      </w:pPr>
      <w:r>
        <w:t xml:space="preserve">Review slides for</w:t>
      </w:r>
      <w:r>
        <w:t xml:space="preserve"> </w:t>
      </w:r>
      <w:r>
        <w:t xml:space="preserve">“</w:t>
      </w:r>
      <w:r>
        <w:t xml:space="preserve">A short introduction to Galaxy</w:t>
      </w:r>
      <w:r>
        <w:t xml:space="preserve">”</w:t>
      </w:r>
    </w:p>
    <w:p>
      <w:pPr>
        <w:numPr>
          <w:ilvl w:val="1"/>
          <w:numId w:val="1435"/>
        </w:numPr>
        <w:pStyle w:val="Compact"/>
      </w:pPr>
      <w:hyperlink r:id="rId763">
        <w:r>
          <w:rPr>
            <w:rStyle w:val="Hyperlink"/>
          </w:rPr>
          <w:t xml:space="preserve">training.galaxyproject.org/training-material/topics/introduction/tutorials/galaxy-intro-short/slides.html</w:t>
        </w:r>
      </w:hyperlink>
    </w:p>
    <w:p>
      <w:pPr>
        <w:numPr>
          <w:ilvl w:val="0"/>
          <w:numId w:val="1434"/>
        </w:numPr>
        <w:pStyle w:val="Compact"/>
      </w:pPr>
      <w:r>
        <w:t xml:space="preserve">Complete the hands-on tutorial</w:t>
      </w:r>
    </w:p>
    <w:p>
      <w:pPr>
        <w:numPr>
          <w:ilvl w:val="1"/>
          <w:numId w:val="1436"/>
        </w:numPr>
        <w:pStyle w:val="Compact"/>
      </w:pPr>
      <w:hyperlink r:id="rId764">
        <w:r>
          <w:rPr>
            <w:rStyle w:val="Hyperlink"/>
          </w:rPr>
          <w:t xml:space="preserve">training.galaxyproject.org/training-material/topics/introduction/tutorials/galaxy-intro-short/tutorial.html</w:t>
        </w:r>
      </w:hyperlink>
    </w:p>
    <w:bookmarkEnd w:id="765"/>
    <w:bookmarkEnd w:id="766"/>
    <w:bookmarkStart w:id="767" w:name="grading-criteria-19"/>
    <w:p>
      <w:pPr>
        <w:pStyle w:val="Heading3"/>
      </w:pPr>
      <w:r>
        <w:rPr>
          <w:rStyle w:val="SectionNumber"/>
        </w:rPr>
        <w:t xml:space="preserve">13.1.3</w:t>
      </w:r>
      <w:r>
        <w:tab/>
      </w:r>
      <w:r>
        <w:t xml:space="preserve">Grading Criteria</w:t>
      </w:r>
    </w:p>
    <w:p>
      <w:pPr>
        <w:numPr>
          <w:ilvl w:val="0"/>
          <w:numId w:val="1437"/>
        </w:numPr>
        <w:pStyle w:val="Compact"/>
      </w:pPr>
      <w:r>
        <w:t xml:space="preserve">Submit URL to your shared Galaxy history on Canvas</w:t>
      </w:r>
    </w:p>
    <w:bookmarkEnd w:id="767"/>
    <w:bookmarkStart w:id="770" w:name="footnotes-28"/>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438"/>
        </w:numPr>
        <w:pStyle w:val="Compact"/>
      </w:pPr>
      <w:hyperlink r:id="rId768">
        <w:r>
          <w:rPr>
            <w:rStyle w:val="Hyperlink"/>
          </w:rPr>
          <w:t xml:space="preserve">Google Doc</w:t>
        </w:r>
      </w:hyperlink>
    </w:p>
    <w:p>
      <w:pPr>
        <w:numPr>
          <w:ilvl w:val="0"/>
          <w:numId w:val="1438"/>
        </w:numPr>
        <w:pStyle w:val="Compact"/>
      </w:pPr>
      <w:r>
        <w:t xml:space="preserve">Introduction to Galaxy Analyses [</w:t>
      </w:r>
      <w:hyperlink r:id="rId769">
        <w:r>
          <w:rPr>
            <w:rStyle w:val="Hyperlink"/>
          </w:rPr>
          <w:t xml:space="preserve">topic</w:t>
        </w:r>
      </w:hyperlink>
      <w:r>
        <w:t xml:space="preserve">]</w:t>
      </w:r>
    </w:p>
    <w:p>
      <w:pPr>
        <w:pStyle w:val="FirstParagraph"/>
      </w:pPr>
      <w:r>
        <w:rPr>
          <w:bCs/>
          <w:b/>
        </w:rPr>
        <w:t xml:space="preserve">Contributions and Affiliations</w:t>
      </w:r>
    </w:p>
    <w:p>
      <w:pPr>
        <w:numPr>
          <w:ilvl w:val="0"/>
          <w:numId w:val="1439"/>
        </w:numPr>
        <w:pStyle w:val="Compact"/>
      </w:pPr>
      <w:r>
        <w:t xml:space="preserve">Frederick Tan, Johns Hopkins University</w:t>
      </w:r>
    </w:p>
    <w:p>
      <w:pPr>
        <w:pStyle w:val="FirstParagraph"/>
      </w:pPr>
      <w:r>
        <w:t xml:space="preserve">Last Revised: January 2025</w:t>
      </w:r>
    </w:p>
    <w:bookmarkEnd w:id="770"/>
    <w:bookmarkEnd w:id="771"/>
    <w:bookmarkStart w:id="783" w:name="quality-control-and-galaxy-workflows"/>
    <w:p>
      <w:pPr>
        <w:pStyle w:val="Heading2"/>
      </w:pPr>
      <w:r>
        <w:rPr>
          <w:rStyle w:val="SectionNumber"/>
        </w:rPr>
        <w:t xml:space="preserve">13.2</w:t>
      </w:r>
      <w:r>
        <w:tab/>
      </w:r>
      <w:r>
        <w:t xml:space="preserve">Quality Control and Galaxy Workflows</w:t>
      </w:r>
    </w:p>
    <w:bookmarkStart w:id="772"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772"/>
    <w:bookmarkStart w:id="775"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774" w:name="instructions-62"/>
    <w:p>
      <w:pPr>
        <w:pStyle w:val="Heading4"/>
      </w:pPr>
      <w:r>
        <w:rPr>
          <w:rStyle w:val="SectionNumber"/>
        </w:rPr>
        <w:t xml:space="preserve">13.2.2.1</w:t>
      </w:r>
      <w:r>
        <w:tab/>
      </w:r>
      <w:r>
        <w:t xml:space="preserve">Instructions</w:t>
      </w:r>
    </w:p>
    <w:p>
      <w:pPr>
        <w:numPr>
          <w:ilvl w:val="0"/>
          <w:numId w:val="1440"/>
        </w:numPr>
        <w:pStyle w:val="Compact"/>
      </w:pPr>
      <w:r>
        <w:t xml:space="preserve">Complete the</w:t>
      </w:r>
      <w:r>
        <w:t xml:space="preserve"> </w:t>
      </w:r>
      <w:r>
        <w:t xml:space="preserve">“</w:t>
      </w:r>
      <w:r>
        <w:t xml:space="preserve">Quality Control</w:t>
      </w:r>
      <w:r>
        <w:t xml:space="preserve">”</w:t>
      </w:r>
      <w:r>
        <w:t xml:space="preserve"> </w:t>
      </w:r>
      <w:r>
        <w:t xml:space="preserve">hands-on tutorial</w:t>
      </w:r>
    </w:p>
    <w:p>
      <w:pPr>
        <w:numPr>
          <w:ilvl w:val="1"/>
          <w:numId w:val="1441"/>
        </w:numPr>
        <w:pStyle w:val="Compact"/>
      </w:pPr>
      <w:r>
        <w:t xml:space="preserve">NOTE: Do all hands-on steps</w:t>
      </w:r>
      <w:r>
        <w:t xml:space="preserve"> </w:t>
      </w:r>
      <w:r>
        <w:t xml:space="preserve">in a</w:t>
      </w:r>
      <w:r>
        <w:t xml:space="preserve"> </w:t>
      </w:r>
      <w:r>
        <w:rPr>
          <w:bCs/>
          <w:b/>
        </w:rPr>
        <w:t xml:space="preserve">single</w:t>
      </w:r>
      <w:r>
        <w:t xml:space="preserve"> </w:t>
      </w:r>
      <w:r>
        <w:t xml:space="preserve">Galaxy history</w:t>
      </w:r>
    </w:p>
    <w:p>
      <w:pPr>
        <w:numPr>
          <w:ilvl w:val="1"/>
          <w:numId w:val="1441"/>
        </w:numPr>
        <w:pStyle w:val="Compact"/>
      </w:pPr>
      <w:hyperlink r:id="rId773">
        <w:r>
          <w:rPr>
            <w:rStyle w:val="Hyperlink"/>
          </w:rPr>
          <w:t xml:space="preserve">training.galaxyproject.org/training-material/topics/sequence-analysis/tutorials/quality-control/tutorial</w:t>
        </w:r>
      </w:hyperlink>
    </w:p>
    <w:bookmarkEnd w:id="774"/>
    <w:bookmarkEnd w:id="775"/>
    <w:bookmarkStart w:id="777"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776" w:name="instructions-63"/>
    <w:p>
      <w:pPr>
        <w:pStyle w:val="Heading4"/>
      </w:pPr>
      <w:r>
        <w:rPr>
          <w:rStyle w:val="SectionNumber"/>
        </w:rPr>
        <w:t xml:space="preserve">13.2.3.1</w:t>
      </w:r>
      <w:r>
        <w:tab/>
      </w:r>
      <w:r>
        <w:t xml:space="preserve">Instructions</w:t>
      </w:r>
    </w:p>
    <w:p>
      <w:pPr>
        <w:numPr>
          <w:ilvl w:val="0"/>
          <w:numId w:val="1442"/>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p>
    <w:p>
      <w:pPr>
        <w:numPr>
          <w:ilvl w:val="1"/>
          <w:numId w:val="1443"/>
        </w:numPr>
        <w:pStyle w:val="Compact"/>
      </w:pPr>
      <w:hyperlink r:id="rId758">
        <w:r>
          <w:rPr>
            <w:rStyle w:val="Hyperlink"/>
          </w:rPr>
          <w:t xml:space="preserve">training.galaxyproject.org/training-material/topics/galaxy-interface/tutorials/workflow-editor/tutorial</w:t>
        </w:r>
      </w:hyperlink>
    </w:p>
    <w:bookmarkEnd w:id="776"/>
    <w:bookmarkEnd w:id="777"/>
    <w:bookmarkStart w:id="778" w:name="grading-criteria-20"/>
    <w:p>
      <w:pPr>
        <w:pStyle w:val="Heading3"/>
      </w:pPr>
      <w:r>
        <w:rPr>
          <w:rStyle w:val="SectionNumber"/>
        </w:rPr>
        <w:t xml:space="preserve">13.2.4</w:t>
      </w:r>
      <w:r>
        <w:tab/>
      </w:r>
      <w:r>
        <w:t xml:space="preserve">Grading Criteria</w:t>
      </w:r>
    </w:p>
    <w:p>
      <w:pPr>
        <w:numPr>
          <w:ilvl w:val="0"/>
          <w:numId w:val="1444"/>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778"/>
    <w:bookmarkStart w:id="782" w:name="footnotes-29"/>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445"/>
        </w:numPr>
        <w:pStyle w:val="Compact"/>
      </w:pPr>
      <w:hyperlink r:id="rId779">
        <w:r>
          <w:rPr>
            <w:rStyle w:val="Hyperlink"/>
          </w:rPr>
          <w:t xml:space="preserve">Google Doc</w:t>
        </w:r>
      </w:hyperlink>
    </w:p>
    <w:p>
      <w:pPr>
        <w:numPr>
          <w:ilvl w:val="0"/>
          <w:numId w:val="1445"/>
        </w:numPr>
        <w:pStyle w:val="Compact"/>
      </w:pPr>
      <w:r>
        <w:t xml:space="preserve">Using Galaxy and Managing your Data [</w:t>
      </w:r>
      <w:hyperlink r:id="rId780">
        <w:r>
          <w:rPr>
            <w:rStyle w:val="Hyperlink"/>
          </w:rPr>
          <w:t xml:space="preserve">topic</w:t>
        </w:r>
      </w:hyperlink>
      <w:r>
        <w:t xml:space="preserve">]</w:t>
      </w:r>
    </w:p>
    <w:p>
      <w:pPr>
        <w:numPr>
          <w:ilvl w:val="0"/>
          <w:numId w:val="1445"/>
        </w:numPr>
        <w:pStyle w:val="Compact"/>
      </w:pPr>
      <w:r>
        <w:t xml:space="preserve">Introduction to Galaxy and Sequence analysis [</w:t>
      </w:r>
      <w:hyperlink r:id="rId781">
        <w:r>
          <w:rPr>
            <w:rStyle w:val="Hyperlink"/>
          </w:rPr>
          <w:t xml:space="preserve">pathway</w:t>
        </w:r>
      </w:hyperlink>
      <w:r>
        <w:t xml:space="preserve">]</w:t>
      </w:r>
    </w:p>
    <w:p>
      <w:pPr>
        <w:pStyle w:val="FirstParagraph"/>
      </w:pPr>
      <w:r>
        <w:rPr>
          <w:bCs/>
          <w:b/>
        </w:rPr>
        <w:t xml:space="preserve">Contributions and Affiliations</w:t>
      </w:r>
    </w:p>
    <w:p>
      <w:pPr>
        <w:numPr>
          <w:ilvl w:val="0"/>
          <w:numId w:val="1446"/>
        </w:numPr>
        <w:pStyle w:val="Compact"/>
      </w:pPr>
      <w:r>
        <w:t xml:space="preserve">Frederick Tan, Johns Hopkins University</w:t>
      </w:r>
    </w:p>
    <w:p>
      <w:pPr>
        <w:pStyle w:val="FirstParagraph"/>
      </w:pPr>
      <w:r>
        <w:t xml:space="preserve">Last Revised: February 2025</w:t>
      </w:r>
    </w:p>
    <w:bookmarkEnd w:id="782"/>
    <w:bookmarkEnd w:id="783"/>
    <w:bookmarkStart w:id="793" w:name="galaxy-dataset-collections"/>
    <w:p>
      <w:pPr>
        <w:pStyle w:val="Heading2"/>
      </w:pPr>
      <w:r>
        <w:rPr>
          <w:rStyle w:val="SectionNumber"/>
        </w:rPr>
        <w:t xml:space="preserve">13.3</w:t>
      </w:r>
      <w:r>
        <w:tab/>
      </w:r>
      <w:r>
        <w:t xml:space="preserve">Galaxy dataset collections</w:t>
      </w:r>
    </w:p>
    <w:bookmarkStart w:id="784"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784"/>
    <w:bookmarkStart w:id="788"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787" w:name="instructions-64"/>
    <w:p>
      <w:pPr>
        <w:pStyle w:val="Heading4"/>
      </w:pPr>
      <w:r>
        <w:rPr>
          <w:rStyle w:val="SectionNumber"/>
        </w:rPr>
        <w:t xml:space="preserve">13.3.2.1</w:t>
      </w:r>
      <w:r>
        <w:tab/>
      </w:r>
      <w:r>
        <w:t xml:space="preserve">Instructions</w:t>
      </w:r>
    </w:p>
    <w:p>
      <w:pPr>
        <w:numPr>
          <w:ilvl w:val="0"/>
          <w:numId w:val="1447"/>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1"/>
          <w:numId w:val="1448"/>
        </w:numPr>
        <w:pStyle w:val="Compact"/>
      </w:pPr>
      <w:hyperlink r:id="rId785">
        <w:r>
          <w:rPr>
            <w:rStyle w:val="Hyperlink"/>
          </w:rPr>
          <w:t xml:space="preserve">training.galaxyproject.org/training-material/faqs/galaxy/histories_datasets_vs_collections.html</w:t>
        </w:r>
      </w:hyperlink>
    </w:p>
    <w:p>
      <w:pPr>
        <w:numPr>
          <w:ilvl w:val="0"/>
          <w:numId w:val="1447"/>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1"/>
          <w:numId w:val="1449"/>
        </w:numPr>
        <w:pStyle w:val="Compact"/>
      </w:pPr>
      <w:hyperlink r:id="rId786">
        <w:r>
          <w:rPr>
            <w:rStyle w:val="Hyperlink"/>
          </w:rPr>
          <w:t xml:space="preserve">training.galaxyproject.org/training-material/topics/galaxy-interface/tutorials/collections/tutorial.html</w:t>
        </w:r>
      </w:hyperlink>
    </w:p>
    <w:bookmarkEnd w:id="787"/>
    <w:bookmarkEnd w:id="788"/>
    <w:bookmarkStart w:id="789" w:name="grading-criteria-21"/>
    <w:p>
      <w:pPr>
        <w:pStyle w:val="Heading3"/>
      </w:pPr>
      <w:r>
        <w:rPr>
          <w:rStyle w:val="SectionNumber"/>
        </w:rPr>
        <w:t xml:space="preserve">13.3.3</w:t>
      </w:r>
      <w:r>
        <w:tab/>
      </w:r>
      <w:r>
        <w:t xml:space="preserve">Grading Criteria</w:t>
      </w:r>
    </w:p>
    <w:p>
      <w:pPr>
        <w:numPr>
          <w:ilvl w:val="0"/>
          <w:numId w:val="1450"/>
        </w:numPr>
        <w:pStyle w:val="Compact"/>
      </w:pPr>
      <w:r>
        <w:t xml:space="preserve">Submit URL to your shared Galaxy history on Canvas</w:t>
      </w:r>
    </w:p>
    <w:bookmarkEnd w:id="789"/>
    <w:bookmarkStart w:id="792" w:name="footnotes-30"/>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451"/>
        </w:numPr>
        <w:pStyle w:val="Compact"/>
      </w:pPr>
      <w:hyperlink r:id="rId790">
        <w:r>
          <w:rPr>
            <w:rStyle w:val="Hyperlink"/>
          </w:rPr>
          <w:t xml:space="preserve">Google Doc</w:t>
        </w:r>
      </w:hyperlink>
    </w:p>
    <w:p>
      <w:pPr>
        <w:numPr>
          <w:ilvl w:val="0"/>
          <w:numId w:val="1451"/>
        </w:numPr>
        <w:pStyle w:val="Compact"/>
      </w:pPr>
      <w:r>
        <w:t xml:space="preserve">Using Galaxy and Managing your Data [</w:t>
      </w:r>
      <w:hyperlink r:id="rId791">
        <w:r>
          <w:rPr>
            <w:rStyle w:val="Hyperlink"/>
          </w:rPr>
          <w:t xml:space="preserve">topic</w:t>
        </w:r>
      </w:hyperlink>
      <w:r>
        <w:t xml:space="preserve">]</w:t>
      </w:r>
    </w:p>
    <w:p>
      <w:pPr>
        <w:pStyle w:val="FirstParagraph"/>
      </w:pPr>
      <w:r>
        <w:rPr>
          <w:bCs/>
          <w:b/>
        </w:rPr>
        <w:t xml:space="preserve">Contributions and Affiliations</w:t>
      </w:r>
    </w:p>
    <w:p>
      <w:pPr>
        <w:numPr>
          <w:ilvl w:val="0"/>
          <w:numId w:val="1452"/>
        </w:numPr>
        <w:pStyle w:val="Compact"/>
      </w:pPr>
      <w:r>
        <w:t xml:space="preserve">Frederick Tan, Johns Hopkins University</w:t>
      </w:r>
    </w:p>
    <w:p>
      <w:pPr>
        <w:pStyle w:val="FirstParagraph"/>
      </w:pPr>
      <w:r>
        <w:t xml:space="preserve">Last Revised: January 2025</w:t>
      </w:r>
    </w:p>
    <w:bookmarkEnd w:id="792"/>
    <w:bookmarkEnd w:id="793"/>
    <w:bookmarkEnd w:id="794"/>
    <w:bookmarkStart w:id="846" w:name="sciserver-tutorials"/>
    <w:p>
      <w:pPr>
        <w:pStyle w:val="Heading1"/>
      </w:pPr>
      <w:r>
        <w:rPr>
          <w:rStyle w:val="SectionNumber"/>
        </w:rPr>
        <w:t xml:space="preserve">14</w:t>
      </w:r>
      <w:r>
        <w:tab/>
      </w:r>
      <w:r>
        <w:t xml:space="preserve">SciServer Tutorials</w:t>
      </w:r>
    </w:p>
    <w:bookmarkStart w:id="812" w:name="test-driver"/>
    <w:p>
      <w:pPr>
        <w:pStyle w:val="Heading2"/>
      </w:pPr>
      <w:r>
        <w:rPr>
          <w:rStyle w:val="SectionNumber"/>
        </w:rPr>
        <w:t xml:space="preserve">14.1</w:t>
      </w:r>
      <w:r>
        <w:tab/>
      </w:r>
      <w:r>
        <w:t xml:space="preserve">test-driveR</w:t>
      </w:r>
    </w:p>
    <w:bookmarkStart w:id="796" w:name="introduction-15"/>
    <w:p>
      <w:pPr>
        <w:pStyle w:val="Heading3"/>
      </w:pPr>
      <w:r>
        <w:rPr>
          <w:rStyle w:val="SectionNumber"/>
        </w:rPr>
        <w:t xml:space="preserve">14.1.1</w:t>
      </w:r>
      <w:r>
        <w:tab/>
      </w:r>
      <w:r>
        <w:t xml:space="preserve">Introduction</w:t>
      </w:r>
    </w:p>
    <w:p>
      <w:pPr>
        <w:pStyle w:val="FirstParagraph"/>
      </w:pPr>
      <w:r>
        <w:t xml:space="preserve">SciServer (</w:t>
      </w:r>
      <w:hyperlink r:id="rId795">
        <w:r>
          <w:rPr>
            <w:rStyle w:val="Hyperlink"/>
          </w:rPr>
          <w:t xml:space="preserve">sciserver.org</w:t>
        </w:r>
      </w:hyperlink>
      <w:r>
        <w:t xml:space="preserve">)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96"/>
    <w:bookmarkStart w:id="807"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805" w:name="instructions-65"/>
    <w:p>
      <w:pPr>
        <w:pStyle w:val="Heading4"/>
      </w:pPr>
      <w:r>
        <w:rPr>
          <w:rStyle w:val="SectionNumber"/>
        </w:rPr>
        <w:t xml:space="preserve">14.1.2.1</w:t>
      </w:r>
      <w:r>
        <w:tab/>
      </w:r>
      <w:r>
        <w:t xml:space="preserve">Instructions</w:t>
      </w:r>
    </w:p>
    <w:p>
      <w:pPr>
        <w:numPr>
          <w:ilvl w:val="0"/>
          <w:numId w:val="1453"/>
        </w:numPr>
        <w:pStyle w:val="Compact"/>
      </w:pPr>
      <w:r>
        <w:t xml:space="preserve">Accept invitation to join class SciServer Group</w:t>
      </w:r>
    </w:p>
    <w:p>
      <w:pPr>
        <w:numPr>
          <w:ilvl w:val="1"/>
          <w:numId w:val="1454"/>
        </w:numPr>
        <w:pStyle w:val="Compact"/>
      </w:pPr>
      <w:r>
        <w:t xml:space="preserve">Navigate to</w:t>
      </w:r>
      <w:r>
        <w:t xml:space="preserve"> </w:t>
      </w:r>
      <w:hyperlink r:id="rId797">
        <w:r>
          <w:rPr>
            <w:rStyle w:val="Hyperlink"/>
          </w:rPr>
          <w:t xml:space="preserve">https://apps.sciserver.org/dashboard/groups</w:t>
        </w:r>
      </w:hyperlink>
    </w:p>
    <w:p>
      <w:pPr>
        <w:numPr>
          <w:ilvl w:val="1"/>
          <w:numId w:val="1454"/>
        </w:numPr>
        <w:pStyle w:val="Compact"/>
      </w:pPr>
      <w:r>
        <w:t xml:space="preserve">Click</w:t>
      </w:r>
      <w:r>
        <w:t xml:space="preserve"> </w:t>
      </w:r>
      <w:r>
        <w:t xml:space="preserve">“</w:t>
      </w:r>
      <w:r>
        <w:t xml:space="preserve">Accept Invitation</w:t>
      </w:r>
      <w:r>
        <w:t xml:space="preserve">”</w:t>
      </w:r>
    </w:p>
    <w:p>
      <w:pPr>
        <w:numPr>
          <w:ilvl w:val="0"/>
          <w:numId w:val="1453"/>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1"/>
          <w:numId w:val="1455"/>
        </w:numPr>
        <w:pStyle w:val="Compact"/>
      </w:pPr>
      <w:r>
        <w:t xml:space="preserve">Navigate to</w:t>
      </w:r>
      <w:r>
        <w:t xml:space="preserve"> </w:t>
      </w:r>
      <w:hyperlink r:id="rId798">
        <w:r>
          <w:rPr>
            <w:rStyle w:val="Hyperlink"/>
          </w:rPr>
          <w:t xml:space="preserve">https://apps.sciserver.org/compute</w:t>
        </w:r>
      </w:hyperlink>
    </w:p>
    <w:p>
      <w:pPr>
        <w:numPr>
          <w:ilvl w:val="1"/>
          <w:numId w:val="1455"/>
        </w:numPr>
        <w:pStyle w:val="Compact"/>
      </w:pPr>
      <w:r>
        <w:t xml:space="preserve">Click</w:t>
      </w:r>
      <w:r>
        <w:t xml:space="preserve"> </w:t>
      </w:r>
      <w:r>
        <w:t xml:space="preserve">“</w:t>
      </w:r>
      <w:r>
        <w:t xml:space="preserve">Create container</w:t>
      </w:r>
      <w:r>
        <w:t xml:space="preserve">”</w:t>
      </w:r>
    </w:p>
    <w:p>
      <w:pPr>
        <w:numPr>
          <w:ilvl w:val="1"/>
          <w:numId w:val="1455"/>
        </w:numPr>
        <w:pStyle w:val="Compact"/>
      </w:pPr>
      <w:r>
        <w:t xml:space="preserve">Give your container a name (eg. my LearnR)</w:t>
      </w:r>
    </w:p>
    <w:p>
      <w:pPr>
        <w:numPr>
          <w:ilvl w:val="1"/>
          <w:numId w:val="1455"/>
        </w:numPr>
        <w:pStyle w:val="Compact"/>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1"/>
          <w:numId w:val="1455"/>
        </w:numPr>
        <w:pStyle w:val="Compact"/>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r>
        <w:t xml:space="preserve"> </w:t>
      </w:r>
      <w:r>
        <w:drawing>
          <wp:inline>
            <wp:extent cx="5334000" cy="3000375"/>
            <wp:effectExtent b="0" l="0" r="0" t="0"/>
            <wp:docPr descr="" title="" id="800" name="Picture"/>
            <a:graphic>
              <a:graphicData uri="http://schemas.openxmlformats.org/drawingml/2006/picture">
                <pic:pic>
                  <pic:nvPicPr>
                    <pic:cNvPr descr="sciserver-tutorials_files/figure-docx//1hYKF7Ss3vJ8rrUIH7ByNh1BUlRa2fhsJhq8MXzEowCc_g35ea50429a3_0_9.png" id="801" name="Picture"/>
                    <pic:cNvPicPr>
                      <a:picLocks noChangeArrowheads="1" noChangeAspect="1"/>
                    </pic:cNvPicPr>
                  </pic:nvPicPr>
                  <pic:blipFill>
                    <a:blip r:embed="rId7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455"/>
        </w:numPr>
        <w:pStyle w:val="Compact"/>
      </w:pPr>
      <w:r>
        <w:t xml:space="preserve">Scroll down and click</w:t>
      </w:r>
      <w:r>
        <w:t xml:space="preserve"> </w:t>
      </w:r>
      <w:r>
        <w:t xml:space="preserve">“</w:t>
      </w:r>
      <w:r>
        <w:t xml:space="preserve">Create</w:t>
      </w:r>
      <w:r>
        <w:t xml:space="preserve">”</w:t>
      </w:r>
      <w:r>
        <w:t xml:space="preserve">. This may take a moment.</w:t>
      </w:r>
    </w:p>
    <w:p>
      <w:pPr>
        <w:numPr>
          <w:ilvl w:val="1"/>
          <w:numId w:val="1455"/>
        </w:numPr>
        <w:pStyle w:val="Compact"/>
      </w:pPr>
      <w:r>
        <w:t xml:space="preserve">Start your C-MOOR LearnR container by clicking on its name</w:t>
      </w:r>
    </w:p>
    <w:p>
      <w:pPr>
        <w:numPr>
          <w:ilvl w:val="2"/>
          <w:numId w:val="1456"/>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453"/>
        </w:numPr>
        <w:pStyle w:val="Compact"/>
      </w:pPr>
      <w:r>
        <w:t xml:space="preserve">Complete your first LearnR tutorial</w:t>
      </w:r>
    </w:p>
    <w:p>
      <w:pPr>
        <w:numPr>
          <w:ilvl w:val="1"/>
          <w:numId w:val="1457"/>
        </w:numPr>
        <w:pStyle w:val="Compact"/>
      </w:pPr>
      <w:r>
        <w:t xml:space="preserve">Click on</w:t>
      </w:r>
      <w:r>
        <w:t xml:space="preserve"> </w:t>
      </w:r>
      <w:r>
        <w:t xml:space="preserve">“</w:t>
      </w:r>
      <w:r>
        <w:t xml:space="preserve">test-driveR</w:t>
      </w:r>
      <w:r>
        <w:t xml:space="preserve">”</w:t>
      </w:r>
      <w:r>
        <w:t xml:space="preserve">. The tutorial will open in a new tab.</w:t>
      </w:r>
      <w:r>
        <w:t xml:space="preserve"> </w:t>
      </w:r>
      <w:r>
        <w:drawing>
          <wp:inline>
            <wp:extent cx="5334000" cy="3000375"/>
            <wp:effectExtent b="0" l="0" r="0" t="0"/>
            <wp:docPr descr="" title="" id="803" name="Picture"/>
            <a:graphic>
              <a:graphicData uri="http://schemas.openxmlformats.org/drawingml/2006/picture">
                <pic:pic>
                  <pic:nvPicPr>
                    <pic:cNvPr descr="sciserver-tutorials_files/figure-docx//1hYKF7Ss3vJ8rrUIH7ByNh1BUlRa2fhsJhq8MXzEowCc_g35ea50429a3_0_27.png" id="804" name="Picture"/>
                    <pic:cNvPicPr>
                      <a:picLocks noChangeArrowheads="1" noChangeAspect="1"/>
                    </pic:cNvPicPr>
                  </pic:nvPicPr>
                  <pic:blipFill>
                    <a:blip r:embed="rId802"/>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457"/>
        </w:numPr>
        <w:pStyle w:val="Compact"/>
      </w:pPr>
      <w:r>
        <w:t xml:space="preserve">Complete the tutorial and answer the questions below.</w:t>
      </w:r>
    </w:p>
    <w:bookmarkEnd w:id="805"/>
    <w:bookmarkStart w:id="806" w:name="questions-48"/>
    <w:p>
      <w:pPr>
        <w:pStyle w:val="Heading4"/>
      </w:pPr>
      <w:r>
        <w:rPr>
          <w:rStyle w:val="SectionNumber"/>
        </w:rPr>
        <w:t xml:space="preserve">14.1.2.2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jc w:val="left"/>
            </w:pPr>
          </w:p>
        </w:tc>
      </w:tr>
    </w:tbl>
    <w:bookmarkEnd w:id="806"/>
    <w:bookmarkEnd w:id="807"/>
    <w:bookmarkStart w:id="808" w:name="grading-criteria-22"/>
    <w:p>
      <w:pPr>
        <w:pStyle w:val="Heading3"/>
      </w:pPr>
      <w:r>
        <w:rPr>
          <w:rStyle w:val="SectionNumber"/>
        </w:rPr>
        <w:t xml:space="preserve">14.1.3</w:t>
      </w:r>
      <w:r>
        <w:tab/>
      </w:r>
      <w:r>
        <w:t xml:space="preserve">Grading Criteria</w:t>
      </w:r>
    </w:p>
    <w:p>
      <w:pPr>
        <w:numPr>
          <w:ilvl w:val="0"/>
          <w:numId w:val="1458"/>
        </w:numPr>
        <w:pStyle w:val="Compact"/>
      </w:pPr>
      <w:r>
        <w:t xml:space="preserve">Download as Microsoft Word (.docx) and upload on Canvas</w:t>
      </w:r>
    </w:p>
    <w:bookmarkEnd w:id="808"/>
    <w:bookmarkStart w:id="811" w:name="footnotes-31"/>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459"/>
        </w:numPr>
        <w:pStyle w:val="Compact"/>
      </w:pPr>
      <w:hyperlink r:id="rId809">
        <w:r>
          <w:rPr>
            <w:rStyle w:val="Hyperlink"/>
          </w:rPr>
          <w:t xml:space="preserve">Google Doc</w:t>
        </w:r>
      </w:hyperlink>
    </w:p>
    <w:p>
      <w:pPr>
        <w:numPr>
          <w:ilvl w:val="0"/>
          <w:numId w:val="1459"/>
        </w:numPr>
        <w:pStyle w:val="Compact"/>
      </w:pPr>
      <w:hyperlink r:id="rId810">
        <w:r>
          <w:rPr>
            <w:rStyle w:val="Hyperlink"/>
          </w:rPr>
          <w:t xml:space="preserve">R cheat sheet</w:t>
        </w:r>
      </w:hyperlink>
    </w:p>
    <w:p>
      <w:pPr>
        <w:pStyle w:val="FirstParagraph"/>
      </w:pPr>
      <w:r>
        <w:rPr>
          <w:bCs/>
          <w:b/>
        </w:rPr>
        <w:t xml:space="preserve">Contributions and Affiliations</w:t>
      </w:r>
    </w:p>
    <w:p>
      <w:pPr>
        <w:numPr>
          <w:ilvl w:val="0"/>
          <w:numId w:val="1460"/>
        </w:numPr>
        <w:pStyle w:val="Compact"/>
      </w:pPr>
      <w:r>
        <w:t xml:space="preserve">Katherine Cox, Johns Hopkins University</w:t>
      </w:r>
    </w:p>
    <w:p>
      <w:pPr>
        <w:numPr>
          <w:ilvl w:val="0"/>
          <w:numId w:val="1460"/>
        </w:numPr>
        <w:pStyle w:val="Compact"/>
      </w:pPr>
      <w:r>
        <w:t xml:space="preserve">Frederick Tan, Johns Hopkins University</w:t>
      </w:r>
    </w:p>
    <w:p>
      <w:pPr>
        <w:pStyle w:val="FirstParagraph"/>
      </w:pPr>
      <w:r>
        <w:t xml:space="preserve">Last Revised: February 2025</w:t>
      </w:r>
    </w:p>
    <w:bookmarkEnd w:id="811"/>
    <w:bookmarkEnd w:id="812"/>
    <w:bookmarkStart w:id="824" w:name="meet-r"/>
    <w:p>
      <w:pPr>
        <w:pStyle w:val="Heading2"/>
      </w:pPr>
      <w:r>
        <w:rPr>
          <w:rStyle w:val="SectionNumber"/>
        </w:rPr>
        <w:t xml:space="preserve">14.2</w:t>
      </w:r>
      <w:r>
        <w:tab/>
      </w:r>
      <w:r>
        <w:t xml:space="preserve">Meet R!</w:t>
      </w:r>
    </w:p>
    <w:bookmarkStart w:id="817" w:name="introduction-16"/>
    <w:p>
      <w:pPr>
        <w:pStyle w:val="Heading3"/>
      </w:pPr>
      <w:r>
        <w:rPr>
          <w:rStyle w:val="SectionNumber"/>
        </w:rPr>
        <w:t xml:space="preserve">14.2.1</w:t>
      </w:r>
      <w:r>
        <w:tab/>
      </w:r>
      <w:r>
        <w:t xml:space="preserve">Introduction</w:t>
      </w:r>
    </w:p>
    <w:p>
      <w:pPr>
        <w:pStyle w:val="FirstParagraph"/>
      </w:pPr>
      <w:r>
        <w:t xml:space="preserve">R is a popular programming language for statistical computing and data visualization [</w:t>
      </w:r>
      <w:hyperlink r:id="rId813">
        <w:r>
          <w:rPr>
            <w:rStyle w:val="Hyperlink"/>
          </w:rPr>
          <w:t xml:space="preserve">wikipedia</w:t>
        </w:r>
      </w:hyperlink>
      <w:r>
        <w:t xml:space="preserve">]. Notable features include the</w:t>
      </w:r>
      <w:r>
        <w:t xml:space="preserve"> </w:t>
      </w:r>
      <w:hyperlink r:id="rId814">
        <w:r>
          <w:rPr>
            <w:rStyle w:val="Hyperlink"/>
          </w:rPr>
          <w:t xml:space="preserve">RStudio IDE</w:t>
        </w:r>
      </w:hyperlink>
      <w:r>
        <w:t xml:space="preserve"> </w:t>
      </w:r>
      <w:r>
        <w:t xml:space="preserve">built to help you be more productive with R (and Python); the</w:t>
      </w:r>
      <w:r>
        <w:t xml:space="preserve"> </w:t>
      </w:r>
      <w:hyperlink r:id="rId815">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816">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817"/>
    <w:bookmarkStart w:id="820" w:name="activity-15"/>
    <w:p>
      <w:pPr>
        <w:pStyle w:val="Heading3"/>
      </w:pPr>
      <w:r>
        <w:rPr>
          <w:rStyle w:val="SectionNumber"/>
        </w:rPr>
        <w:t xml:space="preserve">14.2.2</w:t>
      </w:r>
      <w:r>
        <w:tab/>
      </w:r>
      <w:r>
        <w:t xml:space="preserve">Activity</w:t>
      </w:r>
    </w:p>
    <w:p>
      <w:pPr>
        <w:pStyle w:val="FirstParagraph"/>
      </w:pPr>
      <w:r>
        <w:rPr>
          <w:iCs/>
          <w:i/>
        </w:rPr>
        <w:t xml:space="preserve">Estimated time: 25 min</w:t>
      </w:r>
    </w:p>
    <w:bookmarkStart w:id="818" w:name="instructions-66"/>
    <w:p>
      <w:pPr>
        <w:pStyle w:val="Heading4"/>
      </w:pPr>
      <w:r>
        <w:rPr>
          <w:rStyle w:val="SectionNumber"/>
        </w:rPr>
        <w:t xml:space="preserve">14.2.2.1</w:t>
      </w:r>
      <w:r>
        <w:tab/>
      </w:r>
      <w:r>
        <w:t xml:space="preserve">Instructions</w:t>
      </w:r>
    </w:p>
    <w:p>
      <w:pPr>
        <w:numPr>
          <w:ilvl w:val="0"/>
          <w:numId w:val="1461"/>
        </w:numPr>
        <w:pStyle w:val="Compact"/>
      </w:pPr>
      <w:r>
        <w:t xml:space="preserve">Resume your C-MOOR LearnR container</w:t>
      </w:r>
    </w:p>
    <w:p>
      <w:pPr>
        <w:numPr>
          <w:ilvl w:val="1"/>
          <w:numId w:val="1462"/>
        </w:numPr>
        <w:pStyle w:val="Compact"/>
      </w:pPr>
      <w:r>
        <w:t xml:space="preserve">Open</w:t>
      </w:r>
      <w:r>
        <w:t xml:space="preserve"> </w:t>
      </w:r>
      <w:hyperlink r:id="rId49">
        <w:r>
          <w:rPr>
            <w:rStyle w:val="Hyperlink"/>
          </w:rPr>
          <w:t xml:space="preserve">sciserver.org</w:t>
        </w:r>
      </w:hyperlink>
      <w:r>
        <w:t xml:space="preserve"> </w:t>
      </w:r>
      <w:r>
        <w:t xml:space="preserve">in a web browser and log in to your account.</w:t>
      </w:r>
    </w:p>
    <w:p>
      <w:pPr>
        <w:numPr>
          <w:ilvl w:val="1"/>
          <w:numId w:val="1462"/>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462"/>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462"/>
        </w:numPr>
        <w:pStyle w:val="Compact"/>
      </w:pPr>
      <w:r>
        <w:t xml:space="preserve">Resume your C-MOOR LearnR container by clicking on its name.</w:t>
      </w:r>
    </w:p>
    <w:p>
      <w:pPr>
        <w:numPr>
          <w:ilvl w:val="0"/>
          <w:numId w:val="1461"/>
        </w:numPr>
        <w:pStyle w:val="Compact"/>
      </w:pPr>
      <w:r>
        <w:t xml:space="preserve">Complete your next LearnR tutorial</w:t>
      </w:r>
    </w:p>
    <w:p>
      <w:pPr>
        <w:numPr>
          <w:ilvl w:val="1"/>
          <w:numId w:val="1463"/>
        </w:numPr>
        <w:pStyle w:val="Compact"/>
      </w:pPr>
      <w:r>
        <w:t xml:space="preserve">Click on</w:t>
      </w:r>
      <w:r>
        <w:t xml:space="preserve"> </w:t>
      </w:r>
      <w:r>
        <w:t xml:space="preserve">“</w:t>
      </w:r>
      <w:r>
        <w:t xml:space="preserve">Meet R!</w:t>
      </w:r>
      <w:r>
        <w:t xml:space="preserve">”</w:t>
      </w:r>
      <w:r>
        <w:t xml:space="preserve">. The tutorial will open in a new tab.</w:t>
      </w:r>
    </w:p>
    <w:p>
      <w:pPr>
        <w:numPr>
          <w:ilvl w:val="1"/>
          <w:numId w:val="1463"/>
        </w:numPr>
        <w:pStyle w:val="Compact"/>
      </w:pPr>
      <w:r>
        <w:t xml:space="preserve">Complete the tutorial and answer the questions below.</w:t>
      </w:r>
    </w:p>
    <w:bookmarkEnd w:id="818"/>
    <w:bookmarkStart w:id="819" w:name="questions-4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bookmarkEnd w:id="819"/>
    <w:bookmarkEnd w:id="820"/>
    <w:bookmarkStart w:id="821" w:name="grading-criteria-23"/>
    <w:p>
      <w:pPr>
        <w:pStyle w:val="Heading3"/>
      </w:pPr>
      <w:r>
        <w:rPr>
          <w:rStyle w:val="SectionNumber"/>
        </w:rPr>
        <w:t xml:space="preserve">14.2.3</w:t>
      </w:r>
      <w:r>
        <w:tab/>
      </w:r>
      <w:r>
        <w:t xml:space="preserve">Grading Criteria</w:t>
      </w:r>
    </w:p>
    <w:p>
      <w:pPr>
        <w:numPr>
          <w:ilvl w:val="0"/>
          <w:numId w:val="1464"/>
        </w:numPr>
        <w:pStyle w:val="Compact"/>
      </w:pPr>
      <w:r>
        <w:t xml:space="preserve">Download as Microsoft Word (.docx) and upload on Canvas</w:t>
      </w:r>
    </w:p>
    <w:bookmarkEnd w:id="821"/>
    <w:bookmarkStart w:id="823" w:name="footnotes-32"/>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465"/>
        </w:numPr>
        <w:pStyle w:val="Compact"/>
      </w:pPr>
      <w:hyperlink r:id="rId822">
        <w:r>
          <w:rPr>
            <w:rStyle w:val="Hyperlink"/>
          </w:rPr>
          <w:t xml:space="preserve">Google Doc</w:t>
        </w:r>
      </w:hyperlink>
    </w:p>
    <w:p>
      <w:pPr>
        <w:numPr>
          <w:ilvl w:val="0"/>
          <w:numId w:val="1465"/>
        </w:numPr>
        <w:pStyle w:val="Compact"/>
      </w:pPr>
      <w:hyperlink r:id="rId810">
        <w:r>
          <w:rPr>
            <w:rStyle w:val="Hyperlink"/>
          </w:rPr>
          <w:t xml:space="preserve">R cheat sheet</w:t>
        </w:r>
      </w:hyperlink>
    </w:p>
    <w:p>
      <w:pPr>
        <w:pStyle w:val="FirstParagraph"/>
      </w:pPr>
      <w:r>
        <w:rPr>
          <w:bCs/>
          <w:b/>
        </w:rPr>
        <w:t xml:space="preserve">Contributions and Affiliations</w:t>
      </w:r>
    </w:p>
    <w:p>
      <w:pPr>
        <w:numPr>
          <w:ilvl w:val="0"/>
          <w:numId w:val="1466"/>
        </w:numPr>
        <w:pStyle w:val="Compact"/>
      </w:pPr>
      <w:r>
        <w:t xml:space="preserve">Katherine Cox, Johns Hopkins University</w:t>
      </w:r>
    </w:p>
    <w:p>
      <w:pPr>
        <w:numPr>
          <w:ilvl w:val="0"/>
          <w:numId w:val="1466"/>
        </w:numPr>
        <w:pStyle w:val="Compact"/>
      </w:pPr>
      <w:r>
        <w:t xml:space="preserve">Frederick Tan, Johns Hopkins University</w:t>
      </w:r>
    </w:p>
    <w:p>
      <w:pPr>
        <w:pStyle w:val="FirstParagraph"/>
      </w:pPr>
      <w:r>
        <w:t xml:space="preserve">Last Revised: February 2025</w:t>
      </w:r>
    </w:p>
    <w:bookmarkEnd w:id="823"/>
    <w:bookmarkEnd w:id="824"/>
    <w:bookmarkStart w:id="834" w:name="r-for-data-science-1"/>
    <w:p>
      <w:pPr>
        <w:pStyle w:val="Heading2"/>
      </w:pPr>
      <w:r>
        <w:rPr>
          <w:rStyle w:val="SectionNumber"/>
        </w:rPr>
        <w:t xml:space="preserve">14.3</w:t>
      </w:r>
      <w:r>
        <w:tab/>
      </w:r>
      <w:r>
        <w:t xml:space="preserve">R for Data Science 1</w:t>
      </w:r>
    </w:p>
    <w:bookmarkStart w:id="827" w:name="introduction-17"/>
    <w:p>
      <w:pPr>
        <w:pStyle w:val="Heading3"/>
      </w:pPr>
      <w:r>
        <w:rPr>
          <w:rStyle w:val="SectionNumber"/>
        </w:rPr>
        <w:t xml:space="preserve">14.3.1</w:t>
      </w:r>
      <w:r>
        <w:tab/>
      </w:r>
      <w:r>
        <w:t xml:space="preserve">Introduction</w:t>
      </w:r>
    </w:p>
    <w:p>
      <w:pPr>
        <w:pStyle w:val="FirstParagraph"/>
      </w:pPr>
      <w:hyperlink r:id="rId825">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826">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827"/>
    <w:bookmarkStart w:id="830" w:name="activity-16"/>
    <w:p>
      <w:pPr>
        <w:pStyle w:val="Heading3"/>
      </w:pPr>
      <w:r>
        <w:rPr>
          <w:rStyle w:val="SectionNumber"/>
        </w:rPr>
        <w:t xml:space="preserve">14.3.2</w:t>
      </w:r>
      <w:r>
        <w:tab/>
      </w:r>
      <w:r>
        <w:t xml:space="preserve">Activity</w:t>
      </w:r>
    </w:p>
    <w:p>
      <w:pPr>
        <w:pStyle w:val="FirstParagraph"/>
      </w:pPr>
      <w:r>
        <w:rPr>
          <w:iCs/>
          <w:i/>
        </w:rPr>
        <w:t xml:space="preserve">Estimated time: 50 min</w:t>
      </w:r>
    </w:p>
    <w:bookmarkStart w:id="828" w:name="instructions-67"/>
    <w:p>
      <w:pPr>
        <w:pStyle w:val="Heading4"/>
      </w:pPr>
      <w:r>
        <w:rPr>
          <w:rStyle w:val="SectionNumber"/>
        </w:rPr>
        <w:t xml:space="preserve">14.3.2.1</w:t>
      </w:r>
      <w:r>
        <w:tab/>
      </w:r>
      <w:r>
        <w:t xml:space="preserve">Instructions</w:t>
      </w:r>
    </w:p>
    <w:p>
      <w:pPr>
        <w:numPr>
          <w:ilvl w:val="0"/>
          <w:numId w:val="1467"/>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1"/>
          <w:numId w:val="1468"/>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467"/>
        </w:numPr>
        <w:pStyle w:val="Compact"/>
      </w:pPr>
      <w:r>
        <w:t xml:space="preserve">Answer the questions below.</w:t>
      </w:r>
    </w:p>
    <w:bookmarkEnd w:id="828"/>
    <w:bookmarkStart w:id="829" w:name="questions-50"/>
    <w:p>
      <w:pPr>
        <w:pStyle w:val="Heading4"/>
      </w:pPr>
      <w:r>
        <w:rPr>
          <w:rStyle w:val="SectionNumber"/>
        </w:rPr>
        <w:t xml:space="preserve">14.3.2.2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w:t>
            </w:r>
            <w:r>
              <w:t xml:space="preserve"> </w:t>
            </w:r>
            <w:r>
              <w:rPr>
                <w:bCs/>
                <w:b/>
              </w:rPr>
              <w:t xml:space="preserve">functions</w:t>
            </w:r>
            <w:r>
              <w:t xml:space="preserve"> </w:t>
            </w:r>
            <w:r>
              <w:t xml:space="preserve">(e.g.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jc w:val="left"/>
            </w:pPr>
          </w:p>
        </w:tc>
      </w:tr>
    </w:tbl>
    <w:bookmarkEnd w:id="829"/>
    <w:bookmarkEnd w:id="830"/>
    <w:bookmarkStart w:id="831" w:name="grading-criteria-24"/>
    <w:p>
      <w:pPr>
        <w:pStyle w:val="Heading3"/>
      </w:pPr>
      <w:r>
        <w:rPr>
          <w:rStyle w:val="SectionNumber"/>
        </w:rPr>
        <w:t xml:space="preserve">14.3.3</w:t>
      </w:r>
      <w:r>
        <w:tab/>
      </w:r>
      <w:r>
        <w:t xml:space="preserve">Grading Criteria</w:t>
      </w:r>
    </w:p>
    <w:p>
      <w:pPr>
        <w:numPr>
          <w:ilvl w:val="0"/>
          <w:numId w:val="1469"/>
        </w:numPr>
        <w:pStyle w:val="Compact"/>
      </w:pPr>
      <w:r>
        <w:t xml:space="preserve">Download as Microsoft Word (.docx) and upload on Canvas</w:t>
      </w:r>
    </w:p>
    <w:bookmarkEnd w:id="831"/>
    <w:bookmarkStart w:id="833" w:name="footnotes-33"/>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470"/>
        </w:numPr>
        <w:pStyle w:val="Compact"/>
      </w:pPr>
      <w:hyperlink r:id="rId832">
        <w:r>
          <w:rPr>
            <w:rStyle w:val="Hyperlink"/>
          </w:rPr>
          <w:t xml:space="preserve">Google Doc</w:t>
        </w:r>
      </w:hyperlink>
    </w:p>
    <w:p>
      <w:pPr>
        <w:numPr>
          <w:ilvl w:val="0"/>
          <w:numId w:val="1470"/>
        </w:numPr>
        <w:pStyle w:val="Compact"/>
      </w:pPr>
      <w:hyperlink r:id="rId810">
        <w:r>
          <w:rPr>
            <w:rStyle w:val="Hyperlink"/>
          </w:rPr>
          <w:t xml:space="preserve">R cheat sheet</w:t>
        </w:r>
      </w:hyperlink>
    </w:p>
    <w:p>
      <w:pPr>
        <w:pStyle w:val="FirstParagraph"/>
      </w:pPr>
      <w:r>
        <w:rPr>
          <w:bCs/>
          <w:b/>
        </w:rPr>
        <w:t xml:space="preserve">Contributions and Affiliations</w:t>
      </w:r>
    </w:p>
    <w:p>
      <w:pPr>
        <w:numPr>
          <w:ilvl w:val="0"/>
          <w:numId w:val="1471"/>
        </w:numPr>
        <w:pStyle w:val="Compact"/>
      </w:pPr>
      <w:r>
        <w:t xml:space="preserve">Katherine Cox, Johns Hopkins University</w:t>
      </w:r>
    </w:p>
    <w:p>
      <w:pPr>
        <w:numPr>
          <w:ilvl w:val="0"/>
          <w:numId w:val="1471"/>
        </w:numPr>
        <w:pStyle w:val="Compact"/>
      </w:pPr>
      <w:r>
        <w:t xml:space="preserve">Frederick Tan, Johns Hopkins University</w:t>
      </w:r>
    </w:p>
    <w:p>
      <w:pPr>
        <w:pStyle w:val="FirstParagraph"/>
      </w:pPr>
      <w:r>
        <w:t xml:space="preserve">Last Revised: February 2025</w:t>
      </w:r>
    </w:p>
    <w:bookmarkEnd w:id="833"/>
    <w:bookmarkEnd w:id="834"/>
    <w:bookmarkStart w:id="845" w:name="r-for-data-science-2"/>
    <w:p>
      <w:pPr>
        <w:pStyle w:val="Heading2"/>
      </w:pPr>
      <w:r>
        <w:rPr>
          <w:rStyle w:val="SectionNumber"/>
        </w:rPr>
        <w:t xml:space="preserve">14.4</w:t>
      </w:r>
      <w:r>
        <w:tab/>
      </w:r>
      <w:r>
        <w:t xml:space="preserve">R for Data Science 2</w:t>
      </w:r>
    </w:p>
    <w:bookmarkStart w:id="837" w:name="introduction-18"/>
    <w:p>
      <w:pPr>
        <w:pStyle w:val="Heading3"/>
      </w:pPr>
      <w:r>
        <w:rPr>
          <w:rStyle w:val="SectionNumber"/>
        </w:rPr>
        <w:t xml:space="preserve">14.4.1</w:t>
      </w:r>
      <w:r>
        <w:tab/>
      </w:r>
      <w:r>
        <w:t xml:space="preserve">Introduction</w:t>
      </w:r>
    </w:p>
    <w:p>
      <w:pPr>
        <w:pStyle w:val="FirstParagraph"/>
      </w:pPr>
      <w:hyperlink r:id="rId825">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835">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836">
        <w:r>
          <w:rPr>
            <w:rStyle w:val="Hyperlink"/>
          </w:rPr>
          <w:t xml:space="preserve">phyloseq</w:t>
        </w:r>
      </w:hyperlink>
      <w:r>
        <w:t xml:space="preserve"> </w:t>
      </w:r>
      <w:r>
        <w:t xml:space="preserve">package used for 16S rDNA analysis.</w:t>
      </w:r>
    </w:p>
    <w:bookmarkEnd w:id="837"/>
    <w:bookmarkStart w:id="840"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838" w:name="instructions-68"/>
    <w:p>
      <w:pPr>
        <w:pStyle w:val="Heading4"/>
      </w:pPr>
      <w:r>
        <w:rPr>
          <w:rStyle w:val="SectionNumber"/>
        </w:rPr>
        <w:t xml:space="preserve">14.4.2.1</w:t>
      </w:r>
      <w:r>
        <w:tab/>
      </w:r>
      <w:r>
        <w:t xml:space="preserve">Instructions</w:t>
      </w:r>
    </w:p>
    <w:p>
      <w:pPr>
        <w:numPr>
          <w:ilvl w:val="0"/>
          <w:numId w:val="1472"/>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1"/>
          <w:numId w:val="1473"/>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472"/>
        </w:numPr>
        <w:pStyle w:val="Compact"/>
      </w:pPr>
      <w:r>
        <w:t xml:space="preserve">Bug fixes</w:t>
      </w:r>
    </w:p>
    <w:p>
      <w:pPr>
        <w:numPr>
          <w:ilvl w:val="1"/>
          <w:numId w:val="1474"/>
        </w:numPr>
        <w:pStyle w:val="Compact"/>
      </w:pPr>
      <w:r>
        <w:t xml:space="preserve">For the Chapter 3, Quiz 2 on geom_bar() aesthetics, you must check</w:t>
      </w:r>
      <w:r>
        <w:t xml:space="preserve"> </w:t>
      </w:r>
      <w:r>
        <w:t xml:space="preserve">“</w:t>
      </w:r>
      <w:r>
        <w:t xml:space="preserve">size</w:t>
      </w:r>
      <w:r>
        <w:t xml:space="preserve">”</w:t>
      </w:r>
    </w:p>
    <w:p>
      <w:pPr>
        <w:numPr>
          <w:ilvl w:val="1"/>
          <w:numId w:val="1474"/>
        </w:numPr>
        <w:pStyle w:val="Compact"/>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838"/>
    <w:bookmarkStart w:id="839" w:name="questions-5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jc w:val="left"/>
            </w:pPr>
          </w:p>
        </w:tc>
        <w:tc>
          <w:tcPr/>
          <w:p>
            <w:pPr>
              <w:pStyle w:val="Compact"/>
            </w:pPr>
          </w:p>
        </w:tc>
      </w:tr>
    </w:tbl>
    <w:bookmarkEnd w:id="839"/>
    <w:bookmarkEnd w:id="840"/>
    <w:bookmarkStart w:id="841" w:name="grading-criteria-25"/>
    <w:p>
      <w:pPr>
        <w:pStyle w:val="Heading3"/>
      </w:pPr>
      <w:r>
        <w:rPr>
          <w:rStyle w:val="SectionNumber"/>
        </w:rPr>
        <w:t xml:space="preserve">14.4.3</w:t>
      </w:r>
      <w:r>
        <w:tab/>
      </w:r>
      <w:r>
        <w:t xml:space="preserve">Grading Criteria</w:t>
      </w:r>
    </w:p>
    <w:p>
      <w:pPr>
        <w:numPr>
          <w:ilvl w:val="0"/>
          <w:numId w:val="1475"/>
        </w:numPr>
        <w:pStyle w:val="Compact"/>
      </w:pPr>
      <w:r>
        <w:t xml:space="preserve">Download as Microsoft Word (.docx) and upload on Canvas</w:t>
      </w:r>
    </w:p>
    <w:bookmarkEnd w:id="841"/>
    <w:bookmarkStart w:id="844" w:name="footnotes-34"/>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476"/>
        </w:numPr>
        <w:pStyle w:val="Compact"/>
      </w:pPr>
      <w:hyperlink r:id="rId842">
        <w:r>
          <w:rPr>
            <w:rStyle w:val="Hyperlink"/>
          </w:rPr>
          <w:t xml:space="preserve">Google Doc</w:t>
        </w:r>
      </w:hyperlink>
    </w:p>
    <w:p>
      <w:pPr>
        <w:numPr>
          <w:ilvl w:val="0"/>
          <w:numId w:val="1476"/>
        </w:numPr>
        <w:pStyle w:val="Compact"/>
      </w:pPr>
      <w:hyperlink r:id="rId810">
        <w:r>
          <w:rPr>
            <w:rStyle w:val="Hyperlink"/>
          </w:rPr>
          <w:t xml:space="preserve">R cheat sheet</w:t>
        </w:r>
      </w:hyperlink>
    </w:p>
    <w:p>
      <w:pPr>
        <w:numPr>
          <w:ilvl w:val="0"/>
          <w:numId w:val="1476"/>
        </w:numPr>
        <w:pStyle w:val="Compact"/>
      </w:pPr>
      <w:hyperlink r:id="rId843">
        <w:r>
          <w:rPr>
            <w:rStyle w:val="Hyperlink"/>
          </w:rPr>
          <w:t xml:space="preserve">ggplot2 cheat sheet</w:t>
        </w:r>
      </w:hyperlink>
    </w:p>
    <w:p>
      <w:pPr>
        <w:pStyle w:val="FirstParagraph"/>
      </w:pPr>
      <w:r>
        <w:rPr>
          <w:bCs/>
          <w:b/>
        </w:rPr>
        <w:t xml:space="preserve">Contributions and Affiliations</w:t>
      </w:r>
    </w:p>
    <w:p>
      <w:pPr>
        <w:numPr>
          <w:ilvl w:val="0"/>
          <w:numId w:val="1477"/>
        </w:numPr>
        <w:pStyle w:val="Compact"/>
      </w:pPr>
      <w:r>
        <w:t xml:space="preserve">Katherine Cox, Johns Hopkins University</w:t>
      </w:r>
    </w:p>
    <w:p>
      <w:pPr>
        <w:numPr>
          <w:ilvl w:val="0"/>
          <w:numId w:val="1477"/>
        </w:numPr>
        <w:pStyle w:val="Compact"/>
      </w:pPr>
      <w:r>
        <w:t xml:space="preserve">Frederick Tan, Johns Hopkins University</w:t>
      </w:r>
    </w:p>
    <w:p>
      <w:pPr>
        <w:pStyle w:val="FirstParagraph"/>
      </w:pPr>
      <w:r>
        <w:t xml:space="preserve">Last Revised: February 2025</w:t>
      </w:r>
    </w:p>
    <w:bookmarkEnd w:id="844"/>
    <w:bookmarkEnd w:id="845"/>
    <w:bookmarkEnd w:id="846"/>
    <w:bookmarkStart w:id="887" w:name="genai-tutorials"/>
    <w:p>
      <w:pPr>
        <w:pStyle w:val="Heading1"/>
      </w:pPr>
      <w:r>
        <w:rPr>
          <w:rStyle w:val="SectionNumber"/>
        </w:rPr>
        <w:t xml:space="preserve">15</w:t>
      </w:r>
      <w:r>
        <w:tab/>
      </w:r>
      <w:r>
        <w:t xml:space="preserve">GenAI Tutorials</w:t>
      </w:r>
    </w:p>
    <w:bookmarkStart w:id="869" w:name="prelab-genai-for-graphical-abstracts"/>
    <w:p>
      <w:pPr>
        <w:pStyle w:val="Heading2"/>
      </w:pPr>
      <w:r>
        <w:rPr>
          <w:rStyle w:val="SectionNumber"/>
        </w:rPr>
        <w:t xml:space="preserve">15.1</w:t>
      </w:r>
      <w:r>
        <w:tab/>
      </w:r>
      <w:r>
        <w:t xml:space="preserve">Prelab: GenAI for Graphical Abstracts</w:t>
      </w:r>
    </w:p>
    <w:bookmarkStart w:id="858" w:name="activity-1---google-gemini"/>
    <w:p>
      <w:pPr>
        <w:pStyle w:val="Heading3"/>
      </w:pPr>
      <w:r>
        <w:rPr>
          <w:rStyle w:val="SectionNumber"/>
        </w:rPr>
        <w:t xml:space="preserve">15.1.1</w:t>
      </w:r>
      <w:r>
        <w:tab/>
      </w:r>
      <w:r>
        <w:t xml:space="preserve">Activity 1 - Google Gemini</w:t>
      </w:r>
    </w:p>
    <w:bookmarkStart w:id="847" w:name="part-1---generate-graphical-abstract"/>
    <w:p>
      <w:pPr>
        <w:pStyle w:val="Heading4"/>
      </w:pPr>
      <w:r>
        <w:rPr>
          <w:rStyle w:val="SectionNumber"/>
        </w:rPr>
        <w:t xml:space="preserve">15.1.1.1</w:t>
      </w:r>
      <w:r>
        <w:tab/>
      </w:r>
      <w:r>
        <w:t xml:space="preserve">Part 1 - Generate Graphical Abstract</w:t>
      </w:r>
    </w:p>
    <w:bookmarkEnd w:id="847"/>
    <w:bookmarkStart w:id="850" w:name="instructions-69"/>
    <w:p>
      <w:pPr>
        <w:pStyle w:val="Heading4"/>
      </w:pPr>
      <w:r>
        <w:rPr>
          <w:rStyle w:val="SectionNumber"/>
        </w:rPr>
        <w:t xml:space="preserve">15.1.1.2</w:t>
      </w:r>
      <w:r>
        <w:tab/>
      </w:r>
      <w:r>
        <w:t xml:space="preserve">Instructions</w:t>
      </w:r>
    </w:p>
    <w:p>
      <w:pPr>
        <w:numPr>
          <w:ilvl w:val="0"/>
          <w:numId w:val="1478"/>
        </w:numPr>
        <w:pStyle w:val="Compact"/>
      </w:pPr>
      <w:r>
        <w:t xml:space="preserve">Access Google Gemini via</w:t>
      </w:r>
      <w:r>
        <w:t xml:space="preserve"> </w:t>
      </w:r>
      <w:hyperlink r:id="rId848">
        <w:r>
          <w:rPr>
            <w:rStyle w:val="Hyperlink"/>
          </w:rPr>
          <w:t xml:space="preserve">gemini.google.com</w:t>
        </w:r>
      </w:hyperlink>
    </w:p>
    <w:p>
      <w:pPr>
        <w:numPr>
          <w:ilvl w:val="1"/>
          <w:numId w:val="1479"/>
        </w:numPr>
        <w:pStyle w:val="Compact"/>
      </w:pPr>
      <w:r>
        <w:t xml:space="preserve">Gemini uses</w:t>
      </w:r>
      <w:r>
        <w:t xml:space="preserve"> </w:t>
      </w:r>
      <w:hyperlink r:id="rId849">
        <w:r>
          <w:rPr>
            <w:rStyle w:val="Hyperlink"/>
          </w:rPr>
          <w:t xml:space="preserve">Nano Banana</w:t>
        </w:r>
      </w:hyperlink>
      <w:r>
        <w:t xml:space="preserve"> </w:t>
      </w:r>
      <w:r>
        <w:t xml:space="preserve">for image generation</w:t>
      </w:r>
    </w:p>
    <w:p>
      <w:pPr>
        <w:numPr>
          <w:ilvl w:val="0"/>
          <w:numId w:val="1478"/>
        </w:numPr>
        <w:pStyle w:val="Compact"/>
      </w:pPr>
      <w:r>
        <w:t xml:space="preserve">Ask Gemini to generate an image using Prompt #1 (see below)</w:t>
      </w:r>
    </w:p>
    <w:p>
      <w:pPr>
        <w:numPr>
          <w:ilvl w:val="1"/>
          <w:numId w:val="1480"/>
        </w:numPr>
        <w:pStyle w:val="Compact"/>
      </w:pPr>
      <w:r>
        <w:t xml:space="preserve">For Prompt #1, we start with the entire abstract from</w:t>
      </w:r>
      <w:r>
        <w:t xml:space="preserve"> </w:t>
      </w:r>
      <w:hyperlink r:id="rId104">
        <w:r>
          <w:rPr>
            <w:rStyle w:val="Hyperlink"/>
          </w:rPr>
          <w:t xml:space="preserve">Sleator 2008</w:t>
        </w:r>
      </w:hyperlink>
    </w:p>
    <w:p>
      <w:pPr>
        <w:numPr>
          <w:ilvl w:val="1"/>
          <w:numId w:val="1480"/>
        </w:numPr>
        <w:pStyle w:val="Compact"/>
      </w:pPr>
      <w:r>
        <w:t xml:space="preserve">Preface this text with a specific ask:</w:t>
      </w:r>
      <w:r>
        <w:t xml:space="preserve"> </w:t>
      </w:r>
      <w:r>
        <w:t xml:space="preserve">“</w:t>
      </w:r>
      <w:r>
        <w:t xml:space="preserve">Create a graphical abstract image based on the scientific abstract below:</w:t>
      </w:r>
      <w:r>
        <w:t xml:space="preserve">”</w:t>
      </w:r>
    </w:p>
    <w:p>
      <w:pPr>
        <w:numPr>
          <w:ilvl w:val="0"/>
          <w:numId w:val="1478"/>
        </w:numPr>
        <w:pStyle w:val="Compact"/>
      </w:pPr>
      <w:r>
        <w:t xml:space="preserve">Answer questions below</w:t>
      </w:r>
    </w:p>
    <w:bookmarkEnd w:id="850"/>
    <w:bookmarkStart w:id="851" w:name="questions-52"/>
    <w:p>
      <w:pPr>
        <w:pStyle w:val="Heading4"/>
      </w:pPr>
      <w:r>
        <w:rPr>
          <w:rStyle w:val="SectionNumber"/>
        </w:rPr>
        <w:t xml:space="preserve">15.1.1.3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Prompt #1 in the box below.</w:t>
            </w:r>
          </w:p>
        </w:tc>
      </w:tr>
      <w:tr>
        <w:tc>
          <w:tcPr/>
          <w:p>
            <w:pPr>
              <w:pStyle w:val="Compact"/>
              <w:jc w:val="left"/>
            </w:pPr>
            <w:r>
              <w:t xml:space="preserve">Prompt #1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generated image in the box below.</w:t>
            </w:r>
          </w:p>
        </w:tc>
      </w:tr>
      <w:tr>
        <w:tc>
          <w:tcPr/>
          <w:p>
            <w:pPr>
              <w:pStyle w:val="Compact"/>
              <w:jc w:val="left"/>
            </w:pPr>
            <w:r>
              <w:t xml:space="preserve">Image #1</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graphical abstract that resulted from your Prompt #1.</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Did the image convey the content of the abstract well? Explain.</w:t>
            </w:r>
          </w:p>
        </w:tc>
        <w:tc>
          <w:tcPr/>
          <w:p>
            <w:pPr>
              <w:pStyle w:val="Compact"/>
            </w:pPr>
          </w:p>
        </w:tc>
      </w:tr>
      <w:tr>
        <w:tc>
          <w:tcPr/>
          <w:p>
            <w:pPr>
              <w:pStyle w:val="Compact"/>
              <w:jc w:val="left"/>
            </w:pPr>
            <w:r>
              <w:t xml:space="preserve">Describe/critique the graphical abstract.</w:t>
            </w:r>
          </w:p>
        </w:tc>
        <w:tc>
          <w:tcPr/>
          <w:p>
            <w:pPr>
              <w:pStyle w:val="Compact"/>
            </w:pPr>
          </w:p>
        </w:tc>
      </w:tr>
      <w:tr>
        <w:tc>
          <w:tcPr/>
          <w:p>
            <w:pPr>
              <w:pStyle w:val="Compact"/>
              <w:jc w:val="left"/>
            </w:pPr>
            <w:r>
              <w:t xml:space="preserve">What is one thing you would change about the graphical abstract?</w:t>
            </w:r>
          </w:p>
        </w:tc>
        <w:tc>
          <w:tcPr/>
          <w:p>
            <w:pPr>
              <w:pStyle w:val="Compact"/>
            </w:pPr>
          </w:p>
        </w:tc>
      </w:tr>
    </w:tbl>
    <w:bookmarkEnd w:id="851"/>
    <w:bookmarkStart w:id="852" w:name="part-2---adjust-style"/>
    <w:p>
      <w:pPr>
        <w:pStyle w:val="Heading4"/>
      </w:pPr>
      <w:r>
        <w:rPr>
          <w:rStyle w:val="SectionNumber"/>
        </w:rPr>
        <w:t xml:space="preserve">15.1.1.4</w:t>
      </w:r>
      <w:r>
        <w:tab/>
      </w:r>
      <w:r>
        <w:t xml:space="preserve">Part 2 - Adjust Style</w:t>
      </w:r>
    </w:p>
    <w:bookmarkEnd w:id="852"/>
    <w:bookmarkStart w:id="853" w:name="instructions-70"/>
    <w:p>
      <w:pPr>
        <w:pStyle w:val="Heading4"/>
      </w:pPr>
      <w:r>
        <w:rPr>
          <w:rStyle w:val="SectionNumber"/>
        </w:rPr>
        <w:t xml:space="preserve">15.1.1.5</w:t>
      </w:r>
      <w:r>
        <w:tab/>
      </w:r>
      <w:r>
        <w:t xml:space="preserve">Instructions</w:t>
      </w:r>
    </w:p>
    <w:p>
      <w:pPr>
        <w:numPr>
          <w:ilvl w:val="0"/>
          <w:numId w:val="1481"/>
        </w:numPr>
        <w:pStyle w:val="Compact"/>
      </w:pPr>
      <w:r>
        <w:t xml:space="preserve">Identify aspects of style you may want to change about the resulting graphical abstract above, for example:</w:t>
      </w:r>
    </w:p>
    <w:p>
      <w:pPr>
        <w:numPr>
          <w:ilvl w:val="1"/>
          <w:numId w:val="1482"/>
        </w:numPr>
        <w:pStyle w:val="Compact"/>
      </w:pPr>
      <w:r>
        <w:t xml:space="preserve">Lighter or darker background</w:t>
      </w:r>
    </w:p>
    <w:p>
      <w:pPr>
        <w:numPr>
          <w:ilvl w:val="1"/>
          <w:numId w:val="1482"/>
        </w:numPr>
        <w:pStyle w:val="Compact"/>
      </w:pPr>
      <w:r>
        <w:t xml:space="preserve">More or less labels or text</w:t>
      </w:r>
    </w:p>
    <w:p>
      <w:pPr>
        <w:numPr>
          <w:ilvl w:val="1"/>
          <w:numId w:val="1482"/>
        </w:numPr>
        <w:pStyle w:val="Compact"/>
      </w:pPr>
      <w:r>
        <w:t xml:space="preserve">Specific color changes</w:t>
      </w:r>
    </w:p>
    <w:p>
      <w:pPr>
        <w:numPr>
          <w:ilvl w:val="1"/>
          <w:numId w:val="1482"/>
        </w:numPr>
        <w:pStyle w:val="Compact"/>
      </w:pPr>
      <w:r>
        <w:t xml:space="preserve">Other</w:t>
      </w:r>
    </w:p>
    <w:p>
      <w:pPr>
        <w:numPr>
          <w:ilvl w:val="0"/>
          <w:numId w:val="1481"/>
        </w:numPr>
        <w:pStyle w:val="Compact"/>
      </w:pPr>
      <w:r>
        <w:t xml:space="preserve">Use the graphical abstract you created in Part 1 as input for Prompt #2, and engineer your prompt to also include style modifications of interest</w:t>
      </w:r>
    </w:p>
    <w:p>
      <w:pPr>
        <w:numPr>
          <w:ilvl w:val="0"/>
          <w:numId w:val="1481"/>
        </w:numPr>
        <w:pStyle w:val="Compact"/>
      </w:pPr>
      <w:r>
        <w:t xml:space="preserve">Enter Prompt #2 to generate a second graphical abstract</w:t>
      </w:r>
    </w:p>
    <w:p>
      <w:pPr>
        <w:pStyle w:val="FirstParagraph"/>
      </w:pPr>
      <w:r>
        <w:t xml:space="preserve">Prompt# 2 Example: Modify the style of the above graphical abstract image by reducing dead space, making the image darker, and individual image parts bigger.</w:t>
      </w:r>
    </w:p>
    <w:bookmarkEnd w:id="853"/>
    <w:bookmarkStart w:id="854" w:name="questions-53"/>
    <w:p>
      <w:pPr>
        <w:pStyle w:val="Heading4"/>
      </w:pPr>
      <w:r>
        <w:rPr>
          <w:rStyle w:val="SectionNumber"/>
        </w:rPr>
        <w:t xml:space="preserve">15.1.1.6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style-modifying Prompt #2 in the box below.</w:t>
            </w:r>
          </w:p>
        </w:tc>
      </w:tr>
      <w:tr>
        <w:tc>
          <w:tcPr/>
          <w:p>
            <w:pPr>
              <w:pStyle w:val="Compact"/>
              <w:jc w:val="left"/>
            </w:pPr>
            <w:r>
              <w:t xml:space="preserve">Prompt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revised image in the box below.</w:t>
            </w:r>
          </w:p>
        </w:tc>
      </w:tr>
      <w:tr>
        <w:tc>
          <w:tcPr/>
          <w:p>
            <w:pPr>
              <w:pStyle w:val="Compact"/>
              <w:jc w:val="left"/>
            </w:pPr>
            <w:r>
              <w:t xml:space="preserve">Image #2</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854"/>
    <w:bookmarkStart w:id="855" w:name="part-3---enhance-content"/>
    <w:p>
      <w:pPr>
        <w:pStyle w:val="Heading4"/>
      </w:pPr>
      <w:r>
        <w:rPr>
          <w:rStyle w:val="SectionNumber"/>
        </w:rPr>
        <w:t xml:space="preserve">15.1.1.7</w:t>
      </w:r>
      <w:r>
        <w:tab/>
      </w:r>
      <w:r>
        <w:t xml:space="preserve">Part 3 - Enhance Content</w:t>
      </w:r>
    </w:p>
    <w:bookmarkEnd w:id="855"/>
    <w:bookmarkStart w:id="856" w:name="instructions-71"/>
    <w:p>
      <w:pPr>
        <w:pStyle w:val="Heading4"/>
      </w:pPr>
      <w:r>
        <w:rPr>
          <w:rStyle w:val="SectionNumber"/>
        </w:rPr>
        <w:t xml:space="preserve">15.1.1.8</w:t>
      </w:r>
      <w:r>
        <w:tab/>
      </w:r>
      <w:r>
        <w:t xml:space="preserve">Instructions</w:t>
      </w:r>
    </w:p>
    <w:p>
      <w:pPr>
        <w:numPr>
          <w:ilvl w:val="0"/>
          <w:numId w:val="1483"/>
        </w:numPr>
        <w:pStyle w:val="Compact"/>
      </w:pPr>
      <w:r>
        <w:t xml:space="preserve">Identify a detail that was not conveyed by the graphical abstract, but that interested you from your reading of the</w:t>
      </w:r>
      <w:r>
        <w:t xml:space="preserve"> </w:t>
      </w:r>
      <w:hyperlink r:id="rId104">
        <w:r>
          <w:rPr>
            <w:rStyle w:val="Hyperlink"/>
          </w:rPr>
          <w:t xml:space="preserve">Sleator 2008</w:t>
        </w:r>
      </w:hyperlink>
      <w:r>
        <w:t xml:space="preserve"> </w:t>
      </w:r>
      <w:r>
        <w:t xml:space="preserve">review.</w:t>
      </w:r>
    </w:p>
    <w:p>
      <w:pPr>
        <w:numPr>
          <w:ilvl w:val="1"/>
          <w:numId w:val="1484"/>
        </w:numPr>
        <w:pStyle w:val="Compact"/>
      </w:pPr>
      <w:r>
        <w:t xml:space="preserve">e.g. Something conceptual: Metagenomics helps uncover unknown microbial diversity in a complex environment by circumventing the unculturability of most microbes.</w:t>
      </w:r>
    </w:p>
    <w:p>
      <w:pPr>
        <w:numPr>
          <w:ilvl w:val="1"/>
          <w:numId w:val="1484"/>
        </w:numPr>
        <w:pStyle w:val="Compact"/>
      </w:pPr>
      <w:r>
        <w:t xml:space="preserve">e.g. Something of niche focus: Something you learned about a specific environment mentioned, such as the Sargasso Sea was a good start for metagenomic inquiry because it contains a fairly simple microbial community.</w:t>
      </w:r>
    </w:p>
    <w:p>
      <w:pPr>
        <w:numPr>
          <w:ilvl w:val="0"/>
          <w:numId w:val="1483"/>
        </w:numPr>
        <w:pStyle w:val="Compact"/>
      </w:pPr>
      <w:r>
        <w:t xml:space="preserve">Use the graphical abstract you created in the Part 2 as input for Prompt #3, and engineer your prompt to also include content addition of interest.</w:t>
      </w:r>
    </w:p>
    <w:p>
      <w:pPr>
        <w:numPr>
          <w:ilvl w:val="0"/>
          <w:numId w:val="1483"/>
        </w:numPr>
        <w:pStyle w:val="Compact"/>
      </w:pPr>
      <w:r>
        <w:t xml:space="preserve">Enter Prompt #3 to generate a third graphical abstract.</w:t>
      </w:r>
    </w:p>
    <w:p>
      <w:pPr>
        <w:pStyle w:val="FirstParagraph"/>
      </w:pPr>
      <w:r>
        <w:t xml:space="preserve">Prompt #3 Example: Modify the above graphical abstract image by emphasizing that metagenomic approach can significantly enhance our understanding of the unknown microbial diversity in a complex environment by circumventing the unculturability of most microbes.</w:t>
      </w:r>
    </w:p>
    <w:bookmarkEnd w:id="856"/>
    <w:bookmarkStart w:id="857" w:name="questions-54"/>
    <w:p>
      <w:pPr>
        <w:pStyle w:val="Heading4"/>
      </w:pPr>
      <w:r>
        <w:rPr>
          <w:rStyle w:val="SectionNumber"/>
        </w:rPr>
        <w:t xml:space="preserve">15.1.1.9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content-modifying Prompt #3 into the box below.</w:t>
            </w:r>
          </w:p>
        </w:tc>
      </w:tr>
      <w:tr>
        <w:tc>
          <w:tcPr/>
          <w:p>
            <w:pPr>
              <w:pStyle w:val="Compact"/>
              <w:jc w:val="left"/>
            </w:pPr>
            <w:r>
              <w:t xml:space="preserve">Prompt #3</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second revised image in the box below.</w:t>
            </w:r>
          </w:p>
        </w:tc>
      </w:tr>
      <w:tr>
        <w:tc>
          <w:tcPr/>
          <w:p>
            <w:pPr>
              <w:pStyle w:val="Compact"/>
              <w:jc w:val="left"/>
            </w:pPr>
            <w:r>
              <w:t xml:space="preserve">Image #3</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second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second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857"/>
    <w:bookmarkEnd w:id="858"/>
    <w:bookmarkStart w:id="865" w:name="activity-2---your-choice"/>
    <w:p>
      <w:pPr>
        <w:pStyle w:val="Heading3"/>
      </w:pPr>
      <w:r>
        <w:rPr>
          <w:rStyle w:val="SectionNumber"/>
        </w:rPr>
        <w:t xml:space="preserve">15.1.2</w:t>
      </w:r>
      <w:r>
        <w:tab/>
      </w:r>
      <w:r>
        <w:t xml:space="preserve">Activity 2 - Your Choice</w:t>
      </w:r>
    </w:p>
    <w:bookmarkStart w:id="863" w:name="instructions-72"/>
    <w:p>
      <w:pPr>
        <w:pStyle w:val="Heading4"/>
      </w:pPr>
      <w:r>
        <w:rPr>
          <w:rStyle w:val="SectionNumber"/>
        </w:rPr>
        <w:t xml:space="preserve">15.1.2.1</w:t>
      </w:r>
      <w:r>
        <w:tab/>
      </w:r>
      <w:r>
        <w:t xml:space="preserve">Instructions</w:t>
      </w:r>
    </w:p>
    <w:p>
      <w:pPr>
        <w:numPr>
          <w:ilvl w:val="0"/>
          <w:numId w:val="1485"/>
        </w:numPr>
        <w:pStyle w:val="Compact"/>
      </w:pPr>
      <w:r>
        <w:t xml:space="preserve">Access a different GenAI tool of your choice. Some suggestions include:</w:t>
      </w:r>
    </w:p>
    <w:p>
      <w:pPr>
        <w:numPr>
          <w:ilvl w:val="1"/>
          <w:numId w:val="1486"/>
        </w:numPr>
        <w:pStyle w:val="Compact"/>
      </w:pPr>
      <w:r>
        <w:t xml:space="preserve">ChatGPT via</w:t>
      </w:r>
      <w:r>
        <w:t xml:space="preserve"> </w:t>
      </w:r>
      <w:hyperlink r:id="rId859">
        <w:r>
          <w:rPr>
            <w:rStyle w:val="Hyperlink"/>
          </w:rPr>
          <w:t xml:space="preserve">chatgpt.com</w:t>
        </w:r>
      </w:hyperlink>
    </w:p>
    <w:p>
      <w:pPr>
        <w:numPr>
          <w:ilvl w:val="1"/>
          <w:numId w:val="1486"/>
        </w:numPr>
        <w:pStyle w:val="Compact"/>
      </w:pPr>
      <w:r>
        <w:t xml:space="preserve">Microsoft Copilot via</w:t>
      </w:r>
      <w:r>
        <w:t xml:space="preserve"> </w:t>
      </w:r>
      <w:hyperlink r:id="rId860">
        <w:r>
          <w:rPr>
            <w:rStyle w:val="Hyperlink"/>
          </w:rPr>
          <w:t xml:space="preserve">copilot.microsoft.com</w:t>
        </w:r>
      </w:hyperlink>
    </w:p>
    <w:p>
      <w:pPr>
        <w:numPr>
          <w:ilvl w:val="2"/>
          <w:numId w:val="1487"/>
        </w:numPr>
        <w:pStyle w:val="Compact"/>
      </w:pPr>
      <w:r>
        <w:t xml:space="preserve">Institutions like JHU</w:t>
      </w:r>
      <w:r>
        <w:t xml:space="preserve"> </w:t>
      </w:r>
      <w:hyperlink r:id="rId861">
        <w:r>
          <w:rPr>
            <w:rStyle w:val="Hyperlink"/>
          </w:rPr>
          <w:t xml:space="preserve">offer enterprise access</w:t>
        </w:r>
      </w:hyperlink>
      <w:r>
        <w:t xml:space="preserve"> </w:t>
      </w:r>
      <w:r>
        <w:t xml:space="preserve">by signing in using</w:t>
      </w:r>
      <w:r>
        <w:t xml:space="preserve"> </w:t>
      </w:r>
      <w:r>
        <w:t xml:space="preserve">“</w:t>
      </w:r>
      <w:r>
        <w:t xml:space="preserve">Continue with Microsoft</w:t>
      </w:r>
      <w:r>
        <w:t xml:space="preserve">”</w:t>
      </w:r>
      <w:r>
        <w:t xml:space="preserve"> </w:t>
      </w:r>
      <w:r>
        <w:t xml:space="preserve">(e.g. </w:t>
      </w:r>
      <w:hyperlink r:id="rId862">
        <w:r>
          <w:rPr>
            <w:rStyle w:val="Hyperlink"/>
          </w:rPr>
          <w:t xml:space="preserve">username@jh.edu</w:t>
        </w:r>
      </w:hyperlink>
      <w:r>
        <w:t xml:space="preserve">)</w:t>
      </w:r>
    </w:p>
    <w:p>
      <w:pPr>
        <w:numPr>
          <w:ilvl w:val="0"/>
          <w:numId w:val="1485"/>
        </w:numPr>
        <w:pStyle w:val="Compact"/>
      </w:pPr>
      <w:r>
        <w:t xml:space="preserve">Generate one final graphical abstract using your</w:t>
      </w:r>
      <w:r>
        <w:t xml:space="preserve"> </w:t>
      </w:r>
      <w:r>
        <w:rPr>
          <w:bCs/>
          <w:b/>
        </w:rPr>
        <w:t xml:space="preserve">original</w:t>
      </w:r>
      <w:r>
        <w:t xml:space="preserve"> </w:t>
      </w:r>
      <w:r>
        <w:t xml:space="preserve">Prompt #1 from Activity 1.</w:t>
      </w:r>
    </w:p>
    <w:bookmarkEnd w:id="863"/>
    <w:bookmarkStart w:id="864" w:name="questions-55"/>
    <w:p>
      <w:pPr>
        <w:pStyle w:val="Heading4"/>
      </w:pPr>
      <w:r>
        <w:rPr>
          <w:rStyle w:val="SectionNumber"/>
        </w:rPr>
        <w:t xml:space="preserve">15.1.2.2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GenAI tool did you use in this activity?</w:t>
            </w:r>
          </w:p>
        </w:tc>
      </w:tr>
      <w:tr>
        <w:tc>
          <w:tcPr/>
          <w:p>
            <w:pPr>
              <w:pStyle w:val="Compact"/>
              <w:jc w:val="left"/>
            </w:pPr>
            <w:r>
              <w:t xml:space="preserve">Tool</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Copy and paste the image generated by a different tool in the box below.</w:t>
            </w:r>
          </w:p>
        </w:tc>
      </w:tr>
      <w:tr>
        <w:tc>
          <w:tcPr/>
          <w:p>
            <w:pPr>
              <w:pStyle w:val="Compact"/>
              <w:jc w:val="left"/>
            </w:pPr>
            <w:r>
              <w:t xml:space="preserve">Image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of the two graphical abstracts better reflects the ideas in the paper and why?</w:t>
            </w:r>
          </w:p>
        </w:tc>
      </w:tr>
      <w:tr>
        <w:tc>
          <w:tcPr/>
          <w:p>
            <w:pPr>
              <w:pStyle w:val="Compact"/>
              <w:jc w:val="left"/>
            </w:pPr>
            <w:r>
              <w:t xml:space="preserve">Answer</w:t>
            </w:r>
          </w:p>
        </w:tc>
      </w:tr>
    </w:tbl>
    <w:bookmarkEnd w:id="864"/>
    <w:bookmarkEnd w:id="865"/>
    <w:bookmarkStart w:id="866" w:name="grading-criteria-26"/>
    <w:p>
      <w:pPr>
        <w:pStyle w:val="Heading3"/>
      </w:pPr>
      <w:r>
        <w:rPr>
          <w:rStyle w:val="SectionNumber"/>
        </w:rPr>
        <w:t xml:space="preserve">15.1.3</w:t>
      </w:r>
      <w:r>
        <w:tab/>
      </w:r>
      <w:r>
        <w:t xml:space="preserve">Grading Criteria</w:t>
      </w:r>
    </w:p>
    <w:p>
      <w:pPr>
        <w:numPr>
          <w:ilvl w:val="0"/>
          <w:numId w:val="1488"/>
        </w:numPr>
        <w:pStyle w:val="Compact"/>
      </w:pPr>
      <w:r>
        <w:t xml:space="preserve">Download as Microsoft Word (.docx) and upload on Canvas</w:t>
      </w:r>
    </w:p>
    <w:bookmarkEnd w:id="866"/>
    <w:bookmarkStart w:id="868" w:name="footnotes-35"/>
    <w:p>
      <w:pPr>
        <w:pStyle w:val="Heading3"/>
      </w:pPr>
      <w:r>
        <w:rPr>
          <w:rStyle w:val="SectionNumber"/>
        </w:rPr>
        <w:t xml:space="preserve">15.1.4</w:t>
      </w:r>
      <w:r>
        <w:tab/>
      </w:r>
      <w:r>
        <w:t xml:space="preserve">Footnotes</w:t>
      </w:r>
    </w:p>
    <w:p>
      <w:pPr>
        <w:pStyle w:val="FirstParagraph"/>
      </w:pPr>
      <w:r>
        <w:rPr>
          <w:bCs/>
          <w:b/>
        </w:rPr>
        <w:t xml:space="preserve">Resources</w:t>
      </w:r>
    </w:p>
    <w:p>
      <w:pPr>
        <w:numPr>
          <w:ilvl w:val="0"/>
          <w:numId w:val="1489"/>
        </w:numPr>
        <w:pStyle w:val="Compact"/>
      </w:pPr>
      <w:hyperlink r:id="rId867">
        <w:r>
          <w:rPr>
            <w:rStyle w:val="Hyperlink"/>
          </w:rPr>
          <w:t xml:space="preserve">Google Doc</w:t>
        </w:r>
      </w:hyperlink>
    </w:p>
    <w:p>
      <w:pPr>
        <w:pStyle w:val="FirstParagraph"/>
      </w:pPr>
      <w:r>
        <w:rPr>
          <w:bCs/>
          <w:b/>
        </w:rPr>
        <w:t xml:space="preserve">Contributions and Affiliations</w:t>
      </w:r>
    </w:p>
    <w:p>
      <w:pPr>
        <w:numPr>
          <w:ilvl w:val="0"/>
          <w:numId w:val="1490"/>
        </w:numPr>
        <w:pStyle w:val="Compact"/>
      </w:pPr>
      <w:r>
        <w:t xml:space="preserve">Valeriya Gaysinskaya, Johns Hopkins University</w:t>
      </w:r>
    </w:p>
    <w:p>
      <w:pPr>
        <w:numPr>
          <w:ilvl w:val="0"/>
          <w:numId w:val="1490"/>
        </w:numPr>
        <w:pStyle w:val="Compact"/>
      </w:pPr>
      <w:r>
        <w:t xml:space="preserve">Frederick Tan, Johns Hopkins University</w:t>
      </w:r>
    </w:p>
    <w:p>
      <w:pPr>
        <w:pStyle w:val="FirstParagraph"/>
      </w:pPr>
      <w:r>
        <w:t xml:space="preserve">Last Revised: January 2026</w:t>
      </w:r>
    </w:p>
    <w:bookmarkEnd w:id="868"/>
    <w:bookmarkEnd w:id="869"/>
    <w:bookmarkStart w:id="886" w:name="project-genai-for-graphical-abstracts"/>
    <w:p>
      <w:pPr>
        <w:pStyle w:val="Heading2"/>
      </w:pPr>
      <w:r>
        <w:rPr>
          <w:rStyle w:val="SectionNumber"/>
        </w:rPr>
        <w:t xml:space="preserve">15.2</w:t>
      </w:r>
      <w:r>
        <w:tab/>
      </w:r>
      <w:r>
        <w:t xml:space="preserve">Project: GenAI for Graphical Abstracts</w:t>
      </w:r>
    </w:p>
    <w:bookmarkStart w:id="871" w:name="purpose-13"/>
    <w:p>
      <w:pPr>
        <w:pStyle w:val="Heading3"/>
      </w:pPr>
      <w:r>
        <w:rPr>
          <w:rStyle w:val="SectionNumber"/>
        </w:rPr>
        <w:t xml:space="preserve">15.2.1</w:t>
      </w:r>
      <w:r>
        <w:tab/>
      </w:r>
      <w:r>
        <w:t xml:space="preserve">Purpose</w:t>
      </w:r>
    </w:p>
    <w:p>
      <w:pPr>
        <w:pStyle w:val="FirstParagraph"/>
      </w:pPr>
      <w:r>
        <w:t xml:space="preserve">In this project, you will create the first panel of a Graphical Abstract (GA) for your research project work.</w:t>
      </w:r>
      <w:r>
        <w:t xml:space="preserve"> </w:t>
      </w:r>
      <w:r>
        <w:t xml:space="preserve">This GA building activity is meant to parallel your research project progress and to reflect your evolving ideas around the</w:t>
      </w:r>
      <w:r>
        <w:t xml:space="preserve"> </w:t>
      </w:r>
      <w:r>
        <w:rPr>
          <w:bCs/>
          <w:b/>
        </w:rPr>
        <w:t xml:space="preserve">key question</w:t>
      </w:r>
      <w:r>
        <w:t xml:space="preserve"> </w:t>
      </w:r>
      <w:r>
        <w:t xml:space="preserve">you want to address in your research,</w:t>
      </w:r>
      <w:r>
        <w:t xml:space="preserve"> </w:t>
      </w:r>
      <w:r>
        <w:rPr>
          <w:bCs/>
          <w:b/>
        </w:rPr>
        <w:t xml:space="preserve">datasets</w:t>
      </w:r>
      <w:r>
        <w:t xml:space="preserve"> </w:t>
      </w:r>
      <w:r>
        <w:t xml:space="preserve">you will use to answer your questions, and</w:t>
      </w:r>
      <w:r>
        <w:t xml:space="preserve"> </w:t>
      </w:r>
      <w:r>
        <w:rPr>
          <w:bCs/>
          <w:b/>
        </w:rPr>
        <w:t xml:space="preserve">methods</w:t>
      </w:r>
      <w:r>
        <w:t xml:space="preserve"> </w:t>
      </w:r>
      <w:r>
        <w:t xml:space="preserve">you will employ to do so.</w:t>
      </w:r>
    </w:p>
    <w:p>
      <w:pPr>
        <w:pStyle w:val="BodyText"/>
      </w:pPr>
      <w:r>
        <w:t xml:space="preserve">See</w:t>
      </w:r>
      <w:r>
        <w:t xml:space="preserve"> </w:t>
      </w:r>
      <w:hyperlink r:id="rId870">
        <w:r>
          <w:rPr>
            <w:rStyle w:val="Hyperlink"/>
          </w:rPr>
          <w:t xml:space="preserve">Xue et al. 2023 Ballast Water Case Study</w:t>
        </w:r>
      </w:hyperlink>
      <w:r>
        <w:t xml:space="preserve"> </w:t>
      </w:r>
      <w:r>
        <w:t xml:space="preserve">example</w:t>
      </w:r>
    </w:p>
    <w:bookmarkEnd w:id="871"/>
    <w:bookmarkStart w:id="872" w:name="learning-objectives-13"/>
    <w:p>
      <w:pPr>
        <w:pStyle w:val="Heading3"/>
      </w:pPr>
      <w:r>
        <w:rPr>
          <w:rStyle w:val="SectionNumber"/>
        </w:rPr>
        <w:t xml:space="preserve">15.2.2</w:t>
      </w:r>
      <w:r>
        <w:tab/>
      </w:r>
      <w:r>
        <w:t xml:space="preserve">Learning Objectives</w:t>
      </w:r>
    </w:p>
    <w:p>
      <w:pPr>
        <w:numPr>
          <w:ilvl w:val="0"/>
          <w:numId w:val="1491"/>
        </w:numPr>
        <w:pStyle w:val="Compact"/>
      </w:pPr>
      <w:r>
        <w:t xml:space="preserve">Create the first panel (Context) for a graphical abstract (Context/Methods/Findings)</w:t>
      </w:r>
    </w:p>
    <w:p>
      <w:pPr>
        <w:numPr>
          <w:ilvl w:val="0"/>
          <w:numId w:val="1491"/>
        </w:numPr>
        <w:pStyle w:val="Compact"/>
      </w:pPr>
      <w:r>
        <w:t xml:space="preserve">Practice planning and critically evaluating GenAI</w:t>
      </w:r>
    </w:p>
    <w:bookmarkEnd w:id="872"/>
    <w:bookmarkStart w:id="873" w:name="introduction-19"/>
    <w:p>
      <w:pPr>
        <w:pStyle w:val="Heading3"/>
      </w:pPr>
      <w:r>
        <w:rPr>
          <w:rStyle w:val="SectionNumber"/>
        </w:rPr>
        <w:t xml:space="preserve">15.2.3</w:t>
      </w:r>
      <w:r>
        <w:tab/>
      </w:r>
      <w:r>
        <w:t xml:space="preserve">Introduction</w:t>
      </w:r>
    </w:p>
    <w:p>
      <w:pPr>
        <w:pStyle w:val="FirstParagraph"/>
      </w:pPr>
      <w:r>
        <w:t xml:space="preserve">One framework for graphical abstracts is comprised of three panels</w:t>
      </w:r>
    </w:p>
    <w:p>
      <w:pPr>
        <w:numPr>
          <w:ilvl w:val="0"/>
          <w:numId w:val="1492"/>
        </w:numPr>
        <w:pStyle w:val="Compact"/>
      </w:pPr>
      <w:r>
        <w:rPr>
          <w:bCs/>
          <w:b/>
        </w:rPr>
        <w:t xml:space="preserve">Context</w:t>
      </w:r>
      <w:r>
        <w:t xml:space="preserve"> </w:t>
      </w:r>
      <w:r>
        <w:t xml:space="preserve">– Introduce your question, datasets, samples, metadata</w:t>
      </w:r>
    </w:p>
    <w:p>
      <w:pPr>
        <w:numPr>
          <w:ilvl w:val="0"/>
          <w:numId w:val="1492"/>
        </w:numPr>
        <w:pStyle w:val="Compact"/>
      </w:pPr>
      <w:r>
        <w:rPr>
          <w:bCs/>
          <w:b/>
        </w:rPr>
        <w:t xml:space="preserve">Method</w:t>
      </w:r>
      <w:r>
        <w:t xml:space="preserve"> </w:t>
      </w:r>
      <w:r>
        <w:t xml:space="preserve">– Snapshot of the Galaxy workflow you used to analyze data</w:t>
      </w:r>
    </w:p>
    <w:p>
      <w:pPr>
        <w:numPr>
          <w:ilvl w:val="0"/>
          <w:numId w:val="1492"/>
        </w:numPr>
        <w:pStyle w:val="Compact"/>
      </w:pPr>
      <w:r>
        <w:rPr>
          <w:bCs/>
          <w:b/>
        </w:rPr>
        <w:t xml:space="preserve">Findings</w:t>
      </w:r>
      <w:r>
        <w:t xml:space="preserve"> </w:t>
      </w:r>
      <w:r>
        <w:t xml:space="preserve">- Summarize your main conclusion</w:t>
      </w:r>
    </w:p>
    <w:p>
      <w:pPr>
        <w:pStyle w:val="FirstParagraph"/>
      </w:pPr>
      <w:r>
        <w:t xml:space="preserve">Once you get to the end of the course, you will have all pieces together to put together a GA, and should use all tools available to you to do so - GenAI, manual figures, snapshots, etc. For the next five weeks of your project work phase, you will focus on</w:t>
      </w:r>
      <w:r>
        <w:t xml:space="preserve"> </w:t>
      </w:r>
      <w:r>
        <w:rPr>
          <w:bCs/>
          <w:b/>
        </w:rPr>
        <w:t xml:space="preserve">using GenAI for only the first panel</w:t>
      </w:r>
      <w:r>
        <w:t xml:space="preserve"> </w:t>
      </w:r>
      <w:r>
        <w:t xml:space="preserve">to convey the Context by integrating questions, datasets, samples, and metadata.</w:t>
      </w:r>
    </w:p>
    <w:p>
      <w:pPr>
        <w:pStyle w:val="BodyText"/>
      </w:pPr>
      <w:r>
        <w:t xml:space="preserve">A second goal is to practice prompt engineering - a fundamental AI literacy skill - to help develop stronger scientific communication skills. Prompting is a natural language skill and involves creating clear, contextual instructions (prompts) to guide AI models to perform tasks effectively.</w:t>
      </w:r>
      <w:r>
        <w:t xml:space="preserve"> </w:t>
      </w:r>
      <w:r>
        <w:t xml:space="preserve">By iteratively using GenAI to develop your GA, you have the opportunity to hone your scientific communication skills through improved prompts as you gain subject matter expertise (you are doing the research, you are the expert!)</w:t>
      </w:r>
    </w:p>
    <w:bookmarkEnd w:id="873"/>
    <w:bookmarkStart w:id="876" w:name="activity-1---plan-your-prompt"/>
    <w:p>
      <w:pPr>
        <w:pStyle w:val="Heading3"/>
      </w:pPr>
      <w:r>
        <w:rPr>
          <w:rStyle w:val="SectionNumber"/>
        </w:rPr>
        <w:t xml:space="preserve">15.2.4</w:t>
      </w:r>
      <w:r>
        <w:tab/>
      </w:r>
      <w:r>
        <w:t xml:space="preserve">Activity 1 - Plan your prompt</w:t>
      </w:r>
    </w:p>
    <w:p>
      <w:pPr>
        <w:pStyle w:val="FirstParagraph"/>
      </w:pPr>
      <w:r>
        <w:rPr>
          <w:iCs/>
          <w:i/>
        </w:rPr>
        <w:t xml:space="preserve">Estimated time: 5 min</w:t>
      </w:r>
    </w:p>
    <w:bookmarkStart w:id="874" w:name="instructions-73"/>
    <w:p>
      <w:pPr>
        <w:pStyle w:val="Heading4"/>
      </w:pPr>
      <w:r>
        <w:rPr>
          <w:rStyle w:val="SectionNumber"/>
        </w:rPr>
        <w:t xml:space="preserve">15.2.4.1</w:t>
      </w:r>
      <w:r>
        <w:tab/>
      </w:r>
      <w:r>
        <w:t xml:space="preserve">Instructions</w:t>
      </w:r>
    </w:p>
    <w:p>
      <w:pPr>
        <w:numPr>
          <w:ilvl w:val="0"/>
          <w:numId w:val="1493"/>
        </w:numPr>
        <w:pStyle w:val="Compact"/>
      </w:pPr>
      <w:r>
        <w:t xml:space="preserve">Describe the topic you have proposed for your capstone project.</w:t>
      </w:r>
    </w:p>
    <w:p>
      <w:pPr>
        <w:numPr>
          <w:ilvl w:val="1"/>
          <w:numId w:val="1494"/>
        </w:numPr>
        <w:pStyle w:val="Compact"/>
      </w:pPr>
      <w:r>
        <w:t xml:space="preserve">Pick a research theme you want to explore (e.g. antibiotic resistance, pathogen detection, microbial diversity, microbes and disease, microbes of a specific environment, etc)</w:t>
      </w:r>
    </w:p>
    <w:p>
      <w:pPr>
        <w:numPr>
          <w:ilvl w:val="0"/>
          <w:numId w:val="1493"/>
        </w:numPr>
        <w:pStyle w:val="Compact"/>
      </w:pPr>
      <w:r>
        <w:t xml:space="preserve">Describe the long-read datasets that you have identified for your topic.</w:t>
      </w:r>
    </w:p>
    <w:p>
      <w:pPr>
        <w:numPr>
          <w:ilvl w:val="1"/>
          <w:numId w:val="1495"/>
        </w:numPr>
        <w:pStyle w:val="Compact"/>
      </w:pPr>
      <w:r>
        <w:t xml:space="preserve">Identify a publicly available dataset you can analyze for your question. Aim for a dataset with clear metadata and a linked publication when possible.</w:t>
      </w:r>
    </w:p>
    <w:p>
      <w:pPr>
        <w:numPr>
          <w:ilvl w:val="0"/>
          <w:numId w:val="1493"/>
        </w:numPr>
        <w:pStyle w:val="Compact"/>
      </w:pPr>
      <w:r>
        <w:t xml:space="preserve">Structure your prompts around the pillars of prompting which include:</w:t>
      </w:r>
    </w:p>
    <w:p>
      <w:pPr>
        <w:numPr>
          <w:ilvl w:val="1"/>
          <w:numId w:val="1496"/>
        </w:numPr>
        <w:pStyle w:val="Compact"/>
      </w:pPr>
      <w:r>
        <w:t xml:space="preserve">Task - a sentence that starts with an action (e.g. create, remake from scratch, modify, adjust, clarify, etc.)</w:t>
      </w:r>
    </w:p>
    <w:p>
      <w:pPr>
        <w:numPr>
          <w:ilvl w:val="2"/>
          <w:numId w:val="1497"/>
        </w:numPr>
        <w:pStyle w:val="Compact"/>
      </w:pPr>
      <w:r>
        <w:t xml:space="preserve">“</w:t>
      </w:r>
      <w:r>
        <w:t xml:space="preserve">Create a graphical abstract</w:t>
      </w:r>
      <w:r>
        <w:t xml:space="preserve">”</w:t>
      </w:r>
    </w:p>
    <w:p>
      <w:pPr>
        <w:numPr>
          <w:ilvl w:val="1"/>
          <w:numId w:val="1496"/>
        </w:numPr>
        <w:pStyle w:val="Compact"/>
      </w:pPr>
      <w:r>
        <w:t xml:space="preserve">Format - structure of output (e.g. style of image)</w:t>
      </w:r>
    </w:p>
    <w:p>
      <w:pPr>
        <w:numPr>
          <w:ilvl w:val="2"/>
          <w:numId w:val="1498"/>
        </w:numPr>
        <w:pStyle w:val="Compact"/>
      </w:pPr>
      <w:r>
        <w:t xml:space="preserve">“</w:t>
      </w:r>
      <w:r>
        <w:t xml:space="preserve">Create a graphical abstract … with a simple style</w:t>
      </w:r>
      <w:r>
        <w:t xml:space="preserve">”</w:t>
      </w:r>
    </w:p>
    <w:p>
      <w:pPr>
        <w:numPr>
          <w:ilvl w:val="1"/>
          <w:numId w:val="1496"/>
        </w:numPr>
        <w:pStyle w:val="Compact"/>
      </w:pPr>
      <w:r>
        <w:t xml:space="preserve">Context - topic of interest, background info (e.g. datasets, sample metadata)</w:t>
      </w:r>
    </w:p>
    <w:p>
      <w:pPr>
        <w:pStyle w:val="FirstParagraph"/>
      </w:pPr>
      <w:r>
        <w:rPr>
          <w:bCs/>
          <w:b/>
        </w:rPr>
        <w:t xml:space="preserve">Note</w:t>
      </w:r>
      <w:r>
        <w:t xml:space="preserve">: It is fine to change your mind later and pursue a different dataset and/or a different topic; If you change your mind later, you can revise your approach in later GenAI project iterations</w:t>
      </w:r>
    </w:p>
    <w:bookmarkEnd w:id="874"/>
    <w:bookmarkStart w:id="875" w:name="questions-56"/>
    <w:p>
      <w:pPr>
        <w:pStyle w:val="Heading4"/>
      </w:pPr>
      <w:r>
        <w:rPr>
          <w:rStyle w:val="SectionNumber"/>
        </w:rPr>
        <w:t xml:space="preserve">15.2.4.2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Write a draft research question. In 1-2 sentences, describe what you want to find out and why the dataset is a good fit.</w:t>
            </w:r>
          </w:p>
        </w:tc>
      </w:tr>
      <w:tr>
        <w:tc>
          <w:tcPr/>
          <w:p>
            <w:pPr>
              <w:pStyle w:val="Compact"/>
              <w:jc w:val="left"/>
            </w:pPr>
          </w:p>
        </w:tc>
      </w:tr>
    </w:tbl>
    <w:p>
      <w:pPr>
        <w:numPr>
          <w:ilvl w:val="0"/>
          <w:numId w:val="1499"/>
        </w:numPr>
        <w:pStyle w:val="Compact"/>
      </w:pPr>
      <w:r>
        <w:t xml:space="preserve">Identify key prompt 1 features.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Feature</w:t>
            </w:r>
          </w:p>
        </w:tc>
        <w:tc>
          <w:tcPr/>
          <w:p>
            <w:pPr>
              <w:pStyle w:val="Compact"/>
              <w:jc w:val="left"/>
            </w:pPr>
            <w:r>
              <w:t xml:space="preserve">Your info (bullet points)</w:t>
            </w:r>
          </w:p>
        </w:tc>
      </w:tr>
      <w:tr>
        <w:tc>
          <w:tcPr/>
          <w:p>
            <w:pPr>
              <w:pStyle w:val="Compact"/>
              <w:jc w:val="left"/>
            </w:pPr>
            <w:r>
              <w:t xml:space="preserve">Task</w:t>
            </w:r>
          </w:p>
        </w:tc>
        <w:tc>
          <w:tcPr/>
          <w:p>
            <w:pPr>
              <w:pStyle w:val="Compact"/>
            </w:pPr>
          </w:p>
        </w:tc>
      </w:tr>
      <w:tr>
        <w:tc>
          <w:tcPr/>
          <w:p>
            <w:pPr>
              <w:pStyle w:val="Compact"/>
              <w:jc w:val="left"/>
            </w:pPr>
            <w:r>
              <w:t xml:space="preserve">Format</w:t>
            </w:r>
          </w:p>
        </w:tc>
        <w:tc>
          <w:tcPr/>
          <w:p>
            <w:pPr>
              <w:pStyle w:val="Compact"/>
            </w:pPr>
          </w:p>
        </w:tc>
      </w:tr>
      <w:tr>
        <w:tc>
          <w:tcPr/>
          <w:p>
            <w:pPr>
              <w:pStyle w:val="Compact"/>
              <w:jc w:val="left"/>
            </w:pPr>
            <w:r>
              <w:t xml:space="preserve">Context (Details)</w:t>
            </w:r>
          </w:p>
        </w:tc>
        <w:tc>
          <w:tcPr/>
          <w:p>
            <w:pPr>
              <w:pStyle w:val="Compact"/>
            </w:pPr>
          </w:p>
        </w:tc>
      </w:tr>
    </w:tbl>
    <w:bookmarkEnd w:id="875"/>
    <w:bookmarkEnd w:id="876"/>
    <w:bookmarkStart w:id="879" w:name="activity-2---prepare-graphical-abstract"/>
    <w:p>
      <w:pPr>
        <w:pStyle w:val="Heading3"/>
      </w:pPr>
      <w:r>
        <w:rPr>
          <w:rStyle w:val="SectionNumber"/>
        </w:rPr>
        <w:t xml:space="preserve">15.2.5</w:t>
      </w:r>
      <w:r>
        <w:tab/>
      </w:r>
      <w:r>
        <w:t xml:space="preserve">Activity 2 - Prepare Graphical Abstract</w:t>
      </w:r>
    </w:p>
    <w:p>
      <w:pPr>
        <w:pStyle w:val="FirstParagraph"/>
      </w:pPr>
      <w:r>
        <w:rPr>
          <w:iCs/>
          <w:i/>
        </w:rPr>
        <w:t xml:space="preserve">Estimated time: 15 min</w:t>
      </w:r>
    </w:p>
    <w:bookmarkStart w:id="877" w:name="instructions-74"/>
    <w:p>
      <w:pPr>
        <w:pStyle w:val="Heading4"/>
      </w:pPr>
      <w:r>
        <w:rPr>
          <w:rStyle w:val="SectionNumber"/>
        </w:rPr>
        <w:t xml:space="preserve">15.2.5.1</w:t>
      </w:r>
      <w:r>
        <w:tab/>
      </w:r>
      <w:r>
        <w:t xml:space="preserve">Instructions</w:t>
      </w:r>
    </w:p>
    <w:p>
      <w:pPr>
        <w:numPr>
          <w:ilvl w:val="0"/>
          <w:numId w:val="1500"/>
        </w:numPr>
        <w:pStyle w:val="Compact"/>
      </w:pPr>
      <w:r>
        <w:t xml:space="preserve">Using prompt text, generate GA using GenAI tool of your choice</w:t>
      </w:r>
    </w:p>
    <w:p>
      <w:pPr>
        <w:numPr>
          <w:ilvl w:val="0"/>
          <w:numId w:val="1500"/>
        </w:numPr>
        <w:pStyle w:val="Compact"/>
      </w:pPr>
      <w:r>
        <w:t xml:space="preserve">Do as many attempts as can do in 15 min, logging each attempt’s prompt/output/evaluation</w:t>
      </w:r>
    </w:p>
    <w:bookmarkEnd w:id="877"/>
    <w:bookmarkStart w:id="878" w:name="questions-57"/>
    <w:p>
      <w:pPr>
        <w:pStyle w:val="Heading4"/>
      </w:pPr>
      <w:r>
        <w:rPr>
          <w:rStyle w:val="SectionNumber"/>
        </w:rPr>
        <w:t xml:space="preserve">15.2.5.2</w:t>
      </w:r>
      <w:r>
        <w:tab/>
      </w:r>
      <w:r>
        <w:t xml:space="preserve">Questions</w:t>
      </w:r>
    </w:p>
    <w:p>
      <w:pPr>
        <w:pStyle w:val="FirstParagraph"/>
      </w:pPr>
      <w:r>
        <w:rPr>
          <w:bCs/>
          <w:b/>
        </w:rPr>
        <w:t xml:space="preserve">Prompt #1, Graphical Abstract #1</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01"/>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#2, Graphical Abstract #2</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02"/>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#3, Graphical Abstract #3</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03"/>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#4, Graphical Abstract #4</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04"/>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bookmarkEnd w:id="878"/>
    <w:bookmarkEnd w:id="879"/>
    <w:bookmarkStart w:id="882" w:name="X4a2239624e5a2d50983ff48624014abe993c113"/>
    <w:p>
      <w:pPr>
        <w:pStyle w:val="Heading3"/>
      </w:pPr>
      <w:r>
        <w:rPr>
          <w:rStyle w:val="SectionNumber"/>
        </w:rPr>
        <w:t xml:space="preserve">15.2.6</w:t>
      </w:r>
      <w:r>
        <w:tab/>
      </w:r>
      <w:r>
        <w:t xml:space="preserve">Activity 3 - Reflect on your GenAI experience</w:t>
      </w:r>
    </w:p>
    <w:p>
      <w:pPr>
        <w:pStyle w:val="FirstParagraph"/>
      </w:pPr>
      <w:r>
        <w:rPr>
          <w:iCs/>
          <w:i/>
        </w:rPr>
        <w:t xml:space="preserve">Estimated time: 5 min</w:t>
      </w:r>
    </w:p>
    <w:bookmarkStart w:id="880" w:name="instructions-75"/>
    <w:p>
      <w:pPr>
        <w:pStyle w:val="Heading4"/>
      </w:pPr>
      <w:r>
        <w:rPr>
          <w:rStyle w:val="SectionNumber"/>
        </w:rPr>
        <w:t xml:space="preserve">15.2.6.1</w:t>
      </w:r>
      <w:r>
        <w:tab/>
      </w:r>
      <w:r>
        <w:t xml:space="preserve">Instructions</w:t>
      </w:r>
    </w:p>
    <w:p>
      <w:pPr>
        <w:numPr>
          <w:ilvl w:val="0"/>
          <w:numId w:val="1505"/>
        </w:numPr>
        <w:pStyle w:val="Compact"/>
      </w:pPr>
      <w:r>
        <w:t xml:space="preserve">Discuss your experience and outcomes in this Activity by answering questions below.</w:t>
      </w:r>
    </w:p>
    <w:bookmarkEnd w:id="880"/>
    <w:bookmarkStart w:id="881" w:name="questions-58"/>
    <w:p>
      <w:pPr>
        <w:pStyle w:val="Heading4"/>
      </w:pPr>
      <w:r>
        <w:rPr>
          <w:rStyle w:val="SectionNumber"/>
        </w:rPr>
        <w:t xml:space="preserve">15.2.6.2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aspects of the graphical abstract were done well by GenAI? Where did GenAI do poorly?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Was GenAI a helpful assistant for this activity?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Do you have concerns about using GenAI for this assignment?</w:t>
            </w:r>
          </w:p>
        </w:tc>
      </w:tr>
      <w:tr>
        <w:tc>
          <w:tcPr/>
          <w:p>
            <w:pPr>
              <w:pStyle w:val="Compact"/>
              <w:jc w:val="left"/>
            </w:pPr>
          </w:p>
        </w:tc>
      </w:tr>
    </w:tbl>
    <w:bookmarkEnd w:id="881"/>
    <w:bookmarkEnd w:id="882"/>
    <w:bookmarkStart w:id="883" w:name="grading-criteria-27"/>
    <w:p>
      <w:pPr>
        <w:pStyle w:val="Heading3"/>
      </w:pPr>
      <w:r>
        <w:rPr>
          <w:rStyle w:val="SectionNumber"/>
        </w:rPr>
        <w:t xml:space="preserve">15.2.7</w:t>
      </w:r>
      <w:r>
        <w:tab/>
      </w:r>
      <w:r>
        <w:t xml:space="preserve">Grading Criteria</w:t>
      </w:r>
    </w:p>
    <w:p>
      <w:pPr>
        <w:numPr>
          <w:ilvl w:val="0"/>
          <w:numId w:val="1506"/>
        </w:numPr>
        <w:pStyle w:val="Compact"/>
      </w:pPr>
      <w:r>
        <w:t xml:space="preserve">Download as Microsoft Word (.docx) and upload on Canvas</w:t>
      </w:r>
    </w:p>
    <w:bookmarkEnd w:id="883"/>
    <w:bookmarkStart w:id="885" w:name="footnotes-36"/>
    <w:p>
      <w:pPr>
        <w:pStyle w:val="Heading3"/>
      </w:pPr>
      <w:r>
        <w:rPr>
          <w:rStyle w:val="SectionNumber"/>
        </w:rPr>
        <w:t xml:space="preserve">15.2.8</w:t>
      </w:r>
      <w:r>
        <w:tab/>
      </w:r>
      <w:r>
        <w:t xml:space="preserve">Footnotes</w:t>
      </w:r>
    </w:p>
    <w:p>
      <w:pPr>
        <w:pStyle w:val="FirstParagraph"/>
      </w:pPr>
      <w:r>
        <w:rPr>
          <w:bCs/>
          <w:b/>
        </w:rPr>
        <w:t xml:space="preserve">Resources</w:t>
      </w:r>
    </w:p>
    <w:p>
      <w:pPr>
        <w:numPr>
          <w:ilvl w:val="0"/>
          <w:numId w:val="1507"/>
        </w:numPr>
        <w:pStyle w:val="Compact"/>
      </w:pPr>
      <w:hyperlink r:id="rId884">
        <w:r>
          <w:rPr>
            <w:rStyle w:val="Hyperlink"/>
          </w:rPr>
          <w:t xml:space="preserve">Google Doc</w:t>
        </w:r>
      </w:hyperlink>
    </w:p>
    <w:p>
      <w:pPr>
        <w:pStyle w:val="FirstParagraph"/>
      </w:pPr>
      <w:r>
        <w:rPr>
          <w:bCs/>
          <w:b/>
        </w:rPr>
        <w:t xml:space="preserve">Contributions and Affiliations</w:t>
      </w:r>
    </w:p>
    <w:p>
      <w:pPr>
        <w:numPr>
          <w:ilvl w:val="0"/>
          <w:numId w:val="1508"/>
        </w:numPr>
        <w:pStyle w:val="Compact"/>
      </w:pPr>
      <w:r>
        <w:t xml:space="preserve">Valeriya Gaysinskaya, Johns Hopkins University</w:t>
      </w:r>
    </w:p>
    <w:p>
      <w:pPr>
        <w:numPr>
          <w:ilvl w:val="0"/>
          <w:numId w:val="1508"/>
        </w:numPr>
        <w:pStyle w:val="Compact"/>
      </w:pPr>
      <w:r>
        <w:t xml:space="preserve">Frederick Tan, Johns Hopkins University</w:t>
      </w:r>
    </w:p>
    <w:p>
      <w:pPr>
        <w:pStyle w:val="FirstParagraph"/>
      </w:pPr>
      <w:r>
        <w:t xml:space="preserve">Last Revised: February 2026</w:t>
      </w:r>
    </w:p>
    <w:bookmarkEnd w:id="885"/>
    <w:bookmarkEnd w:id="886"/>
    <w:bookmarkEnd w:id="887"/>
    <w:bookmarkStart w:id="927" w:name="galaxy-workflows"/>
    <w:p>
      <w:pPr>
        <w:pStyle w:val="Heading1"/>
      </w:pPr>
      <w:r>
        <w:rPr>
          <w:rStyle w:val="SectionNumber"/>
        </w:rPr>
        <w:t xml:space="preserve">16</w:t>
      </w:r>
      <w:r>
        <w:tab/>
      </w:r>
      <w:r>
        <w:t xml:space="preserve">Galaxy Workflows</w:t>
      </w:r>
    </w:p>
    <w:bookmarkStart w:id="926" w:name="galaxy-workflows-build-a-workflow"/>
    <w:p>
      <w:pPr>
        <w:pStyle w:val="Heading2"/>
      </w:pPr>
      <w:r>
        <w:rPr>
          <w:rStyle w:val="SectionNumber"/>
        </w:rPr>
        <w:t xml:space="preserve">16.1</w:t>
      </w:r>
      <w:r>
        <w:tab/>
      </w:r>
      <w:r>
        <w:t xml:space="preserve">Galaxy Workflows: Build a Workflow</w:t>
      </w:r>
    </w:p>
    <w:bookmarkStart w:id="888" w:name="purpose-14"/>
    <w:p>
      <w:pPr>
        <w:pStyle w:val="Heading3"/>
      </w:pPr>
      <w:r>
        <w:rPr>
          <w:rStyle w:val="SectionNumber"/>
        </w:rPr>
        <w:t xml:space="preserve">16.1.1</w:t>
      </w:r>
      <w:r>
        <w:tab/>
      </w:r>
      <w:r>
        <w:t xml:space="preserve">Purpose</w:t>
      </w:r>
    </w:p>
    <w:p>
      <w:pPr>
        <w:pStyle w:val="FirstParagraph"/>
      </w:pPr>
      <w:r>
        <w:t xml:space="preserve">A workflow is a reusable pipeline that chains tools and dataset actions so you can repeat the analysis consistently. Galaxy Workflows let you:</w:t>
      </w:r>
    </w:p>
    <w:p>
      <w:pPr>
        <w:numPr>
          <w:ilvl w:val="0"/>
          <w:numId w:val="1509"/>
        </w:numPr>
        <w:pStyle w:val="Compact"/>
      </w:pPr>
      <w:r>
        <w:rPr>
          <w:bCs/>
          <w:b/>
        </w:rPr>
        <w:t xml:space="preserve">Automate</w:t>
      </w:r>
      <w:r>
        <w:t xml:space="preserve"> </w:t>
      </w:r>
      <w:r>
        <w:t xml:space="preserve">a series of analysis steps (tools + settings) so you don’t rebuild it each time.</w:t>
      </w:r>
    </w:p>
    <w:p>
      <w:pPr>
        <w:numPr>
          <w:ilvl w:val="0"/>
          <w:numId w:val="1509"/>
        </w:numPr>
        <w:pStyle w:val="Compact"/>
      </w:pPr>
      <w:r>
        <w:t xml:space="preserve">Ensure</w:t>
      </w:r>
      <w:r>
        <w:t xml:space="preserve"> </w:t>
      </w:r>
      <w:r>
        <w:rPr>
          <w:bCs/>
          <w:b/>
        </w:rPr>
        <w:t xml:space="preserve">reproducibility</w:t>
      </w:r>
      <w:r>
        <w:t xml:space="preserve"> </w:t>
      </w:r>
      <w:r>
        <w:t xml:space="preserve">by keeping the same order of steps and parameters when rerunning on new data.</w:t>
      </w:r>
    </w:p>
    <w:p>
      <w:pPr>
        <w:numPr>
          <w:ilvl w:val="0"/>
          <w:numId w:val="1509"/>
        </w:numPr>
        <w:pStyle w:val="Compact"/>
      </w:pPr>
      <w:r>
        <w:rPr>
          <w:bCs/>
          <w:b/>
        </w:rPr>
        <w:t xml:space="preserve">Scale and save time</w:t>
      </w:r>
      <w:r>
        <w:t xml:space="preserve"> </w:t>
      </w:r>
      <w:r>
        <w:t xml:space="preserve">by running the same process across many samples consistently.</w:t>
      </w:r>
    </w:p>
    <w:p>
      <w:pPr>
        <w:numPr>
          <w:ilvl w:val="0"/>
          <w:numId w:val="1509"/>
        </w:numPr>
        <w:pStyle w:val="Compact"/>
      </w:pPr>
      <w:r>
        <w:rPr>
          <w:bCs/>
          <w:b/>
        </w:rPr>
        <w:t xml:space="preserve">Share and collaborate</w:t>
      </w:r>
      <w:r>
        <w:t xml:space="preserve"> </w:t>
      </w:r>
      <w:r>
        <w:t xml:space="preserve">by exporting or sharing workflows so others can run the same analysis.</w:t>
      </w:r>
    </w:p>
    <w:bookmarkEnd w:id="888"/>
    <w:bookmarkStart w:id="889" w:name="learning-objectives-14"/>
    <w:p>
      <w:pPr>
        <w:pStyle w:val="Heading3"/>
      </w:pPr>
      <w:r>
        <w:rPr>
          <w:rStyle w:val="SectionNumber"/>
        </w:rPr>
        <w:t xml:space="preserve">16.1.2</w:t>
      </w:r>
      <w:r>
        <w:tab/>
      </w:r>
      <w:r>
        <w:t xml:space="preserve">Learning Objectives</w:t>
      </w:r>
    </w:p>
    <w:p>
      <w:pPr>
        <w:numPr>
          <w:ilvl w:val="0"/>
          <w:numId w:val="1510"/>
        </w:numPr>
        <w:pStyle w:val="Compact"/>
      </w:pPr>
      <w:r>
        <w:t xml:space="preserve">Build a Galaxy Workflow from Scratch</w:t>
      </w:r>
    </w:p>
    <w:p>
      <w:pPr>
        <w:numPr>
          <w:ilvl w:val="0"/>
          <w:numId w:val="1510"/>
        </w:numPr>
        <w:pStyle w:val="Compact"/>
      </w:pPr>
      <w:r>
        <w:t xml:space="preserve">Run a Workflow</w:t>
      </w:r>
    </w:p>
    <w:p>
      <w:pPr>
        <w:numPr>
          <w:ilvl w:val="0"/>
          <w:numId w:val="1510"/>
        </w:numPr>
        <w:pStyle w:val="Compact"/>
      </w:pPr>
      <w:r>
        <w:t xml:space="preserve">Edit a Workflow</w:t>
      </w:r>
    </w:p>
    <w:p>
      <w:pPr>
        <w:numPr>
          <w:ilvl w:val="0"/>
          <w:numId w:val="1510"/>
        </w:numPr>
        <w:pStyle w:val="Compact"/>
      </w:pPr>
      <w:r>
        <w:t xml:space="preserve">Share a Workflow</w:t>
      </w:r>
    </w:p>
    <w:bookmarkEnd w:id="889"/>
    <w:bookmarkStart w:id="910" w:name="X622f0abfa8ed5d11cea36c356125dae51ab126c"/>
    <w:p>
      <w:pPr>
        <w:pStyle w:val="Heading3"/>
      </w:pPr>
      <w:r>
        <w:rPr>
          <w:rStyle w:val="SectionNumber"/>
        </w:rPr>
        <w:t xml:space="preserve">16.1.3</w:t>
      </w:r>
      <w:r>
        <w:tab/>
      </w:r>
      <w:r>
        <w:t xml:space="preserve">Activity 1 - Create a Galaxy Workflow from scratch</w:t>
      </w:r>
    </w:p>
    <w:p>
      <w:pPr>
        <w:pStyle w:val="FirstParagraph"/>
      </w:pPr>
      <w:r>
        <w:rPr>
          <w:iCs/>
          <w:i/>
        </w:rPr>
        <w:t xml:space="preserve">Estimated time: 10 min</w:t>
      </w:r>
    </w:p>
    <w:bookmarkStart w:id="890" w:name="instructions-76"/>
    <w:p>
      <w:pPr>
        <w:pStyle w:val="Heading4"/>
      </w:pPr>
      <w:r>
        <w:rPr>
          <w:rStyle w:val="SectionNumber"/>
        </w:rPr>
        <w:t xml:space="preserve">16.1.3.1</w:t>
      </w:r>
      <w:r>
        <w:tab/>
      </w:r>
      <w:r>
        <w:t xml:space="preserve">Instructions</w:t>
      </w:r>
    </w:p>
    <w:p>
      <w:pPr>
        <w:pStyle w:val="FirstParagraph"/>
      </w:pPr>
      <w:r>
        <w:t xml:space="preserve">Follow steps below to:</w:t>
      </w:r>
    </w:p>
    <w:p>
      <w:pPr>
        <w:numPr>
          <w:ilvl w:val="0"/>
          <w:numId w:val="1511"/>
        </w:numPr>
        <w:pStyle w:val="Compact"/>
      </w:pPr>
      <w:r>
        <w:t xml:space="preserve">Plan a Workflow - 3-tool workflow using Flye, MetaBAT2 and GTDB-Tk tools</w:t>
      </w:r>
    </w:p>
    <w:p>
      <w:pPr>
        <w:numPr>
          <w:ilvl w:val="0"/>
          <w:numId w:val="1511"/>
        </w:numPr>
        <w:pStyle w:val="Compact"/>
      </w:pPr>
      <w:r>
        <w:t xml:space="preserve">Create a Workflow - Start a new workflow</w:t>
      </w:r>
    </w:p>
    <w:p>
      <w:pPr>
        <w:numPr>
          <w:ilvl w:val="0"/>
          <w:numId w:val="1511"/>
        </w:numPr>
        <w:pStyle w:val="Compact"/>
      </w:pPr>
      <w:r>
        <w:t xml:space="preserve">Build a Workflow - Configure tool parameters, connect inputs/outputs</w:t>
      </w:r>
    </w:p>
    <w:bookmarkEnd w:id="890"/>
    <w:bookmarkStart w:id="891" w:name="step-1---plan-a-workflow"/>
    <w:p>
      <w:pPr>
        <w:pStyle w:val="Heading4"/>
      </w:pPr>
      <w:r>
        <w:rPr>
          <w:rStyle w:val="SectionNumber"/>
        </w:rPr>
        <w:t xml:space="preserve">16.1.3.2</w:t>
      </w:r>
      <w:r>
        <w:tab/>
      </w:r>
      <w:r>
        <w:t xml:space="preserve">Step 1 - Plan a Workflow</w:t>
      </w:r>
    </w:p>
    <w:p>
      <w:pPr>
        <w:numPr>
          <w:ilvl w:val="0"/>
          <w:numId w:val="1512"/>
        </w:numPr>
        <w:pStyle w:val="Compact"/>
      </w:pPr>
      <w:r>
        <w:t xml:space="preserve">Use a high-quality, Zymo Gut Standard D6331 subset2:</w:t>
      </w:r>
    </w:p>
    <w:p>
      <w:pPr>
        <w:numPr>
          <w:ilvl w:val="1"/>
          <w:numId w:val="1513"/>
        </w:numPr>
        <w:pStyle w:val="Compact"/>
      </w:pPr>
      <w:hyperlink r:id="rId402">
        <w:r>
          <w:rPr>
            <w:rStyle w:val="Hyperlink"/>
          </w:rPr>
          <w:t xml:space="preserve">https://usegalaxy.org/u/valerie-g/h/zymo-gut-standard-d6331-subset2</w:t>
        </w:r>
      </w:hyperlink>
    </w:p>
    <w:tbl>
      <w:tblPr>
        <w:tblStyle w:val="Table"/>
        <w:tblW w:type="pct" w:w="5000"/>
        <w:tblLook w:firstRow="1" w:lastRow="0" w:firstColumn="0" w:lastColumn="0" w:noHBand="0" w:noVBand="0" w:val="0020"/>
        <w:jc w:val="start"/>
      </w:tblPr>
      <w:tblGrid>
        <w:gridCol w:w="1841"/>
        <w:gridCol w:w="2026"/>
        <w:gridCol w:w="2026"/>
        <w:gridCol w:w="2026"/>
      </w:tblGrid>
      <w:tr>
        <w:trPr>
          <w:tblHeader w:val="true"/>
        </w:trPr>
        <w:tc>
          <w:tcPr/>
          <w:p>
            <w:pPr>
              <w:pStyle w:val="Compact"/>
              <w:jc w:val="left"/>
            </w:pPr>
            <w:r>
              <w:rPr>
                <w:bCs/>
                <w:b/>
              </w:rPr>
              <w:t xml:space="preserve">Tool</w:t>
            </w:r>
          </w:p>
        </w:tc>
        <w:tc>
          <w:tcPr/>
          <w:p>
            <w:pPr>
              <w:pStyle w:val="Compact"/>
              <w:jc w:val="left"/>
            </w:pPr>
            <w:r>
              <w:rPr>
                <w:bCs/>
                <w:b/>
              </w:rPr>
              <w:t xml:space="preserve">Goal</w:t>
            </w:r>
          </w:p>
        </w:tc>
        <w:tc>
          <w:tcPr/>
          <w:p>
            <w:pPr>
              <w:pStyle w:val="Compact"/>
              <w:jc w:val="left"/>
            </w:pPr>
            <w:r>
              <w:rPr>
                <w:bCs/>
                <w:b/>
              </w:rPr>
              <w:t xml:space="preserve">Specify Parameters</w:t>
            </w:r>
          </w:p>
        </w:tc>
        <w:tc>
          <w:tcPr/>
          <w:p>
            <w:pPr>
              <w:pStyle w:val="Compact"/>
              <w:jc w:val="left"/>
            </w:pPr>
            <w:r>
              <w:rPr>
                <w:bCs/>
                <w:b/>
              </w:rPr>
              <w:t xml:space="preserve">Required input type</w:t>
            </w:r>
          </w:p>
        </w:tc>
      </w:tr>
      <w:tr>
        <w:tc>
          <w:tcPr/>
          <w:p>
            <w:pPr>
              <w:pStyle w:val="Compact"/>
              <w:jc w:val="left"/>
            </w:pPr>
            <w:r>
              <w:t xml:space="preserve">Flye</w:t>
            </w:r>
          </w:p>
        </w:tc>
        <w:tc>
          <w:tcPr/>
          <w:p>
            <w:pPr>
              <w:pStyle w:val="Compact"/>
              <w:jc w:val="left"/>
            </w:pPr>
            <w:r>
              <w:rPr>
                <w:iCs/>
                <w:i/>
              </w:rPr>
              <w:t xml:space="preserve">De novo</w:t>
            </w:r>
            <w:r>
              <w:t xml:space="preserve"> </w:t>
            </w:r>
            <w:r>
              <w:t xml:space="preserve">genome assembly</w:t>
            </w:r>
          </w:p>
        </w:tc>
        <w:tc>
          <w:tcPr/>
          <w:p>
            <w:pPr>
              <w:pStyle w:val="Compact"/>
              <w:jc w:val="left"/>
            </w:pPr>
            <w:r>
              <w:t xml:space="preserve">Mode: PacBio HiFi &amp; metagenomic assembly</w:t>
            </w:r>
          </w:p>
        </w:tc>
        <w:tc>
          <w:tcPr/>
          <w:p>
            <w:pPr>
              <w:pStyle w:val="Compact"/>
              <w:jc w:val="left"/>
            </w:pPr>
            <w:r>
              <w:t xml:space="preserve">fastq</w:t>
            </w:r>
          </w:p>
        </w:tc>
      </w:tr>
      <w:tr>
        <w:tc>
          <w:tcPr/>
          <w:p>
            <w:pPr>
              <w:pStyle w:val="Compact"/>
              <w:jc w:val="left"/>
            </w:pPr>
            <w:r>
              <w:t xml:space="preserve">MetaBAT2</w:t>
            </w:r>
          </w:p>
        </w:tc>
        <w:tc>
          <w:tcPr/>
          <w:p>
            <w:pPr>
              <w:pStyle w:val="Compact"/>
              <w:jc w:val="left"/>
            </w:pPr>
            <w:r>
              <w:t xml:space="preserve">Metagenomic binning</w:t>
            </w:r>
          </w:p>
        </w:tc>
        <w:tc>
          <w:tcPr/>
          <w:p>
            <w:pPr>
              <w:pStyle w:val="Compact"/>
              <w:jc w:val="left"/>
            </w:pPr>
            <w:r>
              <w:t xml:space="preserve">Default</w:t>
            </w:r>
          </w:p>
        </w:tc>
        <w:tc>
          <w:tcPr/>
          <w:p>
            <w:pPr>
              <w:pStyle w:val="Compact"/>
              <w:jc w:val="left"/>
            </w:pPr>
            <w:r>
              <w:t xml:space="preserve">fasta</w:t>
            </w:r>
          </w:p>
        </w:tc>
      </w:tr>
      <w:tr>
        <w:tc>
          <w:tcPr/>
          <w:p>
            <w:pPr>
              <w:pStyle w:val="Compact"/>
              <w:jc w:val="left"/>
            </w:pPr>
            <w:r>
              <w:t xml:space="preserve">GTDB-Tk</w:t>
            </w:r>
          </w:p>
        </w:tc>
        <w:tc>
          <w:tcPr/>
          <w:p>
            <w:pPr>
              <w:pStyle w:val="Compact"/>
              <w:jc w:val="left"/>
            </w:pPr>
            <w:r>
              <w:t xml:space="preserve">Classify genomes</w:t>
            </w:r>
          </w:p>
        </w:tc>
        <w:tc>
          <w:tcPr/>
          <w:p>
            <w:pPr>
              <w:pStyle w:val="Compact"/>
              <w:jc w:val="left"/>
            </w:pPr>
            <w:r>
              <w:t xml:space="preserve">Change versions to: Galaxy Version 2.5.2+galaxy1</w:t>
            </w:r>
          </w:p>
        </w:tc>
        <w:tc>
          <w:tcPr/>
          <w:p>
            <w:pPr>
              <w:pStyle w:val="Compact"/>
              <w:jc w:val="left"/>
            </w:pPr>
            <w:r>
              <w:t xml:space="preserve">fasta (bins)</w:t>
            </w:r>
          </w:p>
        </w:tc>
      </w:tr>
    </w:tbl>
    <w:bookmarkEnd w:id="891"/>
    <w:bookmarkStart w:id="895" w:name="step-2---create-a-workflow"/>
    <w:p>
      <w:pPr>
        <w:pStyle w:val="Heading4"/>
      </w:pPr>
      <w:r>
        <w:rPr>
          <w:rStyle w:val="SectionNumber"/>
        </w:rPr>
        <w:t xml:space="preserve">16.1.3.3</w:t>
      </w:r>
      <w:r>
        <w:tab/>
      </w:r>
      <w:r>
        <w:t xml:space="preserve">Step 2 - Create a Workflow</w:t>
      </w:r>
    </w:p>
    <w:p>
      <w:pPr>
        <w:numPr>
          <w:ilvl w:val="0"/>
          <w:numId w:val="1514"/>
        </w:numPr>
        <w:pStyle w:val="Compact"/>
      </w:pPr>
      <w:r>
        <w:t xml:space="preserve">In Galaxy’s menu on the Left, click</w:t>
      </w:r>
      <w:r>
        <w:t xml:space="preserve"> </w:t>
      </w:r>
      <w:r>
        <w:rPr>
          <w:bCs/>
          <w:b/>
        </w:rPr>
        <w:t xml:space="preserve">Workflows</w:t>
      </w:r>
    </w:p>
    <w:p>
      <w:pPr>
        <w:numPr>
          <w:ilvl w:val="0"/>
          <w:numId w:val="1514"/>
        </w:numPr>
        <w:pStyle w:val="Compact"/>
      </w:pPr>
      <w:r>
        <w:t xml:space="preserve">Click</w:t>
      </w:r>
      <w:r>
        <w:t xml:space="preserve"> </w:t>
      </w:r>
      <w:r>
        <w:rPr>
          <w:bCs/>
          <w:b/>
        </w:rPr>
        <w:t xml:space="preserve">Create</w:t>
      </w:r>
      <w:r>
        <w:t xml:space="preserve"> </w:t>
      </w:r>
      <w:r>
        <w:t xml:space="preserve">new workflow</w:t>
      </w:r>
    </w:p>
    <w:p>
      <w:pPr>
        <w:numPr>
          <w:ilvl w:val="0"/>
          <w:numId w:val="1514"/>
        </w:numPr>
        <w:pStyle w:val="Compact"/>
      </w:pPr>
      <w:r>
        <w:t xml:space="preserve">Give it a name (e.g. pacbio-assemble-bin-classify)</w:t>
      </w:r>
    </w:p>
    <w:p>
      <w:pPr>
        <w:numPr>
          <w:ilvl w:val="0"/>
          <w:numId w:val="1514"/>
        </w:numPr>
        <w:pStyle w:val="Compact"/>
      </w:pPr>
      <w:r>
        <w:t xml:space="preserve">Click</w:t>
      </w:r>
      <w:r>
        <w:t xml:space="preserve"> </w:t>
      </w:r>
      <w:r>
        <w:rPr>
          <w:bCs/>
          <w:b/>
        </w:rPr>
        <w:t xml:space="preserve">Save</w:t>
      </w:r>
    </w:p>
    <w:p>
      <w:pPr>
        <w:pStyle w:val="FirstParagraph"/>
      </w:pPr>
      <w:r>
        <w:drawing>
          <wp:inline>
            <wp:extent cx="5334000" cy="3000375"/>
            <wp:effectExtent b="0" l="0" r="0" t="0"/>
            <wp:docPr descr="" title="" id="893" name="Picture"/>
            <a:graphic>
              <a:graphicData uri="http://schemas.openxmlformats.org/drawingml/2006/picture">
                <pic:pic>
                  <pic:nvPicPr>
                    <pic:cNvPr descr="galaxy-workflows_files/figure-docx//144SgjpcgTn8z0v_NvciIBykSzafeFI6l8JbfZ7tko-E_g3cb621b08cb_0_0.png" id="894" name="Picture"/>
                    <pic:cNvPicPr>
                      <a:picLocks noChangeArrowheads="1" noChangeAspect="1"/>
                    </pic:cNvPicPr>
                  </pic:nvPicPr>
                  <pic:blipFill>
                    <a:blip r:embed="rId892"/>
                    <a:stretch>
                      <a:fillRect/>
                    </a:stretch>
                  </pic:blipFill>
                  <pic:spPr bwMode="auto">
                    <a:xfrm>
                      <a:off x="0" y="0"/>
                      <a:ext cx="5334000" cy="3000375"/>
                    </a:xfrm>
                    <a:prstGeom prst="rect">
                      <a:avLst/>
                    </a:prstGeom>
                    <a:noFill/>
                    <a:ln w="9525">
                      <a:noFill/>
                      <a:headEnd/>
                      <a:tailEnd/>
                    </a:ln>
                  </pic:spPr>
                </pic:pic>
              </a:graphicData>
            </a:graphic>
          </wp:inline>
        </w:drawing>
      </w:r>
    </w:p>
    <w:bookmarkEnd w:id="895"/>
    <w:bookmarkStart w:id="908" w:name="step-3---build-a-workflow"/>
    <w:p>
      <w:pPr>
        <w:pStyle w:val="Heading4"/>
      </w:pPr>
      <w:r>
        <w:rPr>
          <w:rStyle w:val="SectionNumber"/>
        </w:rPr>
        <w:t xml:space="preserve">16.1.3.4</w:t>
      </w:r>
      <w:r>
        <w:tab/>
      </w:r>
      <w:r>
        <w:t xml:space="preserve">Step 3 - Build a Workflow</w:t>
      </w:r>
    </w:p>
    <w:p>
      <w:pPr>
        <w:pStyle w:val="FirstParagraph"/>
      </w:pPr>
      <w:r>
        <w:rPr>
          <w:bCs/>
          <w:b/>
        </w:rPr>
        <w:t xml:space="preserve">Note</w:t>
      </w:r>
      <w:r>
        <w:t xml:space="preserve">: While building your workflow you can save it at any point, but after saving, will need to click on Edit to go back and add.</w:t>
      </w:r>
    </w:p>
    <w:p>
      <w:pPr>
        <w:pStyle w:val="BodyText"/>
      </w:pPr>
      <w:r>
        <w:t xml:space="preserve">In the Workflow Editor layout, on the canvas:</w:t>
      </w:r>
    </w:p>
    <w:p>
      <w:pPr>
        <w:numPr>
          <w:ilvl w:val="0"/>
          <w:numId w:val="1515"/>
        </w:numPr>
        <w:pStyle w:val="Compact"/>
      </w:pPr>
      <w:r>
        <w:t xml:space="preserve">Add Input Dataset (this is the workflow’s required input).</w:t>
      </w:r>
    </w:p>
    <w:p>
      <w:pPr>
        <w:numPr>
          <w:ilvl w:val="1"/>
          <w:numId w:val="1516"/>
        </w:numPr>
        <w:pStyle w:val="Compact"/>
      </w:pPr>
      <w:r>
        <w:t xml:space="preserve">For this activity, we are adding Single Dataset input as required input.</w:t>
      </w:r>
    </w:p>
    <w:p>
      <w:pPr>
        <w:numPr>
          <w:ilvl w:val="2"/>
          <w:numId w:val="1517"/>
        </w:numPr>
        <w:pStyle w:val="Compact"/>
      </w:pPr>
      <w:r>
        <w:t xml:space="preserve">For future workflows that you may run using more than one input file, you can specify Input Dataset Collection instead.</w:t>
      </w:r>
    </w:p>
    <w:p>
      <w:pPr>
        <w:numPr>
          <w:ilvl w:val="1"/>
          <w:numId w:val="1516"/>
        </w:numPr>
        <w:pStyle w:val="Compact"/>
      </w:pPr>
      <w:r>
        <w:t xml:space="preserve">Exit out of Input Dataset box to move on to another action.</w:t>
      </w:r>
    </w:p>
    <w:p>
      <w:pPr>
        <w:pStyle w:val="FirstParagraph"/>
      </w:pPr>
      <w:r>
        <w:drawing>
          <wp:inline>
            <wp:extent cx="5334000" cy="3000375"/>
            <wp:effectExtent b="0" l="0" r="0" t="0"/>
            <wp:docPr descr="" title="" id="897" name="Picture"/>
            <a:graphic>
              <a:graphicData uri="http://schemas.openxmlformats.org/drawingml/2006/picture">
                <pic:pic>
                  <pic:nvPicPr>
                    <pic:cNvPr descr="galaxy-workflows_files/figure-docx//144SgjpcgTn8z0v_NvciIBykSzafeFI6l8JbfZ7tko-E_g3cb621b08cb_0_26.png" id="898" name="Picture"/>
                    <pic:cNvPicPr>
                      <a:picLocks noChangeArrowheads="1" noChangeAspect="1"/>
                    </pic:cNvPicPr>
                  </pic:nvPicPr>
                  <pic:blipFill>
                    <a:blip r:embed="rId8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00" name="Picture"/>
            <a:graphic>
              <a:graphicData uri="http://schemas.openxmlformats.org/drawingml/2006/picture">
                <pic:pic>
                  <pic:nvPicPr>
                    <pic:cNvPr descr="galaxy-workflows_files/figure-docx//144SgjpcgTn8z0v_NvciIBykSzafeFI6l8JbfZ7tko-E_g3cb621b08cb_0_18.png" id="901" name="Picture"/>
                    <pic:cNvPicPr>
                      <a:picLocks noChangeArrowheads="1" noChangeAspect="1"/>
                    </pic:cNvPicPr>
                  </pic:nvPicPr>
                  <pic:blipFill>
                    <a:blip r:embed="rId8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18"/>
        </w:numPr>
        <w:pStyle w:val="Compact"/>
      </w:pPr>
      <w:r>
        <w:t xml:space="preserve">Add tool #1 - Flye</w:t>
      </w:r>
    </w:p>
    <w:p>
      <w:pPr>
        <w:numPr>
          <w:ilvl w:val="1"/>
          <w:numId w:val="1519"/>
        </w:numPr>
        <w:pStyle w:val="Compact"/>
      </w:pPr>
      <w:r>
        <w:t xml:space="preserve">Specify parameters appropriate for your input</w:t>
      </w:r>
    </w:p>
    <w:p>
      <w:pPr>
        <w:numPr>
          <w:ilvl w:val="2"/>
          <w:numId w:val="1520"/>
        </w:numPr>
        <w:pStyle w:val="Compact"/>
      </w:pPr>
      <w:r>
        <w:t xml:space="preserve">Specify Mode: PacBio HiFi (–pacbio-hifi)</w:t>
      </w:r>
    </w:p>
    <w:p>
      <w:pPr>
        <w:numPr>
          <w:ilvl w:val="2"/>
          <w:numId w:val="1520"/>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520"/>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2"/>
          <w:numId w:val="1520"/>
        </w:numPr>
        <w:pStyle w:val="Compact"/>
      </w:pPr>
      <w:r>
        <w:t xml:space="preserve">Leave rest as default</w:t>
      </w:r>
    </w:p>
    <w:p>
      <w:pPr>
        <w:numPr>
          <w:ilvl w:val="2"/>
          <w:numId w:val="1520"/>
        </w:numPr>
        <w:pStyle w:val="Compact"/>
      </w:pPr>
      <w:r>
        <w:t xml:space="preserve">Exit out of the Flye tool box</w:t>
      </w:r>
    </w:p>
    <w:p>
      <w:pPr>
        <w:numPr>
          <w:ilvl w:val="1"/>
          <w:numId w:val="1519"/>
        </w:numPr>
        <w:pStyle w:val="Compact"/>
      </w:pPr>
      <w:r>
        <w:t xml:space="preserve">Connect input/output</w:t>
      </w:r>
    </w:p>
    <w:p>
      <w:pPr>
        <w:numPr>
          <w:ilvl w:val="2"/>
          <w:numId w:val="1521"/>
        </w:numPr>
        <w:pStyle w:val="Compact"/>
      </w:pPr>
      <w:r>
        <w:t xml:space="preserve">On Workflow Canvas, reposition Input Dataset box and Tool box so it’s nice and comfortable for you to connect inputs and outputs</w:t>
      </w:r>
    </w:p>
    <w:p>
      <w:pPr>
        <w:numPr>
          <w:ilvl w:val="2"/>
          <w:numId w:val="1521"/>
        </w:numPr>
        <w:pStyle w:val="Compact"/>
      </w:pPr>
      <w:r>
        <w:t xml:space="preserve">Connect Input Dataset to Flye by dragging connector from Input Dataset to Flye.</w:t>
      </w:r>
    </w:p>
    <w:p>
      <w:pPr>
        <w:pStyle w:val="FirstParagraph"/>
      </w:pPr>
      <w:r>
        <w:drawing>
          <wp:inline>
            <wp:extent cx="5334000" cy="3000375"/>
            <wp:effectExtent b="0" l="0" r="0" t="0"/>
            <wp:docPr descr="" title="" id="903" name="Picture"/>
            <a:graphic>
              <a:graphicData uri="http://schemas.openxmlformats.org/drawingml/2006/picture">
                <pic:pic>
                  <pic:nvPicPr>
                    <pic:cNvPr descr="galaxy-workflows_files/figure-docx//144SgjpcgTn8z0v_NvciIBykSzafeFI6l8JbfZ7tko-E_g3cb621b08cb_0_39.png" id="904" name="Picture"/>
                    <pic:cNvPicPr>
                      <a:picLocks noChangeArrowheads="1" noChangeAspect="1"/>
                    </pic:cNvPicPr>
                  </pic:nvPicPr>
                  <pic:blipFill>
                    <a:blip r:embed="rId9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06" name="Picture"/>
            <a:graphic>
              <a:graphicData uri="http://schemas.openxmlformats.org/drawingml/2006/picture">
                <pic:pic>
                  <pic:nvPicPr>
                    <pic:cNvPr descr="galaxy-workflows_files/figure-docx//144SgjpcgTn8z0v_NvciIBykSzafeFI6l8JbfZ7tko-E_g3cb621b08cb_0_51.png" id="907" name="Picture"/>
                    <pic:cNvPicPr>
                      <a:picLocks noChangeArrowheads="1" noChangeAspect="1"/>
                    </pic:cNvPicPr>
                  </pic:nvPicPr>
                  <pic:blipFill>
                    <a:blip r:embed="rId90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22"/>
        </w:numPr>
        <w:pStyle w:val="Compact"/>
      </w:pPr>
      <w:r>
        <w:t xml:space="preserve">Add tool #2 - MetaBAT2</w:t>
      </w:r>
    </w:p>
    <w:p>
      <w:pPr>
        <w:numPr>
          <w:ilvl w:val="1"/>
          <w:numId w:val="1523"/>
        </w:numPr>
        <w:pStyle w:val="Compact"/>
      </w:pPr>
      <w:r>
        <w:t xml:space="preserve">Specify parameters appropriate for your input</w:t>
      </w:r>
    </w:p>
    <w:p>
      <w:pPr>
        <w:numPr>
          <w:ilvl w:val="2"/>
          <w:numId w:val="1524"/>
        </w:numPr>
        <w:pStyle w:val="Compact"/>
      </w:pPr>
      <w:r>
        <w:t xml:space="preserve">Leave as default</w:t>
      </w:r>
    </w:p>
    <w:p>
      <w:pPr>
        <w:numPr>
          <w:ilvl w:val="2"/>
          <w:numId w:val="1524"/>
        </w:numPr>
        <w:pStyle w:val="Compact"/>
      </w:pPr>
      <w:r>
        <w:t xml:space="preserve">Exit out of the MetaBAT2 tool box</w:t>
      </w:r>
    </w:p>
    <w:p>
      <w:pPr>
        <w:numPr>
          <w:ilvl w:val="1"/>
          <w:numId w:val="1523"/>
        </w:numPr>
        <w:pStyle w:val="Compact"/>
      </w:pPr>
      <w:r>
        <w:t xml:space="preserve">Connect input/output</w:t>
      </w:r>
    </w:p>
    <w:p>
      <w:pPr>
        <w:numPr>
          <w:ilvl w:val="2"/>
          <w:numId w:val="1525"/>
        </w:numPr>
        <w:pStyle w:val="Compact"/>
      </w:pPr>
      <w:r>
        <w:t xml:space="preserve">On Workflow Canvas, reposition Input Dataset box and Tool box so it’s nice and comfortable for you to connect inputs and outputs</w:t>
      </w:r>
    </w:p>
    <w:p>
      <w:pPr>
        <w:numPr>
          <w:ilvl w:val="2"/>
          <w:numId w:val="1525"/>
        </w:numPr>
        <w:pStyle w:val="Compact"/>
      </w:pPr>
      <w:r>
        <w:t xml:space="preserve">Connect relevant output of Flye (consensus (fasta)), to MetaBAT2 by dragging connector from consensus (fasta) to MetaBAT2.</w:t>
      </w:r>
    </w:p>
    <w:p>
      <w:pPr>
        <w:numPr>
          <w:ilvl w:val="0"/>
          <w:numId w:val="1522"/>
        </w:numPr>
        <w:pStyle w:val="Compact"/>
      </w:pPr>
      <w:r>
        <w:t xml:space="preserve">Add tool #3 - GTDB-Tk</w:t>
      </w:r>
    </w:p>
    <w:p>
      <w:pPr>
        <w:numPr>
          <w:ilvl w:val="1"/>
          <w:numId w:val="1526"/>
        </w:numPr>
        <w:pStyle w:val="Compact"/>
      </w:pPr>
      <w:r>
        <w:t xml:space="preserve">Specify parameters appropriate for your input</w:t>
      </w:r>
    </w:p>
    <w:p>
      <w:pPr>
        <w:numPr>
          <w:ilvl w:val="2"/>
          <w:numId w:val="1527"/>
        </w:numPr>
        <w:pStyle w:val="Compact"/>
      </w:pPr>
      <w:r>
        <w:t xml:space="preserve">Click on Versions button (next to the star) and</w:t>
      </w:r>
      <w:r>
        <w:t xml:space="preserve"> </w:t>
      </w:r>
      <w:r>
        <w:rPr>
          <w:bCs/>
          <w:b/>
        </w:rPr>
        <w:t xml:space="preserve">Switch to 2.5.2+galaxy1</w:t>
      </w:r>
      <w:r>
        <w:t xml:space="preserve"> </w:t>
      </w:r>
      <w:r>
        <w:t xml:space="preserve">to be able to select an older GTDB-Tk database version</w:t>
      </w:r>
    </w:p>
    <w:p>
      <w:pPr>
        <w:numPr>
          <w:ilvl w:val="2"/>
          <w:numId w:val="1527"/>
        </w:numPr>
        <w:pStyle w:val="Compact"/>
      </w:pPr>
      <w:r>
        <w:t xml:space="preserve">Under GTDB-Tk database, select</w:t>
      </w:r>
      <w:r>
        <w:t xml:space="preserve"> </w:t>
      </w:r>
      <w:r>
        <w:rPr>
          <w:bCs/>
          <w:b/>
        </w:rPr>
        <w:t xml:space="preserve">Full database - release 220 (2024-10-19)</w:t>
      </w:r>
    </w:p>
    <w:p>
      <w:pPr>
        <w:numPr>
          <w:ilvl w:val="2"/>
          <w:numId w:val="1527"/>
        </w:numPr>
        <w:pStyle w:val="Compact"/>
      </w:pPr>
      <w:r>
        <w:t xml:space="preserve">Leave rest as default</w:t>
      </w:r>
    </w:p>
    <w:p>
      <w:pPr>
        <w:numPr>
          <w:ilvl w:val="2"/>
          <w:numId w:val="1527"/>
        </w:numPr>
        <w:pStyle w:val="Compact"/>
      </w:pPr>
      <w:r>
        <w:t xml:space="preserve">Exit out of the GTDB-Tk tool box</w:t>
      </w:r>
    </w:p>
    <w:p>
      <w:pPr>
        <w:numPr>
          <w:ilvl w:val="1"/>
          <w:numId w:val="1526"/>
        </w:numPr>
        <w:pStyle w:val="Compact"/>
      </w:pPr>
      <w:r>
        <w:t xml:space="preserve">Connect input/output</w:t>
      </w:r>
    </w:p>
    <w:p>
      <w:pPr>
        <w:numPr>
          <w:ilvl w:val="2"/>
          <w:numId w:val="1528"/>
        </w:numPr>
        <w:pStyle w:val="Compact"/>
      </w:pPr>
      <w:r>
        <w:t xml:space="preserve">On Workflow Canvas, reposition Input Dataset box and Tool box so it’s nice and comfortable for you to connect inputs and outputs</w:t>
      </w:r>
    </w:p>
    <w:p>
      <w:pPr>
        <w:numPr>
          <w:ilvl w:val="2"/>
          <w:numId w:val="1528"/>
        </w:numPr>
        <w:pStyle w:val="Compact"/>
      </w:pPr>
      <w:r>
        <w:t xml:space="preserve">Connect relevant output of MetaBAT2(Bin sequences, fasta), to GTDB-Tk by dragging connector from bins to GTDB-Tk</w:t>
      </w:r>
    </w:p>
    <w:p>
      <w:pPr>
        <w:numPr>
          <w:ilvl w:val="2"/>
          <w:numId w:val="1528"/>
        </w:numPr>
        <w:pStyle w:val="Compact"/>
      </w:pPr>
      <w:r>
        <w:t xml:space="preserve">Click Save</w:t>
      </w:r>
    </w:p>
    <w:bookmarkEnd w:id="908"/>
    <w:bookmarkStart w:id="909" w:name="questions-59"/>
    <w:p>
      <w:pPr>
        <w:pStyle w:val="Heading4"/>
      </w:pPr>
      <w:r>
        <w:rPr>
          <w:rStyle w:val="SectionNumber"/>
        </w:rPr>
        <w:t xml:space="preserve">16.1.3.5</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Take a snapshot of your workflow and paste below:</w:t>
            </w:r>
          </w:p>
        </w:tc>
      </w:tr>
      <w:tr>
        <w:tc>
          <w:tcPr/>
          <w:p>
            <w:pPr>
              <w:pStyle w:val="Compact"/>
            </w:pPr>
          </w:p>
        </w:tc>
      </w:tr>
    </w:tbl>
    <w:bookmarkEnd w:id="909"/>
    <w:bookmarkEnd w:id="910"/>
    <w:bookmarkStart w:id="913" w:name="activity-2---run-workflow"/>
    <w:p>
      <w:pPr>
        <w:pStyle w:val="Heading3"/>
      </w:pPr>
      <w:r>
        <w:rPr>
          <w:rStyle w:val="SectionNumber"/>
        </w:rPr>
        <w:t xml:space="preserve">16.1.4</w:t>
      </w:r>
      <w:r>
        <w:tab/>
      </w:r>
      <w:r>
        <w:t xml:space="preserve">Activity 2 - Run Workflow</w:t>
      </w:r>
    </w:p>
    <w:bookmarkStart w:id="911" w:name="instructions-77"/>
    <w:p>
      <w:pPr>
        <w:pStyle w:val="Heading4"/>
      </w:pPr>
      <w:r>
        <w:rPr>
          <w:rStyle w:val="SectionNumber"/>
        </w:rPr>
        <w:t xml:space="preserve">16.1.4.1</w:t>
      </w:r>
      <w:r>
        <w:tab/>
      </w:r>
      <w:r>
        <w:t xml:space="preserve">Instructions</w:t>
      </w:r>
    </w:p>
    <w:p>
      <w:pPr>
        <w:numPr>
          <w:ilvl w:val="0"/>
          <w:numId w:val="1529"/>
        </w:numPr>
        <w:pStyle w:val="Compact"/>
      </w:pPr>
      <w:r>
        <w:t xml:space="preserve">Import the dataset PacBio-sequenced Zymo gut standard D6331 subset:</w:t>
      </w:r>
    </w:p>
    <w:p>
      <w:pPr>
        <w:numPr>
          <w:ilvl w:val="1"/>
          <w:numId w:val="1530"/>
        </w:numPr>
        <w:pStyle w:val="Compact"/>
      </w:pPr>
      <w:hyperlink r:id="rId402">
        <w:r>
          <w:rPr>
            <w:rStyle w:val="Hyperlink"/>
          </w:rPr>
          <w:t xml:space="preserve">https://usegalaxy.org/u/valerie-g/h/zymo-gut-standard-d6331-subset2</w:t>
        </w:r>
      </w:hyperlink>
    </w:p>
    <w:p>
      <w:pPr>
        <w:numPr>
          <w:ilvl w:val="0"/>
          <w:numId w:val="1529"/>
        </w:numPr>
        <w:pStyle w:val="Compact"/>
      </w:pPr>
      <w:r>
        <w:t xml:space="preserve">Go to Workflows, click to select your workflow and click Run</w:t>
      </w:r>
    </w:p>
    <w:p>
      <w:pPr>
        <w:numPr>
          <w:ilvl w:val="1"/>
          <w:numId w:val="1531"/>
        </w:numPr>
        <w:pStyle w:val="Compact"/>
      </w:pPr>
      <w:r>
        <w:t xml:space="preserve">Always double-check/select to ensure you are using the correct input file(s)</w:t>
      </w:r>
    </w:p>
    <w:p>
      <w:pPr>
        <w:numPr>
          <w:ilvl w:val="1"/>
          <w:numId w:val="1531"/>
        </w:numPr>
        <w:pStyle w:val="Compact"/>
      </w:pPr>
      <w:r>
        <w:t xml:space="preserve">USEFUL: check</w:t>
      </w:r>
      <w:r>
        <w:t xml:space="preserve"> </w:t>
      </w:r>
      <w:r>
        <w:t xml:space="preserve">‘</w:t>
      </w:r>
      <w:r>
        <w:t xml:space="preserve">Attempt to re-use jobs with identical parameters</w:t>
      </w:r>
      <w:r>
        <w:t xml:space="preserve">’</w:t>
      </w:r>
      <w:r>
        <w:t xml:space="preserve">. This option will allow you to re-run select steps of workflow if a step fails, without effectively re-running successful steps.</w:t>
      </w:r>
    </w:p>
    <w:p>
      <w:pPr>
        <w:pStyle w:val="FirstParagraph"/>
      </w:pPr>
      <w:r>
        <w:rPr>
          <w:bCs/>
          <w:b/>
        </w:rPr>
        <w:t xml:space="preserve">Note</w:t>
      </w:r>
      <w:r>
        <w:t xml:space="preserve">: It may take a few minutes to get the Workflow running e.g. time for loading and queuing steps.</w:t>
      </w:r>
    </w:p>
    <w:bookmarkEnd w:id="911"/>
    <w:bookmarkStart w:id="912" w:name="questions-60"/>
    <w:p>
      <w:pPr>
        <w:pStyle w:val="Heading4"/>
      </w:pPr>
      <w:r>
        <w:rPr>
          <w:rStyle w:val="SectionNumber"/>
        </w:rPr>
        <w:t xml:space="preserve">16.1.4.2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did you obtain after Flye?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bins did you obtain after MetaBAT2?</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classified genomes do you have after GTDB-Tk?</w:t>
            </w:r>
          </w:p>
        </w:tc>
      </w:tr>
      <w:tr>
        <w:tc>
          <w:tcPr/>
          <w:p>
            <w:pPr>
              <w:pStyle w:val="Compact"/>
              <w:jc w:val="left"/>
            </w:pPr>
          </w:p>
        </w:tc>
      </w:tr>
    </w:tbl>
    <w:bookmarkEnd w:id="912"/>
    <w:bookmarkEnd w:id="913"/>
    <w:bookmarkStart w:id="916" w:name="activity-3---modify-workflow"/>
    <w:p>
      <w:pPr>
        <w:pStyle w:val="Heading3"/>
      </w:pPr>
      <w:r>
        <w:rPr>
          <w:rStyle w:val="SectionNumber"/>
        </w:rPr>
        <w:t xml:space="preserve">16.1.5</w:t>
      </w:r>
      <w:r>
        <w:tab/>
      </w:r>
      <w:r>
        <w:t xml:space="preserve">Activity 3 - Modify Workflow</w:t>
      </w:r>
    </w:p>
    <w:bookmarkStart w:id="914" w:name="instructions-78"/>
    <w:p>
      <w:pPr>
        <w:pStyle w:val="Heading4"/>
      </w:pPr>
      <w:r>
        <w:rPr>
          <w:rStyle w:val="SectionNumber"/>
        </w:rPr>
        <w:t xml:space="preserve">16.1.5.1</w:t>
      </w:r>
      <w:r>
        <w:tab/>
      </w:r>
      <w:r>
        <w:t xml:space="preserve">Instructions</w:t>
      </w:r>
    </w:p>
    <w:p>
      <w:pPr>
        <w:numPr>
          <w:ilvl w:val="0"/>
          <w:numId w:val="1532"/>
        </w:numPr>
        <w:pStyle w:val="Compact"/>
      </w:pPr>
      <w:r>
        <w:t xml:space="preserve">Add another tool (tool #4) to your workflow - add</w:t>
      </w:r>
      <w:r>
        <w:t xml:space="preserve"> </w:t>
      </w:r>
      <w:r>
        <w:rPr>
          <w:bCs/>
          <w:b/>
        </w:rPr>
        <w:t xml:space="preserve">fastp</w:t>
      </w:r>
      <w:r>
        <w:t xml:space="preserve">!</w:t>
      </w:r>
    </w:p>
    <w:p>
      <w:pPr>
        <w:numPr>
          <w:ilvl w:val="1"/>
          <w:numId w:val="1533"/>
        </w:numPr>
        <w:pStyle w:val="Compact"/>
      </w:pPr>
      <w:r>
        <w:t xml:space="preserve">Think about where this tool fits in - why do we use it, and what would you do with fastp output?</w:t>
      </w:r>
    </w:p>
    <w:p>
      <w:pPr>
        <w:numPr>
          <w:ilvl w:val="1"/>
          <w:numId w:val="1533"/>
        </w:numPr>
        <w:pStyle w:val="Compact"/>
      </w:pPr>
      <w:r>
        <w:t xml:space="preserve">Think of a fastp parameter you might want to change to improve sequence quality.</w:t>
      </w:r>
    </w:p>
    <w:p>
      <w:pPr>
        <w:numPr>
          <w:ilvl w:val="1"/>
          <w:numId w:val="1533"/>
        </w:numPr>
        <w:pStyle w:val="Compact"/>
      </w:pPr>
      <w:r>
        <w:t xml:space="preserve">Think about input/output connections, and possible re-connections!</w:t>
      </w:r>
    </w:p>
    <w:p>
      <w:pPr>
        <w:numPr>
          <w:ilvl w:val="0"/>
          <w:numId w:val="1532"/>
        </w:numPr>
        <w:pStyle w:val="Compact"/>
      </w:pPr>
      <w:r>
        <w:t xml:space="preserve">When running the workflow, ensure you check</w:t>
      </w:r>
      <w:r>
        <w:t xml:space="preserve"> </w:t>
      </w:r>
      <w:r>
        <w:t xml:space="preserve">‘</w:t>
      </w:r>
      <w:r>
        <w:t xml:space="preserve">Re-use jobs with identical parameters</w:t>
      </w:r>
      <w:r>
        <w:t xml:space="preserve">’</w:t>
      </w:r>
      <w:r>
        <w:t xml:space="preserve"> </w:t>
      </w:r>
      <w:r>
        <w:t xml:space="preserve">to avoid re-running your other tools.</w:t>
      </w:r>
    </w:p>
    <w:bookmarkEnd w:id="914"/>
    <w:bookmarkStart w:id="915" w:name="questions-61"/>
    <w:p>
      <w:pPr>
        <w:pStyle w:val="Heading4"/>
      </w:pPr>
      <w:r>
        <w:rPr>
          <w:rStyle w:val="SectionNumber"/>
        </w:rPr>
        <w:t xml:space="preserve">16.1.5.2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Take a snapshot of your workflow and paste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Did you</w:t>
            </w:r>
            <w:r>
              <w:t xml:space="preserve"> </w:t>
            </w:r>
            <w:r>
              <w:t xml:space="preserve">‘</w:t>
            </w:r>
            <w:r>
              <w:t xml:space="preserve">Re-use jobs with identical parameters</w:t>
            </w:r>
            <w:r>
              <w:t xml:space="preserve">’</w:t>
            </w:r>
            <w:r>
              <w:t xml:space="preserve"> </w:t>
            </w:r>
            <w:r>
              <w:t xml:space="preserve">and avoided effective re-running of jobs you already ran before? (Flye, MetaBAT2, GTDB-Tk)? Yes or No?</w:t>
            </w:r>
          </w:p>
        </w:tc>
      </w:tr>
      <w:tr>
        <w:tc>
          <w:tcPr/>
          <w:p>
            <w:pPr>
              <w:pStyle w:val="Compact"/>
              <w:jc w:val="left"/>
            </w:pPr>
          </w:p>
        </w:tc>
      </w:tr>
    </w:tbl>
    <w:bookmarkEnd w:id="915"/>
    <w:bookmarkEnd w:id="916"/>
    <w:bookmarkStart w:id="922" w:name="activity-4---share-workflow"/>
    <w:p>
      <w:pPr>
        <w:pStyle w:val="Heading3"/>
      </w:pPr>
      <w:r>
        <w:rPr>
          <w:rStyle w:val="SectionNumber"/>
        </w:rPr>
        <w:t xml:space="preserve">16.1.6</w:t>
      </w:r>
      <w:r>
        <w:tab/>
      </w:r>
      <w:r>
        <w:t xml:space="preserve">Activity 4 - Share Workflow</w:t>
      </w:r>
    </w:p>
    <w:bookmarkStart w:id="920" w:name="instructions-79"/>
    <w:p>
      <w:pPr>
        <w:pStyle w:val="Heading4"/>
      </w:pPr>
      <w:r>
        <w:rPr>
          <w:rStyle w:val="SectionNumber"/>
        </w:rPr>
        <w:t xml:space="preserve">16.1.6.1</w:t>
      </w:r>
      <w:r>
        <w:tab/>
      </w:r>
      <w:r>
        <w:t xml:space="preserve">Instructions</w:t>
      </w:r>
    </w:p>
    <w:p>
      <w:pPr>
        <w:numPr>
          <w:ilvl w:val="0"/>
          <w:numId w:val="1534"/>
        </w:numPr>
        <w:pStyle w:val="Compact"/>
      </w:pPr>
      <w:r>
        <w:t xml:space="preserve">To share your workflow, obtain a sharable URL</w:t>
      </w:r>
    </w:p>
    <w:p>
      <w:pPr>
        <w:numPr>
          <w:ilvl w:val="1"/>
          <w:numId w:val="1535"/>
        </w:numPr>
        <w:pStyle w:val="Compact"/>
      </w:pPr>
      <w:r>
        <w:t xml:space="preserve">Go to Workflows and click on Share</w:t>
      </w:r>
    </w:p>
    <w:p>
      <w:pPr>
        <w:numPr>
          <w:ilvl w:val="1"/>
          <w:numId w:val="1535"/>
        </w:numPr>
        <w:pStyle w:val="Compact"/>
      </w:pPr>
      <w:r>
        <w:t xml:space="preserve">Click to make Workflow accessible</w:t>
      </w:r>
    </w:p>
    <w:p>
      <w:pPr>
        <w:numPr>
          <w:ilvl w:val="1"/>
          <w:numId w:val="1535"/>
        </w:numPr>
        <w:pStyle w:val="Compact"/>
      </w:pPr>
      <w:r>
        <w:t xml:space="preserve">Copy URL</w:t>
      </w:r>
    </w:p>
    <w:p>
      <w:pPr>
        <w:pStyle w:val="FirstParagraph"/>
      </w:pPr>
      <w:r>
        <w:drawing>
          <wp:inline>
            <wp:extent cx="5334000" cy="3000375"/>
            <wp:effectExtent b="0" l="0" r="0" t="0"/>
            <wp:docPr descr="" title="" id="918" name="Picture"/>
            <a:graphic>
              <a:graphicData uri="http://schemas.openxmlformats.org/drawingml/2006/picture">
                <pic:pic>
                  <pic:nvPicPr>
                    <pic:cNvPr descr="galaxy-workflows_files/figure-docx//144SgjpcgTn8z0v_NvciIBykSzafeFI6l8JbfZ7tko-E_g3cb621b08cb_0_128.png" id="919" name="Picture"/>
                    <pic:cNvPicPr>
                      <a:picLocks noChangeArrowheads="1" noChangeAspect="1"/>
                    </pic:cNvPicPr>
                  </pic:nvPicPr>
                  <pic:blipFill>
                    <a:blip r:embed="rId917"/>
                    <a:stretch>
                      <a:fillRect/>
                    </a:stretch>
                  </pic:blipFill>
                  <pic:spPr bwMode="auto">
                    <a:xfrm>
                      <a:off x="0" y="0"/>
                      <a:ext cx="5334000" cy="3000375"/>
                    </a:xfrm>
                    <a:prstGeom prst="rect">
                      <a:avLst/>
                    </a:prstGeom>
                    <a:noFill/>
                    <a:ln w="9525">
                      <a:noFill/>
                      <a:headEnd/>
                      <a:tailEnd/>
                    </a:ln>
                  </pic:spPr>
                </pic:pic>
              </a:graphicData>
            </a:graphic>
          </wp:inline>
        </w:drawing>
      </w:r>
    </w:p>
    <w:bookmarkEnd w:id="920"/>
    <w:bookmarkStart w:id="921" w:name="questions-62"/>
    <w:p>
      <w:pPr>
        <w:pStyle w:val="Heading4"/>
      </w:pPr>
      <w:r>
        <w:rPr>
          <w:rStyle w:val="SectionNumber"/>
        </w:rPr>
        <w:t xml:space="preserve">16.1.6.2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workflow URL below:</w:t>
            </w:r>
          </w:p>
        </w:tc>
      </w:tr>
      <w:tr>
        <w:tc>
          <w:tcPr/>
          <w:p>
            <w:pPr>
              <w:pStyle w:val="Compact"/>
              <w:jc w:val="left"/>
            </w:pPr>
          </w:p>
        </w:tc>
      </w:tr>
    </w:tbl>
    <w:bookmarkEnd w:id="921"/>
    <w:bookmarkEnd w:id="922"/>
    <w:bookmarkStart w:id="923" w:name="grading-criteria-28"/>
    <w:p>
      <w:pPr>
        <w:pStyle w:val="Heading3"/>
      </w:pPr>
      <w:r>
        <w:rPr>
          <w:rStyle w:val="SectionNumber"/>
        </w:rPr>
        <w:t xml:space="preserve">16.1.7</w:t>
      </w:r>
      <w:r>
        <w:tab/>
      </w:r>
      <w:r>
        <w:t xml:space="preserve">Grading Criteria</w:t>
      </w:r>
    </w:p>
    <w:p>
      <w:pPr>
        <w:numPr>
          <w:ilvl w:val="0"/>
          <w:numId w:val="1536"/>
        </w:numPr>
        <w:pStyle w:val="Compact"/>
      </w:pPr>
      <w:r>
        <w:t xml:space="preserve">Download as Microsoft Word (.docx) and upload on Canvas</w:t>
      </w:r>
    </w:p>
    <w:bookmarkEnd w:id="923"/>
    <w:bookmarkStart w:id="925" w:name="footnotes-37"/>
    <w:p>
      <w:pPr>
        <w:pStyle w:val="Heading3"/>
      </w:pPr>
      <w:r>
        <w:rPr>
          <w:rStyle w:val="SectionNumber"/>
        </w:rPr>
        <w:t xml:space="preserve">16.1.8</w:t>
      </w:r>
      <w:r>
        <w:tab/>
      </w:r>
      <w:r>
        <w:t xml:space="preserve">Footnotes</w:t>
      </w:r>
    </w:p>
    <w:p>
      <w:pPr>
        <w:pStyle w:val="FirstParagraph"/>
      </w:pPr>
      <w:r>
        <w:rPr>
          <w:bCs/>
          <w:b/>
        </w:rPr>
        <w:t xml:space="preserve">Resources</w:t>
      </w:r>
    </w:p>
    <w:p>
      <w:pPr>
        <w:numPr>
          <w:ilvl w:val="0"/>
          <w:numId w:val="1537"/>
        </w:numPr>
        <w:pStyle w:val="Compact"/>
      </w:pPr>
      <w:hyperlink r:id="rId924">
        <w:r>
          <w:rPr>
            <w:rStyle w:val="Hyperlink"/>
          </w:rPr>
          <w:t xml:space="preserve">Google Doc</w:t>
        </w:r>
      </w:hyperlink>
    </w:p>
    <w:p>
      <w:pPr>
        <w:pStyle w:val="FirstParagraph"/>
      </w:pPr>
      <w:r>
        <w:rPr>
          <w:bCs/>
          <w:b/>
        </w:rPr>
        <w:t xml:space="preserve">Contributions and Affiliations</w:t>
      </w:r>
    </w:p>
    <w:p>
      <w:pPr>
        <w:numPr>
          <w:ilvl w:val="0"/>
          <w:numId w:val="1538"/>
        </w:numPr>
        <w:pStyle w:val="Compact"/>
      </w:pPr>
      <w:r>
        <w:t xml:space="preserve">Valeriya Gaysinskaya, Johns Hopkins University</w:t>
      </w:r>
    </w:p>
    <w:p>
      <w:pPr>
        <w:numPr>
          <w:ilvl w:val="0"/>
          <w:numId w:val="1538"/>
        </w:numPr>
        <w:pStyle w:val="Compact"/>
      </w:pPr>
      <w:r>
        <w:t xml:space="preserve">Frederick Tan, Johns Hopkins University</w:t>
      </w:r>
    </w:p>
    <w:p>
      <w:pPr>
        <w:pStyle w:val="FirstParagraph"/>
      </w:pPr>
      <w:r>
        <w:t xml:space="preserve">Last Revised: March 2026</w:t>
      </w:r>
    </w:p>
    <w:bookmarkEnd w:id="925"/>
    <w:bookmarkEnd w:id="926"/>
    <w:bookmarkEnd w:id="927"/>
    <w:bookmarkStart w:id="935" w:name="about-the-authors"/>
    <w:p>
      <w:pPr>
        <w:pStyle w:val="Heading1"/>
      </w:pPr>
      <w:r>
        <w:t xml:space="preserve">About the Authors</w:t>
      </w:r>
    </w:p>
    <w:p>
      <w:pPr>
        <w:pStyle w:val="FirstParagraph"/>
      </w:pPr>
      <w:r>
        <w:t xml:space="preserve">These credits are based on our</w:t>
      </w:r>
      <w:r>
        <w:t xml:space="preserve"> </w:t>
      </w:r>
      <w:hyperlink r:id="rId92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92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930">
              <w:r>
                <w:rPr>
                  <w:rStyle w:val="Hyperlink"/>
                </w:rPr>
                <w:t xml:space="preserve">Candace Savonen</w:t>
              </w:r>
            </w:hyperlink>
            <w:r>
              <w:t xml:space="preserve">,</w:t>
            </w:r>
            <w:r>
              <w:t xml:space="preserve"> </w:t>
            </w:r>
            <w:hyperlink r:id="rId931">
              <w:r>
                <w:rPr>
                  <w:rStyle w:val="Hyperlink"/>
                </w:rPr>
                <w:t xml:space="preserve">Carrie Wright</w:t>
              </w:r>
            </w:hyperlink>
            <w:r>
              <w:t xml:space="preserve">,</w:t>
            </w:r>
            <w:r>
              <w:t xml:space="preserve"> </w:t>
            </w:r>
            <w:hyperlink r:id="rId93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93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931">
              <w:r>
                <w:rPr>
                  <w:rStyle w:val="Hyperlink"/>
                </w:rPr>
                <w:t xml:space="preserve">Carrie Wright</w:t>
              </w:r>
            </w:hyperlink>
            <w:r>
              <w:t xml:space="preserve">,</w:t>
            </w:r>
            <w:r>
              <w:t xml:space="preserve"> </w:t>
            </w:r>
            <w:hyperlink r:id="rId932">
              <w:r>
                <w:rPr>
                  <w:rStyle w:val="Hyperlink"/>
                </w:rPr>
                <w:t xml:space="preserve">Ava Hoffman</w:t>
              </w:r>
            </w:hyperlink>
            <w:r>
              <w:t xml:space="preserve">,</w:t>
            </w:r>
            <w:r>
              <w:t xml:space="preserve"> </w:t>
            </w:r>
            <w:hyperlink r:id="rId930">
              <w:r>
                <w:rPr>
                  <w:rStyle w:val="Hyperlink"/>
                </w:rPr>
                <w:t xml:space="preserve">Candace Savonen</w:t>
              </w:r>
            </w:hyperlink>
          </w:p>
        </w:tc>
      </w:tr>
      <w:tr>
        <w:tc>
          <w:tcPr/>
          <w:p>
            <w:pPr>
              <w:pStyle w:val="Compact"/>
              <w:jc w:val="left"/>
            </w:pPr>
            <w:r>
              <w:t xml:space="preserve">Package Developers (</w:t>
            </w:r>
            <w:hyperlink r:id="rId933">
              <w:r>
                <w:rPr>
                  <w:rStyle w:val="Hyperlink"/>
                </w:rPr>
                <w:t xml:space="preserve">ottrpal</w:t>
              </w:r>
            </w:hyperlink>
            <w:r>
              <w:t xml:space="preserve">)</w:t>
            </w:r>
            <w:r>
              <w:t xml:space="preserve"> </w:t>
            </w:r>
            <w:hyperlink r:id="rId930">
              <w:r>
                <w:rPr>
                  <w:rStyle w:val="Hyperlink"/>
                </w:rPr>
                <w:t xml:space="preserve">Candace Savonen</w:t>
              </w:r>
            </w:hyperlink>
            <w:r>
              <w:t xml:space="preserve">,</w:t>
            </w:r>
            <w:r>
              <w:t xml:space="preserve"> </w:t>
            </w:r>
            <w:hyperlink r:id="rId934">
              <w:r>
                <w:rPr>
                  <w:rStyle w:val="Hyperlink"/>
                </w:rPr>
                <w:t xml:space="preserve">John Muschelli</w:t>
              </w:r>
            </w:hyperlink>
            <w:r>
              <w:t xml:space="preserve">,</w:t>
            </w:r>
            <w:r>
              <w:t xml:space="preserve"> </w:t>
            </w:r>
            <w:hyperlink r:id="rId93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2026-03-24</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935"/>
    <w:bookmarkStart w:id="951" w:name="example-cure-projects"/>
    <w:p>
      <w:pPr>
        <w:pStyle w:val="Heading1"/>
      </w:pPr>
      <w:r>
        <w:rPr>
          <w:rStyle w:val="SectionNumber"/>
        </w:rPr>
        <w:t xml:space="preserve">17</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59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539"/>
        </w:numPr>
        <w:pStyle w:val="Compact"/>
      </w:pPr>
      <w:hyperlink r:id="rId93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938" name="Picture"/>
            <a:graphic>
              <a:graphicData uri="http://schemas.openxmlformats.org/drawingml/2006/picture">
                <pic:pic>
                  <pic:nvPicPr>
                    <pic:cNvPr descr="Appendix_files/figure-docx//1hYKF7Ss3vJ8rrUIH7ByNh1BUlRa2fhsJhq8MXzEowCc_g344ad28629a_0_281.png" id="939" name="Picture"/>
                    <pic:cNvPicPr>
                      <a:picLocks noChangeArrowheads="1" noChangeAspect="1"/>
                    </pic:cNvPicPr>
                  </pic:nvPicPr>
                  <pic:blipFill>
                    <a:blip r:embed="rId93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40"/>
        </w:numPr>
        <w:pStyle w:val="Compact"/>
      </w:pPr>
      <w:hyperlink r:id="rId94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942" name="Picture"/>
            <a:graphic>
              <a:graphicData uri="http://schemas.openxmlformats.org/drawingml/2006/picture">
                <pic:pic>
                  <pic:nvPicPr>
                    <pic:cNvPr descr="Appendix_files/figure-docx//1hYKF7Ss3vJ8rrUIH7ByNh1BUlRa2fhsJhq8MXzEowCc_g344ad28629a_0_286.png" id="943" name="Picture"/>
                    <pic:cNvPicPr>
                      <a:picLocks noChangeArrowheads="1" noChangeAspect="1"/>
                    </pic:cNvPicPr>
                  </pic:nvPicPr>
                  <pic:blipFill>
                    <a:blip r:embed="rId94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41"/>
        </w:numPr>
        <w:pStyle w:val="Compact"/>
      </w:pPr>
      <w:hyperlink r:id="rId94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946" name="Picture"/>
            <a:graphic>
              <a:graphicData uri="http://schemas.openxmlformats.org/drawingml/2006/picture">
                <pic:pic>
                  <pic:nvPicPr>
                    <pic:cNvPr descr="Appendix_files/figure-docx//1hYKF7Ss3vJ8rrUIH7ByNh1BUlRa2fhsJhq8MXzEowCc_g344ad28629a_0_291.png" id="947" name="Picture"/>
                    <pic:cNvPicPr>
                      <a:picLocks noChangeArrowheads="1" noChangeAspect="1"/>
                    </pic:cNvPicPr>
                  </pic:nvPicPr>
                  <pic:blipFill>
                    <a:blip r:embed="rId9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949" name="Picture"/>
            <a:graphic>
              <a:graphicData uri="http://schemas.openxmlformats.org/drawingml/2006/picture">
                <pic:pic>
                  <pic:nvPicPr>
                    <pic:cNvPr descr="Appendix_files/figure-docx//1hYKF7Ss3vJ8rrUIH7ByNh1BUlRa2fhsJhq8MXzEowCc_g344ad28629a_0_297.png" id="950" name="Picture"/>
                    <pic:cNvPicPr>
                      <a:picLocks noChangeArrowheads="1" noChangeAspect="1"/>
                    </pic:cNvPicPr>
                  </pic:nvPicPr>
                  <pic:blipFill>
                    <a:blip r:embed="rId948"/>
                    <a:stretch>
                      <a:fillRect/>
                    </a:stretch>
                  </pic:blipFill>
                  <pic:spPr bwMode="auto">
                    <a:xfrm>
                      <a:off x="0" y="0"/>
                      <a:ext cx="5334000" cy="3000375"/>
                    </a:xfrm>
                    <a:prstGeom prst="rect">
                      <a:avLst/>
                    </a:prstGeom>
                    <a:noFill/>
                    <a:ln w="9525">
                      <a:noFill/>
                      <a:headEnd/>
                      <a:tailEnd/>
                    </a:ln>
                  </pic:spPr>
                </pic:pic>
              </a:graphicData>
            </a:graphic>
          </wp:inline>
        </w:drawing>
      </w:r>
    </w:p>
    <w:bookmarkEnd w:id="951"/>
    <w:bookmarkStart w:id="963" w:name="troubleshooting"/>
    <w:p>
      <w:pPr>
        <w:pStyle w:val="Heading1"/>
      </w:pPr>
      <w:r>
        <w:rPr>
          <w:rStyle w:val="SectionNumber"/>
        </w:rPr>
        <w:t xml:space="preserve">18</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95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95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953">
        <w:r>
          <w:rPr>
            <w:rStyle w:val="Hyperlink"/>
          </w:rPr>
          <w:t xml:space="preserve">Sharing your History</w:t>
        </w:r>
      </w:hyperlink>
    </w:p>
    <w:p>
      <w:pPr>
        <w:pStyle w:val="BodyText"/>
      </w:pPr>
      <w:r>
        <w:drawing>
          <wp:inline>
            <wp:extent cx="5334000" cy="3000375"/>
            <wp:effectExtent b="0" l="0" r="0" t="0"/>
            <wp:docPr descr="" title="" id="955" name="Picture"/>
            <a:graphic>
              <a:graphicData uri="http://schemas.openxmlformats.org/drawingml/2006/picture">
                <pic:pic>
                  <pic:nvPicPr>
                    <pic:cNvPr descr="Appendix_files/figure-docx//1fH9s5OLcRF5meZtFWTJe89RFvJSh125kdjhdqp5smqA_g302b08c5e6e_0_51.png" id="956" name="Picture"/>
                    <pic:cNvPicPr>
                      <a:picLocks noChangeArrowheads="1" noChangeAspect="1"/>
                    </pic:cNvPicPr>
                  </pic:nvPicPr>
                  <pic:blipFill>
                    <a:blip r:embed="rId954"/>
                    <a:stretch>
                      <a:fillRect/>
                    </a:stretch>
                  </pic:blipFill>
                  <pic:spPr bwMode="auto">
                    <a:xfrm>
                      <a:off x="0" y="0"/>
                      <a:ext cx="5334000" cy="3000375"/>
                    </a:xfrm>
                    <a:prstGeom prst="rect">
                      <a:avLst/>
                    </a:prstGeom>
                    <a:noFill/>
                    <a:ln w="9525">
                      <a:noFill/>
                      <a:headEnd/>
                      <a:tailEnd/>
                    </a:ln>
                  </pic:spPr>
                </pic:pic>
              </a:graphicData>
            </a:graphic>
          </wp:inline>
        </w:drawing>
      </w:r>
    </w:p>
    <w:bookmarkEnd w:id="957"/>
    <w:bookmarkStart w:id="96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542"/>
        </w:numPr>
      </w:pPr>
      <w:r>
        <w:t xml:space="preserve">Lost among your histories? –</w:t>
      </w:r>
      <w:r>
        <w:t xml:space="preserve"> </w:t>
      </w:r>
      <w:hyperlink r:id="rId958">
        <w:r>
          <w:rPr>
            <w:rStyle w:val="Hyperlink"/>
          </w:rPr>
          <w:t xml:space="preserve">Understanding Galaxy history system</w:t>
        </w:r>
      </w:hyperlink>
    </w:p>
    <w:p>
      <w:pPr>
        <w:numPr>
          <w:ilvl w:val="0"/>
          <w:numId w:val="1542"/>
        </w:numPr>
      </w:pPr>
      <w:r>
        <w:t xml:space="preserve">Datatset or cellection? –</w:t>
      </w:r>
      <w:r>
        <w:t xml:space="preserve"> </w:t>
      </w:r>
      <w:hyperlink r:id="rId959">
        <w:r>
          <w:rPr>
            <w:rStyle w:val="Hyperlink"/>
          </w:rPr>
          <w:t xml:space="preserve">Using dataset collections</w:t>
        </w:r>
      </w:hyperlink>
    </w:p>
    <w:p>
      <w:pPr>
        <w:numPr>
          <w:ilvl w:val="0"/>
          <w:numId w:val="1542"/>
        </w:numPr>
      </w:pPr>
      <w:r>
        <w:t xml:space="preserve">Trouble with workflows? –</w:t>
      </w:r>
      <w:r>
        <w:t xml:space="preserve"> </w:t>
      </w:r>
      <w:hyperlink r:id="rId758">
        <w:r>
          <w:rPr>
            <w:rStyle w:val="Hyperlink"/>
          </w:rPr>
          <w:t xml:space="preserve">Creating, Editing and Importing Galaxy Workflows</w:t>
        </w:r>
      </w:hyperlink>
    </w:p>
    <w:p>
      <w:pPr>
        <w:numPr>
          <w:ilvl w:val="0"/>
          <w:numId w:val="1542"/>
        </w:numPr>
      </w:pPr>
      <w:r>
        <w:t xml:space="preserve">More on how to create a workflow? –</w:t>
      </w:r>
      <w:r>
        <w:t xml:space="preserve"> </w:t>
      </w:r>
      <w:hyperlink r:id="rId960">
        <w:r>
          <w:rPr>
            <w:rStyle w:val="Hyperlink"/>
          </w:rPr>
          <w:t xml:space="preserve">Annotate, prepare tests and publish Galaxy workflows in workflow registries</w:t>
        </w:r>
      </w:hyperlink>
    </w:p>
    <w:p>
      <w:pPr>
        <w:numPr>
          <w:ilvl w:val="0"/>
          <w:numId w:val="1542"/>
        </w:numPr>
      </w:pPr>
      <w:r>
        <w:t xml:space="preserve">Out of storage space? –</w:t>
      </w:r>
      <w:r>
        <w:t xml:space="preserve"> </w:t>
      </w:r>
      <w:hyperlink r:id="rId961">
        <w:r>
          <w:rPr>
            <w:rStyle w:val="Hyperlink"/>
          </w:rPr>
          <w:t xml:space="preserve">Downloading and Deleting Data in Galaxy</w:t>
        </w:r>
      </w:hyperlink>
    </w:p>
    <w:bookmarkEnd w:id="962"/>
    <w:bookmarkEnd w:id="963"/>
    <w:bookmarkStart w:id="970" w:name="core-competencies"/>
    <w:p>
      <w:pPr>
        <w:pStyle w:val="Heading1"/>
      </w:pPr>
      <w:r>
        <w:rPr>
          <w:rStyle w:val="SectionNumber"/>
        </w:rPr>
        <w:t xml:space="preserve">19</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543"/>
        </w:numPr>
        <w:pStyle w:val="Compact"/>
      </w:pPr>
      <w:hyperlink r:id="rId964">
        <w:r>
          <w:rPr>
            <w:rStyle w:val="Hyperlink"/>
          </w:rPr>
          <w:t xml:space="preserve">Scientific Thinking and Critical Thinking in Science Education</w:t>
        </w:r>
      </w:hyperlink>
    </w:p>
    <w:p>
      <w:pPr>
        <w:numPr>
          <w:ilvl w:val="0"/>
          <w:numId w:val="1543"/>
        </w:numPr>
        <w:pStyle w:val="Compact"/>
      </w:pPr>
      <w:hyperlink r:id="rId965">
        <w:r>
          <w:rPr>
            <w:rStyle w:val="Hyperlink"/>
          </w:rPr>
          <w:t xml:space="preserve">Genetics Learning Framework</w:t>
        </w:r>
      </w:hyperlink>
      <w:r>
        <w:t xml:space="preserve"> </w:t>
      </w:r>
      <w:r>
        <w:t xml:space="preserve">by</w:t>
      </w:r>
      <w:r>
        <w:t xml:space="preserve"> </w:t>
      </w:r>
      <w:hyperlink r:id="rId966">
        <w:r>
          <w:rPr>
            <w:rStyle w:val="Hyperlink"/>
          </w:rPr>
          <w:t xml:space="preserve">GSA</w:t>
        </w:r>
      </w:hyperlink>
    </w:p>
    <w:p>
      <w:pPr>
        <w:numPr>
          <w:ilvl w:val="0"/>
          <w:numId w:val="1543"/>
        </w:numPr>
        <w:pStyle w:val="Compact"/>
      </w:pPr>
      <w:hyperlink r:id="rId967">
        <w:r>
          <w:rPr>
            <w:rStyle w:val="Hyperlink"/>
          </w:rPr>
          <w:t xml:space="preserve">Bioinformatics core competencies for undergraduate life sciences education</w:t>
        </w:r>
      </w:hyperlink>
      <w:r>
        <w:t xml:space="preserve"> </w:t>
      </w:r>
      <w:r>
        <w:t xml:space="preserve">by</w:t>
      </w:r>
      <w:r>
        <w:t xml:space="preserve"> </w:t>
      </w:r>
      <w:hyperlink r:id="rId968">
        <w:r>
          <w:rPr>
            <w:rStyle w:val="Hyperlink"/>
          </w:rPr>
          <w:t xml:space="preserve">NIBLSE</w:t>
        </w:r>
      </w:hyperlink>
    </w:p>
    <w:p>
      <w:pPr>
        <w:numPr>
          <w:ilvl w:val="0"/>
          <w:numId w:val="1543"/>
        </w:numPr>
        <w:pStyle w:val="Compact"/>
      </w:pPr>
      <w:hyperlink r:id="rId969">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970"/>
    <w:bookmarkStart w:id="971" w:name="references-1"/>
    <w:p>
      <w:pPr>
        <w:pStyle w:val="Heading1"/>
      </w:pPr>
      <w:r>
        <w:t xml:space="preserve">References</w:t>
      </w:r>
    </w:p>
    <w:bookmarkEnd w:id="9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1"/>
  </w:num>
  <w:num w:numId="11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0">
    <w:abstractNumId w:val="991"/>
  </w:num>
  <w:num w:numId="1331">
    <w:abstractNumId w:val="991"/>
  </w:num>
  <w:num w:numId="1332">
    <w:abstractNumId w:val="991"/>
  </w:num>
  <w:num w:numId="13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2">
    <w:abstractNumId w:val="991"/>
  </w:num>
  <w:num w:numId="13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2">
    <w:abstractNumId w:val="991"/>
  </w:num>
  <w:num w:numId="14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7">
    <w:abstractNumId w:val="991"/>
  </w:num>
  <w:num w:numId="14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3">
    <w:abstractNumId w:val="991"/>
  </w:num>
  <w:num w:numId="1414">
    <w:abstractNumId w:val="991"/>
  </w:num>
  <w:num w:numId="1415">
    <w:abstractNumId w:val="991"/>
  </w:num>
  <w:num w:numId="1416">
    <w:abstractNumId w:val="991"/>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1"/>
  </w:num>
  <w:num w:numId="1438">
    <w:abstractNumId w:val="991"/>
  </w:num>
  <w:num w:numId="1439">
    <w:abstractNumId w:val="991"/>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1"/>
  </w:num>
  <w:num w:numId="1444">
    <w:abstractNumId w:val="991"/>
  </w:num>
  <w:num w:numId="1445">
    <w:abstractNumId w:val="991"/>
  </w:num>
  <w:num w:numId="1446">
    <w:abstractNumId w:val="991"/>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1"/>
  </w:num>
  <w:num w:numId="1449">
    <w:abstractNumId w:val="991"/>
  </w:num>
  <w:num w:numId="1450">
    <w:abstractNumId w:val="991"/>
  </w:num>
  <w:num w:numId="1451">
    <w:abstractNumId w:val="991"/>
  </w:num>
  <w:num w:numId="1452">
    <w:abstractNumId w:val="991"/>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1"/>
  </w:num>
  <w:num w:numId="14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1"/>
  </w:num>
  <w:num w:numId="1459">
    <w:abstractNumId w:val="991"/>
  </w:num>
  <w:num w:numId="1460">
    <w:abstractNumId w:val="991"/>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1"/>
  </w:num>
  <w:num w:numId="1465">
    <w:abstractNumId w:val="991"/>
  </w:num>
  <w:num w:numId="1466">
    <w:abstractNumId w:val="991"/>
  </w:num>
  <w:num w:numId="14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1"/>
  </w:num>
  <w:num w:numId="1469">
    <w:abstractNumId w:val="991"/>
  </w:num>
  <w:num w:numId="1470">
    <w:abstractNumId w:val="991"/>
  </w:num>
  <w:num w:numId="1471">
    <w:abstractNumId w:val="991"/>
  </w:num>
  <w:num w:numId="14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1"/>
  </w:num>
  <w:num w:numId="14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1"/>
  </w:num>
  <w:num w:numId="1480">
    <w:abstractNumId w:val="991"/>
  </w:num>
  <w:num w:numId="14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1"/>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1"/>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1"/>
  </w:num>
  <w:num w:numId="1487">
    <w:abstractNumId w:val="991"/>
  </w:num>
  <w:num w:numId="1488">
    <w:abstractNumId w:val="991"/>
  </w:num>
  <w:num w:numId="1489">
    <w:abstractNumId w:val="991"/>
  </w:num>
  <w:num w:numId="1490">
    <w:abstractNumId w:val="991"/>
  </w:num>
  <w:num w:numId="1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1"/>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1"/>
  </w:num>
  <w:num w:numId="1498">
    <w:abstractNumId w:val="991"/>
  </w:num>
  <w:num w:numId="14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1"/>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1"/>
  </w:num>
  <w:num w:numId="1521">
    <w:abstractNumId w:val="991"/>
  </w:num>
  <w:num w:numId="15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1"/>
  </w:num>
  <w:num w:numId="1525">
    <w:abstractNumId w:val="991"/>
  </w:num>
  <w:num w:numId="15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7">
    <w:abstractNumId w:val="991"/>
  </w:num>
  <w:num w:numId="1528">
    <w:abstractNumId w:val="991"/>
  </w:num>
  <w:num w:numId="15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0">
    <w:abstractNumId w:val="991"/>
  </w:num>
  <w:num w:numId="1531">
    <w:abstractNumId w:val="991"/>
  </w:num>
  <w:num w:numId="15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954" Target="media/rId954.png" /><Relationship Type="http://schemas.openxmlformats.org/officeDocument/2006/relationships/image" Id="rId937" Target="media/rId937.png" /><Relationship Type="http://schemas.openxmlformats.org/officeDocument/2006/relationships/image" Id="rId941" Target="media/rId941.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569" Target="media/rId569.png" /><Relationship Type="http://schemas.openxmlformats.org/officeDocument/2006/relationships/image" Id="rId563" Target="media/rId563.png" /><Relationship Type="http://schemas.openxmlformats.org/officeDocument/2006/relationships/image" Id="rId529" Target="media/rId529.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42" Target="media/rId542.png" /><Relationship Type="http://schemas.openxmlformats.org/officeDocument/2006/relationships/image" Id="rId548" Target="media/rId548.png" /><Relationship Type="http://schemas.openxmlformats.org/officeDocument/2006/relationships/image" Id="rId593" Target="media/rId593.png" /><Relationship Type="http://schemas.openxmlformats.org/officeDocument/2006/relationships/image" Id="rId673" Target="media/rId673.png" /><Relationship Type="http://schemas.openxmlformats.org/officeDocument/2006/relationships/image" Id="rId588" Target="media/rId588.png" /><Relationship Type="http://schemas.openxmlformats.org/officeDocument/2006/relationships/image" Id="rId622" Target="media/rId622.png" /><Relationship Type="http://schemas.openxmlformats.org/officeDocument/2006/relationships/image" Id="rId644" Target="media/rId644.png" /><Relationship Type="http://schemas.openxmlformats.org/officeDocument/2006/relationships/image" Id="rId634" Target="media/rId634.png" /><Relationship Type="http://schemas.openxmlformats.org/officeDocument/2006/relationships/image" Id="rId638" Target="media/rId638.png" /><Relationship Type="http://schemas.openxmlformats.org/officeDocument/2006/relationships/image" Id="rId725" Target="media/rId725.png" /><Relationship Type="http://schemas.openxmlformats.org/officeDocument/2006/relationships/image" Id="rId732" Target="media/rId732.png" /><Relationship Type="http://schemas.openxmlformats.org/officeDocument/2006/relationships/image" Id="rId716" Target="media/rId716.png" /><Relationship Type="http://schemas.openxmlformats.org/officeDocument/2006/relationships/image" Id="rId615" Target="media/rId615.png" /><Relationship Type="http://schemas.openxmlformats.org/officeDocument/2006/relationships/image" Id="rId751" Target="media/rId751.png" /><Relationship Type="http://schemas.openxmlformats.org/officeDocument/2006/relationships/image" Id="rId742" Target="media/rId742.png" /><Relationship Type="http://schemas.openxmlformats.org/officeDocument/2006/relationships/image" Id="rId748" Target="media/rId748.png" /><Relationship Type="http://schemas.openxmlformats.org/officeDocument/2006/relationships/image" Id="rId745" Target="media/rId745.png" /><Relationship Type="http://schemas.openxmlformats.org/officeDocument/2006/relationships/image" Id="rId618" Target="media/rId618.png" /><Relationship Type="http://schemas.openxmlformats.org/officeDocument/2006/relationships/image" Id="rId630" Target="media/rId630.png" /><Relationship Type="http://schemas.openxmlformats.org/officeDocument/2006/relationships/image" Id="rId611" Target="media/rId611.png" /><Relationship Type="http://schemas.openxmlformats.org/officeDocument/2006/relationships/image" Id="rId626" Target="media/rId626.png" /><Relationship Type="http://schemas.openxmlformats.org/officeDocument/2006/relationships/image" Id="rId670" Target="media/rId670.png" /><Relationship Type="http://schemas.openxmlformats.org/officeDocument/2006/relationships/image" Id="rId698" Target="media/rId698.png" /><Relationship Type="http://schemas.openxmlformats.org/officeDocument/2006/relationships/image" Id="rId389" Target="media/rId389.png" /><Relationship Type="http://schemas.openxmlformats.org/officeDocument/2006/relationships/image" Id="rId403" Target="media/rId403.png" /><Relationship Type="http://schemas.openxmlformats.org/officeDocument/2006/relationships/image" Id="rId406" Target="media/rId406.png" /><Relationship Type="http://schemas.openxmlformats.org/officeDocument/2006/relationships/image" Id="rId409" Target="media/rId409.png" /><Relationship Type="http://schemas.openxmlformats.org/officeDocument/2006/relationships/image" Id="rId386" Target="media/rId386.png" /><Relationship Type="http://schemas.openxmlformats.org/officeDocument/2006/relationships/image" Id="rId381" Target="media/rId381.png" /><Relationship Type="http://schemas.openxmlformats.org/officeDocument/2006/relationships/image" Id="rId396" Target="media/rId396.png" /><Relationship Type="http://schemas.openxmlformats.org/officeDocument/2006/relationships/image" Id="rId892" Target="media/rId892.png" /><Relationship Type="http://schemas.openxmlformats.org/officeDocument/2006/relationships/image" Id="rId917" Target="media/rId917.png" /><Relationship Type="http://schemas.openxmlformats.org/officeDocument/2006/relationships/image" Id="rId899" Target="media/rId899.png" /><Relationship Type="http://schemas.openxmlformats.org/officeDocument/2006/relationships/image" Id="rId896" Target="media/rId896.png" /><Relationship Type="http://schemas.openxmlformats.org/officeDocument/2006/relationships/image" Id="rId902" Target="media/rId902.png" /><Relationship Type="http://schemas.openxmlformats.org/officeDocument/2006/relationships/image" Id="rId905" Target="media/rId905.png" /><Relationship Type="http://schemas.openxmlformats.org/officeDocument/2006/relationships/image" Id="rId21" Target="media/rId21.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2" Target="media/rId212.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152" Target="media/rId152.png" /><Relationship Type="http://schemas.openxmlformats.org/officeDocument/2006/relationships/image" Id="rId497" Target="media/rId497.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90" Target="media/rId9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25" Target="media/rId125.png" /><Relationship Type="http://schemas.openxmlformats.org/officeDocument/2006/relationships/image" Id="rId802" Target="media/rId802.png" /><Relationship Type="http://schemas.openxmlformats.org/officeDocument/2006/relationships/image" Id="rId799" Target="media/rId799.png" /><Relationship Type="http://schemas.openxmlformats.org/officeDocument/2006/relationships/image" Id="rId278" Target="media/rId278.png" /><Relationship Type="http://schemas.openxmlformats.org/officeDocument/2006/relationships/image" Id="rId254" Target="media/rId254.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62" Target="media/rId262.png" /><Relationship Type="http://schemas.openxmlformats.org/officeDocument/2006/relationships/image" Id="rId297" Target="media/rId297.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288" Target="media/rId288.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291" Target="media/rId291.png" /><Relationship Type="http://schemas.openxmlformats.org/officeDocument/2006/relationships/image" Id="rId341" Target="media/rId341.png" /><Relationship Type="http://schemas.openxmlformats.org/officeDocument/2006/relationships/hyperlink" Id="rId735" Target="biodigs.org" TargetMode="External" /><Relationship Type="http://schemas.openxmlformats.org/officeDocument/2006/relationships/hyperlink" Id="rId701" Target="carnegiescience.edu/news/postdoc-spotlight-karina-gutierrez-garcia" TargetMode="External" /><Relationship Type="http://schemas.openxmlformats.org/officeDocument/2006/relationships/hyperlink" Id="rId641" Target="doi:10.1261/rna.2000810" TargetMode="External" /><Relationship Type="http://schemas.openxmlformats.org/officeDocument/2006/relationships/hyperlink" Id="rId642" Target="doi:10.7554/eLife.00886" TargetMode="External" /><Relationship Type="http://schemas.openxmlformats.org/officeDocument/2006/relationships/hyperlink" Id="rId721"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785" Target="http://training.galaxyproject.org/training-material/faqs/galaxy/histories_datasets_vs_collections.html" TargetMode="External" /><Relationship Type="http://schemas.openxmlformats.org/officeDocument/2006/relationships/hyperlink" Id="rId786" Target="http://training.galaxyproject.org/training-material/topics/galaxy-interface/tutorials/collections/tutorial.html" TargetMode="External" /><Relationship Type="http://schemas.openxmlformats.org/officeDocument/2006/relationships/hyperlink" Id="rId484" Target="http://training.galaxyproject.org/training-material/topics/genome-annotation/tutorials/annotation-with-prokka/tutorial.html" TargetMode="External" /><Relationship Type="http://schemas.openxmlformats.org/officeDocument/2006/relationships/hyperlink" Id="rId486" Target="http://training.galaxyproject.org/training-material/topics/genome-annotation/tutorials/secondary-metabolite-discovery/tutorial.html" TargetMode="External" /><Relationship Type="http://schemas.openxmlformats.org/officeDocument/2006/relationships/hyperlink" Id="rId798" Target="https://apps.sciserver.org/compute" TargetMode="External" /><Relationship Type="http://schemas.openxmlformats.org/officeDocument/2006/relationships/hyperlink" Id="rId797"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816" Target="https://bioconductor.org" TargetMode="External" /><Relationship Type="http://schemas.openxmlformats.org/officeDocument/2006/relationships/hyperlink" Id="rId836"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90"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931" Target="https://carriewright11.github.io/" TargetMode="External" /><Relationship Type="http://schemas.openxmlformats.org/officeDocument/2006/relationships/hyperlink" Id="rId859"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860" Target="https://copilot.microsoft.com" TargetMode="External" /><Relationship Type="http://schemas.openxmlformats.org/officeDocument/2006/relationships/hyperlink" Id="rId861"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84" Target="https://docs.google.com/document/d/12jH1dkfMfDc3W54VEt94k_6Tvq3_WOej" TargetMode="External" /><Relationship Type="http://schemas.openxmlformats.org/officeDocument/2006/relationships/hyperlink" Id="rId652" Target="https://docs.google.com/document/d/13eB1fwHEB1I00JHBUQLZIJsi-iQZYaWaXThPqCTU17g/edit?usp=sharing" TargetMode="External" /><Relationship Type="http://schemas.openxmlformats.org/officeDocument/2006/relationships/hyperlink" Id="rId809" Target="https://docs.google.com/document/d/149QwUo4nhyb-2_JOYjAb5iOd4xBxW5Vo" TargetMode="External" /><Relationship Type="http://schemas.openxmlformats.org/officeDocument/2006/relationships/hyperlink" Id="rId870" Target="https://docs.google.com/document/d/15CMlsANhhU9Ck2_M069fg38GiKISR-aaUDcyHBN6Do8" TargetMode="External" /><Relationship Type="http://schemas.openxmlformats.org/officeDocument/2006/relationships/hyperlink" Id="rId493" Target="https://docs.google.com/document/d/15YJnP2dW0YQDIi-NBARGRjzLG621sMMM" TargetMode="External" /><Relationship Type="http://schemas.openxmlformats.org/officeDocument/2006/relationships/hyperlink" Id="rId822"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884" Target="https://docs.google.com/document/d/1BEQFZmkWbIj-SXNb4BBT6gtuclL0dvCR" TargetMode="External" /><Relationship Type="http://schemas.openxmlformats.org/officeDocument/2006/relationships/hyperlink" Id="rId455" Target="https://docs.google.com/document/d/1G3F0NR2IfUTuag0WIdE-ZsyBiNTPVcMb"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605"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460" Target="https://docs.google.com/document/d/1RYX5wfC3srK8w9p10y_ny_a8zrGZzwGK" TargetMode="External" /><Relationship Type="http://schemas.openxmlformats.org/officeDocument/2006/relationships/hyperlink" Id="rId867" Target="https://docs.google.com/document/d/1WOUwY9Mj9kYin-3YQ3Y5yDIjTXZecKhD" TargetMode="External" /><Relationship Type="http://schemas.openxmlformats.org/officeDocument/2006/relationships/hyperlink" Id="rId515"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558" Target="https://docs.google.com/document/d/1cVR34TtQGApsOQnTSRzpQMm83TWBqtKD"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79" Target="https://docs.google.com/document/d/1giVXhiVl4f-E0e9AALAuyJDdFApo6t9b" TargetMode="External" /><Relationship Type="http://schemas.openxmlformats.org/officeDocument/2006/relationships/hyperlink" Id="rId790"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68"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842" Target="https://docs.google.com/document/d/1qKpd5poCarmXM6FENrxfJJbdeSMWR7qr" TargetMode="External" /><Relationship Type="http://schemas.openxmlformats.org/officeDocument/2006/relationships/hyperlink" Id="rId924" Target="https://docs.google.com/document/d/1rHIEN0o3tuPTKQB_D2dVAmISVnzME39L"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832" Target="https://docs.google.com/document/d/1zLNMizKly3tKW_fWZ2gIrEb2E1vyqYz5" TargetMode="External" /><Relationship Type="http://schemas.openxmlformats.org/officeDocument/2006/relationships/hyperlink" Id="rId722" Target="https://docs.google.com/forms/d/1GJDpfG28k2utCVVcRXQraE-1coLS_GCX83irUyio9KE/edit" TargetMode="External" /><Relationship Type="http://schemas.openxmlformats.org/officeDocument/2006/relationships/hyperlink" Id="rId719"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96"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76"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500" Target="https://docs.google.com/presentation/d/1VxwSmAY8BUs3EfVcxPm3I8kNYJWjVqoHJrGOX3X3sog/edit?usp=sharing" TargetMode="External" /><Relationship Type="http://schemas.openxmlformats.org/officeDocument/2006/relationships/hyperlink" Id="rId458" Target="https://docs.google.com/presentation/d/1cR-TaRfXbax1PEl-wX-JYD9eOJBekfkXsasjdnmxzWg" TargetMode="External" /><Relationship Type="http://schemas.openxmlformats.org/officeDocument/2006/relationships/hyperlink" Id="rId609"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1"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964"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967"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658" Target="https://drive.google.com/drive/folders/1y_GCJl7VIYTS_5y7057u2s58ZCdm_PxM" TargetMode="External" /><Relationship Type="http://schemas.openxmlformats.org/officeDocument/2006/relationships/hyperlink" Id="rId592"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79" Target="https://forms.gle/XkqiMERHc2PETmy4A" TargetMode="External" /><Relationship Type="http://schemas.openxmlformats.org/officeDocument/2006/relationships/hyperlink" Id="rId755" Target="https://galaxyproject.org" TargetMode="External" /><Relationship Type="http://schemas.openxmlformats.org/officeDocument/2006/relationships/hyperlink" Id="rId759" Target="https://galaxyproject.org/admin/reference-data-repo" TargetMode="External" /><Relationship Type="http://schemas.openxmlformats.org/officeDocument/2006/relationships/hyperlink" Id="rId761" Target="https://galaxyproject.org/community" TargetMode="External" /><Relationship Type="http://schemas.openxmlformats.org/officeDocument/2006/relationships/hyperlink" Id="rId848" Target="https://gemini.google.com" TargetMode="External" /><Relationship Type="http://schemas.openxmlformats.org/officeDocument/2006/relationships/hyperlink" Id="rId849" Target="https://gemini.google/overview/image-generation" TargetMode="External" /><Relationship Type="http://schemas.openxmlformats.org/officeDocument/2006/relationships/hyperlink" Id="rId966" Target="https://genetics-gsa.org/" TargetMode="External" /><Relationship Type="http://schemas.openxmlformats.org/officeDocument/2006/relationships/hyperlink" Id="rId965" Target="https://genetics-gsa.org/education/genetics-learning-framework/" TargetMode="External" /><Relationship Type="http://schemas.openxmlformats.org/officeDocument/2006/relationships/hyperlink" Id="rId835" Target="https://ggplot2.tidyverse.org" TargetMode="External" /><Relationship Type="http://schemas.openxmlformats.org/officeDocument/2006/relationships/hyperlink" Id="rId810"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933"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741" Target="https://help.anvilproject.org" TargetMode="External" /><Relationship Type="http://schemas.openxmlformats.org/officeDocument/2006/relationships/hyperlink" Id="rId40" Target="https://help.c-moor.org" TargetMode="External" /><Relationship Type="http://schemas.openxmlformats.org/officeDocument/2006/relationships/hyperlink" Id="rId659" Target="https://help.c-moor.org/c/jhu-2025-spring/46" TargetMode="External" /><Relationship Type="http://schemas.openxmlformats.org/officeDocument/2006/relationships/hyperlink" Id="rId591" Target="https://help.c-moor.org/c/look-at-this/" TargetMode="External" /><Relationship Type="http://schemas.openxmlformats.org/officeDocument/2006/relationships/hyperlink" Id="rId599" Target="https://help.c-moor.org/c/look-at-this/8" TargetMode="External" /><Relationship Type="http://schemas.openxmlformats.org/officeDocument/2006/relationships/hyperlink" Id="rId705" Target="https://help.c-moor.org/t/469" TargetMode="External" /><Relationship Type="http://schemas.openxmlformats.org/officeDocument/2006/relationships/hyperlink" Id="rId710" Target="https://help.c-moor.org/t/498" TargetMode="External" /><Relationship Type="http://schemas.openxmlformats.org/officeDocument/2006/relationships/hyperlink" Id="rId940" Target="https://help.c-moor.org/t/poster-an-exploratory-analysis-of-psoriasis-and-the-gut-skin-axis-via-metagenomics/507" TargetMode="External" /><Relationship Type="http://schemas.openxmlformats.org/officeDocument/2006/relationships/hyperlink" Id="rId936" Target="https://help.c-moor.org/t/poster-antibiotic-use-and-number-of-antimicrobial-resistance-genes-in-the-preterm-infant-microbiomes/506" TargetMode="External" /><Relationship Type="http://schemas.openxmlformats.org/officeDocument/2006/relationships/hyperlink" Id="rId944" Target="https://help.c-moor.org/t/poster-celiac-diseased-gut-shows-evidence-of-decreased-microbial-diversity-by-lea-martinez-samantha-dow-sunny-lee/509" TargetMode="External" /><Relationship Type="http://schemas.openxmlformats.org/officeDocument/2006/relationships/hyperlink" Id="rId739" Target="https://help.galaxyproject.org" TargetMode="External" /><Relationship Type="http://schemas.openxmlformats.org/officeDocument/2006/relationships/hyperlink" Id="rId600" Target="https://introbio.integrativebiology.wisc.edu/i-p-posters" TargetMode="External" /><Relationship Type="http://schemas.openxmlformats.org/officeDocument/2006/relationships/hyperlink" Id="rId934"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8"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814"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7" Target="https://pubmed.gov/31022095" TargetMode="External" /><Relationship Type="http://schemas.openxmlformats.org/officeDocument/2006/relationships/hyperlink" Id="rId511"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3"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8" Target="https://pubmed.gov/34980911" TargetMode="External" /><Relationship Type="http://schemas.openxmlformats.org/officeDocument/2006/relationships/hyperlink" Id="rId738" Target="https://pubmed.gov/35858750" TargetMode="External" /><Relationship Type="http://schemas.openxmlformats.org/officeDocument/2006/relationships/hyperlink" Id="rId506" Target="https://pubmed.gov/36289209" TargetMode="External" /><Relationship Type="http://schemas.openxmlformats.org/officeDocument/2006/relationships/hyperlink" Id="rId505" Target="https://pubmed.gov/36448813" TargetMode="External" /><Relationship Type="http://schemas.openxmlformats.org/officeDocument/2006/relationships/hyperlink" Id="rId510" Target="https://pubmed.gov/36622155" TargetMode="External" /><Relationship Type="http://schemas.openxmlformats.org/officeDocument/2006/relationships/hyperlink" Id="rId504"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25" Target="https://pubmed.gov/37735266" TargetMode="External" /><Relationship Type="http://schemas.openxmlformats.org/officeDocument/2006/relationships/hyperlink" Id="rId502" Target="https://pubmed.gov/39300163" TargetMode="External" /><Relationship Type="http://schemas.openxmlformats.org/officeDocument/2006/relationships/hyperlink" Id="rId509"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968" Target="https://qubeshub.org/community/groups/niblse" TargetMode="External" /><Relationship Type="http://schemas.openxmlformats.org/officeDocument/2006/relationships/hyperlink" Id="rId825" Target="https://r4ds.hadley.nz" TargetMode="External" /><Relationship Type="http://schemas.openxmlformats.org/officeDocument/2006/relationships/hyperlink" Id="rId843"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952" Target="https://stackoverflow.com/help/minimal-reproducible-example" TargetMode="External" /><Relationship Type="http://schemas.openxmlformats.org/officeDocument/2006/relationships/hyperlink" Id="rId969" Target="https://stemeducationjournal.springeropen.com/articles/10.1186/s40594-021-00304-0" TargetMode="External" /><Relationship Type="http://schemas.openxmlformats.org/officeDocument/2006/relationships/hyperlink" Id="rId740"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815" Target="https://tidyverse.org/packages" TargetMode="External" /><Relationship Type="http://schemas.openxmlformats.org/officeDocument/2006/relationships/hyperlink" Id="rId826" Target="https://tidyverse.tidyverse.org/articles/manifesto.html#design-for-humans0" TargetMode="External" /><Relationship Type="http://schemas.openxmlformats.org/officeDocument/2006/relationships/hyperlink" Id="rId757" Target="https://toolshed.g2.bx.psu.edu/" TargetMode="External" /><Relationship Type="http://schemas.openxmlformats.org/officeDocument/2006/relationships/hyperlink" Id="rId760" Target="https://training.galaxyproject.org/" TargetMode="External" /><Relationship Type="http://schemas.openxmlformats.org/officeDocument/2006/relationships/hyperlink" Id="rId953" Target="https://training.galaxyproject.org/training-material/faqs/galaxy/histories_sharing.html" TargetMode="External" /><Relationship Type="http://schemas.openxmlformats.org/officeDocument/2006/relationships/hyperlink" Id="rId781" Target="https://training.galaxyproject.org/training-material/learning-pathways/intro-to-galaxy-and-genomics.html" TargetMode="External" /><Relationship Type="http://schemas.openxmlformats.org/officeDocument/2006/relationships/hyperlink" Id="rId791" Target="https://training.galaxyproject.org/training-material/topics/galaxy-interface" TargetMode="External" /><Relationship Type="http://schemas.openxmlformats.org/officeDocument/2006/relationships/hyperlink" Id="rId780" Target="https://training.galaxyproject.org/training-material/topics/galaxy-interface/" TargetMode="External" /><Relationship Type="http://schemas.openxmlformats.org/officeDocument/2006/relationships/hyperlink" Id="rId959" Target="https://training.galaxyproject.org/training-material/topics/galaxy-interface/tutorials/collections/tutorial.html" TargetMode="External" /><Relationship Type="http://schemas.openxmlformats.org/officeDocument/2006/relationships/hyperlink" Id="rId961" Target="https://training.galaxyproject.org/training-material/topics/galaxy-interface/tutorials/download-delete-data/tutorial.html" TargetMode="External" /><Relationship Type="http://schemas.openxmlformats.org/officeDocument/2006/relationships/hyperlink" Id="rId958" Target="https://training.galaxyproject.org/training-material/topics/galaxy-interface/tutorials/history/tutorial.html" TargetMode="External" /><Relationship Type="http://schemas.openxmlformats.org/officeDocument/2006/relationships/hyperlink" Id="rId758" Target="https://training.galaxyproject.org/training-material/topics/galaxy-interface/tutorials/workflow-editor/tutorial.html" TargetMode="External" /><Relationship Type="http://schemas.openxmlformats.org/officeDocument/2006/relationships/hyperlink" Id="rId960" Target="https://training.galaxyproject.org/training-material/topics/galaxy-interface/tutorials/workflow-fairification/tutorial.html" TargetMode="External" /><Relationship Type="http://schemas.openxmlformats.org/officeDocument/2006/relationships/hyperlink" Id="rId485" Target="https://training.galaxyproject.org/training-material/topics/genome-annotation/tutorials/bacterial-genome-annotation/tutorial.html" TargetMode="External" /><Relationship Type="http://schemas.openxmlformats.org/officeDocument/2006/relationships/hyperlink" Id="rId487" Target="https://training.galaxyproject.org/training-material/topics/genome-annotation/tutorials/bacterial-genome-quality-control/tutorial.html" TargetMode="External" /><Relationship Type="http://schemas.openxmlformats.org/officeDocument/2006/relationships/hyperlink" Id="rId769" Target="https://training.galaxyproject.org/training-material/topics/introduction/" TargetMode="External" /><Relationship Type="http://schemas.openxmlformats.org/officeDocument/2006/relationships/hyperlink" Id="rId756" Target="https://training.galaxyproject.org/training-material/topics/introduction/tutorials/galaxy-intro-101/tutorial.html" TargetMode="External" /><Relationship Type="http://schemas.openxmlformats.org/officeDocument/2006/relationships/hyperlink" Id="rId763" Target="https://training.galaxyproject.org/training-material/topics/introduction/tutorials/galaxy-intro-short/slides.html" TargetMode="External" /><Relationship Type="http://schemas.openxmlformats.org/officeDocument/2006/relationships/hyperlink" Id="rId764" Target="https://training.galaxyproject.org/training-material/topics/introduction/tutorials/galaxy-intro-short/tutorial.html" TargetMode="External" /><Relationship Type="http://schemas.openxmlformats.org/officeDocument/2006/relationships/hyperlink" Id="rId773" Target="https://training.galaxyproject.org/training-material/topics/sequence-analysis/tutorials/quality-control/tutorial.html" TargetMode="External" /><Relationship Type="http://schemas.openxmlformats.org/officeDocument/2006/relationships/hyperlink" Id="rId598"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528" Target="https://usegalaxy.org/u/valerie-g/h/flye-assembly-zymo-gut-standard-d6331-subset" TargetMode="External" /><Relationship Type="http://schemas.openxmlformats.org/officeDocument/2006/relationships/hyperlink" Id="rId535" Target="https://usegalaxy.org/u/valerie-g/h/genomad-plasmid-virus-summary-zymo-gut-standard-d6331-subset" TargetMode="External" /><Relationship Type="http://schemas.openxmlformats.org/officeDocument/2006/relationships/hyperlink" Id="rId436" Target="https://usegalaxy.org/u/valerie-g/h/nanopore-soil-subset-filtered-1"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813"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932" Target="https://www.avahoffman.com/" TargetMode="External" /><Relationship Type="http://schemas.openxmlformats.org/officeDocument/2006/relationships/hyperlink" Id="rId687"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930" Target="https://www.cansavvy.com/" TargetMode="External" /><Relationship Type="http://schemas.openxmlformats.org/officeDocument/2006/relationships/hyperlink" Id="rId720"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5" Target="https://www.ncbi.nlm.nih.gov/sra" TargetMode="External" /><Relationship Type="http://schemas.openxmlformats.org/officeDocument/2006/relationships/hyperlink" Id="rId728" Target="https://www.nsf.gov/funding/initiatives/reu" TargetMode="External" /><Relationship Type="http://schemas.openxmlformats.org/officeDocument/2006/relationships/hyperlink" Id="rId683" Target="https://www.nsf.gov/funding/initiatives/reu/search" TargetMode="External" /><Relationship Type="http://schemas.openxmlformats.org/officeDocument/2006/relationships/hyperlink" Id="rId682" Target="https://www.nsf.gov/funding/initiatives/reu/students" TargetMode="External" /><Relationship Type="http://schemas.openxmlformats.org/officeDocument/2006/relationships/hyperlink" Id="rId928" Target="https://www.ottrproject.org/more_features.html#giving-credits-to-contributors" TargetMode="External" /><Relationship Type="http://schemas.openxmlformats.org/officeDocument/2006/relationships/hyperlink" Id="rId601" Target="https://www.pacb.com/wp-content/uploads/PAG-Portik.pdf" TargetMode="External" /><Relationship Type="http://schemas.openxmlformats.org/officeDocument/2006/relationships/hyperlink" Id="rId688" Target="https://www.reddit.com/r/metagenomics" TargetMode="External" /><Relationship Type="http://schemas.openxmlformats.org/officeDocument/2006/relationships/hyperlink" Id="rId795" Target="https://www.sciserver.org" TargetMode="External" /><Relationship Type="http://schemas.openxmlformats.org/officeDocument/2006/relationships/hyperlink" Id="rId686"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89" Target="https://x.com/search?q=%23metagenomics" TargetMode="External" /><Relationship Type="http://schemas.openxmlformats.org/officeDocument/2006/relationships/hyperlink" Id="rId929" Target="link%20to%20personal%20website" TargetMode="External" /><Relationship Type="http://schemas.openxmlformats.org/officeDocument/2006/relationships/hyperlink" Id="rId862" Target="mailto:username@jh.edu" TargetMode="External" /><Relationship Type="http://schemas.openxmlformats.org/officeDocument/2006/relationships/hyperlink" Id="rId709" Target="pubmed.gov/29104759" TargetMode="External" /><Relationship Type="http://schemas.openxmlformats.org/officeDocument/2006/relationships/hyperlink" Id="rId708" Target="pubmed.gov/35643079" TargetMode="External" /><Relationship Type="http://schemas.openxmlformats.org/officeDocument/2006/relationships/hyperlink" Id="rId704" Target="pubmed.gov/37993724" TargetMode="External" /><Relationship Type="http://schemas.openxmlformats.org/officeDocument/2006/relationships/hyperlink" Id="rId703" Target="pubmed.gov/39636981" TargetMode="External" /><Relationship Type="http://schemas.openxmlformats.org/officeDocument/2006/relationships/hyperlink" Id="rId702" Target="pubmed.gov/39637006" TargetMode="External" /><Relationship Type="http://schemas.openxmlformats.org/officeDocument/2006/relationships/hyperlink" Id="rId707"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735" Target="biodigs.org" TargetMode="External" /><Relationship Type="http://schemas.openxmlformats.org/officeDocument/2006/relationships/hyperlink" Id="rId701" Target="carnegiescience.edu/news/postdoc-spotlight-karina-gutierrez-garcia" TargetMode="External" /><Relationship Type="http://schemas.openxmlformats.org/officeDocument/2006/relationships/hyperlink" Id="rId641" Target="doi:10.1261/rna.2000810" TargetMode="External" /><Relationship Type="http://schemas.openxmlformats.org/officeDocument/2006/relationships/hyperlink" Id="rId642" Target="doi:10.7554/eLife.00886" TargetMode="External" /><Relationship Type="http://schemas.openxmlformats.org/officeDocument/2006/relationships/hyperlink" Id="rId721"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785" Target="http://training.galaxyproject.org/training-material/faqs/galaxy/histories_datasets_vs_collections.html" TargetMode="External" /><Relationship Type="http://schemas.openxmlformats.org/officeDocument/2006/relationships/hyperlink" Id="rId786" Target="http://training.galaxyproject.org/training-material/topics/galaxy-interface/tutorials/collections/tutorial.html" TargetMode="External" /><Relationship Type="http://schemas.openxmlformats.org/officeDocument/2006/relationships/hyperlink" Id="rId484" Target="http://training.galaxyproject.org/training-material/topics/genome-annotation/tutorials/annotation-with-prokka/tutorial.html" TargetMode="External" /><Relationship Type="http://schemas.openxmlformats.org/officeDocument/2006/relationships/hyperlink" Id="rId486" Target="http://training.galaxyproject.org/training-material/topics/genome-annotation/tutorials/secondary-metabolite-discovery/tutorial.html" TargetMode="External" /><Relationship Type="http://schemas.openxmlformats.org/officeDocument/2006/relationships/hyperlink" Id="rId798" Target="https://apps.sciserver.org/compute" TargetMode="External" /><Relationship Type="http://schemas.openxmlformats.org/officeDocument/2006/relationships/hyperlink" Id="rId797"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816" Target="https://bioconductor.org" TargetMode="External" /><Relationship Type="http://schemas.openxmlformats.org/officeDocument/2006/relationships/hyperlink" Id="rId836"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90"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931" Target="https://carriewright11.github.io/" TargetMode="External" /><Relationship Type="http://schemas.openxmlformats.org/officeDocument/2006/relationships/hyperlink" Id="rId859"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860" Target="https://copilot.microsoft.com" TargetMode="External" /><Relationship Type="http://schemas.openxmlformats.org/officeDocument/2006/relationships/hyperlink" Id="rId861"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84" Target="https://docs.google.com/document/d/12jH1dkfMfDc3W54VEt94k_6Tvq3_WOej" TargetMode="External" /><Relationship Type="http://schemas.openxmlformats.org/officeDocument/2006/relationships/hyperlink" Id="rId652" Target="https://docs.google.com/document/d/13eB1fwHEB1I00JHBUQLZIJsi-iQZYaWaXThPqCTU17g/edit?usp=sharing" TargetMode="External" /><Relationship Type="http://schemas.openxmlformats.org/officeDocument/2006/relationships/hyperlink" Id="rId809" Target="https://docs.google.com/document/d/149QwUo4nhyb-2_JOYjAb5iOd4xBxW5Vo" TargetMode="External" /><Relationship Type="http://schemas.openxmlformats.org/officeDocument/2006/relationships/hyperlink" Id="rId870" Target="https://docs.google.com/document/d/15CMlsANhhU9Ck2_M069fg38GiKISR-aaUDcyHBN6Do8" TargetMode="External" /><Relationship Type="http://schemas.openxmlformats.org/officeDocument/2006/relationships/hyperlink" Id="rId493" Target="https://docs.google.com/document/d/15YJnP2dW0YQDIi-NBARGRjzLG621sMMM" TargetMode="External" /><Relationship Type="http://schemas.openxmlformats.org/officeDocument/2006/relationships/hyperlink" Id="rId822"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884" Target="https://docs.google.com/document/d/1BEQFZmkWbIj-SXNb4BBT6gtuclL0dvCR" TargetMode="External" /><Relationship Type="http://schemas.openxmlformats.org/officeDocument/2006/relationships/hyperlink" Id="rId455" Target="https://docs.google.com/document/d/1G3F0NR2IfUTuag0WIdE-ZsyBiNTPVcMb"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605"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460" Target="https://docs.google.com/document/d/1RYX5wfC3srK8w9p10y_ny_a8zrGZzwGK" TargetMode="External" /><Relationship Type="http://schemas.openxmlformats.org/officeDocument/2006/relationships/hyperlink" Id="rId867" Target="https://docs.google.com/document/d/1WOUwY9Mj9kYin-3YQ3Y5yDIjTXZecKhD" TargetMode="External" /><Relationship Type="http://schemas.openxmlformats.org/officeDocument/2006/relationships/hyperlink" Id="rId515"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558" Target="https://docs.google.com/document/d/1cVR34TtQGApsOQnTSRzpQMm83TWBqtKD"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79" Target="https://docs.google.com/document/d/1giVXhiVl4f-E0e9AALAuyJDdFApo6t9b" TargetMode="External" /><Relationship Type="http://schemas.openxmlformats.org/officeDocument/2006/relationships/hyperlink" Id="rId790"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68"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842" Target="https://docs.google.com/document/d/1qKpd5poCarmXM6FENrxfJJbdeSMWR7qr" TargetMode="External" /><Relationship Type="http://schemas.openxmlformats.org/officeDocument/2006/relationships/hyperlink" Id="rId924" Target="https://docs.google.com/document/d/1rHIEN0o3tuPTKQB_D2dVAmISVnzME39L"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832" Target="https://docs.google.com/document/d/1zLNMizKly3tKW_fWZ2gIrEb2E1vyqYz5" TargetMode="External" /><Relationship Type="http://schemas.openxmlformats.org/officeDocument/2006/relationships/hyperlink" Id="rId722" Target="https://docs.google.com/forms/d/1GJDpfG28k2utCVVcRXQraE-1coLS_GCX83irUyio9KE/edit" TargetMode="External" /><Relationship Type="http://schemas.openxmlformats.org/officeDocument/2006/relationships/hyperlink" Id="rId719"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96"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76"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500" Target="https://docs.google.com/presentation/d/1VxwSmAY8BUs3EfVcxPm3I8kNYJWjVqoHJrGOX3X3sog/edit?usp=sharing" TargetMode="External" /><Relationship Type="http://schemas.openxmlformats.org/officeDocument/2006/relationships/hyperlink" Id="rId458" Target="https://docs.google.com/presentation/d/1cR-TaRfXbax1PEl-wX-JYD9eOJBekfkXsasjdnmxzWg" TargetMode="External" /><Relationship Type="http://schemas.openxmlformats.org/officeDocument/2006/relationships/hyperlink" Id="rId609"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1"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964"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967"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658" Target="https://drive.google.com/drive/folders/1y_GCJl7VIYTS_5y7057u2s58ZCdm_PxM" TargetMode="External" /><Relationship Type="http://schemas.openxmlformats.org/officeDocument/2006/relationships/hyperlink" Id="rId592"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79" Target="https://forms.gle/XkqiMERHc2PETmy4A" TargetMode="External" /><Relationship Type="http://schemas.openxmlformats.org/officeDocument/2006/relationships/hyperlink" Id="rId755" Target="https://galaxyproject.org" TargetMode="External" /><Relationship Type="http://schemas.openxmlformats.org/officeDocument/2006/relationships/hyperlink" Id="rId759" Target="https://galaxyproject.org/admin/reference-data-repo" TargetMode="External" /><Relationship Type="http://schemas.openxmlformats.org/officeDocument/2006/relationships/hyperlink" Id="rId761" Target="https://galaxyproject.org/community" TargetMode="External" /><Relationship Type="http://schemas.openxmlformats.org/officeDocument/2006/relationships/hyperlink" Id="rId848" Target="https://gemini.google.com" TargetMode="External" /><Relationship Type="http://schemas.openxmlformats.org/officeDocument/2006/relationships/hyperlink" Id="rId849" Target="https://gemini.google/overview/image-generation" TargetMode="External" /><Relationship Type="http://schemas.openxmlformats.org/officeDocument/2006/relationships/hyperlink" Id="rId966" Target="https://genetics-gsa.org/" TargetMode="External" /><Relationship Type="http://schemas.openxmlformats.org/officeDocument/2006/relationships/hyperlink" Id="rId965" Target="https://genetics-gsa.org/education/genetics-learning-framework/" TargetMode="External" /><Relationship Type="http://schemas.openxmlformats.org/officeDocument/2006/relationships/hyperlink" Id="rId835" Target="https://ggplot2.tidyverse.org" TargetMode="External" /><Relationship Type="http://schemas.openxmlformats.org/officeDocument/2006/relationships/hyperlink" Id="rId810"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933"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741" Target="https://help.anvilproject.org" TargetMode="External" /><Relationship Type="http://schemas.openxmlformats.org/officeDocument/2006/relationships/hyperlink" Id="rId40" Target="https://help.c-moor.org" TargetMode="External" /><Relationship Type="http://schemas.openxmlformats.org/officeDocument/2006/relationships/hyperlink" Id="rId659" Target="https://help.c-moor.org/c/jhu-2025-spring/46" TargetMode="External" /><Relationship Type="http://schemas.openxmlformats.org/officeDocument/2006/relationships/hyperlink" Id="rId591" Target="https://help.c-moor.org/c/look-at-this/" TargetMode="External" /><Relationship Type="http://schemas.openxmlformats.org/officeDocument/2006/relationships/hyperlink" Id="rId599" Target="https://help.c-moor.org/c/look-at-this/8" TargetMode="External" /><Relationship Type="http://schemas.openxmlformats.org/officeDocument/2006/relationships/hyperlink" Id="rId705" Target="https://help.c-moor.org/t/469" TargetMode="External" /><Relationship Type="http://schemas.openxmlformats.org/officeDocument/2006/relationships/hyperlink" Id="rId710" Target="https://help.c-moor.org/t/498" TargetMode="External" /><Relationship Type="http://schemas.openxmlformats.org/officeDocument/2006/relationships/hyperlink" Id="rId940" Target="https://help.c-moor.org/t/poster-an-exploratory-analysis-of-psoriasis-and-the-gut-skin-axis-via-metagenomics/507" TargetMode="External" /><Relationship Type="http://schemas.openxmlformats.org/officeDocument/2006/relationships/hyperlink" Id="rId936" Target="https://help.c-moor.org/t/poster-antibiotic-use-and-number-of-antimicrobial-resistance-genes-in-the-preterm-infant-microbiomes/506" TargetMode="External" /><Relationship Type="http://schemas.openxmlformats.org/officeDocument/2006/relationships/hyperlink" Id="rId944" Target="https://help.c-moor.org/t/poster-celiac-diseased-gut-shows-evidence-of-decreased-microbial-diversity-by-lea-martinez-samantha-dow-sunny-lee/509" TargetMode="External" /><Relationship Type="http://schemas.openxmlformats.org/officeDocument/2006/relationships/hyperlink" Id="rId739" Target="https://help.galaxyproject.org" TargetMode="External" /><Relationship Type="http://schemas.openxmlformats.org/officeDocument/2006/relationships/hyperlink" Id="rId600" Target="https://introbio.integrativebiology.wisc.edu/i-p-posters" TargetMode="External" /><Relationship Type="http://schemas.openxmlformats.org/officeDocument/2006/relationships/hyperlink" Id="rId934"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8"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814"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7" Target="https://pubmed.gov/31022095" TargetMode="External" /><Relationship Type="http://schemas.openxmlformats.org/officeDocument/2006/relationships/hyperlink" Id="rId511"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3"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8" Target="https://pubmed.gov/34980911" TargetMode="External" /><Relationship Type="http://schemas.openxmlformats.org/officeDocument/2006/relationships/hyperlink" Id="rId738" Target="https://pubmed.gov/35858750" TargetMode="External" /><Relationship Type="http://schemas.openxmlformats.org/officeDocument/2006/relationships/hyperlink" Id="rId506" Target="https://pubmed.gov/36289209" TargetMode="External" /><Relationship Type="http://schemas.openxmlformats.org/officeDocument/2006/relationships/hyperlink" Id="rId505" Target="https://pubmed.gov/36448813" TargetMode="External" /><Relationship Type="http://schemas.openxmlformats.org/officeDocument/2006/relationships/hyperlink" Id="rId510" Target="https://pubmed.gov/36622155" TargetMode="External" /><Relationship Type="http://schemas.openxmlformats.org/officeDocument/2006/relationships/hyperlink" Id="rId504"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25" Target="https://pubmed.gov/37735266" TargetMode="External" /><Relationship Type="http://schemas.openxmlformats.org/officeDocument/2006/relationships/hyperlink" Id="rId502" Target="https://pubmed.gov/39300163" TargetMode="External" /><Relationship Type="http://schemas.openxmlformats.org/officeDocument/2006/relationships/hyperlink" Id="rId509"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968" Target="https://qubeshub.org/community/groups/niblse" TargetMode="External" /><Relationship Type="http://schemas.openxmlformats.org/officeDocument/2006/relationships/hyperlink" Id="rId825" Target="https://r4ds.hadley.nz" TargetMode="External" /><Relationship Type="http://schemas.openxmlformats.org/officeDocument/2006/relationships/hyperlink" Id="rId843"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952" Target="https://stackoverflow.com/help/minimal-reproducible-example" TargetMode="External" /><Relationship Type="http://schemas.openxmlformats.org/officeDocument/2006/relationships/hyperlink" Id="rId969" Target="https://stemeducationjournal.springeropen.com/articles/10.1186/s40594-021-00304-0" TargetMode="External" /><Relationship Type="http://schemas.openxmlformats.org/officeDocument/2006/relationships/hyperlink" Id="rId740"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815" Target="https://tidyverse.org/packages" TargetMode="External" /><Relationship Type="http://schemas.openxmlformats.org/officeDocument/2006/relationships/hyperlink" Id="rId826" Target="https://tidyverse.tidyverse.org/articles/manifesto.html#design-for-humans0" TargetMode="External" /><Relationship Type="http://schemas.openxmlformats.org/officeDocument/2006/relationships/hyperlink" Id="rId757" Target="https://toolshed.g2.bx.psu.edu/" TargetMode="External" /><Relationship Type="http://schemas.openxmlformats.org/officeDocument/2006/relationships/hyperlink" Id="rId760" Target="https://training.galaxyproject.org/" TargetMode="External" /><Relationship Type="http://schemas.openxmlformats.org/officeDocument/2006/relationships/hyperlink" Id="rId953" Target="https://training.galaxyproject.org/training-material/faqs/galaxy/histories_sharing.html" TargetMode="External" /><Relationship Type="http://schemas.openxmlformats.org/officeDocument/2006/relationships/hyperlink" Id="rId781" Target="https://training.galaxyproject.org/training-material/learning-pathways/intro-to-galaxy-and-genomics.html" TargetMode="External" /><Relationship Type="http://schemas.openxmlformats.org/officeDocument/2006/relationships/hyperlink" Id="rId791" Target="https://training.galaxyproject.org/training-material/topics/galaxy-interface" TargetMode="External" /><Relationship Type="http://schemas.openxmlformats.org/officeDocument/2006/relationships/hyperlink" Id="rId780" Target="https://training.galaxyproject.org/training-material/topics/galaxy-interface/" TargetMode="External" /><Relationship Type="http://schemas.openxmlformats.org/officeDocument/2006/relationships/hyperlink" Id="rId959" Target="https://training.galaxyproject.org/training-material/topics/galaxy-interface/tutorials/collections/tutorial.html" TargetMode="External" /><Relationship Type="http://schemas.openxmlformats.org/officeDocument/2006/relationships/hyperlink" Id="rId961" Target="https://training.galaxyproject.org/training-material/topics/galaxy-interface/tutorials/download-delete-data/tutorial.html" TargetMode="External" /><Relationship Type="http://schemas.openxmlformats.org/officeDocument/2006/relationships/hyperlink" Id="rId958" Target="https://training.galaxyproject.org/training-material/topics/galaxy-interface/tutorials/history/tutorial.html" TargetMode="External" /><Relationship Type="http://schemas.openxmlformats.org/officeDocument/2006/relationships/hyperlink" Id="rId758" Target="https://training.galaxyproject.org/training-material/topics/galaxy-interface/tutorials/workflow-editor/tutorial.html" TargetMode="External" /><Relationship Type="http://schemas.openxmlformats.org/officeDocument/2006/relationships/hyperlink" Id="rId960" Target="https://training.galaxyproject.org/training-material/topics/galaxy-interface/tutorials/workflow-fairification/tutorial.html" TargetMode="External" /><Relationship Type="http://schemas.openxmlformats.org/officeDocument/2006/relationships/hyperlink" Id="rId485" Target="https://training.galaxyproject.org/training-material/topics/genome-annotation/tutorials/bacterial-genome-annotation/tutorial.html" TargetMode="External" /><Relationship Type="http://schemas.openxmlformats.org/officeDocument/2006/relationships/hyperlink" Id="rId487" Target="https://training.galaxyproject.org/training-material/topics/genome-annotation/tutorials/bacterial-genome-quality-control/tutorial.html" TargetMode="External" /><Relationship Type="http://schemas.openxmlformats.org/officeDocument/2006/relationships/hyperlink" Id="rId769" Target="https://training.galaxyproject.org/training-material/topics/introduction/" TargetMode="External" /><Relationship Type="http://schemas.openxmlformats.org/officeDocument/2006/relationships/hyperlink" Id="rId756" Target="https://training.galaxyproject.org/training-material/topics/introduction/tutorials/galaxy-intro-101/tutorial.html" TargetMode="External" /><Relationship Type="http://schemas.openxmlformats.org/officeDocument/2006/relationships/hyperlink" Id="rId763" Target="https://training.galaxyproject.org/training-material/topics/introduction/tutorials/galaxy-intro-short/slides.html" TargetMode="External" /><Relationship Type="http://schemas.openxmlformats.org/officeDocument/2006/relationships/hyperlink" Id="rId764" Target="https://training.galaxyproject.org/training-material/topics/introduction/tutorials/galaxy-intro-short/tutorial.html" TargetMode="External" /><Relationship Type="http://schemas.openxmlformats.org/officeDocument/2006/relationships/hyperlink" Id="rId773" Target="https://training.galaxyproject.org/training-material/topics/sequence-analysis/tutorials/quality-control/tutorial.html" TargetMode="External" /><Relationship Type="http://schemas.openxmlformats.org/officeDocument/2006/relationships/hyperlink" Id="rId598"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528" Target="https://usegalaxy.org/u/valerie-g/h/flye-assembly-zymo-gut-standard-d6331-subset" TargetMode="External" /><Relationship Type="http://schemas.openxmlformats.org/officeDocument/2006/relationships/hyperlink" Id="rId535" Target="https://usegalaxy.org/u/valerie-g/h/genomad-plasmid-virus-summary-zymo-gut-standard-d6331-subset" TargetMode="External" /><Relationship Type="http://schemas.openxmlformats.org/officeDocument/2006/relationships/hyperlink" Id="rId436" Target="https://usegalaxy.org/u/valerie-g/h/nanopore-soil-subset-filtered-1"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813"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932" Target="https://www.avahoffman.com/" TargetMode="External" /><Relationship Type="http://schemas.openxmlformats.org/officeDocument/2006/relationships/hyperlink" Id="rId687"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930" Target="https://www.cansavvy.com/" TargetMode="External" /><Relationship Type="http://schemas.openxmlformats.org/officeDocument/2006/relationships/hyperlink" Id="rId720"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5" Target="https://www.ncbi.nlm.nih.gov/sra" TargetMode="External" /><Relationship Type="http://schemas.openxmlformats.org/officeDocument/2006/relationships/hyperlink" Id="rId728" Target="https://www.nsf.gov/funding/initiatives/reu" TargetMode="External" /><Relationship Type="http://schemas.openxmlformats.org/officeDocument/2006/relationships/hyperlink" Id="rId683" Target="https://www.nsf.gov/funding/initiatives/reu/search" TargetMode="External" /><Relationship Type="http://schemas.openxmlformats.org/officeDocument/2006/relationships/hyperlink" Id="rId682" Target="https://www.nsf.gov/funding/initiatives/reu/students" TargetMode="External" /><Relationship Type="http://schemas.openxmlformats.org/officeDocument/2006/relationships/hyperlink" Id="rId928" Target="https://www.ottrproject.org/more_features.html#giving-credits-to-contributors" TargetMode="External" /><Relationship Type="http://schemas.openxmlformats.org/officeDocument/2006/relationships/hyperlink" Id="rId601" Target="https://www.pacb.com/wp-content/uploads/PAG-Portik.pdf" TargetMode="External" /><Relationship Type="http://schemas.openxmlformats.org/officeDocument/2006/relationships/hyperlink" Id="rId688" Target="https://www.reddit.com/r/metagenomics" TargetMode="External" /><Relationship Type="http://schemas.openxmlformats.org/officeDocument/2006/relationships/hyperlink" Id="rId795" Target="https://www.sciserver.org" TargetMode="External" /><Relationship Type="http://schemas.openxmlformats.org/officeDocument/2006/relationships/hyperlink" Id="rId686"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89" Target="https://x.com/search?q=%23metagenomics" TargetMode="External" /><Relationship Type="http://schemas.openxmlformats.org/officeDocument/2006/relationships/hyperlink" Id="rId929" Target="link%20to%20personal%20website" TargetMode="External" /><Relationship Type="http://schemas.openxmlformats.org/officeDocument/2006/relationships/hyperlink" Id="rId862" Target="mailto:username@jh.edu" TargetMode="External" /><Relationship Type="http://schemas.openxmlformats.org/officeDocument/2006/relationships/hyperlink" Id="rId709" Target="pubmed.gov/29104759" TargetMode="External" /><Relationship Type="http://schemas.openxmlformats.org/officeDocument/2006/relationships/hyperlink" Id="rId708" Target="pubmed.gov/35643079" TargetMode="External" /><Relationship Type="http://schemas.openxmlformats.org/officeDocument/2006/relationships/hyperlink" Id="rId704" Target="pubmed.gov/37993724" TargetMode="External" /><Relationship Type="http://schemas.openxmlformats.org/officeDocument/2006/relationships/hyperlink" Id="rId703" Target="pubmed.gov/39636981" TargetMode="External" /><Relationship Type="http://schemas.openxmlformats.org/officeDocument/2006/relationships/hyperlink" Id="rId702" Target="pubmed.gov/39637006" TargetMode="External" /><Relationship Type="http://schemas.openxmlformats.org/officeDocument/2006/relationships/hyperlink" Id="rId707"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2026-03-24T19:31:09Z</dcterms:created>
  <dcterms:modified xsi:type="dcterms:W3CDTF">2026-03-24T19:31:09Z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24,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