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3.png" ContentType="image/png"/>
  <Override PartName="/word/media/rId280.png" ContentType="image/png"/>
  <Override PartName="/word/media/rId20.png" ContentType="image/png"/>
  <Override PartName="/word/media/rId99.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8.png" ContentType="image/png"/>
  <Override PartName="/word/media/rId88.png" ContentType="image/png"/>
  <Override PartName="/word/media/rId91.png" ContentType="image/png"/>
  <Override PartName="/word/media/rId94.png" ContentType="image/png"/>
  <Override PartName="/word/media/rId75.png" ContentType="image/png"/>
  <Override PartName="/word/media/rId84.png" ContentType="image/png"/>
  <Override PartName="/word/media/rId70.png" ContentType="image/png"/>
  <Override PartName="/word/media/rId61.png" ContentType="image/png"/>
  <Override PartName="/word/media/rId67.png" ContentType="image/png"/>
  <Override PartName="/word/media/rId386.png" ContentType="image/png"/>
  <Override PartName="/word/media/rId414.png" ContentType="image/png"/>
  <Override PartName="/word/media/rId332.png" ContentType="image/png"/>
  <Override PartName="/word/media/rId348.png" ContentType="image/png"/>
  <Override PartName="/word/media/rId373.png" ContentType="image/png"/>
  <Override PartName="/word/media/rId363.png" ContentType="image/png"/>
  <Override PartName="/word/media/rId367.png" ContentType="image/png"/>
  <Override PartName="/word/media/rId449.png" ContentType="image/png"/>
  <Override PartName="/word/media/rId456.png" ContentType="image/png"/>
  <Override PartName="/word/media/rId440.png" ContentType="image/png"/>
  <Override PartName="/word/media/rId344.png" ContentType="image/png"/>
  <Override PartName="/word/media/rId477.png" ContentType="image/png"/>
  <Override PartName="/word/media/rId468.png" ContentType="image/png"/>
  <Override PartName="/word/media/rId474.png" ContentType="image/png"/>
  <Override PartName="/word/media/rId471.png" ContentType="image/png"/>
  <Override PartName="/word/media/rId351.png" ContentType="image/png"/>
  <Override PartName="/word/media/rId359.png" ContentType="image/png"/>
  <Override PartName="/word/media/rId340.png" ContentType="image/png"/>
  <Override PartName="/word/media/rId355.png" ContentType="image/png"/>
  <Override PartName="/word/media/rId411.png" ContentType="image/png"/>
  <Override PartName="/word/media/rId222.png" ContentType="image/png"/>
  <Override PartName="/word/media/rId184.png" ContentType="image/png"/>
  <Override PartName="/word/media/rId181.png" ContentType="image/png"/>
  <Override PartName="/word/media/rId170.png" ContentType="image/png"/>
  <Override PartName="/word/media/rId174.png" ContentType="image/png"/>
  <Override PartName="/word/media/rId490.png" ContentType="image/png"/>
  <Override PartName="/word/media/rId493.png" ContentType="image/png"/>
  <Override PartName="/word/media/rId497.png" ContentType="image/png"/>
  <Override PartName="/word/media/rId501.png" ContentType="image/png"/>
  <Override PartName="/word/media/rId482.png" ContentType="image/png"/>
  <Override PartName="/word/media/rId505.png" ContentType="image/png"/>
  <Override PartName="/word/media/rId486.png" ContentType="image/png"/>
  <Override PartName="/word/media/rId527.png" ContentType="image/png"/>
  <Override PartName="/word/media/rId515.png" ContentType="image/png"/>
  <Override PartName="/word/media/rId512.png" ContentType="image/png"/>
  <Override PartName="/word/media/rId522.png" ContentType="image/png"/>
  <Override PartName="/word/media/rId518.png" ContentType="image/png"/>
  <Override PartName="/word/media/rId134.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February</w:t>
      </w:r>
      <w:r>
        <w:t xml:space="preserve"> </w:t>
      </w:r>
      <w:r>
        <w:t xml:space="preserve">15,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2" w:name="c-moor-overview"/>
    <w:p>
      <w:pPr>
        <w:pStyle w:val="Heading1"/>
      </w:pPr>
      <w:r>
        <w:rPr>
          <w:rStyle w:val="SectionNumber"/>
        </w:rPr>
        <w:t xml:space="preserve">1</w:t>
      </w:r>
      <w:r>
        <w:tab/>
      </w:r>
      <w:r>
        <w:t xml:space="preserve">C-MOOR Overview</w:t>
      </w:r>
    </w:p>
    <w:bookmarkStart w:id="38"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7">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38"/>
    <w:bookmarkStart w:id="40"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39">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0"/>
    <w:bookmarkStart w:id="41"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1"/>
    <w:bookmarkEnd w:id="42"/>
    <w:bookmarkStart w:id="52" w:name="for-new-instructors"/>
    <w:p>
      <w:pPr>
        <w:pStyle w:val="Heading1"/>
      </w:pPr>
      <w:r>
        <w:rPr>
          <w:rStyle w:val="SectionNumber"/>
        </w:rPr>
        <w:t xml:space="preserve">2</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43" w:name="X0ca3ccf04a3ad35877ab7bd63b3e5357f0f363c"/>
    <w:p>
      <w:pPr>
        <w:pStyle w:val="Heading3"/>
      </w:pPr>
      <w:r>
        <w:rPr>
          <w:rStyle w:val="SectionNumber"/>
        </w:rPr>
        <w:t xml:space="preserve">2.0.1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43"/>
    <w:bookmarkStart w:id="45" w:name="how-c-moor-supports-you"/>
    <w:p>
      <w:pPr>
        <w:pStyle w:val="Heading3"/>
      </w:pPr>
      <w:r>
        <w:rPr>
          <w:rStyle w:val="SectionNumber"/>
        </w:rPr>
        <w:t xml:space="preserve">2.0.2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07"/>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44">
        <w:r>
          <w:rPr>
            <w:rStyle w:val="Hyperlink"/>
          </w:rPr>
          <w:t xml:space="preserve">C-MOOR Academy Discussion Forum</w:t>
        </w:r>
      </w:hyperlink>
      <w:r>
        <w:t xml:space="preserve">. Someone will assist you as soon as you are available.</w:t>
      </w:r>
    </w:p>
    <w:p>
      <w:pPr>
        <w:numPr>
          <w:ilvl w:val="0"/>
          <w:numId w:val="1007"/>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07"/>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45"/>
    <w:bookmarkStart w:id="51" w:name="new-instructor-to-do-list"/>
    <w:p>
      <w:pPr>
        <w:pStyle w:val="Heading3"/>
      </w:pPr>
      <w:r>
        <w:rPr>
          <w:rStyle w:val="SectionNumber"/>
        </w:rPr>
        <w:t xml:space="preserve">2.0.3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08"/>
        </w:numPr>
        <w:pStyle w:val="Compact"/>
      </w:pPr>
      <w:r>
        <w:rPr>
          <w:bCs/>
          <w:b/>
        </w:rPr>
        <w:t xml:space="preserve">Make an introductory post on the</w:t>
      </w:r>
      <w:r>
        <w:rPr>
          <w:bCs/>
          <w:b/>
        </w:rPr>
        <w:t xml:space="preserve"> </w:t>
      </w:r>
      <w:hyperlink r:id="rId44">
        <w:r>
          <w:rPr>
            <w:rStyle w:val="Hyperlink"/>
            <w:bCs/>
            <w:b/>
          </w:rPr>
          <w:t xml:space="preserve">C-MOOR Academy Discussion Forum</w:t>
        </w:r>
      </w:hyperlink>
      <w:r>
        <w:t xml:space="preserve"> </w:t>
      </w:r>
      <w:r>
        <w:t xml:space="preserve">in the general category. We recommend including:</w:t>
      </w:r>
    </w:p>
    <w:p>
      <w:pPr>
        <w:numPr>
          <w:ilvl w:val="0"/>
          <w:numId w:val="1009"/>
        </w:numPr>
        <w:pStyle w:val="Compact"/>
      </w:pPr>
      <w:r>
        <w:t xml:space="preserve">Your name</w:t>
      </w:r>
    </w:p>
    <w:p>
      <w:pPr>
        <w:numPr>
          <w:ilvl w:val="0"/>
          <w:numId w:val="1009"/>
        </w:numPr>
        <w:pStyle w:val="Compact"/>
      </w:pPr>
      <w:r>
        <w:t xml:space="preserve">Your institution</w:t>
      </w:r>
    </w:p>
    <w:p>
      <w:pPr>
        <w:numPr>
          <w:ilvl w:val="0"/>
          <w:numId w:val="1009"/>
        </w:numPr>
        <w:pStyle w:val="Compact"/>
      </w:pPr>
      <w:r>
        <w:t xml:space="preserve">The class you’re teaching that uses C-MOOR modules</w:t>
      </w:r>
    </w:p>
    <w:p>
      <w:pPr>
        <w:numPr>
          <w:ilvl w:val="0"/>
          <w:numId w:val="1009"/>
        </w:numPr>
        <w:pStyle w:val="Compact"/>
      </w:pPr>
      <w:r>
        <w:t xml:space="preserve">Your area of research expertise</w:t>
      </w:r>
    </w:p>
    <w:p>
      <w:pPr>
        <w:numPr>
          <w:ilvl w:val="0"/>
          <w:numId w:val="1009"/>
        </w:numPr>
        <w:pStyle w:val="Compact"/>
      </w:pPr>
      <w:r>
        <w:t xml:space="preserve">Any previous experience with bioinformatics</w:t>
      </w:r>
    </w:p>
    <w:p>
      <w:pPr>
        <w:numPr>
          <w:ilvl w:val="0"/>
          <w:numId w:val="1009"/>
        </w:numPr>
        <w:pStyle w:val="Compact"/>
      </w:pPr>
      <w:r>
        <w:t xml:space="preserve">The cloud platform you will be using to teach (see next item)</w:t>
      </w:r>
    </w:p>
    <w:p>
      <w:pPr>
        <w:numPr>
          <w:ilvl w:val="0"/>
          <w:numId w:val="1010"/>
        </w:numPr>
      </w:pPr>
      <w:r>
        <w:rPr>
          <w:bCs/>
          <w:b/>
        </w:rPr>
        <w:t xml:space="preserve">Set up on a cloud platform</w:t>
      </w:r>
      <w:r>
        <w:t xml:space="preserve">: C-MOOR uses either</w:t>
      </w:r>
      <w:r>
        <w:t xml:space="preserve"> </w:t>
      </w:r>
      <w:hyperlink r:id="rId46">
        <w:r>
          <w:rPr>
            <w:rStyle w:val="Hyperlink"/>
          </w:rPr>
          <w:t xml:space="preserve">SciServer</w:t>
        </w:r>
      </w:hyperlink>
      <w:r>
        <w:t xml:space="preserve"> </w:t>
      </w:r>
      <w:r>
        <w:t xml:space="preserve">or</w:t>
      </w:r>
      <w:r>
        <w:t xml:space="preserve"> </w:t>
      </w:r>
      <w:hyperlink r:id="rId4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0"/>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48">
        <w:r>
          <w:rPr>
            <w:rStyle w:val="Hyperlink"/>
          </w:rPr>
          <w:t xml:space="preserve">C-MOOR RNA-seq guide</w:t>
        </w:r>
      </w:hyperlink>
      <w:r>
        <w:t xml:space="preserve"> </w:t>
      </w:r>
      <w:r>
        <w:t xml:space="preserve">and our student made</w:t>
      </w:r>
      <w:r>
        <w:t xml:space="preserve"> </w:t>
      </w:r>
      <w:hyperlink r:id="rId49">
        <w:r>
          <w:rPr>
            <w:rStyle w:val="Hyperlink"/>
          </w:rPr>
          <w:t xml:space="preserve">How To Get Started With Your C-MOOR Project Guide</w:t>
        </w:r>
      </w:hyperlink>
      <w:r>
        <w:t xml:space="preserve">.</w:t>
      </w:r>
    </w:p>
    <w:p>
      <w:pPr>
        <w:numPr>
          <w:ilvl w:val="0"/>
          <w:numId w:val="1010"/>
        </w:numPr>
      </w:pPr>
      <w:r>
        <w:rPr>
          <w:bCs/>
          <w:b/>
        </w:rPr>
        <w:t xml:space="preserve">Look over our generic</w:t>
      </w:r>
      <w:r>
        <w:rPr>
          <w:bCs/>
          <w:b/>
        </w:rPr>
        <w:t xml:space="preserve"> </w:t>
      </w:r>
      <w:hyperlink r:id="rId5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0"/>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0"/>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51"/>
    <w:bookmarkEnd w:id="52"/>
    <w:bookmarkStart w:id="59" w:name="human-gut-16s-rrna"/>
    <w:p>
      <w:pPr>
        <w:pStyle w:val="Heading1"/>
      </w:pPr>
      <w:r>
        <w:rPr>
          <w:rStyle w:val="SectionNumber"/>
        </w:rPr>
        <w:t xml:space="preserve">3</w:t>
      </w:r>
      <w:r>
        <w:tab/>
      </w:r>
      <w:r>
        <w:t xml:space="preserve">Human gut 16S rRNA</w:t>
      </w:r>
    </w:p>
    <w:bookmarkStart w:id="53" w:name="content-overview"/>
    <w:p>
      <w:pPr>
        <w:pStyle w:val="Heading3"/>
      </w:pPr>
      <w:r>
        <w:rPr>
          <w:rStyle w:val="SectionNumber"/>
        </w:rPr>
        <w:t xml:space="preserve">3.0.1</w:t>
      </w:r>
      <w:r>
        <w:tab/>
      </w:r>
      <w:r>
        <w:t xml:space="preserve">Content overview</w:t>
      </w:r>
    </w:p>
    <w:bookmarkEnd w:id="53"/>
    <w:bookmarkStart w:id="54" w:name="sample-schedules"/>
    <w:p>
      <w:pPr>
        <w:pStyle w:val="Heading3"/>
      </w:pPr>
      <w:r>
        <w:rPr>
          <w:rStyle w:val="SectionNumber"/>
        </w:rPr>
        <w:t xml:space="preserve">3.0.2</w:t>
      </w:r>
      <w:r>
        <w:tab/>
      </w:r>
      <w:r>
        <w:t xml:space="preserve">Sample Schedules</w:t>
      </w:r>
    </w:p>
    <w:bookmarkEnd w:id="54"/>
    <w:bookmarkStart w:id="55" w:name="what-to-know"/>
    <w:p>
      <w:pPr>
        <w:pStyle w:val="Heading3"/>
      </w:pPr>
      <w:r>
        <w:rPr>
          <w:rStyle w:val="SectionNumber"/>
        </w:rPr>
        <w:t xml:space="preserve">3.0.3</w:t>
      </w:r>
      <w:r>
        <w:tab/>
      </w:r>
      <w:r>
        <w:t xml:space="preserve">What to know</w:t>
      </w:r>
    </w:p>
    <w:bookmarkEnd w:id="55"/>
    <w:bookmarkStart w:id="56" w:name="where-to-get-help"/>
    <w:p>
      <w:pPr>
        <w:pStyle w:val="Heading3"/>
      </w:pPr>
      <w:r>
        <w:rPr>
          <w:rStyle w:val="SectionNumber"/>
        </w:rPr>
        <w:t xml:space="preserve">3.0.4</w:t>
      </w:r>
      <w:r>
        <w:tab/>
      </w:r>
      <w:r>
        <w:t xml:space="preserve">Where to get help</w:t>
      </w:r>
    </w:p>
    <w:bookmarkEnd w:id="56"/>
    <w:bookmarkStart w:id="57" w:name="grades"/>
    <w:p>
      <w:pPr>
        <w:pStyle w:val="Heading3"/>
      </w:pPr>
      <w:r>
        <w:rPr>
          <w:rStyle w:val="SectionNumber"/>
        </w:rPr>
        <w:t xml:space="preserve">3.0.5</w:t>
      </w:r>
      <w:r>
        <w:tab/>
      </w:r>
      <w:r>
        <w:t xml:space="preserve">Grades</w:t>
      </w:r>
    </w:p>
    <w:bookmarkEnd w:id="57"/>
    <w:bookmarkStart w:id="58" w:name="footnotes"/>
    <w:p>
      <w:pPr>
        <w:pStyle w:val="Heading3"/>
      </w:pPr>
      <w:r>
        <w:rPr>
          <w:rStyle w:val="SectionNumber"/>
        </w:rPr>
        <w:t xml:space="preserve">3.0.6</w:t>
      </w:r>
      <w:r>
        <w:tab/>
      </w:r>
      <w:r>
        <w:t xml:space="preserve">Footnotes</w:t>
      </w:r>
    </w:p>
    <w:p>
      <w:pPr>
        <w:pStyle w:val="FirstParagraph"/>
      </w:pPr>
      <w:r>
        <w:rPr>
          <w:bCs/>
          <w:b/>
        </w:rPr>
        <w:t xml:space="preserve">Contributions and Affiliations</w:t>
      </w:r>
    </w:p>
    <w:p>
      <w:pPr>
        <w:numPr>
          <w:ilvl w:val="0"/>
          <w:numId w:val="1011"/>
        </w:numPr>
        <w:pStyle w:val="Compact"/>
      </w:pPr>
      <w:r>
        <w:t xml:space="preserve">Valeriya Gaysinskaya, Johns Hopkins University</w:t>
      </w:r>
    </w:p>
    <w:p>
      <w:pPr>
        <w:numPr>
          <w:ilvl w:val="0"/>
          <w:numId w:val="1011"/>
        </w:numPr>
        <w:pStyle w:val="Compact"/>
      </w:pPr>
      <w:r>
        <w:t xml:space="preserve">Frederick Tan, Johns Hopkins University</w:t>
      </w:r>
    </w:p>
    <w:p>
      <w:pPr>
        <w:numPr>
          <w:ilvl w:val="0"/>
          <w:numId w:val="1011"/>
        </w:numPr>
        <w:pStyle w:val="Compact"/>
      </w:pPr>
      <w:r>
        <w:t xml:space="preserve">Katherine Cox, Johns Hopkins University</w:t>
      </w:r>
    </w:p>
    <w:p>
      <w:pPr>
        <w:numPr>
          <w:ilvl w:val="0"/>
          <w:numId w:val="1011"/>
        </w:numPr>
        <w:pStyle w:val="Compact"/>
      </w:pPr>
      <w:r>
        <w:t xml:space="preserve">Sayumi York, Notre Dame of Maryland University</w:t>
      </w:r>
    </w:p>
    <w:p>
      <w:pPr>
        <w:pStyle w:val="FirstParagraph"/>
      </w:pPr>
      <w:r>
        <w:t xml:space="preserve">Last Revised: July 2025</w:t>
      </w:r>
    </w:p>
    <w:bookmarkEnd w:id="58"/>
    <w:bookmarkEnd w:id="59"/>
    <w:bookmarkStart w:id="133" w:name="anvil"/>
    <w:p>
      <w:pPr>
        <w:pStyle w:val="Heading1"/>
      </w:pPr>
      <w:r>
        <w:rPr>
          <w:rStyle w:val="SectionNumber"/>
        </w:rPr>
        <w:t xml:space="preserve">4</w:t>
      </w:r>
      <w:r>
        <w:tab/>
      </w:r>
      <w:r>
        <w:t xml:space="preserve">AnVIL</w:t>
      </w:r>
    </w:p>
    <w:bookmarkStart w:id="60" w:name="about-anvil"/>
    <w:p>
      <w:pPr>
        <w:pStyle w:val="Heading2"/>
      </w:pPr>
      <w:r>
        <w:rPr>
          <w:rStyle w:val="SectionNumber"/>
        </w:rPr>
        <w:t xml:space="preserve">4.1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60"/>
    <w:bookmarkStart w:id="74" w:name="sign-up-for-an-anvil-account"/>
    <w:p>
      <w:pPr>
        <w:pStyle w:val="Heading2"/>
      </w:pPr>
      <w:r>
        <w:rPr>
          <w:rStyle w:val="SectionNumber"/>
        </w:rPr>
        <w:t xml:space="preserve">4.2</w:t>
      </w:r>
      <w:r>
        <w:tab/>
      </w:r>
      <w:r>
        <w:t xml:space="preserve">Sign up for an AnVIL account</w:t>
      </w:r>
    </w:p>
    <w:p>
      <w:pPr>
        <w:pStyle w:val="FirstParagraph"/>
      </w:pPr>
      <w:r>
        <w:drawing>
          <wp:inline>
            <wp:extent cx="5334000" cy="3000375"/>
            <wp:effectExtent b="0" l="0" r="0" t="0"/>
            <wp:docPr descr="" title="" id="62" name="Picture"/>
            <a:graphic>
              <a:graphicData uri="http://schemas.openxmlformats.org/drawingml/2006/picture">
                <pic:pic>
                  <pic:nvPicPr>
                    <pic:cNvPr descr="cloud-platforms_files/figure-docx//1uwlG7uaTOnItdpd4Ll6nNQiBJKBivsvR-erupicAwJM_g3709d9ac459_0_250.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bookmarkStart w:id="64" w:name="purpose"/>
    <w:p>
      <w:pPr>
        <w:pStyle w:val="Heading4"/>
      </w:pPr>
      <w:r>
        <w:rPr>
          <w:rStyle w:val="SectionNumber"/>
        </w:rPr>
        <w:t xml:space="preserve">4.2.0.1</w:t>
      </w:r>
      <w:r>
        <w:tab/>
      </w:r>
      <w:r>
        <w:t xml:space="preserve">Purpose</w:t>
      </w:r>
    </w:p>
    <w:p>
      <w:pPr>
        <w:pStyle w:val="FirstParagraph"/>
      </w:pPr>
      <w:r>
        <w:t xml:space="preserve">You will need an account on AnVIL in order to use the platform. In this section we’ll go over the specifics of account creation.</w:t>
      </w:r>
    </w:p>
    <w:bookmarkEnd w:id="64"/>
    <w:bookmarkStart w:id="65" w:name="learning-objectives"/>
    <w:p>
      <w:pPr>
        <w:pStyle w:val="Heading4"/>
      </w:pPr>
      <w:r>
        <w:rPr>
          <w:rStyle w:val="SectionNumber"/>
        </w:rPr>
        <w:t xml:space="preserve">4.2.0.2</w:t>
      </w:r>
      <w:r>
        <w:tab/>
      </w:r>
      <w:r>
        <w:t xml:space="preserve">Learning Objectives</w:t>
      </w:r>
    </w:p>
    <w:p>
      <w:pPr>
        <w:numPr>
          <w:ilvl w:val="0"/>
          <w:numId w:val="1012"/>
        </w:numPr>
        <w:pStyle w:val="Compact"/>
      </w:pPr>
      <w:r>
        <w:t xml:space="preserve">Create an account on AnVIL</w:t>
      </w:r>
    </w:p>
    <w:p>
      <w:pPr>
        <w:numPr>
          <w:ilvl w:val="0"/>
          <w:numId w:val="1012"/>
        </w:numPr>
        <w:pStyle w:val="Compact"/>
      </w:pPr>
      <w:r>
        <w:t xml:space="preserve">Login to AnVIL</w:t>
      </w:r>
    </w:p>
    <w:p>
      <w:pPr>
        <w:numPr>
          <w:ilvl w:val="0"/>
          <w:numId w:val="1012"/>
        </w:numPr>
        <w:pStyle w:val="Compact"/>
      </w:pPr>
      <w:r>
        <w:t xml:space="preserve">Share the email you used to sign up for AnVIL with your instructor (if applicable)</w:t>
      </w:r>
    </w:p>
    <w:bookmarkEnd w:id="65"/>
    <w:bookmarkStart w:id="73" w:name="create-an-anvil-account"/>
    <w:p>
      <w:pPr>
        <w:pStyle w:val="Heading3"/>
      </w:pPr>
      <w:r>
        <w:rPr>
          <w:rStyle w:val="SectionNumber"/>
        </w:rPr>
        <w:t xml:space="preserve">4.2.1</w:t>
      </w:r>
      <w:r>
        <w:tab/>
      </w:r>
      <w:r>
        <w:t xml:space="preserve">Create an AnVIL account</w:t>
      </w:r>
    </w:p>
    <w:p>
      <w:pPr>
        <w:pStyle w:val="FirstParagraph"/>
      </w:pPr>
      <w:r>
        <w:t xml:space="preserve">Follow the written steps below or refer to the</w:t>
      </w:r>
      <w:r>
        <w:t xml:space="preserve"> </w:t>
      </w:r>
      <w:hyperlink r:id="rId66">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68" name="Picture"/>
            <a:graphic>
              <a:graphicData uri="http://schemas.openxmlformats.org/drawingml/2006/picture">
                <pic:pic>
                  <pic:nvPicPr>
                    <pic:cNvPr descr="cloud-platforms_files/figure-docx//1uwlG7uaTOnItdpd4Ll6nNQiBJKBivsvR-erupicAwJM_g3709d9ac459_0_299.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3"/>
        </w:numPr>
        <w:pStyle w:val="Compact"/>
      </w:pPr>
      <w:r>
        <w:t xml:space="preserve">Open</w:t>
      </w:r>
      <w:r>
        <w:t xml:space="preserve"> </w:t>
      </w:r>
      <w:hyperlink r:id="rId4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14"/>
        </w:numPr>
        <w:pStyle w:val="Compact"/>
      </w:pPr>
      <w:r>
        <w:t xml:space="preserve">Tip: bookmark this page so that you can easily access it throughout the course.</w:t>
      </w:r>
    </w:p>
    <w:p>
      <w:pPr>
        <w:numPr>
          <w:ilvl w:val="0"/>
          <w:numId w:val="1013"/>
        </w:numPr>
        <w:pStyle w:val="Compact"/>
      </w:pPr>
      <w:r>
        <w:t xml:space="preserve">Click the hamburger icon (3 lines) in the top left corner of the screen</w:t>
      </w:r>
    </w:p>
    <w:p>
      <w:pPr>
        <w:numPr>
          <w:ilvl w:val="0"/>
          <w:numId w:val="1013"/>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71" name="Picture"/>
            <a:graphic>
              <a:graphicData uri="http://schemas.openxmlformats.org/drawingml/2006/picture">
                <pic:pic>
                  <pic:nvPicPr>
                    <pic:cNvPr descr="cloud-platforms_files/figure-docx//1uwlG7uaTOnItdpd4Ll6nNQiBJKBivsvR-erupicAwJM_g36368ab83bf_0_2.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5"/>
        </w:numPr>
        <w:pStyle w:val="Compact"/>
      </w:pPr>
      <w:r>
        <w:t xml:space="preserve">Click</w:t>
      </w:r>
      <w:r>
        <w:t xml:space="preserve"> </w:t>
      </w:r>
      <w:r>
        <w:t xml:space="preserve">“</w:t>
      </w:r>
      <w:r>
        <w:t xml:space="preserve">Sign in with Google</w:t>
      </w:r>
      <w:r>
        <w:t xml:space="preserve">”</w:t>
      </w:r>
      <w:r>
        <w:t xml:space="preserve">.</w:t>
      </w:r>
    </w:p>
    <w:p>
      <w:pPr>
        <w:numPr>
          <w:ilvl w:val="0"/>
          <w:numId w:val="1015"/>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15"/>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73"/>
    <w:bookmarkEnd w:id="74"/>
    <w:bookmarkStart w:id="98" w:name="setting-up-workspaces-on-anvil"/>
    <w:p>
      <w:pPr>
        <w:pStyle w:val="Heading2"/>
      </w:pPr>
      <w:r>
        <w:rPr>
          <w:rStyle w:val="SectionNumber"/>
        </w:rPr>
        <w:t xml:space="preserve">4.3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76" name="Picture"/>
            <a:graphic>
              <a:graphicData uri="http://schemas.openxmlformats.org/drawingml/2006/picture">
                <pic:pic>
                  <pic:nvPicPr>
                    <pic:cNvPr descr="cloud-platforms_files/figure-docx//1uCiZDAwgh1iM5XPlpbK5uz7oVBujmimUXVQaR8iGuho_g368970cb22e_0_7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78">
        <w:r>
          <w:rPr>
            <w:rStyle w:val="Hyperlink"/>
          </w:rPr>
          <w:t xml:space="preserve">slides</w:t>
        </w:r>
      </w:hyperlink>
      <w:r>
        <w:t xml:space="preserve"> </w:t>
      </w:r>
      <w:r>
        <w:t xml:space="preserve">or video guide.</w:t>
      </w:r>
    </w:p>
    <w:bookmarkStart w:id="79" w:name="purpose-1"/>
    <w:p>
      <w:pPr>
        <w:pStyle w:val="Heading4"/>
      </w:pPr>
      <w:r>
        <w:rPr>
          <w:rStyle w:val="SectionNumber"/>
        </w:rPr>
        <w:t xml:space="preserve">4.3.0.1</w:t>
      </w:r>
      <w:r>
        <w:tab/>
      </w:r>
      <w:r>
        <w:t xml:space="preserve">Purpose</w:t>
      </w:r>
    </w:p>
    <w:p>
      <w:pPr>
        <w:pStyle w:val="FirstParagraph"/>
      </w:pPr>
      <w:r>
        <w:t xml:space="preserve">We will learn about managing students using groups and how to clone a copy of the C-MOOR workspaces for each section of a given class.</w:t>
      </w:r>
    </w:p>
    <w:bookmarkEnd w:id="79"/>
    <w:bookmarkStart w:id="80" w:name="learning-objectives-1"/>
    <w:p>
      <w:pPr>
        <w:pStyle w:val="Heading4"/>
      </w:pPr>
      <w:r>
        <w:rPr>
          <w:rStyle w:val="SectionNumber"/>
        </w:rPr>
        <w:t xml:space="preserve">4.3.0.2</w:t>
      </w:r>
      <w:r>
        <w:tab/>
      </w:r>
      <w:r>
        <w:t xml:space="preserve">Learning Objectives</w:t>
      </w:r>
    </w:p>
    <w:p>
      <w:pPr>
        <w:numPr>
          <w:ilvl w:val="0"/>
          <w:numId w:val="1016"/>
        </w:numPr>
        <w:pStyle w:val="Compact"/>
      </w:pPr>
      <w:r>
        <w:t xml:space="preserve">Learn how to create groups that can be used to control users’ access</w:t>
      </w:r>
    </w:p>
    <w:p>
      <w:pPr>
        <w:numPr>
          <w:ilvl w:val="0"/>
          <w:numId w:val="1016"/>
        </w:numPr>
        <w:pStyle w:val="Compact"/>
      </w:pPr>
      <w:r>
        <w:t xml:space="preserve">Clone the workspace of your chosen C-MOOR curriculum for each section of your class</w:t>
      </w:r>
    </w:p>
    <w:p>
      <w:pPr>
        <w:numPr>
          <w:ilvl w:val="0"/>
          <w:numId w:val="1016"/>
        </w:numPr>
        <w:pStyle w:val="Compact"/>
      </w:pPr>
      <w:r>
        <w:t xml:space="preserve">Simultaneously add students of that section to the chosen workspace</w:t>
      </w:r>
    </w:p>
    <w:bookmarkEnd w:id="80"/>
    <w:bookmarkStart w:id="83" w:name="a-note-to-instructors-on-billing"/>
    <w:p>
      <w:pPr>
        <w:pStyle w:val="Heading3"/>
      </w:pPr>
      <w:r>
        <w:rPr>
          <w:rStyle w:val="SectionNumber"/>
        </w:rPr>
        <w:t xml:space="preserve">4.3.1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81">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82">
        <w:r>
          <w:rPr>
            <w:rStyle w:val="Hyperlink"/>
          </w:rPr>
          <w:t xml:space="preserve">How to cut off GCP charges</w:t>
        </w:r>
      </w:hyperlink>
      <w:r>
        <w:t xml:space="preserve">.</w:t>
      </w:r>
    </w:p>
    <w:bookmarkEnd w:id="83"/>
    <w:bookmarkStart w:id="87" w:name="using-groups-to-manage-classes"/>
    <w:p>
      <w:pPr>
        <w:pStyle w:val="Heading3"/>
      </w:pPr>
      <w:r>
        <w:rPr>
          <w:rStyle w:val="SectionNumber"/>
        </w:rPr>
        <w:t xml:space="preserve">4.3.2</w:t>
      </w:r>
      <w:r>
        <w:tab/>
      </w:r>
      <w:r>
        <w:t xml:space="preserve">Using groups to manage classes</w:t>
      </w:r>
    </w:p>
    <w:p>
      <w:pPr>
        <w:pStyle w:val="FirstParagraph"/>
      </w:pPr>
      <w:r>
        <w:drawing>
          <wp:inline>
            <wp:extent cx="5334000" cy="3000375"/>
            <wp:effectExtent b="0" l="0" r="0" t="0"/>
            <wp:docPr descr="" title="" id="85" name="Picture"/>
            <a:graphic>
              <a:graphicData uri="http://schemas.openxmlformats.org/drawingml/2006/picture">
                <pic:pic>
                  <pic:nvPicPr>
                    <pic:cNvPr descr="cloud-platforms_files/figure-docx//1uCiZDAwgh1iM5XPlpbK5uz7oVBujmimUXVQaR8iGuho_g37166799c0e_0_17.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17"/>
        </w:numPr>
        <w:pStyle w:val="Compact"/>
      </w:pPr>
      <w:r>
        <w:t xml:space="preserve">Access billing by clicking on the hamburger icon in the top left corner of the window, click on your name, and select groups. This will take you to this groups page.</w:t>
      </w:r>
    </w:p>
    <w:p>
      <w:pPr>
        <w:numPr>
          <w:ilvl w:val="0"/>
          <w:numId w:val="1017"/>
        </w:numPr>
        <w:pStyle w:val="Compact"/>
      </w:pPr>
      <w:r>
        <w:t xml:space="preserve">Click Create New group. You will be prompted to give your group a unique name.</w:t>
      </w:r>
    </w:p>
    <w:p>
      <w:pPr>
        <w:numPr>
          <w:ilvl w:val="0"/>
          <w:numId w:val="1017"/>
        </w:numPr>
        <w:pStyle w:val="Compact"/>
      </w:pPr>
      <w:r>
        <w:t xml:space="preserve">Click on the name of the newly created group to enter it.</w:t>
      </w:r>
    </w:p>
    <w:p>
      <w:pPr>
        <w:numPr>
          <w:ilvl w:val="0"/>
          <w:numId w:val="1017"/>
        </w:numPr>
        <w:pStyle w:val="Compact"/>
      </w:pPr>
      <w:r>
        <w:t xml:space="preserve">Click add users. Add users to the group using the same email they used to sign up for AnVIL.</w:t>
      </w:r>
    </w:p>
    <w:p>
      <w:pPr>
        <w:numPr>
          <w:ilvl w:val="0"/>
          <w:numId w:val="1017"/>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87"/>
    <w:bookmarkStart w:id="97" w:name="clone-a-workspace-on-anvil"/>
    <w:p>
      <w:pPr>
        <w:pStyle w:val="Heading3"/>
      </w:pPr>
      <w:r>
        <w:rPr>
          <w:rStyle w:val="SectionNumber"/>
        </w:rPr>
        <w:t xml:space="preserve">4.3.3</w:t>
      </w:r>
      <w:r>
        <w:tab/>
      </w:r>
      <w:r>
        <w:t xml:space="preserve">Clone a workspace on AnVIL</w:t>
      </w:r>
    </w:p>
    <w:p>
      <w:pPr>
        <w:pStyle w:val="FirstParagraph"/>
      </w:pPr>
      <w:r>
        <w:drawing>
          <wp:inline>
            <wp:extent cx="5334000" cy="3000375"/>
            <wp:effectExtent b="0" l="0" r="0" t="0"/>
            <wp:docPr descr="" title="" id="89" name="Picture"/>
            <a:graphic>
              <a:graphicData uri="http://schemas.openxmlformats.org/drawingml/2006/picture">
                <pic:pic>
                  <pic:nvPicPr>
                    <pic:cNvPr descr="cloud-platforms_files/figure-docx//1uCiZDAwgh1iM5XPlpbK5uz7oVBujmimUXVQaR8iGuho_g368970cb22e_0_0.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18"/>
        </w:numPr>
        <w:pStyle w:val="Compact"/>
      </w:pPr>
      <w:r>
        <w:t xml:space="preserve">While logged into AnVIL, using the hamburger icon in the top left corner of the screen, navigate to the workspaces page</w:t>
      </w:r>
    </w:p>
    <w:p>
      <w:pPr>
        <w:numPr>
          <w:ilvl w:val="0"/>
          <w:numId w:val="1018"/>
        </w:numPr>
        <w:pStyle w:val="Compact"/>
      </w:pPr>
      <w:r>
        <w:t xml:space="preserve">Select the public tab</w:t>
      </w:r>
    </w:p>
    <w:p>
      <w:pPr>
        <w:numPr>
          <w:ilvl w:val="0"/>
          <w:numId w:val="1018"/>
        </w:numPr>
        <w:pStyle w:val="Compact"/>
      </w:pPr>
      <w:r>
        <w:t xml:space="preserve">Search for the desired workspace. Your instructor will tell you which workspace to look for (miniCURE-RNA-seq or miniCURE-16S-microbiome).</w:t>
      </w:r>
    </w:p>
    <w:p>
      <w:pPr>
        <w:numPr>
          <w:ilvl w:val="0"/>
          <w:numId w:val="101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92" name="Picture"/>
            <a:graphic>
              <a:graphicData uri="http://schemas.openxmlformats.org/drawingml/2006/picture">
                <pic:pic>
                  <pic:nvPicPr>
                    <pic:cNvPr descr="cloud-platforms_files/figure-docx//1uCiZDAwgh1iM5XPlpbK5uz7oVBujmimUXVQaR8iGuho_g368970cb22e_0_147.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9"/>
        </w:numPr>
        <w:pStyle w:val="Compact"/>
      </w:pPr>
      <w:r>
        <w:t xml:space="preserve">Give the cloned workspace a unique name. We recommend choosing the class and section name that the workspace is intended for.</w:t>
      </w:r>
    </w:p>
    <w:p>
      <w:pPr>
        <w:numPr>
          <w:ilvl w:val="0"/>
          <w:numId w:val="1019"/>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95" name="Picture"/>
            <a:graphic>
              <a:graphicData uri="http://schemas.openxmlformats.org/drawingml/2006/picture">
                <pic:pic>
                  <pic:nvPicPr>
                    <pic:cNvPr descr="cloud-platforms_files/figure-docx//1uCiZDAwgh1iM5XPlpbK5uz7oVBujmimUXVQaR8iGuho_g368970cb22e_0_151.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0"/>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20"/>
        </w:numPr>
        <w:pStyle w:val="Compact"/>
      </w:pPr>
      <w:r>
        <w:t xml:space="preserve">Make the students writers.</w:t>
      </w:r>
    </w:p>
    <w:p>
      <w:pPr>
        <w:numPr>
          <w:ilvl w:val="0"/>
          <w:numId w:val="1020"/>
        </w:numPr>
        <w:pStyle w:val="Compact"/>
      </w:pPr>
      <w:r>
        <w:t xml:space="preserve">Confirm that the can compute box is checked. This allows the students to computational resources on the cloud. Without it, they won’t be able to open any modules or run any code.</w:t>
      </w:r>
    </w:p>
    <w:p>
      <w:pPr>
        <w:numPr>
          <w:ilvl w:val="0"/>
          <w:numId w:val="1020"/>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97"/>
    <w:bookmarkEnd w:id="98"/>
    <w:bookmarkStart w:id="132" w:name="running-a-module-on-anvil"/>
    <w:p>
      <w:pPr>
        <w:pStyle w:val="Heading2"/>
      </w:pPr>
      <w:r>
        <w:rPr>
          <w:rStyle w:val="SectionNumber"/>
        </w:rPr>
        <w:t xml:space="preserve">4.4</w:t>
      </w:r>
      <w:r>
        <w:tab/>
      </w:r>
      <w:r>
        <w:t xml:space="preserve">Running a module on AnVIL</w:t>
      </w:r>
    </w:p>
    <w:p>
      <w:pPr>
        <w:pStyle w:val="FirstParagraph"/>
      </w:pPr>
      <w:r>
        <w:drawing>
          <wp:inline>
            <wp:extent cx="5334000" cy="3000375"/>
            <wp:effectExtent b="0" l="0" r="0" t="0"/>
            <wp:docPr descr="" title="" id="100" name="Picture"/>
            <a:graphic>
              <a:graphicData uri="http://schemas.openxmlformats.org/drawingml/2006/picture">
                <pic:pic>
                  <pic:nvPicPr>
                    <pic:cNvPr descr="cloud-platforms_files/figure-docx//11wb3b7i9SwrDX_WO3mWNAycd2mbY4Moy8SuT0X3XvXo_g3709d9ac459_0_25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bookmarkStart w:id="102" w:name="purpose-2"/>
    <w:p>
      <w:pPr>
        <w:pStyle w:val="Heading4"/>
      </w:pPr>
      <w:r>
        <w:rPr>
          <w:rStyle w:val="SectionNumber"/>
        </w:rPr>
        <w:t xml:space="preserve">4.4.0.1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02"/>
    <w:bookmarkStart w:id="103" w:name="learning-objectives-2"/>
    <w:p>
      <w:pPr>
        <w:pStyle w:val="Heading4"/>
      </w:pPr>
      <w:r>
        <w:rPr>
          <w:rStyle w:val="SectionNumber"/>
        </w:rPr>
        <w:t xml:space="preserve">4.4.0.2</w:t>
      </w:r>
      <w:r>
        <w:tab/>
      </w:r>
      <w:r>
        <w:t xml:space="preserve">Learning Objectives</w:t>
      </w:r>
    </w:p>
    <w:p>
      <w:pPr>
        <w:numPr>
          <w:ilvl w:val="0"/>
          <w:numId w:val="1021"/>
        </w:numPr>
        <w:pStyle w:val="Compact"/>
      </w:pPr>
      <w:r>
        <w:t xml:space="preserve">Launch a module through the cloned workspace</w:t>
      </w:r>
    </w:p>
    <w:p>
      <w:pPr>
        <w:numPr>
          <w:ilvl w:val="0"/>
          <w:numId w:val="1021"/>
        </w:numPr>
        <w:pStyle w:val="Compact"/>
      </w:pPr>
      <w:r>
        <w:t xml:space="preserve">Close out a session on AnVIL properly to prevent runaway costs</w:t>
      </w:r>
    </w:p>
    <w:bookmarkEnd w:id="103"/>
    <w:bookmarkStart w:id="104" w:name="what-is-a-workspace"/>
    <w:p>
      <w:pPr>
        <w:pStyle w:val="Heading3"/>
      </w:pPr>
      <w:r>
        <w:rPr>
          <w:rStyle w:val="SectionNumber"/>
        </w:rPr>
        <w:t xml:space="preserve">4.4.1</w:t>
      </w:r>
      <w:r>
        <w:tab/>
      </w:r>
      <w:r>
        <w:t xml:space="preserve">What is a workspace?</w:t>
      </w:r>
    </w:p>
    <w:p>
      <w:pPr>
        <w:pStyle w:val="FirstParagraph"/>
      </w:pPr>
      <w:r>
        <w:t xml:space="preserve">The workspace is the heart of AnVIL. Here are some key points about workspaces:</w:t>
      </w:r>
    </w:p>
    <w:p>
      <w:pPr>
        <w:numPr>
          <w:ilvl w:val="0"/>
          <w:numId w:val="1022"/>
        </w:numPr>
        <w:pStyle w:val="Compact"/>
      </w:pPr>
      <w:r>
        <w:t xml:space="preserve">Every workspace comes with its own Google Bucket (our cloud storage). Your bucket will be empty.</w:t>
      </w:r>
    </w:p>
    <w:p>
      <w:pPr>
        <w:numPr>
          <w:ilvl w:val="0"/>
          <w:numId w:val="1022"/>
        </w:numPr>
        <w:pStyle w:val="Compact"/>
      </w:pPr>
      <w:r>
        <w:t xml:space="preserve">Every workspace has its own billing project. Students who are not yet associated with a billing project will not be able to compute on their workspace.</w:t>
      </w:r>
    </w:p>
    <w:p>
      <w:pPr>
        <w:numPr>
          <w:ilvl w:val="0"/>
          <w:numId w:val="1022"/>
        </w:numPr>
        <w:pStyle w:val="Compact"/>
      </w:pPr>
      <w:r>
        <w:t xml:space="preserve">We can control access levels of users and set them either as owners, writers, or readers. Students will be writers with compute access.</w:t>
      </w:r>
    </w:p>
    <w:bookmarkEnd w:id="104"/>
    <w:bookmarkStart w:id="127" w:name="running-modules-on-anvil"/>
    <w:p>
      <w:pPr>
        <w:pStyle w:val="Heading3"/>
      </w:pPr>
      <w:r>
        <w:rPr>
          <w:rStyle w:val="SectionNumber"/>
        </w:rPr>
        <w:t xml:space="preserve">4.4.2</w:t>
      </w:r>
      <w:r>
        <w:tab/>
      </w:r>
      <w:r>
        <w:t xml:space="preserve">Running modules on AnVIL</w:t>
      </w:r>
    </w:p>
    <w:bookmarkStart w:id="126" w:name="starting-a-module-on-anvil"/>
    <w:p>
      <w:pPr>
        <w:pStyle w:val="Heading4"/>
      </w:pPr>
      <w:r>
        <w:rPr>
          <w:rStyle w:val="SectionNumber"/>
        </w:rPr>
        <w:t xml:space="preserve">4.4.2.1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06" name="Picture"/>
            <a:graphic>
              <a:graphicData uri="http://schemas.openxmlformats.org/drawingml/2006/picture">
                <pic:pic>
                  <pic:nvPicPr>
                    <pic:cNvPr descr="cloud-platforms_files/figure-docx//11wb3b7i9SwrDX_WO3mWNAycd2mbY4Moy8SuT0X3XvXo_g3709d9ac459_0_271.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3"/>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23"/>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23"/>
        </w:numPr>
      </w:pPr>
      <w:r>
        <w:t xml:space="preserve">Click on the Environment Configuration button , the cloud with a thunderbolt.</w:t>
      </w:r>
    </w:p>
    <w:p>
      <w:pPr>
        <w:pStyle w:val="FirstParagraph"/>
      </w:pPr>
      <w:r>
        <w:drawing>
          <wp:inline>
            <wp:extent cx="5334000" cy="3000375"/>
            <wp:effectExtent b="0" l="0" r="0" t="0"/>
            <wp:docPr descr="" title="" id="109" name="Picture"/>
            <a:graphic>
              <a:graphicData uri="http://schemas.openxmlformats.org/drawingml/2006/picture">
                <pic:pic>
                  <pic:nvPicPr>
                    <pic:cNvPr descr="cloud-platforms_files/figure-docx//11wb3b7i9SwrDX_WO3mWNAycd2mbY4Moy8SuT0X3XvXo_g3709d9ac459_0_275.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4"/>
        </w:numPr>
      </w:pPr>
      <w:r>
        <w:t xml:space="preserve">In the RStudio section, click Settings.</w:t>
      </w:r>
    </w:p>
    <w:p>
      <w:pPr>
        <w:numPr>
          <w:ilvl w:val="0"/>
          <w:numId w:val="1024"/>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24"/>
        </w:numPr>
      </w:pPr>
      <w:r>
        <w:t xml:space="preserve">Select 4 CPUs and 15 gigabytes of memory.</w:t>
      </w:r>
    </w:p>
    <w:p>
      <w:pPr>
        <w:numPr>
          <w:ilvl w:val="0"/>
          <w:numId w:val="1024"/>
        </w:numPr>
      </w:pPr>
      <w:r>
        <w:t xml:space="preserve">Confirm that the cloud compute cost is 20 cents per hour. If it is not 20 cents per hour, reselect CPUs and memory allocation in part 6. This is a known bug in AnVIL at the writing of this guide.</w:t>
      </w:r>
    </w:p>
    <w:p>
      <w:pPr>
        <w:numPr>
          <w:ilvl w:val="0"/>
          <w:numId w:val="1024"/>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12" name="Picture"/>
            <a:graphic>
              <a:graphicData uri="http://schemas.openxmlformats.org/drawingml/2006/picture">
                <pic:pic>
                  <pic:nvPicPr>
                    <pic:cNvPr descr="cloud-platforms_files/figure-docx//11wb3b7i9SwrDX_WO3mWNAycd2mbY4Moy8SuT0X3XvXo_g3709d9ac459_0_279.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15" name="Picture"/>
            <a:graphic>
              <a:graphicData uri="http://schemas.openxmlformats.org/drawingml/2006/picture">
                <pic:pic>
                  <pic:nvPicPr>
                    <pic:cNvPr descr="cloud-platforms_files/figure-docx//11wb3b7i9SwrDX_WO3mWNAycd2mbY4Moy8SuT0X3XvXo_g3709d9ac459_0_283.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5"/>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18" name="Picture"/>
            <a:graphic>
              <a:graphicData uri="http://schemas.openxmlformats.org/drawingml/2006/picture">
                <pic:pic>
                  <pic:nvPicPr>
                    <pic:cNvPr descr="cloud-platforms_files/figure-docx//11wb3b7i9SwrDX_WO3mWNAycd2mbY4Moy8SuT0X3XvXo_g3709d9ac459_0_287.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6"/>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21" name="Picture"/>
            <a:graphic>
              <a:graphicData uri="http://schemas.openxmlformats.org/drawingml/2006/picture">
                <pic:pic>
                  <pic:nvPicPr>
                    <pic:cNvPr descr="cloud-platforms_files/figure-docx//11wb3b7i9SwrDX_WO3mWNAycd2mbY4Moy8SuT0X3XvXo_g3709d9ac459_0_291.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7"/>
        </w:numPr>
        <w:pStyle w:val="Compact"/>
      </w:pPr>
      <w:r>
        <w:t xml:space="preserve">In the module’s directory, open the .Rmd file by double clicking its name.</w:t>
      </w:r>
    </w:p>
    <w:p>
      <w:pPr>
        <w:pStyle w:val="FirstParagraph"/>
      </w:pPr>
      <w:r>
        <w:drawing>
          <wp:inline>
            <wp:extent cx="5334000" cy="3000375"/>
            <wp:effectExtent b="0" l="0" r="0" t="0"/>
            <wp:docPr descr="" title="" id="124" name="Picture"/>
            <a:graphic>
              <a:graphicData uri="http://schemas.openxmlformats.org/drawingml/2006/picture">
                <pic:pic>
                  <pic:nvPicPr>
                    <pic:cNvPr descr="cloud-platforms_files/figure-docx//11wb3b7i9SwrDX_WO3mWNAycd2mbY4Moy8SuT0X3XvXo_g3709d9ac459_0_295.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8"/>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26"/>
    <w:bookmarkEnd w:id="127"/>
    <w:bookmarkStart w:id="131" w:name="closing-out-a-session-on-anvil"/>
    <w:p>
      <w:pPr>
        <w:pStyle w:val="Heading3"/>
      </w:pPr>
      <w:r>
        <w:rPr>
          <w:rStyle w:val="SectionNumber"/>
        </w:rPr>
        <w:t xml:space="preserve">4.4.3</w:t>
      </w:r>
      <w:r>
        <w:tab/>
      </w:r>
      <w:r>
        <w:t xml:space="preserve">Closing out a session on AnVIL</w:t>
      </w:r>
    </w:p>
    <w:p>
      <w:pPr>
        <w:pStyle w:val="FirstParagraph"/>
      </w:pPr>
      <w:r>
        <w:drawing>
          <wp:inline>
            <wp:extent cx="5334000" cy="3000375"/>
            <wp:effectExtent b="0" l="0" r="0" t="0"/>
            <wp:docPr descr="" title="" id="129" name="Picture"/>
            <a:graphic>
              <a:graphicData uri="http://schemas.openxmlformats.org/drawingml/2006/picture">
                <pic:pic>
                  <pic:nvPicPr>
                    <pic:cNvPr descr="cloud-platforms_files/figure-docx//11wb3b7i9SwrDX_WO3mWNAycd2mbY4Moy8SuT0X3XvXo_g3709d9ac459_0_299.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9"/>
        </w:numPr>
        <w:pStyle w:val="Compact"/>
      </w:pPr>
      <w:r>
        <w:t xml:space="preserve">On the right side of the screen, click the Cloud Environment button. This is the Cloud with the lightning symbol.</w:t>
      </w:r>
    </w:p>
    <w:p>
      <w:pPr>
        <w:numPr>
          <w:ilvl w:val="0"/>
          <w:numId w:val="1029"/>
        </w:numPr>
        <w:pStyle w:val="Compact"/>
      </w:pPr>
      <w:r>
        <w:t xml:space="preserve">Under the RStudio section, click settings.</w:t>
      </w:r>
    </w:p>
    <w:p>
      <w:pPr>
        <w:numPr>
          <w:ilvl w:val="0"/>
          <w:numId w:val="1029"/>
        </w:numPr>
        <w:pStyle w:val="Compact"/>
      </w:pPr>
      <w:r>
        <w:t xml:space="preserve">Scroll to the bottom of the new window and click delete environment.</w:t>
      </w:r>
    </w:p>
    <w:p>
      <w:pPr>
        <w:numPr>
          <w:ilvl w:val="0"/>
          <w:numId w:val="1029"/>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31"/>
    <w:bookmarkEnd w:id="132"/>
    <w:bookmarkEnd w:id="133"/>
    <w:bookmarkStart w:id="169" w:name="scientific-literature"/>
    <w:p>
      <w:pPr>
        <w:pStyle w:val="Heading1"/>
      </w:pPr>
      <w:r>
        <w:rPr>
          <w:rStyle w:val="SectionNumber"/>
        </w:rPr>
        <w:t xml:space="preserve">5</w:t>
      </w:r>
      <w:r>
        <w:tab/>
      </w:r>
      <w:r>
        <w:t xml:space="preserve">Scientific Literature</w:t>
      </w:r>
    </w:p>
    <w:bookmarkStart w:id="147" w:name="pre-lab---scientific-literature"/>
    <w:p>
      <w:pPr>
        <w:pStyle w:val="Heading2"/>
      </w:pPr>
      <w:r>
        <w:rPr>
          <w:rStyle w:val="SectionNumber"/>
        </w:rPr>
        <w:t xml:space="preserve">5.1</w:t>
      </w:r>
      <w:r>
        <w:tab/>
      </w:r>
      <w:r>
        <w:t xml:space="preserve">Pre-lab - Scientific literature</w:t>
      </w:r>
    </w:p>
    <w:p>
      <w:pPr>
        <w:pStyle w:val="FirstParagraph"/>
      </w:pPr>
      <w:r>
        <w:drawing>
          <wp:inline>
            <wp:extent cx="5334000" cy="3000375"/>
            <wp:effectExtent b="0" l="0" r="0" t="0"/>
            <wp:docPr descr="" title="" id="135" name="Picture"/>
            <a:graphic>
              <a:graphicData uri="http://schemas.openxmlformats.org/drawingml/2006/picture">
                <pic:pic>
                  <pic:nvPicPr>
                    <pic:cNvPr descr="scientific-literature_files/figure-docx//1dEZtb0TgLbzhbr3HxQElwg8hENur2HMIzseg19OGd0g_g33d73503c03_0_5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bookmarkStart w:id="137" w:name="purpose-3"/>
    <w:p>
      <w:pPr>
        <w:pStyle w:val="Heading3"/>
      </w:pPr>
      <w:r>
        <w:rPr>
          <w:rStyle w:val="SectionNumber"/>
        </w:rPr>
        <w:t xml:space="preserve">5.1.1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37"/>
    <w:bookmarkStart w:id="138" w:name="grading-criteria"/>
    <w:p>
      <w:pPr>
        <w:pStyle w:val="Heading3"/>
      </w:pPr>
      <w:r>
        <w:rPr>
          <w:rStyle w:val="SectionNumber"/>
        </w:rPr>
        <w:t xml:space="preserve">5.1.2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38"/>
    <w:bookmarkStart w:id="142" w:name="activity"/>
    <w:p>
      <w:pPr>
        <w:pStyle w:val="Heading3"/>
      </w:pPr>
      <w:r>
        <w:rPr>
          <w:rStyle w:val="SectionNumber"/>
        </w:rPr>
        <w:t xml:space="preserve">5.1.3</w:t>
      </w:r>
      <w:r>
        <w:tab/>
      </w:r>
      <w:r>
        <w:t xml:space="preserve">Activity</w:t>
      </w:r>
    </w:p>
    <w:p>
      <w:pPr>
        <w:pStyle w:val="FirstParagraph"/>
      </w:pPr>
      <w:r>
        <w:rPr>
          <w:iCs/>
          <w:i/>
        </w:rPr>
        <w:t xml:space="preserve">Estimated time: 30 minutes</w:t>
      </w:r>
    </w:p>
    <w:bookmarkStart w:id="140" w:name="instructions"/>
    <w:p>
      <w:pPr>
        <w:pStyle w:val="Heading4"/>
      </w:pPr>
      <w:r>
        <w:rPr>
          <w:rStyle w:val="SectionNumber"/>
        </w:rPr>
        <w:t xml:space="preserve">5.1.3.1</w:t>
      </w:r>
      <w:r>
        <w:tab/>
      </w:r>
      <w:r>
        <w:t xml:space="preserve">Instructions</w:t>
      </w:r>
    </w:p>
    <w:p>
      <w:pPr>
        <w:pStyle w:val="FirstParagraph"/>
      </w:pPr>
      <w:r>
        <w:t xml:space="preserve">Read the paper</w:t>
      </w:r>
      <w:r>
        <w:t xml:space="preserve"> </w:t>
      </w:r>
      <w:hyperlink r:id="rId139">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40"/>
    <w:bookmarkStart w:id="141" w:name="questions"/>
    <w:p>
      <w:pPr>
        <w:pStyle w:val="Heading4"/>
      </w:pPr>
      <w:r>
        <w:rPr>
          <w:rStyle w:val="SectionNumber"/>
        </w:rPr>
        <w:t xml:space="preserve">5.1.3.2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41"/>
    <w:bookmarkEnd w:id="142"/>
    <w:bookmarkStart w:id="146" w:name="footnotes-1"/>
    <w:p>
      <w:pPr>
        <w:pStyle w:val="Heading3"/>
      </w:pPr>
      <w:r>
        <w:rPr>
          <w:rStyle w:val="SectionNumber"/>
        </w:rPr>
        <w:t xml:space="preserve">5.1.4</w:t>
      </w:r>
      <w:r>
        <w:tab/>
      </w:r>
      <w:r>
        <w:t xml:space="preserve">Footnotes</w:t>
      </w:r>
    </w:p>
    <w:bookmarkStart w:id="144" w:name="resources"/>
    <w:p>
      <w:pPr>
        <w:pStyle w:val="Heading4"/>
      </w:pPr>
      <w:r>
        <w:rPr>
          <w:rStyle w:val="SectionNumber"/>
        </w:rPr>
        <w:t xml:space="preserve">5.1.4.1</w:t>
      </w:r>
      <w:r>
        <w:tab/>
      </w:r>
      <w:r>
        <w:t xml:space="preserve">Resources</w:t>
      </w:r>
    </w:p>
    <w:p>
      <w:pPr>
        <w:numPr>
          <w:ilvl w:val="0"/>
          <w:numId w:val="1030"/>
        </w:numPr>
      </w:pPr>
      <w:hyperlink r:id="rId143">
        <w:r>
          <w:rPr>
            <w:rStyle w:val="Hyperlink"/>
          </w:rPr>
          <w:t xml:space="preserve">Google Doc</w:t>
        </w:r>
      </w:hyperlink>
    </w:p>
    <w:p>
      <w:pPr>
        <w:numPr>
          <w:ilvl w:val="0"/>
          <w:numId w:val="1030"/>
        </w:numPr>
      </w:pPr>
      <w:hyperlink r:id="rId139">
        <w:r>
          <w:rPr>
            <w:rStyle w:val="Hyperlink"/>
          </w:rPr>
          <w:t xml:space="preserve">Paper</w:t>
        </w:r>
      </w:hyperlink>
    </w:p>
    <w:bookmarkEnd w:id="144"/>
    <w:bookmarkStart w:id="145" w:name="contributions-and-affiliations"/>
    <w:p>
      <w:pPr>
        <w:pStyle w:val="Heading4"/>
      </w:pPr>
      <w:r>
        <w:rPr>
          <w:rStyle w:val="SectionNumber"/>
        </w:rPr>
        <w:t xml:space="preserve">5.1.4.2</w:t>
      </w:r>
      <w:r>
        <w:tab/>
      </w:r>
      <w:r>
        <w:t xml:space="preserve">Contributions and affiliations</w:t>
      </w:r>
    </w:p>
    <w:p>
      <w:pPr>
        <w:numPr>
          <w:ilvl w:val="0"/>
          <w:numId w:val="1031"/>
        </w:numPr>
        <w:pStyle w:val="Compact"/>
      </w:pPr>
      <w:r>
        <w:t xml:space="preserve">Valeriya Gaysinskaya, Johns Hopkins University</w:t>
      </w:r>
    </w:p>
    <w:p>
      <w:pPr>
        <w:numPr>
          <w:ilvl w:val="0"/>
          <w:numId w:val="1031"/>
        </w:numPr>
        <w:pStyle w:val="Compact"/>
      </w:pPr>
      <w:r>
        <w:t xml:space="preserve">Frederick Tan, Johns Hopkins University</w:t>
      </w:r>
    </w:p>
    <w:p>
      <w:pPr>
        <w:numPr>
          <w:ilvl w:val="0"/>
          <w:numId w:val="1031"/>
        </w:numPr>
        <w:pStyle w:val="Compact"/>
      </w:pPr>
      <w:r>
        <w:t xml:space="preserve">Katherine Cox, Johns Hopkins University</w:t>
      </w:r>
    </w:p>
    <w:p>
      <w:pPr>
        <w:numPr>
          <w:ilvl w:val="0"/>
          <w:numId w:val="1031"/>
        </w:numPr>
        <w:pStyle w:val="Compact"/>
      </w:pPr>
      <w:r>
        <w:t xml:space="preserve">Sayumi York, Notre Dame of Maryland University</w:t>
      </w:r>
    </w:p>
    <w:p>
      <w:pPr>
        <w:numPr>
          <w:ilvl w:val="0"/>
          <w:numId w:val="1031"/>
        </w:numPr>
        <w:pStyle w:val="Compact"/>
      </w:pPr>
      <w:r>
        <w:t xml:space="preserve">Stephanie Coffman, Clovis Community College</w:t>
      </w:r>
    </w:p>
    <w:p>
      <w:pPr>
        <w:numPr>
          <w:ilvl w:val="0"/>
          <w:numId w:val="1031"/>
        </w:numPr>
        <w:pStyle w:val="Compact"/>
      </w:pPr>
      <w:r>
        <w:t xml:space="preserve">Rosa Alcazar, Clovis Community College</w:t>
      </w:r>
    </w:p>
    <w:bookmarkEnd w:id="145"/>
    <w:bookmarkEnd w:id="146"/>
    <w:bookmarkEnd w:id="147"/>
    <w:bookmarkStart w:id="152" w:name="lecture---reading-a-paper"/>
    <w:p>
      <w:pPr>
        <w:pStyle w:val="Heading2"/>
      </w:pPr>
      <w:r>
        <w:rPr>
          <w:rStyle w:val="SectionNumber"/>
        </w:rPr>
        <w:t xml:space="preserve">5.2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49" name="Picture"/>
            <a:graphic>
              <a:graphicData uri="http://schemas.openxmlformats.org/drawingml/2006/picture">
                <pic:pic>
                  <pic:nvPicPr>
                    <pic:cNvPr descr="scientific-literature_files/figure-docx//1mibD1XUpgRZcDPbYj5XOMUASuScuJoUBVV7RkT5nnSc_g36d36570436_0_413.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Lecture</w:t>
        </w:r>
      </w:hyperlink>
    </w:p>
    <w:bookmarkEnd w:id="152"/>
    <w:bookmarkStart w:id="168" w:name="activity---scientific-literature"/>
    <w:p>
      <w:pPr>
        <w:pStyle w:val="Heading2"/>
      </w:pPr>
      <w:r>
        <w:rPr>
          <w:rStyle w:val="SectionNumber"/>
        </w:rPr>
        <w:t xml:space="preserve">5.3</w:t>
      </w:r>
      <w:r>
        <w:tab/>
      </w:r>
      <w:r>
        <w:t xml:space="preserve">Activity - Scientific Literature</w:t>
      </w:r>
    </w:p>
    <w:bookmarkStart w:id="153" w:name="purpose-4"/>
    <w:p>
      <w:pPr>
        <w:pStyle w:val="Heading3"/>
      </w:pPr>
      <w:r>
        <w:rPr>
          <w:rStyle w:val="SectionNumber"/>
        </w:rPr>
        <w:t xml:space="preserve">5.3.1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39">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53"/>
    <w:bookmarkStart w:id="154" w:name="learning-objectives-3"/>
    <w:p>
      <w:pPr>
        <w:pStyle w:val="Heading3"/>
      </w:pPr>
      <w:r>
        <w:rPr>
          <w:rStyle w:val="SectionNumber"/>
        </w:rPr>
        <w:t xml:space="preserve">5.3.2</w:t>
      </w:r>
      <w:r>
        <w:tab/>
      </w:r>
      <w:r>
        <w:t xml:space="preserve">Learning Objectives</w:t>
      </w:r>
    </w:p>
    <w:p>
      <w:pPr>
        <w:numPr>
          <w:ilvl w:val="0"/>
          <w:numId w:val="1032"/>
        </w:numPr>
        <w:pStyle w:val="Compact"/>
      </w:pPr>
      <w:r>
        <w:t xml:space="preserve">Understand the purpose and experimental setup of the paper</w:t>
      </w:r>
    </w:p>
    <w:p>
      <w:pPr>
        <w:numPr>
          <w:ilvl w:val="0"/>
          <w:numId w:val="1032"/>
        </w:numPr>
        <w:pStyle w:val="Compact"/>
      </w:pPr>
      <w:r>
        <w:t xml:space="preserve">Understand the presented evidence (Figures and Tables) of the paper</w:t>
      </w:r>
    </w:p>
    <w:bookmarkEnd w:id="154"/>
    <w:bookmarkStart w:id="155" w:name="introduction"/>
    <w:p>
      <w:pPr>
        <w:pStyle w:val="Heading3"/>
      </w:pPr>
      <w:r>
        <w:rPr>
          <w:rStyle w:val="SectionNumber"/>
        </w:rPr>
        <w:t xml:space="preserve">5.3.3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55"/>
    <w:bookmarkStart w:id="156" w:name="instructions-1"/>
    <w:p>
      <w:pPr>
        <w:pStyle w:val="Heading3"/>
      </w:pPr>
      <w:r>
        <w:rPr>
          <w:rStyle w:val="SectionNumber"/>
        </w:rPr>
        <w:t xml:space="preserve">5.3.4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56"/>
    <w:bookmarkStart w:id="157" w:name="activity-1---overview-of-the-paper"/>
    <w:p>
      <w:pPr>
        <w:pStyle w:val="Heading3"/>
      </w:pPr>
      <w:r>
        <w:rPr>
          <w:rStyle w:val="SectionNumber"/>
        </w:rPr>
        <w:t xml:space="preserve">5.3.5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57"/>
    <w:bookmarkStart w:id="162" w:name="X79a1c5953bce93f527c577d09a31e174a0dca84"/>
    <w:p>
      <w:pPr>
        <w:pStyle w:val="Heading3"/>
      </w:pPr>
      <w:r>
        <w:rPr>
          <w:rStyle w:val="SectionNumber"/>
        </w:rPr>
        <w:t xml:space="preserve">5.3.6</w:t>
      </w:r>
      <w:r>
        <w:tab/>
      </w:r>
      <w:r>
        <w:t xml:space="preserve">Activity 2 - Methods and Figure Analysis (in class and homework)</w:t>
      </w:r>
    </w:p>
    <w:p>
      <w:pPr>
        <w:pStyle w:val="FirstParagraph"/>
      </w:pPr>
      <w:r>
        <w:rPr>
          <w:iCs/>
          <w:i/>
        </w:rPr>
        <w:t xml:space="preserve">Estimated time: 45 minutes</w:t>
      </w:r>
    </w:p>
    <w:bookmarkStart w:id="158" w:name="X4d2dd1c27837ce92fb39d1b5ac256ed44ba63dd"/>
    <w:p>
      <w:pPr>
        <w:pStyle w:val="Heading4"/>
      </w:pPr>
      <w:r>
        <w:rPr>
          <w:rStyle w:val="SectionNumber"/>
        </w:rPr>
        <w:t xml:space="preserve">5.3.6.1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58"/>
    <w:bookmarkStart w:id="159" w:name="activity-2.2---figures-and-a-table"/>
    <w:p>
      <w:pPr>
        <w:pStyle w:val="Heading4"/>
      </w:pPr>
      <w:r>
        <w:rPr>
          <w:rStyle w:val="SectionNumber"/>
        </w:rPr>
        <w:t xml:space="preserve">5.3.6.2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59"/>
    <w:bookmarkStart w:id="160" w:name="activity-3-conclusions"/>
    <w:p>
      <w:pPr>
        <w:pStyle w:val="Heading4"/>
      </w:pPr>
      <w:r>
        <w:rPr>
          <w:rStyle w:val="SectionNumber"/>
        </w:rPr>
        <w:t xml:space="preserve">5.3.6.3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33"/>
        </w:numPr>
        <w:pStyle w:val="Compact"/>
      </w:pPr>
      <w:r>
        <w:t xml:space="preserve">How similar are the conclusions you came up with to the authors?</w:t>
      </w:r>
    </w:p>
    <w:p>
      <w:pPr>
        <w:numPr>
          <w:ilvl w:val="0"/>
          <w:numId w:val="1033"/>
        </w:numPr>
        <w:pStyle w:val="Compact"/>
      </w:pPr>
      <w:r>
        <w:t xml:space="preserve">Were there any differences in interpreting the data?</w:t>
      </w:r>
    </w:p>
    <w:p>
      <w:pPr>
        <w:numPr>
          <w:ilvl w:val="0"/>
          <w:numId w:val="1033"/>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60"/>
    <w:bookmarkStart w:id="161" w:name="activity-4-future-directions"/>
    <w:p>
      <w:pPr>
        <w:pStyle w:val="Heading4"/>
      </w:pPr>
      <w:r>
        <w:rPr>
          <w:rStyle w:val="SectionNumber"/>
        </w:rPr>
        <w:t xml:space="preserve">5.3.6.4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61"/>
    <w:bookmarkEnd w:id="162"/>
    <w:bookmarkStart w:id="163" w:name="grading-criteria-1"/>
    <w:p>
      <w:pPr>
        <w:pStyle w:val="Heading3"/>
      </w:pPr>
      <w:r>
        <w:rPr>
          <w:rStyle w:val="SectionNumber"/>
        </w:rPr>
        <w:t xml:space="preserve">5.3.7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63"/>
    <w:bookmarkStart w:id="167" w:name="footnotes-2"/>
    <w:p>
      <w:pPr>
        <w:pStyle w:val="Heading3"/>
      </w:pPr>
      <w:r>
        <w:rPr>
          <w:rStyle w:val="SectionNumber"/>
        </w:rPr>
        <w:t xml:space="preserve">5.3.8</w:t>
      </w:r>
      <w:r>
        <w:tab/>
      </w:r>
      <w:r>
        <w:t xml:space="preserve">Footnotes</w:t>
      </w:r>
    </w:p>
    <w:bookmarkStart w:id="165" w:name="resources-1"/>
    <w:p>
      <w:pPr>
        <w:pStyle w:val="Heading4"/>
      </w:pPr>
      <w:r>
        <w:rPr>
          <w:rStyle w:val="SectionNumber"/>
        </w:rPr>
        <w:t xml:space="preserve">5.3.8.1</w:t>
      </w:r>
      <w:r>
        <w:tab/>
      </w:r>
      <w:r>
        <w:t xml:space="preserve">Resources</w:t>
      </w:r>
    </w:p>
    <w:p>
      <w:pPr>
        <w:numPr>
          <w:ilvl w:val="0"/>
          <w:numId w:val="1034"/>
        </w:numPr>
      </w:pPr>
      <w:hyperlink r:id="rId164">
        <w:r>
          <w:rPr>
            <w:rStyle w:val="Hyperlink"/>
          </w:rPr>
          <w:t xml:space="preserve">Google Doc</w:t>
        </w:r>
      </w:hyperlink>
    </w:p>
    <w:p>
      <w:pPr>
        <w:numPr>
          <w:ilvl w:val="0"/>
          <w:numId w:val="1034"/>
        </w:numPr>
      </w:pPr>
      <w:hyperlink r:id="rId139">
        <w:r>
          <w:rPr>
            <w:rStyle w:val="Hyperlink"/>
          </w:rPr>
          <w:t xml:space="preserve">Paper</w:t>
        </w:r>
      </w:hyperlink>
    </w:p>
    <w:bookmarkEnd w:id="165"/>
    <w:bookmarkStart w:id="166" w:name="contributions-and-affiliations-1"/>
    <w:p>
      <w:pPr>
        <w:pStyle w:val="Heading4"/>
      </w:pPr>
      <w:r>
        <w:rPr>
          <w:rStyle w:val="SectionNumber"/>
        </w:rPr>
        <w:t xml:space="preserve">5.3.8.2</w:t>
      </w:r>
      <w:r>
        <w:tab/>
      </w:r>
      <w:r>
        <w:t xml:space="preserve">Contributions and affiliations</w:t>
      </w:r>
    </w:p>
    <w:p>
      <w:pPr>
        <w:numPr>
          <w:ilvl w:val="0"/>
          <w:numId w:val="1035"/>
        </w:numPr>
        <w:pStyle w:val="Compact"/>
      </w:pPr>
      <w:r>
        <w:t xml:space="preserve">Valeriya Gaysinskaya, Johns Hopkins University</w:t>
      </w:r>
    </w:p>
    <w:p>
      <w:pPr>
        <w:numPr>
          <w:ilvl w:val="0"/>
          <w:numId w:val="1035"/>
        </w:numPr>
        <w:pStyle w:val="Compact"/>
      </w:pPr>
      <w:r>
        <w:t xml:space="preserve">Frederick Tan, Johns Hopkins University</w:t>
      </w:r>
    </w:p>
    <w:p>
      <w:pPr>
        <w:numPr>
          <w:ilvl w:val="0"/>
          <w:numId w:val="1035"/>
        </w:numPr>
        <w:pStyle w:val="Compact"/>
      </w:pPr>
      <w:r>
        <w:t xml:space="preserve">Sayumi York, Notre Dame of Maryland University</w:t>
      </w:r>
    </w:p>
    <w:bookmarkEnd w:id="166"/>
    <w:bookmarkEnd w:id="167"/>
    <w:bookmarkEnd w:id="168"/>
    <w:bookmarkEnd w:id="169"/>
    <w:bookmarkStart w:id="191" w:name="reference---meet-the-miso-study"/>
    <w:p>
      <w:pPr>
        <w:pStyle w:val="Heading1"/>
      </w:pPr>
      <w:r>
        <w:rPr>
          <w:rStyle w:val="SectionNumber"/>
        </w:rPr>
        <w:t xml:space="preserve">6</w:t>
      </w:r>
      <w:r>
        <w:tab/>
      </w:r>
      <w:r>
        <w:t xml:space="preserve">Reference - 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173" w:name="miso-study-diet-and-sampling-schedule"/>
    <w:p>
      <w:pPr>
        <w:pStyle w:val="Heading3"/>
      </w:pPr>
      <w:r>
        <w:rPr>
          <w:rStyle w:val="SectionNumber"/>
        </w:rPr>
        <w:t xml:space="preserve">6.0.1</w:t>
      </w:r>
      <w:r>
        <w:tab/>
      </w:r>
      <w:r>
        <w:t xml:space="preserve">MISO study diet and sampling schedule</w:t>
      </w:r>
    </w:p>
    <w:p>
      <w:pPr>
        <w:pStyle w:val="FirstParagraph"/>
      </w:pPr>
      <w:r>
        <w:drawing>
          <wp:inline>
            <wp:extent cx="5334000" cy="3000375"/>
            <wp:effectExtent b="0" l="0" r="0" t="0"/>
            <wp:docPr descr="" title="" id="171" name="Picture"/>
            <a:graphic>
              <a:graphicData uri="http://schemas.openxmlformats.org/drawingml/2006/picture">
                <pic:pic>
                  <pic:nvPicPr>
                    <pic:cNvPr descr="meet-MISO_files/figure-docx//1dEZtb0TgLbzhbr3HxQElwg8hENur2HMIzseg19OGd0g_g33d6fd7d4b6_0_27.png" id="172" name="Picture"/>
                    <pic:cNvPicPr>
                      <a:picLocks noChangeArrowheads="1" noChangeAspect="1"/>
                    </pic:cNvPicPr>
                  </pic:nvPicPr>
                  <pic:blipFill>
                    <a:blip r:embed="rId1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36"/>
        </w:numPr>
        <w:pStyle w:val="Compact"/>
      </w:pPr>
      <w:r>
        <w:t xml:space="preserve">Participants eat their usual,</w:t>
      </w:r>
      <w:r>
        <w:t xml:space="preserve"> </w:t>
      </w:r>
      <w:r>
        <w:rPr>
          <w:bCs/>
          <w:b/>
        </w:rPr>
        <w:t xml:space="preserve">baseline diet (BD) for 14 days</w:t>
      </w:r>
    </w:p>
    <w:p>
      <w:pPr>
        <w:numPr>
          <w:ilvl w:val="0"/>
          <w:numId w:val="1036"/>
        </w:numPr>
        <w:pStyle w:val="Compact"/>
      </w:pPr>
      <w:r>
        <w:t xml:space="preserve">Participants all eat the same diet, the</w:t>
      </w:r>
      <w:r>
        <w:t xml:space="preserve"> </w:t>
      </w:r>
      <w:r>
        <w:rPr>
          <w:bCs/>
          <w:b/>
        </w:rPr>
        <w:t xml:space="preserve">homogenized diet (HD), for 7 days</w:t>
      </w:r>
    </w:p>
    <w:p>
      <w:pPr>
        <w:numPr>
          <w:ilvl w:val="0"/>
          <w:numId w:val="1036"/>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37"/>
        </w:numPr>
        <w:pStyle w:val="Compact"/>
      </w:pPr>
      <w:r>
        <w:rPr>
          <w:bCs/>
          <w:b/>
        </w:rPr>
        <w:t xml:space="preserve">Timepoint 1:</w:t>
      </w:r>
      <w:r>
        <w:t xml:space="preserve"> </w:t>
      </w:r>
      <w:r>
        <w:t xml:space="preserve">Day 0 (the start of the study)</w:t>
      </w:r>
    </w:p>
    <w:p>
      <w:pPr>
        <w:numPr>
          <w:ilvl w:val="0"/>
          <w:numId w:val="1037"/>
        </w:numPr>
        <w:pStyle w:val="Compact"/>
      </w:pPr>
      <w:r>
        <w:rPr>
          <w:bCs/>
          <w:b/>
        </w:rPr>
        <w:t xml:space="preserve">Timepoint 2:</w:t>
      </w:r>
      <w:r>
        <w:t xml:space="preserve"> </w:t>
      </w:r>
      <w:r>
        <w:t xml:space="preserve">Day 13</w:t>
      </w:r>
    </w:p>
    <w:p>
      <w:pPr>
        <w:numPr>
          <w:ilvl w:val="0"/>
          <w:numId w:val="1037"/>
        </w:numPr>
        <w:pStyle w:val="Compact"/>
      </w:pPr>
      <w:r>
        <w:rPr>
          <w:bCs/>
          <w:b/>
        </w:rPr>
        <w:t xml:space="preserve">Timepoint 3:</w:t>
      </w:r>
      <w:r>
        <w:t xml:space="preserve"> </w:t>
      </w:r>
      <w:r>
        <w:t xml:space="preserve">Day 17</w:t>
      </w:r>
    </w:p>
    <w:p>
      <w:pPr>
        <w:numPr>
          <w:ilvl w:val="0"/>
          <w:numId w:val="1037"/>
        </w:numPr>
        <w:pStyle w:val="Compact"/>
      </w:pPr>
      <w:r>
        <w:rPr>
          <w:bCs/>
          <w:b/>
        </w:rPr>
        <w:t xml:space="preserve">Timepoint 4:</w:t>
      </w:r>
      <w:r>
        <w:t xml:space="preserve"> </w:t>
      </w:r>
      <w:r>
        <w:t xml:space="preserve">Day 21</w:t>
      </w:r>
    </w:p>
    <w:p>
      <w:pPr>
        <w:numPr>
          <w:ilvl w:val="0"/>
          <w:numId w:val="1037"/>
        </w:numPr>
        <w:pStyle w:val="Compact"/>
      </w:pPr>
      <w:r>
        <w:rPr>
          <w:bCs/>
          <w:b/>
        </w:rPr>
        <w:t xml:space="preserve">Timepoint 5:</w:t>
      </w:r>
      <w:r>
        <w:t xml:space="preserve"> </w:t>
      </w:r>
      <w:r>
        <w:t xml:space="preserve">Day 28</w:t>
      </w:r>
    </w:p>
    <w:bookmarkEnd w:id="173"/>
    <w:bookmarkStart w:id="180" w:name="miso-study-variables-and-factors"/>
    <w:p>
      <w:pPr>
        <w:pStyle w:val="Heading3"/>
      </w:pPr>
      <w:r>
        <w:rPr>
          <w:rStyle w:val="SectionNumber"/>
        </w:rPr>
        <w:t xml:space="preserve">6.0.2</w:t>
      </w:r>
      <w:r>
        <w:tab/>
      </w:r>
      <w:r>
        <w:t xml:space="preserve">MISO study variables and factors</w:t>
      </w:r>
    </w:p>
    <w:p>
      <w:pPr>
        <w:pStyle w:val="FirstParagraph"/>
      </w:pPr>
      <w:r>
        <w:drawing>
          <wp:inline>
            <wp:extent cx="5334000" cy="3000375"/>
            <wp:effectExtent b="0" l="0" r="0" t="0"/>
            <wp:docPr descr="" title="" id="175" name="Picture"/>
            <a:graphic>
              <a:graphicData uri="http://schemas.openxmlformats.org/drawingml/2006/picture">
                <pic:pic>
                  <pic:nvPicPr>
                    <pic:cNvPr descr="meet-MISO_files/figure-docx//1dEZtb0TgLbzhbr3HxQElwg8hENur2HMIzseg19OGd0g_g33d6fd7d4b6_0_61.png" id="176" name="Picture"/>
                    <pic:cNvPicPr>
                      <a:picLocks noChangeArrowheads="1" noChangeAspect="1"/>
                    </pic:cNvPicPr>
                  </pic:nvPicPr>
                  <pic:blipFill>
                    <a:blip r:embed="rId1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177" w:name="study-design-variables"/>
    <w:p>
      <w:pPr>
        <w:pStyle w:val="Heading4"/>
      </w:pPr>
      <w:r>
        <w:rPr>
          <w:rStyle w:val="SectionNumber"/>
        </w:rPr>
        <w:t xml:space="preserve">6.0.2.1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177"/>
    <w:bookmarkStart w:id="178" w:name="subject-variables"/>
    <w:p>
      <w:pPr>
        <w:pStyle w:val="Heading4"/>
      </w:pPr>
      <w:r>
        <w:rPr>
          <w:rStyle w:val="SectionNumber"/>
        </w:rPr>
        <w:t xml:space="preserve">6.0.2.2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178"/>
    <w:bookmarkStart w:id="179" w:name="metabolite-variables"/>
    <w:p>
      <w:pPr>
        <w:pStyle w:val="Heading4"/>
      </w:pPr>
      <w:r>
        <w:rPr>
          <w:rStyle w:val="SectionNumber"/>
        </w:rPr>
        <w:t xml:space="preserve">6.0.2.3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179"/>
    <w:bookmarkEnd w:id="180"/>
    <w:bookmarkStart w:id="187" w:name="amplicon-sequence-variants-asvs-data"/>
    <w:p>
      <w:pPr>
        <w:pStyle w:val="Heading3"/>
      </w:pPr>
      <w:r>
        <w:rPr>
          <w:rStyle w:val="SectionNumber"/>
        </w:rPr>
        <w:t xml:space="preserve">6.0.3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182" name="Picture"/>
            <a:graphic>
              <a:graphicData uri="http://schemas.openxmlformats.org/drawingml/2006/picture">
                <pic:pic>
                  <pic:nvPicPr>
                    <pic:cNvPr descr="meet-MISO_files/figure-docx//1dEZtb0TgLbzhbr3HxQElwg8hENur2HMIzseg19OGd0g_g33d6fd7d4b6_0_136.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185" name="Picture"/>
            <a:graphic>
              <a:graphicData uri="http://schemas.openxmlformats.org/drawingml/2006/picture">
                <pic:pic>
                  <pic:nvPicPr>
                    <pic:cNvPr descr="meet-MISO_files/figure-docx//1dEZtb0TgLbzhbr3HxQElwg8hENur2HMIzseg19OGd0g_g33d6fd7d4b6_0_113.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bookmarkEnd w:id="187"/>
    <w:bookmarkStart w:id="190" w:name="footnotes-3"/>
    <w:p>
      <w:pPr>
        <w:pStyle w:val="Heading3"/>
      </w:pPr>
      <w:r>
        <w:rPr>
          <w:rStyle w:val="SectionNumber"/>
        </w:rPr>
        <w:t xml:space="preserve">6.0.4</w:t>
      </w:r>
      <w:r>
        <w:tab/>
      </w:r>
      <w:r>
        <w:t xml:space="preserve">Footnotes</w:t>
      </w:r>
    </w:p>
    <w:bookmarkStart w:id="188" w:name="resources-2"/>
    <w:p>
      <w:pPr>
        <w:pStyle w:val="Heading4"/>
      </w:pPr>
      <w:r>
        <w:rPr>
          <w:rStyle w:val="SectionNumber"/>
        </w:rPr>
        <w:t xml:space="preserve">6.0.4.1</w:t>
      </w:r>
      <w:r>
        <w:tab/>
      </w:r>
      <w:r>
        <w:t xml:space="preserve">Resources</w:t>
      </w:r>
    </w:p>
    <w:bookmarkEnd w:id="188"/>
    <w:bookmarkStart w:id="189" w:name="contributions-and-affiliations-2"/>
    <w:p>
      <w:pPr>
        <w:pStyle w:val="Heading4"/>
      </w:pPr>
      <w:r>
        <w:rPr>
          <w:rStyle w:val="SectionNumber"/>
        </w:rPr>
        <w:t xml:space="preserve">6.0.4.2</w:t>
      </w:r>
      <w:r>
        <w:tab/>
      </w:r>
      <w:r>
        <w:t xml:space="preserve">Contributions and affiliations</w:t>
      </w:r>
    </w:p>
    <w:p>
      <w:pPr>
        <w:numPr>
          <w:ilvl w:val="0"/>
          <w:numId w:val="1038"/>
        </w:numPr>
        <w:pStyle w:val="Compact"/>
      </w:pPr>
      <w:r>
        <w:t xml:space="preserve">Sayumi York, Notre Dame of Maryland University</w:t>
      </w:r>
    </w:p>
    <w:bookmarkEnd w:id="189"/>
    <w:bookmarkEnd w:id="190"/>
    <w:bookmarkEnd w:id="191"/>
    <w:bookmarkStart w:id="220" w:name="s-rrna-data-in-spreadsheets"/>
    <w:p>
      <w:pPr>
        <w:pStyle w:val="Heading1"/>
      </w:pPr>
      <w:r>
        <w:rPr>
          <w:rStyle w:val="SectionNumber"/>
        </w:rPr>
        <w:t xml:space="preserve">7</w:t>
      </w:r>
      <w:r>
        <w:tab/>
      </w:r>
      <w:r>
        <w:t xml:space="preserve">16S rRNA Data in spreadsheets</w:t>
      </w:r>
    </w:p>
    <w:bookmarkStart w:id="192" w:name="exploring-16s-rrna-data-in-spreadsheets"/>
    <w:p>
      <w:pPr>
        <w:pStyle w:val="Heading2"/>
      </w:pPr>
      <w:r>
        <w:rPr>
          <w:rStyle w:val="SectionNumber"/>
        </w:rPr>
        <w:t xml:space="preserve">7.1</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192"/>
    <w:bookmarkStart w:id="197" w:name="Xa4adffd64d730ef6c179c36c2b3e5f3e9720550"/>
    <w:p>
      <w:pPr>
        <w:pStyle w:val="Heading2"/>
      </w:pPr>
      <w:r>
        <w:rPr>
          <w:rStyle w:val="SectionNumber"/>
        </w:rPr>
        <w:t xml:space="preserve">7.2</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94" name="Picture"/>
            <a:graphic>
              <a:graphicData uri="http://schemas.openxmlformats.org/drawingml/2006/picture">
                <pic:pic>
                  <pic:nvPicPr>
                    <pic:cNvPr descr="16s-spreadsheets_files/figure-docx//14E26SbzaLEDJxAaZ1qjaZcJehAI8q2GHuTokNPKKDTc_g35f391192_00.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96">
        <w:r>
          <w:rPr>
            <w:rStyle w:val="Hyperlink"/>
          </w:rPr>
          <w:t xml:space="preserve">Lecture</w:t>
        </w:r>
      </w:hyperlink>
    </w:p>
    <w:bookmarkEnd w:id="197"/>
    <w:bookmarkStart w:id="219" w:name="X9e46f28e70cb752bc00517ef07657b846892b91"/>
    <w:p>
      <w:pPr>
        <w:pStyle w:val="Heading2"/>
      </w:pPr>
      <w:r>
        <w:rPr>
          <w:rStyle w:val="SectionNumber"/>
        </w:rPr>
        <w:t xml:space="preserve">7.3</w:t>
      </w:r>
      <w:r>
        <w:tab/>
      </w:r>
      <w:r>
        <w:t xml:space="preserve">Activity - Introducing 16S rRNA Data Using Spreadsheets</w:t>
      </w:r>
    </w:p>
    <w:bookmarkStart w:id="199" w:name="purpose-5"/>
    <w:p>
      <w:pPr>
        <w:pStyle w:val="Heading3"/>
      </w:pPr>
      <w:r>
        <w:rPr>
          <w:rStyle w:val="SectionNumber"/>
        </w:rPr>
        <w:t xml:space="preserve">7.3.1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198">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199"/>
    <w:bookmarkStart w:id="200" w:name="learning-objectives-4"/>
    <w:p>
      <w:pPr>
        <w:pStyle w:val="Heading3"/>
      </w:pPr>
      <w:r>
        <w:rPr>
          <w:rStyle w:val="SectionNumber"/>
        </w:rPr>
        <w:t xml:space="preserve">7.3.2</w:t>
      </w:r>
      <w:r>
        <w:tab/>
      </w:r>
      <w:r>
        <w:t xml:space="preserve">Learning objectives</w:t>
      </w:r>
    </w:p>
    <w:p>
      <w:pPr>
        <w:numPr>
          <w:ilvl w:val="0"/>
          <w:numId w:val="1039"/>
        </w:numPr>
        <w:pStyle w:val="Compact"/>
      </w:pPr>
      <w:r>
        <w:t xml:space="preserve">Explore Amplicon Sequence Variants (ASVs) through the taxonomy profile of select ASVs, and sample metadata for a subset of ASVs.</w:t>
      </w:r>
    </w:p>
    <w:p>
      <w:pPr>
        <w:numPr>
          <w:ilvl w:val="0"/>
          <w:numId w:val="1039"/>
        </w:numPr>
        <w:pStyle w:val="Compact"/>
      </w:pPr>
      <w:r>
        <w:t xml:space="preserve">Ask research questions based on data and metadata</w:t>
      </w:r>
    </w:p>
    <w:p>
      <w:pPr>
        <w:numPr>
          <w:ilvl w:val="0"/>
          <w:numId w:val="1040"/>
        </w:numPr>
        <w:pStyle w:val="Compact"/>
      </w:pPr>
      <w:r>
        <w:t xml:space="preserve">How many different microbes (ASVs) are there in a given sample?</w:t>
      </w:r>
    </w:p>
    <w:p>
      <w:pPr>
        <w:numPr>
          <w:ilvl w:val="0"/>
          <w:numId w:val="1040"/>
        </w:numPr>
        <w:pStyle w:val="Compact"/>
      </w:pPr>
      <w:r>
        <w:t xml:space="preserve">Is there an even abundance of microbes (ASVs) in a sample or are there a few that dominate?</w:t>
      </w:r>
    </w:p>
    <w:p>
      <w:pPr>
        <w:numPr>
          <w:ilvl w:val="0"/>
          <w:numId w:val="1040"/>
        </w:numPr>
        <w:pStyle w:val="Compact"/>
      </w:pPr>
      <w:r>
        <w:t xml:space="preserve">How varied are ASVs and their abundance across subjects?</w:t>
      </w:r>
    </w:p>
    <w:p>
      <w:pPr>
        <w:numPr>
          <w:ilvl w:val="0"/>
          <w:numId w:val="1040"/>
        </w:numPr>
        <w:pStyle w:val="Compact"/>
      </w:pPr>
      <w:r>
        <w:t xml:space="preserve">How varied are ASVs and their abundance across diets?</w:t>
      </w:r>
    </w:p>
    <w:bookmarkEnd w:id="200"/>
    <w:bookmarkStart w:id="201" w:name="introduction-1"/>
    <w:p>
      <w:pPr>
        <w:pStyle w:val="Heading3"/>
      </w:pPr>
      <w:r>
        <w:rPr>
          <w:rStyle w:val="SectionNumber"/>
        </w:rPr>
        <w:t xml:space="preserve">7.3.3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201"/>
    <w:bookmarkStart w:id="204" w:name="Xaa0d1fbde33bae56a2031a1e7d334da13785e1c"/>
    <w:p>
      <w:pPr>
        <w:pStyle w:val="Heading3"/>
      </w:pPr>
      <w:r>
        <w:rPr>
          <w:rStyle w:val="SectionNumber"/>
        </w:rPr>
        <w:t xml:space="preserve">7.3.4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203" w:name="X831cde4a382edecbe3380b97771df7523800efd"/>
    <w:p>
      <w:pPr>
        <w:pStyle w:val="Heading4"/>
      </w:pPr>
      <w:r>
        <w:rPr>
          <w:rStyle w:val="SectionNumber"/>
        </w:rPr>
        <w:t xml:space="preserve">7.3.4.1</w:t>
      </w:r>
      <w:r>
        <w:tab/>
      </w:r>
      <w:r>
        <w:t xml:space="preserve">Activity 1-1. Explore data contents using one sample only, namely MISO1-S02-1 (subject 2, timepoint 1).</w:t>
      </w:r>
    </w:p>
    <w:p>
      <w:pPr>
        <w:pStyle w:val="FirstParagraph"/>
      </w:pPr>
      <w:r>
        <w:t xml:space="preserve">Access</w:t>
      </w:r>
      <w:r>
        <w:t xml:space="preserve"> </w:t>
      </w:r>
      <w:hyperlink r:id="rId202">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41"/>
        </w:numPr>
        <w:pStyle w:val="Compact"/>
      </w:pPr>
      <w:r>
        <w:t xml:space="preserve">Rows = ASVs</w:t>
      </w:r>
    </w:p>
    <w:p>
      <w:pPr>
        <w:numPr>
          <w:ilvl w:val="0"/>
          <w:numId w:val="1041"/>
        </w:numPr>
        <w:pStyle w:val="Compact"/>
      </w:pPr>
      <w:r>
        <w:t xml:space="preserve">Columns = Samples and taxonomy:</w:t>
      </w:r>
    </w:p>
    <w:p>
      <w:pPr>
        <w:numPr>
          <w:ilvl w:val="1"/>
          <w:numId w:val="1042"/>
        </w:numPr>
        <w:pStyle w:val="Compact"/>
      </w:pPr>
      <w:r>
        <w:t xml:space="preserve">Col A = ASV id</w:t>
      </w:r>
    </w:p>
    <w:p>
      <w:pPr>
        <w:numPr>
          <w:ilvl w:val="1"/>
          <w:numId w:val="1042"/>
        </w:numPr>
        <w:pStyle w:val="Compact"/>
      </w:pPr>
      <w:r>
        <w:t xml:space="preserve">Cols B-H = Taxonomic information</w:t>
      </w:r>
    </w:p>
    <w:p>
      <w:pPr>
        <w:numPr>
          <w:ilvl w:val="1"/>
          <w:numId w:val="1042"/>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43"/>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43"/>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44"/>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44"/>
        </w:numPr>
      </w:pPr>
      <w:r>
        <w:t xml:space="preserve">In the menu at the top of the screen, select Insert &gt; Chart.</w:t>
      </w:r>
    </w:p>
    <w:p>
      <w:pPr>
        <w:numPr>
          <w:ilvl w:val="0"/>
          <w:numId w:val="1044"/>
        </w:numPr>
      </w:pPr>
      <w:r>
        <w:t xml:space="preserve">Make sure your graph is a bar plot: click on the 3 dots in the top right corner of the plot → edit chart and in the Chart editor, under Chart type, selecting Column Chart.</w:t>
      </w:r>
    </w:p>
    <w:p>
      <w:pPr>
        <w:numPr>
          <w:ilvl w:val="0"/>
          <w:numId w:val="1044"/>
        </w:numPr>
      </w:pPr>
      <w:r>
        <w:t xml:space="preserve">Copy the bar graph into a box below: click on the 3 dots in the top right corner of the plot, select copy chart, then, paste it below.</w:t>
      </w:r>
    </w:p>
    <w:p>
      <w:pPr>
        <w:numPr>
          <w:ilvl w:val="0"/>
          <w:numId w:val="1044"/>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203"/>
    <w:bookmarkEnd w:id="204"/>
    <w:bookmarkStart w:id="208" w:name="Xe0a69a9212b769e6c2500824c8f02943646fd62"/>
    <w:p>
      <w:pPr>
        <w:pStyle w:val="Heading3"/>
      </w:pPr>
      <w:r>
        <w:rPr>
          <w:rStyle w:val="SectionNumber"/>
        </w:rPr>
        <w:t xml:space="preserve">7.3.5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45"/>
        </w:numPr>
        <w:pStyle w:val="Compact"/>
      </w:pPr>
      <w:r>
        <w:rPr>
          <w:bCs/>
          <w:b/>
        </w:rPr>
        <w:t xml:space="preserve">BD (Baseline diet)</w:t>
      </w:r>
      <w:r>
        <w:t xml:space="preserve">: which lasted 14 days (2 time points collected) and has participants eating what they usually eat.</w:t>
      </w:r>
    </w:p>
    <w:p>
      <w:pPr>
        <w:numPr>
          <w:ilvl w:val="0"/>
          <w:numId w:val="1045"/>
        </w:numPr>
        <w:pStyle w:val="Compact"/>
      </w:pPr>
      <w:r>
        <w:rPr>
          <w:bCs/>
          <w:b/>
        </w:rPr>
        <w:t xml:space="preserve">HD (Homogenized diet)</w:t>
      </w:r>
      <w:r>
        <w:t xml:space="preserve">: which lasted 7 days (2 time points collected), and has all participants on the same diet</w:t>
      </w:r>
    </w:p>
    <w:p>
      <w:pPr>
        <w:numPr>
          <w:ilvl w:val="0"/>
          <w:numId w:val="1045"/>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46"/>
        </w:numPr>
      </w:pPr>
      <w:r>
        <w:t xml:space="preserve">For this activity, the data file</w:t>
      </w:r>
      <w:r>
        <w:t xml:space="preserve"> </w:t>
      </w:r>
      <w:hyperlink r:id="rId205">
        <w:r>
          <w:rPr>
            <w:rStyle w:val="Hyperlink"/>
          </w:rPr>
          <w:t xml:space="preserve">MISO_WO</w:t>
        </w:r>
      </w:hyperlink>
      <w:r>
        <w:t xml:space="preserve"> </w:t>
      </w:r>
      <w:r>
        <w:t xml:space="preserve">contains samples pre-filtered for WO condition only (and excludes samples corresponding to BD and HD).</w:t>
      </w:r>
    </w:p>
    <w:p>
      <w:pPr>
        <w:numPr>
          <w:ilvl w:val="0"/>
          <w:numId w:val="1046"/>
        </w:numPr>
      </w:pPr>
      <w:r>
        <w:t xml:space="preserve">Since there is only 1 WO datapoint per individual, each WO sample corresponds to a different individual, so you should see 21 samples.</w:t>
      </w:r>
    </w:p>
    <w:bookmarkStart w:id="206" w:name="X9376faab03f12c2bf3d4a1a46987838618b4ed3"/>
    <w:p>
      <w:pPr>
        <w:pStyle w:val="Heading4"/>
      </w:pPr>
      <w:r>
        <w:rPr>
          <w:rStyle w:val="SectionNumber"/>
        </w:rPr>
        <w:t xml:space="preserve">7.3.5.1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47"/>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47"/>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47"/>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47"/>
        </w:numPr>
        <w:pStyle w:val="Compact"/>
      </w:pPr>
      <w:r>
        <w:t xml:space="preserve">If the formula and its placement are correct, cell A3 should calculate to 17 (so 17 of 21 WO samples have ASV1). Confirm your calculation is working correctly.</w:t>
      </w:r>
    </w:p>
    <w:p>
      <w:pPr>
        <w:numPr>
          <w:ilvl w:val="0"/>
          <w:numId w:val="1047"/>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48"/>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48"/>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48"/>
        </w:numPr>
        <w:pStyle w:val="Compact"/>
      </w:pPr>
      <w:r>
        <w:t xml:space="preserve">Calculate % by dividing a value you obtained in part A) by 21 (samples) and multiplying by 100. To do this, starting with cell A3 (corresponding to ASV1), use the formula =100*(B3/21).</w:t>
      </w:r>
    </w:p>
    <w:p>
      <w:pPr>
        <w:numPr>
          <w:ilvl w:val="0"/>
          <w:numId w:val="1048"/>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49"/>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06"/>
    <w:bookmarkStart w:id="207" w:name="X2f2e8ee6bb036ff847368999b3c86070d3ae5d6"/>
    <w:p>
      <w:pPr>
        <w:pStyle w:val="Heading4"/>
      </w:pPr>
      <w:r>
        <w:rPr>
          <w:rStyle w:val="SectionNumber"/>
        </w:rPr>
        <w:t xml:space="preserve">7.3.5.2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50"/>
        </w:numPr>
        <w:pStyle w:val="Compact"/>
      </w:pPr>
      <w:r>
        <w:t xml:space="preserve">Return to your copy of</w:t>
      </w:r>
      <w:r>
        <w:t xml:space="preserve"> </w:t>
      </w:r>
      <w:hyperlink r:id="rId202">
        <w:r>
          <w:rPr>
            <w:rStyle w:val="Hyperlink"/>
          </w:rPr>
          <w:t xml:space="preserve">‘</w:t>
        </w:r>
        <w:r>
          <w:rPr>
            <w:rStyle w:val="Hyperlink"/>
          </w:rPr>
          <w:t xml:space="preserve">MISO1-S02-1</w:t>
        </w:r>
        <w:r>
          <w:rPr>
            <w:rStyle w:val="Hyperlink"/>
          </w:rPr>
          <w:t xml:space="preserve">’</w:t>
        </w:r>
      </w:hyperlink>
      <w:r>
        <w:t xml:space="preserve">.</w:t>
      </w:r>
    </w:p>
    <w:p>
      <w:pPr>
        <w:numPr>
          <w:ilvl w:val="0"/>
          <w:numId w:val="1050"/>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207"/>
    <w:bookmarkEnd w:id="208"/>
    <w:bookmarkStart w:id="209" w:name="X2f0e279f1015f1c60543914b1bb6d3688f8fdf3"/>
    <w:p>
      <w:pPr>
        <w:pStyle w:val="Heading3"/>
      </w:pPr>
      <w:r>
        <w:rPr>
          <w:rStyle w:val="SectionNumber"/>
        </w:rPr>
        <w:t xml:space="preserve">7.3.6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205">
        <w:r>
          <w:rPr>
            <w:rStyle w:val="Hyperlink"/>
          </w:rPr>
          <w:t xml:space="preserve">MISO_WO</w:t>
        </w:r>
      </w:hyperlink>
      <w:r>
        <w:t xml:space="preserve"> </w:t>
      </w:r>
      <w:r>
        <w:t xml:space="preserve">spreadsheet.</w:t>
      </w:r>
    </w:p>
    <w:p>
      <w:pPr>
        <w:numPr>
          <w:ilvl w:val="0"/>
          <w:numId w:val="1051"/>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51"/>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51"/>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51"/>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209"/>
    <w:bookmarkStart w:id="213" w:name="Xef23b50a219e4632b5da6f886c45cb6084129e6"/>
    <w:p>
      <w:pPr>
        <w:pStyle w:val="Heading3"/>
      </w:pPr>
      <w:r>
        <w:rPr>
          <w:rStyle w:val="SectionNumber"/>
        </w:rPr>
        <w:t xml:space="preserve">7.3.7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52"/>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52"/>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52"/>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211" w:name="Xfae7ffdc1380703cfb91abdb11ddd8bd05ed544"/>
    <w:p>
      <w:pPr>
        <w:pStyle w:val="Heading4"/>
      </w:pPr>
      <w:r>
        <w:rPr>
          <w:rStyle w:val="SectionNumber"/>
        </w:rPr>
        <w:t xml:space="preserve">7.3.7.1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53"/>
        </w:numPr>
        <w:pStyle w:val="Compact"/>
      </w:pPr>
      <w:r>
        <w:t xml:space="preserve">This involves plotting counts for ASV 1-10 for MISO1-SO2 timepoints 1 through 5.</w:t>
      </w:r>
    </w:p>
    <w:p>
      <w:pPr>
        <w:numPr>
          <w:ilvl w:val="0"/>
          <w:numId w:val="1053"/>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54"/>
        </w:numPr>
        <w:pStyle w:val="Compact"/>
      </w:pPr>
      <w:r>
        <w:t xml:space="preserve">Access</w:t>
      </w:r>
      <w:r>
        <w:t xml:space="preserve"> </w:t>
      </w:r>
      <w:hyperlink r:id="rId210">
        <w:r>
          <w:rPr>
            <w:rStyle w:val="Hyperlink"/>
          </w:rPr>
          <w:t xml:space="preserve">‘</w:t>
        </w:r>
        <w:r>
          <w:rPr>
            <w:rStyle w:val="Hyperlink"/>
          </w:rPr>
          <w:t xml:space="preserve">MISO_Subject1</w:t>
        </w:r>
        <w:r>
          <w:rPr>
            <w:rStyle w:val="Hyperlink"/>
          </w:rPr>
          <w:t xml:space="preserve">’</w:t>
        </w:r>
      </w:hyperlink>
    </w:p>
    <w:p>
      <w:pPr>
        <w:numPr>
          <w:ilvl w:val="0"/>
          <w:numId w:val="1054"/>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54"/>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54"/>
        </w:numPr>
        <w:pStyle w:val="Compact"/>
      </w:pPr>
      <w:r>
        <w:t xml:space="preserve">If imputed correctly, cell G2 should calculate to 14947547.8. Confirm this.</w:t>
      </w:r>
    </w:p>
    <w:p>
      <w:pPr>
        <w:numPr>
          <w:ilvl w:val="0"/>
          <w:numId w:val="1054"/>
        </w:numPr>
        <w:pStyle w:val="Compact"/>
      </w:pPr>
      <w:r>
        <w:t xml:space="preserve">Apply the calculation to all cells in the column by copy pasting the formula. For a reminder on how to do this, see the Google Sheets cheatsheet.</w:t>
      </w:r>
    </w:p>
    <w:p>
      <w:pPr>
        <w:numPr>
          <w:ilvl w:val="0"/>
          <w:numId w:val="1054"/>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55"/>
        </w:numPr>
        <w:pStyle w:val="Compact"/>
      </w:pPr>
      <w:r>
        <w:t xml:space="preserve">Click on cell G2.</w:t>
      </w:r>
    </w:p>
    <w:p>
      <w:pPr>
        <w:numPr>
          <w:ilvl w:val="0"/>
          <w:numId w:val="1055"/>
        </w:numPr>
        <w:pStyle w:val="Compact"/>
      </w:pPr>
      <w:r>
        <w:t xml:space="preserve">Go to Data &gt; Sort sheet &gt; Sort sheet by column G (Z to A)</w:t>
      </w:r>
    </w:p>
    <w:p>
      <w:pPr>
        <w:numPr>
          <w:ilvl w:val="0"/>
          <w:numId w:val="1055"/>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56"/>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56"/>
        </w:numPr>
        <w:pStyle w:val="Compact"/>
      </w:pPr>
      <w:r>
        <w:t xml:space="preserve">In the menu at the top of the screen, select Insert &gt; Chart.</w:t>
      </w:r>
    </w:p>
    <w:p>
      <w:pPr>
        <w:numPr>
          <w:ilvl w:val="0"/>
          <w:numId w:val="1056"/>
        </w:numPr>
        <w:pStyle w:val="Compact"/>
      </w:pPr>
      <w:r>
        <w:t xml:space="preserve">Make sure your graph is a bar plot: click on the 3 dots in the top right corner of the plot → edit chart and in the Chart editor, under Chart type, selecting Column Chart.</w:t>
      </w:r>
    </w:p>
    <w:p>
      <w:pPr>
        <w:numPr>
          <w:ilvl w:val="0"/>
          <w:numId w:val="1056"/>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211"/>
    <w:bookmarkStart w:id="212" w:name="X5d3901860f3ef04d423686540b59fbfcb35f9c6"/>
    <w:p>
      <w:pPr>
        <w:pStyle w:val="Heading4"/>
      </w:pPr>
      <w:r>
        <w:rPr>
          <w:rStyle w:val="SectionNumber"/>
        </w:rPr>
        <w:t xml:space="preserve">7.3.7.2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57"/>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57"/>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212"/>
    <w:bookmarkEnd w:id="213"/>
    <w:bookmarkStart w:id="214" w:name="grading-criteria-2"/>
    <w:p>
      <w:pPr>
        <w:pStyle w:val="Heading3"/>
      </w:pPr>
      <w:r>
        <w:rPr>
          <w:rStyle w:val="SectionNumber"/>
        </w:rPr>
        <w:t xml:space="preserve">7.3.8</w:t>
      </w:r>
      <w:r>
        <w:tab/>
      </w:r>
      <w:r>
        <w:t xml:space="preserve">Grading criteria</w:t>
      </w:r>
    </w:p>
    <w:p>
      <w:pPr>
        <w:numPr>
          <w:ilvl w:val="0"/>
          <w:numId w:val="1058"/>
        </w:numPr>
        <w:pStyle w:val="Compact"/>
      </w:pPr>
      <w:r>
        <w:t xml:space="preserve">Download the assignment to your local computer as a .docx, complete it, and upload the assignment to your LMS (Blackboard, Canvas, Google Classroom).</w:t>
      </w:r>
    </w:p>
    <w:bookmarkEnd w:id="214"/>
    <w:bookmarkStart w:id="218" w:name="footnotes-4"/>
    <w:p>
      <w:pPr>
        <w:pStyle w:val="Heading3"/>
      </w:pPr>
      <w:r>
        <w:rPr>
          <w:rStyle w:val="SectionNumber"/>
        </w:rPr>
        <w:t xml:space="preserve">7.3.9</w:t>
      </w:r>
      <w:r>
        <w:tab/>
      </w:r>
      <w:r>
        <w:t xml:space="preserve">Footnotes</w:t>
      </w:r>
    </w:p>
    <w:bookmarkStart w:id="216" w:name="resources-3"/>
    <w:p>
      <w:pPr>
        <w:pStyle w:val="Heading4"/>
      </w:pPr>
      <w:r>
        <w:rPr>
          <w:rStyle w:val="SectionNumber"/>
        </w:rPr>
        <w:t xml:space="preserve">7.3.9.1</w:t>
      </w:r>
      <w:r>
        <w:tab/>
      </w:r>
      <w:r>
        <w:t xml:space="preserve">Resources</w:t>
      </w:r>
    </w:p>
    <w:p>
      <w:pPr>
        <w:numPr>
          <w:ilvl w:val="0"/>
          <w:numId w:val="1059"/>
        </w:numPr>
        <w:pStyle w:val="Compact"/>
      </w:pPr>
      <w:hyperlink r:id="rId215">
        <w:r>
          <w:rPr>
            <w:rStyle w:val="Hyperlink"/>
          </w:rPr>
          <w:t xml:space="preserve">Google Doc</w:t>
        </w:r>
      </w:hyperlink>
    </w:p>
    <w:p>
      <w:pPr>
        <w:numPr>
          <w:ilvl w:val="0"/>
          <w:numId w:val="1059"/>
        </w:numPr>
        <w:pStyle w:val="Compact"/>
      </w:pPr>
      <w:hyperlink r:id="rId198">
        <w:r>
          <w:rPr>
            <w:rStyle w:val="Hyperlink"/>
          </w:rPr>
          <w:t xml:space="preserve">Spreadsheets 101</w:t>
        </w:r>
      </w:hyperlink>
    </w:p>
    <w:p>
      <w:pPr>
        <w:numPr>
          <w:ilvl w:val="0"/>
          <w:numId w:val="1059"/>
        </w:numPr>
        <w:pStyle w:val="Compact"/>
      </w:pPr>
      <w:hyperlink r:id="rId202">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59"/>
        </w:numPr>
        <w:pStyle w:val="Compact"/>
      </w:pPr>
      <w:hyperlink r:id="rId205">
        <w:r>
          <w:rPr>
            <w:rStyle w:val="Hyperlink"/>
          </w:rPr>
          <w:t xml:space="preserve">MISO_WO</w:t>
        </w:r>
      </w:hyperlink>
      <w:r>
        <w:t xml:space="preserve"> </w:t>
      </w:r>
      <w:r>
        <w:t xml:space="preserve">spreadsheet</w:t>
      </w:r>
    </w:p>
    <w:p>
      <w:pPr>
        <w:numPr>
          <w:ilvl w:val="0"/>
          <w:numId w:val="1059"/>
        </w:numPr>
        <w:pStyle w:val="Compact"/>
      </w:pPr>
      <w:hyperlink r:id="rId210">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216"/>
    <w:bookmarkStart w:id="217" w:name="contributions-and-affiliations-3"/>
    <w:p>
      <w:pPr>
        <w:pStyle w:val="Heading4"/>
      </w:pPr>
      <w:r>
        <w:rPr>
          <w:rStyle w:val="SectionNumber"/>
        </w:rPr>
        <w:t xml:space="preserve">7.3.9.2</w:t>
      </w:r>
      <w:r>
        <w:tab/>
      </w:r>
      <w:r>
        <w:t xml:space="preserve">Contributions and affiliations</w:t>
      </w:r>
    </w:p>
    <w:p>
      <w:pPr>
        <w:numPr>
          <w:ilvl w:val="0"/>
          <w:numId w:val="1060"/>
        </w:numPr>
        <w:pStyle w:val="Compact"/>
      </w:pPr>
      <w:r>
        <w:t xml:space="preserve">Valeriya Gaysinskaya, Johns Hopkins University</w:t>
      </w:r>
    </w:p>
    <w:p>
      <w:pPr>
        <w:numPr>
          <w:ilvl w:val="0"/>
          <w:numId w:val="1060"/>
        </w:numPr>
        <w:pStyle w:val="Compact"/>
      </w:pPr>
      <w:r>
        <w:t xml:space="preserve">Gauri Paul, Clovis Community College</w:t>
      </w:r>
    </w:p>
    <w:p>
      <w:pPr>
        <w:numPr>
          <w:ilvl w:val="0"/>
          <w:numId w:val="1060"/>
        </w:numPr>
        <w:pStyle w:val="Compact"/>
      </w:pPr>
      <w:r>
        <w:t xml:space="preserve">Frederick Tan, Johns Hopkins University</w:t>
      </w:r>
    </w:p>
    <w:p>
      <w:pPr>
        <w:numPr>
          <w:ilvl w:val="0"/>
          <w:numId w:val="1060"/>
        </w:numPr>
        <w:pStyle w:val="Compact"/>
      </w:pPr>
      <w:r>
        <w:t xml:space="preserve">Sayumi York, Notre Dame of Maryland University</w:t>
      </w:r>
    </w:p>
    <w:p>
      <w:pPr>
        <w:pStyle w:val="FirstParagraph"/>
      </w:pPr>
      <w:r>
        <w:t xml:space="preserve">Last Revised: January 2026</w:t>
      </w:r>
    </w:p>
    <w:bookmarkEnd w:id="217"/>
    <w:bookmarkEnd w:id="218"/>
    <w:bookmarkEnd w:id="219"/>
    <w:bookmarkEnd w:id="220"/>
    <w:bookmarkStart w:id="277" w:name="exploring-16s-rrna-data-with-phyloseq"/>
    <w:p>
      <w:pPr>
        <w:pStyle w:val="Heading1"/>
      </w:pPr>
      <w:r>
        <w:rPr>
          <w:rStyle w:val="SectionNumber"/>
        </w:rPr>
        <w:t xml:space="preserve">8</w:t>
      </w:r>
      <w:r>
        <w:tab/>
      </w:r>
      <w:r>
        <w:t xml:space="preserve">Exploring 16S rRNA Data with phyloseq</w:t>
      </w:r>
    </w:p>
    <w:bookmarkStart w:id="221" w:name="exploring-16s-rrna-data-with-phyloseq-1"/>
    <w:p>
      <w:pPr>
        <w:pStyle w:val="Heading2"/>
      </w:pPr>
      <w:r>
        <w:rPr>
          <w:rStyle w:val="SectionNumber"/>
        </w:rPr>
        <w:t xml:space="preserve">8.1</w:t>
      </w:r>
      <w:r>
        <w:tab/>
      </w:r>
      <w:r>
        <w:t xml:space="preserve">Exploring 16S rRNA Data with phyloseq</w:t>
      </w:r>
    </w:p>
    <w:bookmarkEnd w:id="221"/>
    <w:bookmarkStart w:id="226" w:name="Xfcffbdcf25bedde438c04e8687daab58b4477b9"/>
    <w:p>
      <w:pPr>
        <w:pStyle w:val="Heading2"/>
      </w:pPr>
      <w:r>
        <w:rPr>
          <w:rStyle w:val="SectionNumber"/>
        </w:rPr>
        <w:t xml:space="preserve">8.2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23" name="Picture"/>
            <a:graphic>
              <a:graphicData uri="http://schemas.openxmlformats.org/drawingml/2006/picture">
                <pic:pic>
                  <pic:nvPicPr>
                    <pic:cNvPr descr="explore-phyloseq_files/figure-docx//15tv_IS177gF_px3JYKcQZmOsJg2d-GkjVXi7a-Skgs8_g35f391192_00.png" id="224" name="Picture"/>
                    <pic:cNvPicPr>
                      <a:picLocks noChangeArrowheads="1" noChangeAspect="1"/>
                    </pic:cNvPicPr>
                  </pic:nvPicPr>
                  <pic:blipFill>
                    <a:blip r:embed="rId2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5">
        <w:r>
          <w:rPr>
            <w:rStyle w:val="Hyperlink"/>
          </w:rPr>
          <w:t xml:space="preserve">Lecture</w:t>
        </w:r>
      </w:hyperlink>
    </w:p>
    <w:bookmarkEnd w:id="226"/>
    <w:bookmarkStart w:id="242" w:name="X3e9a8c427ff3d180216de2316d0bc005457f816"/>
    <w:p>
      <w:pPr>
        <w:pStyle w:val="Heading2"/>
      </w:pPr>
      <w:r>
        <w:rPr>
          <w:rStyle w:val="SectionNumber"/>
        </w:rPr>
        <w:t xml:space="preserve">8.3</w:t>
      </w:r>
      <w:r>
        <w:tab/>
      </w:r>
      <w:r>
        <w:t xml:space="preserve">Activity - Exploring 16S rRNA Data with phyloseq</w:t>
      </w:r>
    </w:p>
    <w:bookmarkStart w:id="227" w:name="purpose-6"/>
    <w:p>
      <w:pPr>
        <w:pStyle w:val="Heading4"/>
      </w:pPr>
      <w:r>
        <w:rPr>
          <w:rStyle w:val="SectionNumber"/>
        </w:rPr>
        <w:t xml:space="preserve">8.3.0.1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227"/>
    <w:bookmarkStart w:id="228" w:name="learning-objectives-5"/>
    <w:p>
      <w:pPr>
        <w:pStyle w:val="Heading3"/>
      </w:pPr>
      <w:r>
        <w:rPr>
          <w:rStyle w:val="SectionNumber"/>
        </w:rPr>
        <w:t xml:space="preserve">8.3.1</w:t>
      </w:r>
      <w:r>
        <w:tab/>
      </w:r>
      <w:r>
        <w:t xml:space="preserve">Learning objectives</w:t>
      </w:r>
    </w:p>
    <w:p>
      <w:pPr>
        <w:numPr>
          <w:ilvl w:val="0"/>
          <w:numId w:val="1061"/>
        </w:numPr>
        <w:pStyle w:val="Compact"/>
      </w:pPr>
      <w:r>
        <w:t xml:space="preserve">Use phyloseq to explore data associated with Amplicon Sequence Variants (ASVs).</w:t>
      </w:r>
    </w:p>
    <w:p>
      <w:pPr>
        <w:numPr>
          <w:ilvl w:val="0"/>
          <w:numId w:val="1061"/>
        </w:numPr>
        <w:pStyle w:val="Compact"/>
      </w:pPr>
      <w:r>
        <w:t xml:space="preserve">In phyloseq, subset data based on metadata and taxonomy.</w:t>
      </w:r>
    </w:p>
    <w:p>
      <w:pPr>
        <w:numPr>
          <w:ilvl w:val="0"/>
          <w:numId w:val="1061"/>
        </w:numPr>
        <w:pStyle w:val="Compact"/>
      </w:pPr>
      <w:r>
        <w:t xml:space="preserve">In phyloseq, profile and plot taxonomy.</w:t>
      </w:r>
    </w:p>
    <w:bookmarkEnd w:id="228"/>
    <w:bookmarkStart w:id="229" w:name="introduction-2"/>
    <w:p>
      <w:pPr>
        <w:pStyle w:val="Heading3"/>
      </w:pPr>
      <w:r>
        <w:rPr>
          <w:rStyle w:val="SectionNumber"/>
        </w:rPr>
        <w:t xml:space="preserve">8.3.2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229"/>
    <w:bookmarkStart w:id="230" w:name="Xe45af9acbb28abccd6a23dcf034e37d37ee88bd"/>
    <w:p>
      <w:pPr>
        <w:pStyle w:val="Heading3"/>
      </w:pPr>
      <w:r>
        <w:rPr>
          <w:rStyle w:val="SectionNumber"/>
        </w:rPr>
        <w:t xml:space="preserve">8.3.3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SciServer.</w:t>
      </w:r>
    </w:p>
    <w:p>
      <w:pPr>
        <w:pStyle w:val="BodyText"/>
      </w:pPr>
      <w:r>
        <w:t xml:space="preserve">Log into SciServer, click on compute, and create a new C-MOOR LearnR container. When creating a container, remember to:</w:t>
      </w:r>
    </w:p>
    <w:p>
      <w:pPr>
        <w:numPr>
          <w:ilvl w:val="0"/>
          <w:numId w:val="1062"/>
        </w:numPr>
        <w:pStyle w:val="Compact"/>
      </w:pPr>
      <w:r>
        <w:t xml:space="preserve">Access the C-MOOR Tutorials</w:t>
      </w:r>
    </w:p>
    <w:p>
      <w:pPr>
        <w:numPr>
          <w:ilvl w:val="0"/>
          <w:numId w:val="1063"/>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63"/>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63"/>
        </w:numPr>
      </w:pPr>
      <w:r>
        <w:t xml:space="preserve">If you are using an alternative setup, follow the instructions provided by your instructor.</w:t>
      </w:r>
    </w:p>
    <w:p>
      <w:pPr>
        <w:numPr>
          <w:ilvl w:val="0"/>
          <w:numId w:val="1064"/>
        </w:numPr>
        <w:pStyle w:val="Compact"/>
      </w:pPr>
      <w:r>
        <w:t xml:space="preserve">Start the</w:t>
      </w:r>
      <w:r>
        <w:t xml:space="preserve"> </w:t>
      </w:r>
      <w:r>
        <w:t xml:space="preserve">“</w:t>
      </w:r>
      <w:r>
        <w:t xml:space="preserve">Explore 16S rRNA Data with phyloseq</w:t>
      </w:r>
      <w:r>
        <w:t xml:space="preserve">”</w:t>
      </w:r>
      <w:r>
        <w:t xml:space="preserve"> </w:t>
      </w:r>
      <w:r>
        <w:t xml:space="preserve">tutorial. Visit SciServer Guides and FAQs. If you need assistance accessing the tutorial.</w:t>
      </w:r>
    </w:p>
    <w:p>
      <w:pPr>
        <w:numPr>
          <w:ilvl w:val="0"/>
          <w:numId w:val="106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64"/>
        </w:numPr>
        <w:pStyle w:val="Compact"/>
      </w:pPr>
      <w:r>
        <w:t xml:space="preserve">This tutorial has small boxes in which you can enter and run short lines of code to analyze the data.</w:t>
      </w:r>
    </w:p>
    <w:p>
      <w:pPr>
        <w:numPr>
          <w:ilvl w:val="0"/>
          <w:numId w:val="1064"/>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230"/>
    <w:bookmarkStart w:id="235" w:name="activity-2-try-it-out-questions"/>
    <w:p>
      <w:pPr>
        <w:pStyle w:val="Heading3"/>
      </w:pPr>
      <w:r>
        <w:rPr>
          <w:rStyle w:val="SectionNumber"/>
        </w:rPr>
        <w:t xml:space="preserve">8.3.4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31" w:name="X3970f89dd765a83559f7ef93a84d5c8174de857"/>
    <w:p>
      <w:pPr>
        <w:pStyle w:val="Heading4"/>
      </w:pPr>
      <w:r>
        <w:rPr>
          <w:rStyle w:val="SectionNumber"/>
        </w:rPr>
        <w:t xml:space="preserve">8.3.4.1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65"/>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65"/>
        </w:numPr>
        <w:pStyle w:val="Compact"/>
      </w:pPr>
      <w:r>
        <w:t xml:space="preserve">Evaluate the effect of individuality – Plot the microbiome for all 21 individuals but focus on just the HD timepointgroup (where diet is the same).</w:t>
      </w:r>
    </w:p>
    <w:bookmarkEnd w:id="231"/>
    <w:bookmarkStart w:id="232" w:name="Xff240a2d483d54ced52f51f9c4c7d07d2360700"/>
    <w:p>
      <w:pPr>
        <w:pStyle w:val="Heading4"/>
      </w:pPr>
      <w:r>
        <w:rPr>
          <w:rStyle w:val="SectionNumber"/>
        </w:rPr>
        <w:t xml:space="preserve">8.3.4.2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66"/>
        </w:numPr>
        <w:pStyle w:val="Compact"/>
      </w:pPr>
      <w:r>
        <w:t xml:space="preserve">Plot all the Phyla and identify the most abundant Phylum</w:t>
      </w:r>
    </w:p>
    <w:p>
      <w:pPr>
        <w:numPr>
          <w:ilvl w:val="0"/>
          <w:numId w:val="1066"/>
        </w:numPr>
        <w:pStyle w:val="Compact"/>
      </w:pPr>
      <w:r>
        <w:t xml:space="preserve">Subset the most abundant Phylum, and plot all the Orders</w:t>
      </w:r>
    </w:p>
    <w:p>
      <w:pPr>
        <w:numPr>
          <w:ilvl w:val="0"/>
          <w:numId w:val="1066"/>
        </w:numPr>
        <w:pStyle w:val="Compact"/>
      </w:pPr>
      <w:r>
        <w:t xml:space="preserve">Subset the most abundant Order, and plot all the Families</w:t>
      </w:r>
    </w:p>
    <w:p>
      <w:pPr>
        <w:numPr>
          <w:ilvl w:val="0"/>
          <w:numId w:val="1066"/>
        </w:numPr>
        <w:pStyle w:val="Compact"/>
      </w:pPr>
      <w:r>
        <w:t xml:space="preserve">Subset the most abundant Family, and plot all the Genera</w:t>
      </w:r>
    </w:p>
    <w:p>
      <w:pPr>
        <w:numPr>
          <w:ilvl w:val="0"/>
          <w:numId w:val="1066"/>
        </w:numPr>
        <w:pStyle w:val="Compact"/>
      </w:pPr>
      <w:r>
        <w:t xml:space="preserve">Subset the most abundant Genus, and plot all the Species</w:t>
      </w:r>
    </w:p>
    <w:bookmarkEnd w:id="232"/>
    <w:bookmarkStart w:id="233" w:name="Xceaa160192ac623c0852540bd90f0b232ee8573"/>
    <w:p>
      <w:pPr>
        <w:pStyle w:val="Heading4"/>
      </w:pPr>
      <w:r>
        <w:rPr>
          <w:rStyle w:val="SectionNumber"/>
        </w:rPr>
        <w:t xml:space="preserve">8.3.4.3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67"/>
        </w:numPr>
        <w:pStyle w:val="Compact"/>
      </w:pPr>
      <w:r>
        <w:t xml:space="preserve">Survey differences in phylum and species composition by gender.</w:t>
      </w:r>
    </w:p>
    <w:p>
      <w:pPr>
        <w:numPr>
          <w:ilvl w:val="0"/>
          <w:numId w:val="1067"/>
        </w:numPr>
        <w:pStyle w:val="Compact"/>
      </w:pPr>
      <w:r>
        <w:t xml:space="preserve">Plot differences in species for a high abundance phylum by gender.</w:t>
      </w:r>
    </w:p>
    <w:p>
      <w:pPr>
        <w:numPr>
          <w:ilvl w:val="0"/>
          <w:numId w:val="1067"/>
        </w:numPr>
        <w:pStyle w:val="Compact"/>
      </w:pPr>
      <w:r>
        <w:t xml:space="preserve">Plot differences in species for a low abundance phylum by gender.</w:t>
      </w:r>
    </w:p>
    <w:p>
      <w:pPr>
        <w:numPr>
          <w:ilvl w:val="0"/>
          <w:numId w:val="1067"/>
        </w:numPr>
        <w:pStyle w:val="Compact"/>
      </w:pPr>
      <w:r>
        <w:t xml:space="preserve">Plot two candidate microbes reported in the literature to vary with gender.</w:t>
      </w:r>
    </w:p>
    <w:bookmarkEnd w:id="233"/>
    <w:bookmarkStart w:id="234" w:name="X1ad1701246c1eca43dcadb7b5da61951b044c41"/>
    <w:p>
      <w:pPr>
        <w:pStyle w:val="Heading4"/>
      </w:pPr>
      <w:r>
        <w:rPr>
          <w:rStyle w:val="SectionNumber"/>
        </w:rPr>
        <w:t xml:space="preserve">8.3.4.4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68"/>
        </w:numPr>
        <w:pStyle w:val="Compact"/>
      </w:pPr>
      <w:r>
        <w:t xml:space="preserve">Plot all Phyla based on age.</w:t>
      </w:r>
    </w:p>
    <w:p>
      <w:pPr>
        <w:numPr>
          <w:ilvl w:val="0"/>
          <w:numId w:val="1068"/>
        </w:numPr>
        <w:pStyle w:val="Compact"/>
      </w:pPr>
      <w:r>
        <w:t xml:space="preserve">Normalize age that includes multiple individuals to avoid overestimation (e.g., 2 individuals are of age 27, 46 and 58, and 3 individuals are 54).</w:t>
      </w:r>
    </w:p>
    <w:p>
      <w:pPr>
        <w:numPr>
          <w:ilvl w:val="0"/>
          <w:numId w:val="1068"/>
        </w:numPr>
        <w:pStyle w:val="Compact"/>
      </w:pPr>
      <w:r>
        <w:t xml:space="preserve">Profile candidate Phyla Firmicutes based on age.</w:t>
      </w:r>
    </w:p>
    <w:p>
      <w:pPr>
        <w:numPr>
          <w:ilvl w:val="0"/>
          <w:numId w:val="1068"/>
        </w:numPr>
        <w:pStyle w:val="Compact"/>
      </w:pPr>
      <w:r>
        <w:t xml:space="preserve">Profile candidate Phyla Bacteroidetes based on age.</w:t>
      </w:r>
    </w:p>
    <w:bookmarkEnd w:id="234"/>
    <w:bookmarkEnd w:id="235"/>
    <w:bookmarkStart w:id="236" w:name="grading-criteria-3"/>
    <w:p>
      <w:pPr>
        <w:pStyle w:val="Heading3"/>
      </w:pPr>
      <w:r>
        <w:rPr>
          <w:rStyle w:val="SectionNumber"/>
        </w:rPr>
        <w:t xml:space="preserve">8.3.5</w:t>
      </w:r>
      <w:r>
        <w:tab/>
      </w:r>
      <w:r>
        <w:t xml:space="preserve">Grading criteria</w:t>
      </w:r>
    </w:p>
    <w:p>
      <w:pPr>
        <w:numPr>
          <w:ilvl w:val="0"/>
          <w:numId w:val="1069"/>
        </w:numPr>
        <w:pStyle w:val="Compact"/>
      </w:pPr>
      <w:r>
        <w:t xml:space="preserve">Download the assignment to your local computer as a .docx, complete it, and upload the assignment to your LMS (Blackboard, Canvas, Google Classroom).</w:t>
      </w:r>
    </w:p>
    <w:bookmarkEnd w:id="236"/>
    <w:bookmarkStart w:id="241" w:name="footnotes-5"/>
    <w:p>
      <w:pPr>
        <w:pStyle w:val="Heading3"/>
      </w:pPr>
      <w:r>
        <w:rPr>
          <w:rStyle w:val="SectionNumber"/>
        </w:rPr>
        <w:t xml:space="preserve">8.3.6</w:t>
      </w:r>
      <w:r>
        <w:tab/>
      </w:r>
      <w:r>
        <w:t xml:space="preserve">Footnotes</w:t>
      </w:r>
    </w:p>
    <w:bookmarkStart w:id="239" w:name="resources-4"/>
    <w:p>
      <w:pPr>
        <w:pStyle w:val="Heading4"/>
      </w:pPr>
      <w:r>
        <w:rPr>
          <w:rStyle w:val="SectionNumber"/>
        </w:rPr>
        <w:t xml:space="preserve">8.3.6.1</w:t>
      </w:r>
      <w:r>
        <w:tab/>
      </w:r>
      <w:r>
        <w:t xml:space="preserve">Resources</w:t>
      </w:r>
    </w:p>
    <w:p>
      <w:pPr>
        <w:numPr>
          <w:ilvl w:val="0"/>
          <w:numId w:val="1070"/>
        </w:numPr>
        <w:pStyle w:val="Compact"/>
      </w:pPr>
      <w:hyperlink r:id="rId237">
        <w:r>
          <w:rPr>
            <w:rStyle w:val="Hyperlink"/>
          </w:rPr>
          <w:t xml:space="preserve">Google Doc</w:t>
        </w:r>
      </w:hyperlink>
    </w:p>
    <w:p>
      <w:pPr>
        <w:numPr>
          <w:ilvl w:val="0"/>
          <w:numId w:val="1070"/>
        </w:numPr>
        <w:pStyle w:val="Compact"/>
      </w:pPr>
      <w:hyperlink r:id="rId238">
        <w:r>
          <w:rPr>
            <w:rStyle w:val="Hyperlink"/>
          </w:rPr>
          <w:t xml:space="preserve">16S rRNA R Quick Reference</w:t>
        </w:r>
      </w:hyperlink>
    </w:p>
    <w:bookmarkEnd w:id="239"/>
    <w:bookmarkStart w:id="240" w:name="contributions-and-affiliations-4"/>
    <w:p>
      <w:pPr>
        <w:pStyle w:val="Heading4"/>
      </w:pPr>
      <w:r>
        <w:rPr>
          <w:rStyle w:val="SectionNumber"/>
        </w:rPr>
        <w:t xml:space="preserve">8.3.6.2</w:t>
      </w:r>
      <w:r>
        <w:tab/>
      </w:r>
      <w: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Gauri Paul, Clovis Community College</w:t>
      </w:r>
    </w:p>
    <w:p>
      <w:pPr>
        <w:numPr>
          <w:ilvl w:val="0"/>
          <w:numId w:val="1071"/>
        </w:numPr>
        <w:pStyle w:val="Compact"/>
      </w:pPr>
      <w:r>
        <w:t xml:space="preserve">Frederick Tan, Johns Hopkins University</w:t>
      </w:r>
    </w:p>
    <w:p>
      <w:pPr>
        <w:numPr>
          <w:ilvl w:val="0"/>
          <w:numId w:val="1071"/>
        </w:numPr>
        <w:pStyle w:val="Compact"/>
      </w:pPr>
      <w:r>
        <w:t xml:space="preserve">Sayumi York, Notre Dame of Maryland University</w:t>
      </w:r>
    </w:p>
    <w:bookmarkEnd w:id="240"/>
    <w:bookmarkEnd w:id="241"/>
    <w:bookmarkEnd w:id="242"/>
    <w:bookmarkStart w:id="249" w:name="X4d4ca1b452e7987c69de277e9ce95c54822fb0d"/>
    <w:p>
      <w:pPr>
        <w:pStyle w:val="Heading2"/>
      </w:pPr>
      <w:r>
        <w:rPr>
          <w:rStyle w:val="SectionNumber"/>
        </w:rPr>
        <w:t xml:space="preserve">8.4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43" w:name="Xc42490a7e52876b0cf8b34ba878c458ecf6c0d4"/>
    <w:p>
      <w:pPr>
        <w:pStyle w:val="Heading3"/>
      </w:pPr>
      <w:r>
        <w:rPr>
          <w:rStyle w:val="SectionNumber"/>
        </w:rPr>
        <w:t xml:space="preserve">8.4.1</w:t>
      </w:r>
      <w:r>
        <w:tab/>
      </w:r>
      <w:r>
        <w:t xml:space="preserve">Step 1A: Plot high-level taxonomy (Phylum level) for each timepoint using the plot_bar() function.** Specifically, your plot should show Phyla diversity across all 5 timepoints.</w:t>
      </w:r>
    </w:p>
    <w:p>
      <w:pPr>
        <w:numPr>
          <w:ilvl w:val="0"/>
          <w:numId w:val="1072"/>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72"/>
        </w:numPr>
        <w:pStyle w:val="Compact"/>
      </w:pPr>
      <w:r>
        <w:t xml:space="preserve">Ensure your plot has a title</w:t>
      </w:r>
    </w:p>
    <w:p>
      <w:pPr>
        <w:numPr>
          <w:ilvl w:val="0"/>
          <w:numId w:val="1072"/>
        </w:numPr>
        <w:pStyle w:val="Compact"/>
      </w:pPr>
      <w:r>
        <w:t xml:space="preserve">Remember, the BD diet includes timepoints 1 and 2, the HD diet includes timepoints 3 and 4, and the WO diet includes timepoint 5.</w:t>
      </w:r>
    </w:p>
    <w:p>
      <w:pPr>
        <w:numPr>
          <w:ilvl w:val="0"/>
          <w:numId w:val="1072"/>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43"/>
    <w:bookmarkStart w:id="244" w:name="X2d4d82d780c68e758a74280799ee71fc953bd97"/>
    <w:p>
      <w:pPr>
        <w:pStyle w:val="Heading3"/>
      </w:pPr>
      <w:r>
        <w:rPr>
          <w:rStyle w:val="SectionNumber"/>
        </w:rPr>
        <w:t xml:space="preserve">8.4.2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073"/>
        </w:numPr>
        <w:pStyle w:val="Compact"/>
      </w:pPr>
      <w:r>
        <w:t xml:space="preserve">Specifically, your plot should show Phyla diversity across all 21 individuals at HD timepoints.</w:t>
      </w:r>
    </w:p>
    <w:p>
      <w:pPr>
        <w:numPr>
          <w:ilvl w:val="0"/>
          <w:numId w:val="1073"/>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73"/>
        </w:numPr>
        <w:pStyle w:val="Compact"/>
      </w:pPr>
      <w:r>
        <w:t xml:space="preserve">Check that your plot has a title</w:t>
      </w:r>
    </w:p>
    <w:p>
      <w:pPr>
        <w:numPr>
          <w:ilvl w:val="0"/>
          <w:numId w:val="1073"/>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44"/>
    <w:bookmarkStart w:id="245" w:name="grading-criteria-4"/>
    <w:p>
      <w:pPr>
        <w:pStyle w:val="Heading3"/>
      </w:pPr>
      <w:r>
        <w:rPr>
          <w:rStyle w:val="SectionNumber"/>
        </w:rPr>
        <w:t xml:space="preserve">8.4.3</w:t>
      </w:r>
      <w:r>
        <w:tab/>
      </w:r>
      <w:r>
        <w:t xml:space="preserve">Grading criteria</w:t>
      </w:r>
    </w:p>
    <w:p>
      <w:pPr>
        <w:numPr>
          <w:ilvl w:val="0"/>
          <w:numId w:val="1074"/>
        </w:numPr>
        <w:pStyle w:val="Compact"/>
      </w:pPr>
      <w:r>
        <w:t xml:space="preserve">Download the assignment to your local computer as a .docx, complete it, and upload the assignment to your LMS (Blackboard, Canvas, Google Classroom).</w:t>
      </w:r>
    </w:p>
    <w:bookmarkEnd w:id="245"/>
    <w:bookmarkStart w:id="248" w:name="footnotes-6"/>
    <w:p>
      <w:pPr>
        <w:pStyle w:val="Heading3"/>
      </w:pPr>
      <w:r>
        <w:rPr>
          <w:rStyle w:val="SectionNumber"/>
        </w:rPr>
        <w:t xml:space="preserve">8.4.4</w:t>
      </w:r>
      <w:r>
        <w:tab/>
      </w:r>
      <w:r>
        <w:t xml:space="preserve">Footnotes</w:t>
      </w:r>
    </w:p>
    <w:bookmarkStart w:id="246" w:name="resources-5"/>
    <w:p>
      <w:pPr>
        <w:pStyle w:val="Heading4"/>
      </w:pPr>
      <w:r>
        <w:rPr>
          <w:rStyle w:val="SectionNumber"/>
        </w:rPr>
        <w:t xml:space="preserve">8.4.4.1</w:t>
      </w:r>
      <w:r>
        <w:tab/>
      </w:r>
      <w:r>
        <w:t xml:space="preserve">Resources</w:t>
      </w:r>
    </w:p>
    <w:p>
      <w:pPr>
        <w:numPr>
          <w:ilvl w:val="0"/>
          <w:numId w:val="1075"/>
        </w:numPr>
        <w:pStyle w:val="Compact"/>
      </w:pPr>
      <w:hyperlink r:id="rId237">
        <w:r>
          <w:rPr>
            <w:rStyle w:val="Hyperlink"/>
          </w:rPr>
          <w:t xml:space="preserve">Google Doc</w:t>
        </w:r>
      </w:hyperlink>
    </w:p>
    <w:p>
      <w:pPr>
        <w:numPr>
          <w:ilvl w:val="0"/>
          <w:numId w:val="1075"/>
        </w:numPr>
        <w:pStyle w:val="Compact"/>
      </w:pPr>
      <w:hyperlink r:id="rId238">
        <w:r>
          <w:rPr>
            <w:rStyle w:val="Hyperlink"/>
          </w:rPr>
          <w:t xml:space="preserve">16S rRNA R Quick Reference</w:t>
        </w:r>
      </w:hyperlink>
    </w:p>
    <w:bookmarkEnd w:id="246"/>
    <w:bookmarkStart w:id="247" w:name="contributions-and-affiliations-5"/>
    <w:p>
      <w:pPr>
        <w:pStyle w:val="Heading4"/>
      </w:pPr>
      <w:r>
        <w:rPr>
          <w:rStyle w:val="SectionNumber"/>
        </w:rPr>
        <w:t xml:space="preserve">8.4.4.2</w:t>
      </w:r>
      <w:r>
        <w:tab/>
      </w:r>
      <w: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Gauri Paul, Clovis Community College</w:t>
      </w:r>
    </w:p>
    <w:p>
      <w:pPr>
        <w:numPr>
          <w:ilvl w:val="0"/>
          <w:numId w:val="1076"/>
        </w:numPr>
        <w:pStyle w:val="Compact"/>
      </w:pPr>
      <w:r>
        <w:t xml:space="preserve">Frederick Tan, Johns Hopkins University</w:t>
      </w:r>
    </w:p>
    <w:p>
      <w:pPr>
        <w:numPr>
          <w:ilvl w:val="0"/>
          <w:numId w:val="1076"/>
        </w:numPr>
        <w:pStyle w:val="Compact"/>
      </w:pPr>
      <w:r>
        <w:t xml:space="preserve">Sayumi York, Notre Dame of Maryland University</w:t>
      </w:r>
    </w:p>
    <w:bookmarkEnd w:id="247"/>
    <w:bookmarkEnd w:id="248"/>
    <w:bookmarkEnd w:id="249"/>
    <w:bookmarkStart w:id="259" w:name="X52620bebbd61fa8f7bc585afe2b70105c561004"/>
    <w:p>
      <w:pPr>
        <w:pStyle w:val="Heading2"/>
      </w:pPr>
      <w:r>
        <w:rPr>
          <w:rStyle w:val="SectionNumber"/>
        </w:rPr>
        <w:t xml:space="preserve">8.5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50" w:name="X7b48b8da6143e29cbbda40ca37a070df2933ae3"/>
    <w:p>
      <w:pPr>
        <w:pStyle w:val="Heading3"/>
      </w:pPr>
      <w:r>
        <w:rPr>
          <w:rStyle w:val="SectionNumber"/>
        </w:rPr>
        <w:t xml:space="preserve">8.5.1</w:t>
      </w:r>
      <w:r>
        <w:tab/>
      </w:r>
      <w:r>
        <w:t xml:space="preserve">Step 2A. Plot Phyla across all subjects and identify the most abundant Phyla. Specifically, your plot should show Phyla diversity across all 21 individuals.</w:t>
      </w:r>
    </w:p>
    <w:p>
      <w:pPr>
        <w:numPr>
          <w:ilvl w:val="0"/>
          <w:numId w:val="1077"/>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77"/>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50"/>
    <w:bookmarkStart w:id="254" w:name="X7139f1be24f956f0f40afe6682cc8c0c7c9716b"/>
    <w:p>
      <w:pPr>
        <w:pStyle w:val="Heading3"/>
      </w:pPr>
      <w:r>
        <w:rPr>
          <w:rStyle w:val="SectionNumber"/>
        </w:rPr>
        <w:t xml:space="preserve">8.5.2</w:t>
      </w:r>
      <w:r>
        <w:tab/>
      </w:r>
      <w:r>
        <w:t xml:space="preserve">Step 2B. Subset the most abundant Phyla, and plot Order (Skip Class)</w:t>
      </w:r>
    </w:p>
    <w:p>
      <w:pPr>
        <w:numPr>
          <w:ilvl w:val="0"/>
          <w:numId w:val="107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7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51" w:name="Xabbdf55606f58d7d6fafd9bc2edb7defe600b03"/>
    <w:p>
      <w:pPr>
        <w:pStyle w:val="Heading4"/>
      </w:pPr>
      <w:r>
        <w:rPr>
          <w:rStyle w:val="SectionNumber"/>
        </w:rPr>
        <w:t xml:space="preserve">8.5.2.1</w:t>
      </w:r>
      <w:r>
        <w:tab/>
      </w:r>
      <w:r>
        <w:t xml:space="preserve">Step 2C. Subset the most abundant Order, and plot associated Family</w:t>
      </w:r>
    </w:p>
    <w:p>
      <w:pPr>
        <w:numPr>
          <w:ilvl w:val="0"/>
          <w:numId w:val="1079"/>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79"/>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51"/>
    <w:bookmarkStart w:id="252" w:name="X8503efb866327a0b909fbc74abc6bbf2b7abd54"/>
    <w:p>
      <w:pPr>
        <w:pStyle w:val="Heading4"/>
      </w:pPr>
      <w:r>
        <w:rPr>
          <w:rStyle w:val="SectionNumber"/>
        </w:rPr>
        <w:t xml:space="preserve">8.5.2.2</w:t>
      </w:r>
      <w:r>
        <w:tab/>
      </w:r>
      <w:r>
        <w:t xml:space="preserve">Step 2D. Subset most abundant Family, and plot associated Genus</w:t>
      </w:r>
    </w:p>
    <w:p>
      <w:pPr>
        <w:numPr>
          <w:ilvl w:val="0"/>
          <w:numId w:val="1080"/>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80"/>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52"/>
    <w:bookmarkStart w:id="253" w:name="X297f878056c0b28dc2a46fdbf7aa111b883b0b1"/>
    <w:p>
      <w:pPr>
        <w:pStyle w:val="Heading4"/>
      </w:pPr>
      <w:r>
        <w:rPr>
          <w:rStyle w:val="SectionNumber"/>
        </w:rPr>
        <w:t xml:space="preserve">8.5.2.3</w:t>
      </w:r>
      <w:r>
        <w:tab/>
      </w:r>
      <w:r>
        <w:t xml:space="preserve">Step 2E. Subset the most abundant Genus, and plot associated Species</w:t>
      </w:r>
    </w:p>
    <w:p>
      <w:pPr>
        <w:numPr>
          <w:ilvl w:val="0"/>
          <w:numId w:val="1081"/>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81"/>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082"/>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53"/>
    <w:bookmarkEnd w:id="254"/>
    <w:bookmarkStart w:id="255" w:name="grading-criteria-5"/>
    <w:p>
      <w:pPr>
        <w:pStyle w:val="Heading3"/>
      </w:pPr>
      <w:r>
        <w:rPr>
          <w:rStyle w:val="SectionNumber"/>
        </w:rPr>
        <w:t xml:space="preserve">8.5.3</w:t>
      </w:r>
      <w:r>
        <w:tab/>
      </w:r>
      <w:r>
        <w:t xml:space="preserve">Grading criteria</w:t>
      </w:r>
    </w:p>
    <w:p>
      <w:pPr>
        <w:numPr>
          <w:ilvl w:val="0"/>
          <w:numId w:val="1083"/>
        </w:numPr>
        <w:pStyle w:val="Compact"/>
      </w:pPr>
      <w:r>
        <w:t xml:space="preserve">Download the assignment to your local computer as a .docx, complete it, and upload the assignment to your LMS (Blackboard, Canvas, Google Classroom).</w:t>
      </w:r>
    </w:p>
    <w:bookmarkEnd w:id="255"/>
    <w:bookmarkStart w:id="258" w:name="footnotes-7"/>
    <w:p>
      <w:pPr>
        <w:pStyle w:val="Heading3"/>
      </w:pPr>
      <w:r>
        <w:rPr>
          <w:rStyle w:val="SectionNumber"/>
        </w:rPr>
        <w:t xml:space="preserve">8.5.4</w:t>
      </w:r>
      <w:r>
        <w:tab/>
      </w:r>
      <w:r>
        <w:t xml:space="preserve">Footnotes</w:t>
      </w:r>
    </w:p>
    <w:bookmarkStart w:id="256" w:name="resources-6"/>
    <w:p>
      <w:pPr>
        <w:pStyle w:val="Heading4"/>
      </w:pPr>
      <w:r>
        <w:rPr>
          <w:rStyle w:val="SectionNumber"/>
        </w:rPr>
        <w:t xml:space="preserve">8.5.4.1</w:t>
      </w:r>
      <w:r>
        <w:tab/>
      </w:r>
      <w:r>
        <w:t xml:space="preserve">Resources</w:t>
      </w:r>
    </w:p>
    <w:p>
      <w:pPr>
        <w:numPr>
          <w:ilvl w:val="0"/>
          <w:numId w:val="1084"/>
        </w:numPr>
        <w:pStyle w:val="Compact"/>
      </w:pPr>
      <w:hyperlink r:id="rId237">
        <w:r>
          <w:rPr>
            <w:rStyle w:val="Hyperlink"/>
          </w:rPr>
          <w:t xml:space="preserve">Google Doc</w:t>
        </w:r>
      </w:hyperlink>
    </w:p>
    <w:p>
      <w:pPr>
        <w:numPr>
          <w:ilvl w:val="0"/>
          <w:numId w:val="1084"/>
        </w:numPr>
        <w:pStyle w:val="Compact"/>
      </w:pPr>
      <w:hyperlink r:id="rId238">
        <w:r>
          <w:rPr>
            <w:rStyle w:val="Hyperlink"/>
          </w:rPr>
          <w:t xml:space="preserve">16S rRNA R Quick Reference</w:t>
        </w:r>
      </w:hyperlink>
    </w:p>
    <w:bookmarkEnd w:id="256"/>
    <w:bookmarkStart w:id="257" w:name="contributions-and-affiliations-6"/>
    <w:p>
      <w:pPr>
        <w:pStyle w:val="Heading4"/>
      </w:pPr>
      <w:r>
        <w:rPr>
          <w:rStyle w:val="SectionNumber"/>
        </w:rPr>
        <w:t xml:space="preserve">8.5.4.2</w:t>
      </w:r>
      <w:r>
        <w:tab/>
      </w:r>
      <w: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Gauri Paul, Clovis Community College</w:t>
      </w:r>
    </w:p>
    <w:p>
      <w:pPr>
        <w:numPr>
          <w:ilvl w:val="0"/>
          <w:numId w:val="1085"/>
        </w:numPr>
        <w:pStyle w:val="Compact"/>
      </w:pPr>
      <w:r>
        <w:t xml:space="preserve">Frederick Tan, Johns Hopkins University</w:t>
      </w:r>
    </w:p>
    <w:p>
      <w:pPr>
        <w:numPr>
          <w:ilvl w:val="0"/>
          <w:numId w:val="1085"/>
        </w:numPr>
        <w:pStyle w:val="Compact"/>
      </w:pPr>
      <w:r>
        <w:t xml:space="preserve">Sayumi York, Notre Dame of Maryland University</w:t>
      </w:r>
    </w:p>
    <w:bookmarkEnd w:id="257"/>
    <w:bookmarkEnd w:id="258"/>
    <w:bookmarkEnd w:id="259"/>
    <w:bookmarkStart w:id="268" w:name="Xf07bdb27473f6c68d614de5835bcfe771092cc5"/>
    <w:p>
      <w:pPr>
        <w:pStyle w:val="Heading2"/>
      </w:pPr>
      <w:r>
        <w:rPr>
          <w:rStyle w:val="SectionNumber"/>
        </w:rPr>
        <w:t xml:space="preserve">8.6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60" w:name="X30c62400bcd05f0224a1b73321b93f9cca6d687"/>
    <w:p>
      <w:pPr>
        <w:pStyle w:val="Heading4"/>
      </w:pPr>
      <w:r>
        <w:rPr>
          <w:rStyle w:val="SectionNumber"/>
        </w:rPr>
        <w:t xml:space="preserve">8.6.0.1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086"/>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86"/>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60"/>
    <w:bookmarkStart w:id="261" w:name="X489b42404d1e8570eb5f41cc0ab48400a0c8e3f"/>
    <w:p>
      <w:pPr>
        <w:pStyle w:val="Heading4"/>
      </w:pPr>
      <w:r>
        <w:rPr>
          <w:rStyle w:val="SectionNumber"/>
        </w:rPr>
        <w:t xml:space="preserve">8.6.0.2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08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87"/>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088"/>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61"/>
    <w:bookmarkStart w:id="262" w:name="Xb894903059dcddb99417701dd118a39d26ae795"/>
    <w:p>
      <w:pPr>
        <w:pStyle w:val="Heading3"/>
      </w:pPr>
      <w:r>
        <w:rPr>
          <w:rStyle w:val="SectionNumber"/>
        </w:rPr>
        <w:t xml:space="preserve">8.6.1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089"/>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89"/>
        </w:numPr>
      </w:pPr>
      <w:r>
        <w:t xml:space="preserve">Use the code you used in Step 3B as a template for your code</w:t>
      </w:r>
    </w:p>
    <w:p>
      <w:pPr>
        <w:numPr>
          <w:ilvl w:val="0"/>
          <w:numId w:val="1089"/>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62"/>
    <w:bookmarkStart w:id="263" w:name="X5f70ddfa74df22de0026f05f7ad8eac7deb90ee"/>
    <w:p>
      <w:pPr>
        <w:pStyle w:val="Heading3"/>
      </w:pPr>
      <w:r>
        <w:rPr>
          <w:rStyle w:val="SectionNumber"/>
        </w:rPr>
        <w:t xml:space="preserve">8.6.2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090"/>
        </w:numPr>
      </w:pPr>
      <w:r>
        <w:t xml:space="preserve">Specifically, your plot should show the chosen microbial group across 21 subjects with the bars colored by gender.</w:t>
      </w:r>
    </w:p>
    <w:p>
      <w:pPr>
        <w:numPr>
          <w:ilvl w:val="0"/>
          <w:numId w:val="1090"/>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090"/>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091"/>
        </w:numPr>
        <w:pStyle w:val="Compact"/>
      </w:pPr>
      <w:r>
        <w:t xml:space="preserve">Phylum: Proteobacteria</w:t>
      </w:r>
    </w:p>
    <w:p>
      <w:pPr>
        <w:numPr>
          <w:ilvl w:val="0"/>
          <w:numId w:val="1091"/>
        </w:numPr>
        <w:pStyle w:val="Compact"/>
      </w:pPr>
      <w:r>
        <w:t xml:space="preserve">Order: Clostridiales</w:t>
      </w:r>
    </w:p>
    <w:p>
      <w:pPr>
        <w:numPr>
          <w:ilvl w:val="0"/>
          <w:numId w:val="1091"/>
        </w:numPr>
        <w:pStyle w:val="Compact"/>
      </w:pPr>
      <w:r>
        <w:t xml:space="preserve">Family: Ruminococcaceae</w:t>
      </w:r>
    </w:p>
    <w:p>
      <w:pPr>
        <w:numPr>
          <w:ilvl w:val="0"/>
          <w:numId w:val="1091"/>
        </w:numPr>
        <w:pStyle w:val="Compact"/>
      </w:pPr>
      <w:r>
        <w:t xml:space="preserve">Genus: Prevotella</w:t>
      </w:r>
    </w:p>
    <w:p>
      <w:pPr>
        <w:numPr>
          <w:ilvl w:val="0"/>
          <w:numId w:val="1091"/>
        </w:numPr>
        <w:pStyle w:val="Compact"/>
      </w:pPr>
      <w:r>
        <w:t xml:space="preserve">Genus: Fusobacterium</w:t>
      </w:r>
    </w:p>
    <w:p>
      <w:pPr>
        <w:numPr>
          <w:ilvl w:val="0"/>
          <w:numId w:val="1091"/>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63"/>
    <w:bookmarkStart w:id="264" w:name="grading-criteria-6"/>
    <w:p>
      <w:pPr>
        <w:pStyle w:val="Heading3"/>
      </w:pPr>
      <w:r>
        <w:rPr>
          <w:rStyle w:val="SectionNumber"/>
        </w:rPr>
        <w:t xml:space="preserve">8.6.3</w:t>
      </w:r>
      <w:r>
        <w:tab/>
      </w:r>
      <w:r>
        <w:t xml:space="preserve">Grading criteria</w:t>
      </w:r>
    </w:p>
    <w:p>
      <w:pPr>
        <w:numPr>
          <w:ilvl w:val="0"/>
          <w:numId w:val="1092"/>
        </w:numPr>
        <w:pStyle w:val="Compact"/>
      </w:pPr>
      <w:r>
        <w:t xml:space="preserve">Download the assignment to your local computer as a .docx, complete it, and upload the assignment to your LMS (Blackboard, Canvas, Google Classroom).</w:t>
      </w:r>
    </w:p>
    <w:bookmarkEnd w:id="264"/>
    <w:bookmarkStart w:id="267" w:name="footnotes-8"/>
    <w:p>
      <w:pPr>
        <w:pStyle w:val="Heading3"/>
      </w:pPr>
      <w:r>
        <w:rPr>
          <w:rStyle w:val="SectionNumber"/>
        </w:rPr>
        <w:t xml:space="preserve">8.6.4</w:t>
      </w:r>
      <w:r>
        <w:tab/>
      </w:r>
      <w:r>
        <w:t xml:space="preserve">Footnotes</w:t>
      </w:r>
    </w:p>
    <w:bookmarkStart w:id="265" w:name="resources-7"/>
    <w:p>
      <w:pPr>
        <w:pStyle w:val="Heading4"/>
      </w:pPr>
      <w:r>
        <w:rPr>
          <w:rStyle w:val="SectionNumber"/>
        </w:rPr>
        <w:t xml:space="preserve">8.6.4.1</w:t>
      </w:r>
      <w:r>
        <w:tab/>
      </w:r>
      <w:r>
        <w:t xml:space="preserve">Resources</w:t>
      </w:r>
    </w:p>
    <w:p>
      <w:pPr>
        <w:numPr>
          <w:ilvl w:val="0"/>
          <w:numId w:val="1093"/>
        </w:numPr>
        <w:pStyle w:val="Compact"/>
      </w:pPr>
      <w:hyperlink r:id="rId237">
        <w:r>
          <w:rPr>
            <w:rStyle w:val="Hyperlink"/>
          </w:rPr>
          <w:t xml:space="preserve">Google Doc</w:t>
        </w:r>
      </w:hyperlink>
    </w:p>
    <w:p>
      <w:pPr>
        <w:numPr>
          <w:ilvl w:val="0"/>
          <w:numId w:val="1093"/>
        </w:numPr>
        <w:pStyle w:val="Compact"/>
      </w:pPr>
      <w:hyperlink r:id="rId238">
        <w:r>
          <w:rPr>
            <w:rStyle w:val="Hyperlink"/>
          </w:rPr>
          <w:t xml:space="preserve">16S rRNA R Quick Reference</w:t>
        </w:r>
      </w:hyperlink>
    </w:p>
    <w:bookmarkEnd w:id="265"/>
    <w:bookmarkStart w:id="266" w:name="contributions-and-affiliations-7"/>
    <w:p>
      <w:pPr>
        <w:pStyle w:val="Heading4"/>
      </w:pPr>
      <w:r>
        <w:rPr>
          <w:rStyle w:val="SectionNumber"/>
        </w:rPr>
        <w:t xml:space="preserve">8.6.4.2</w:t>
      </w:r>
      <w:r>
        <w:tab/>
      </w:r>
      <w: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Gauri Paul, Clovis Community College</w:t>
      </w:r>
    </w:p>
    <w:p>
      <w:pPr>
        <w:numPr>
          <w:ilvl w:val="0"/>
          <w:numId w:val="1094"/>
        </w:numPr>
        <w:pStyle w:val="Compact"/>
      </w:pPr>
      <w:r>
        <w:t xml:space="preserve">Frederick Tan, Johns Hopkins University</w:t>
      </w:r>
    </w:p>
    <w:p>
      <w:pPr>
        <w:numPr>
          <w:ilvl w:val="0"/>
          <w:numId w:val="1094"/>
        </w:numPr>
        <w:pStyle w:val="Compact"/>
      </w:pPr>
      <w:r>
        <w:t xml:space="preserve">Sayumi York, Notre Dame of Maryland University</w:t>
      </w:r>
    </w:p>
    <w:bookmarkEnd w:id="266"/>
    <w:bookmarkEnd w:id="267"/>
    <w:bookmarkEnd w:id="268"/>
    <w:bookmarkStart w:id="276" w:name="X5ffbbefb093f912e8383b28a8f1ea2e66a65dbd"/>
    <w:p>
      <w:pPr>
        <w:pStyle w:val="Heading2"/>
      </w:pPr>
      <w:r>
        <w:rPr>
          <w:rStyle w:val="SectionNumber"/>
        </w:rPr>
        <w:t xml:space="preserve">8.7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269" w:name="X2622e4cbd51e6b50ddd7c4fe93f1862f3f7f850"/>
    <w:p>
      <w:pPr>
        <w:pStyle w:val="Heading3"/>
      </w:pPr>
      <w:r>
        <w:rPr>
          <w:rStyle w:val="SectionNumber"/>
        </w:rPr>
        <w:t xml:space="preserve">8.7.1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095"/>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095"/>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096"/>
        </w:numPr>
        <w:pStyle w:val="Compact"/>
      </w:pPr>
      <w:r>
        <w:t xml:space="preserve">You probably found it difficult to discern any differences.</w:t>
      </w:r>
    </w:p>
    <w:p>
      <w:pPr>
        <w:numPr>
          <w:ilvl w:val="0"/>
          <w:numId w:val="1096"/>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269"/>
    <w:bookmarkStart w:id="270" w:name="X4d702404d7626cb25beef07571773745b349ee9"/>
    <w:p>
      <w:pPr>
        <w:pStyle w:val="Heading3"/>
      </w:pPr>
      <w:r>
        <w:rPr>
          <w:rStyle w:val="SectionNumber"/>
        </w:rPr>
        <w:t xml:space="preserve">8.7.2</w:t>
      </w:r>
      <w:r>
        <w:tab/>
      </w:r>
      <w:r>
        <w:t xml:space="preserve">Step 4B. Merge samples by age, then re-normalize and finally re-plot Phyla by age.</w:t>
      </w:r>
    </w:p>
    <w:p>
      <w:pPr>
        <w:numPr>
          <w:ilvl w:val="0"/>
          <w:numId w:val="1097"/>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098"/>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099"/>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00"/>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01"/>
        </w:numPr>
      </w:pPr>
      <w:r>
        <w:t xml:space="preserve">We may need to reduce the legend text and key size in order to visualize the plot better. We have added some code above in light blue to help see the legend.</w:t>
      </w:r>
    </w:p>
    <w:p>
      <w:pPr>
        <w:numPr>
          <w:ilvl w:val="0"/>
          <w:numId w:val="1101"/>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270"/>
    <w:bookmarkStart w:id="271" w:name="X16359a43e1e27634430b0117a20c2f824be564f"/>
    <w:p>
      <w:pPr>
        <w:pStyle w:val="Heading3"/>
      </w:pPr>
      <w:r>
        <w:rPr>
          <w:rStyle w:val="SectionNumber"/>
        </w:rPr>
        <w:t xml:space="preserve">8.7.3</w:t>
      </w:r>
      <w:r>
        <w:tab/>
      </w:r>
      <w:r>
        <w:t xml:space="preserve">Step 4C. Candidate Phyla implicated in age variation include Firmicutes and Bacteroidetes. Plot these specific phyla on their own, separately, to observe any shift that occurs with age.</w:t>
      </w:r>
    </w:p>
    <w:p>
      <w:pPr>
        <w:numPr>
          <w:ilvl w:val="0"/>
          <w:numId w:val="1102"/>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02"/>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2"/>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271"/>
    <w:bookmarkStart w:id="272" w:name="grading-criteria-7"/>
    <w:p>
      <w:pPr>
        <w:pStyle w:val="Heading3"/>
      </w:pPr>
      <w:r>
        <w:rPr>
          <w:rStyle w:val="SectionNumber"/>
        </w:rPr>
        <w:t xml:space="preserve">8.7.4</w:t>
      </w:r>
      <w:r>
        <w:tab/>
      </w:r>
      <w:r>
        <w:t xml:space="preserve">Grading criteria</w:t>
      </w:r>
    </w:p>
    <w:p>
      <w:pPr>
        <w:numPr>
          <w:ilvl w:val="0"/>
          <w:numId w:val="1103"/>
        </w:numPr>
        <w:pStyle w:val="Compact"/>
      </w:pPr>
      <w:r>
        <w:t xml:space="preserve">Download the assignment to your local computer as a .docx, complete it, and upload the assignment to your LMS (Blackboard, Canvas, Google Classroom).</w:t>
      </w:r>
    </w:p>
    <w:bookmarkEnd w:id="272"/>
    <w:bookmarkStart w:id="275" w:name="footnotes-9"/>
    <w:p>
      <w:pPr>
        <w:pStyle w:val="Heading3"/>
      </w:pPr>
      <w:r>
        <w:rPr>
          <w:rStyle w:val="SectionNumber"/>
        </w:rPr>
        <w:t xml:space="preserve">8.7.5</w:t>
      </w:r>
      <w:r>
        <w:tab/>
      </w:r>
      <w:r>
        <w:t xml:space="preserve">Footnotes</w:t>
      </w:r>
    </w:p>
    <w:bookmarkStart w:id="273" w:name="resources-8"/>
    <w:p>
      <w:pPr>
        <w:pStyle w:val="Heading4"/>
      </w:pPr>
      <w:r>
        <w:rPr>
          <w:rStyle w:val="SectionNumber"/>
        </w:rPr>
        <w:t xml:space="preserve">8.7.5.1</w:t>
      </w:r>
      <w:r>
        <w:tab/>
      </w:r>
      <w:r>
        <w:t xml:space="preserve">Resources</w:t>
      </w:r>
    </w:p>
    <w:p>
      <w:pPr>
        <w:numPr>
          <w:ilvl w:val="0"/>
          <w:numId w:val="1104"/>
        </w:numPr>
        <w:pStyle w:val="Compact"/>
      </w:pPr>
      <w:hyperlink r:id="rId237">
        <w:r>
          <w:rPr>
            <w:rStyle w:val="Hyperlink"/>
          </w:rPr>
          <w:t xml:space="preserve">Google Doc</w:t>
        </w:r>
      </w:hyperlink>
    </w:p>
    <w:p>
      <w:pPr>
        <w:numPr>
          <w:ilvl w:val="0"/>
          <w:numId w:val="1104"/>
        </w:numPr>
        <w:pStyle w:val="Compact"/>
      </w:pPr>
      <w:hyperlink r:id="rId238">
        <w:r>
          <w:rPr>
            <w:rStyle w:val="Hyperlink"/>
          </w:rPr>
          <w:t xml:space="preserve">16S rRNA R Quick Reference</w:t>
        </w:r>
      </w:hyperlink>
    </w:p>
    <w:bookmarkEnd w:id="273"/>
    <w:bookmarkStart w:id="274" w:name="contributions-and-affiliations-8"/>
    <w:p>
      <w:pPr>
        <w:pStyle w:val="Heading4"/>
      </w:pPr>
      <w:r>
        <w:rPr>
          <w:rStyle w:val="SectionNumber"/>
        </w:rPr>
        <w:t xml:space="preserve">8.7.5.2</w:t>
      </w:r>
      <w:r>
        <w:tab/>
      </w:r>
      <w: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numPr>
          <w:ilvl w:val="0"/>
          <w:numId w:val="1105"/>
        </w:numPr>
        <w:pStyle w:val="Compact"/>
      </w:pPr>
      <w:r>
        <w:t xml:space="preserve">Sayumi York, Notre Dame of Maryland University</w:t>
      </w:r>
    </w:p>
    <w:bookmarkEnd w:id="274"/>
    <w:bookmarkEnd w:id="275"/>
    <w:bookmarkEnd w:id="276"/>
    <w:bookmarkEnd w:id="277"/>
    <w:bookmarkStart w:id="331" w:name="analyzing-16s-rrna-data-with-phyloseq"/>
    <w:p>
      <w:pPr>
        <w:pStyle w:val="Heading1"/>
      </w:pPr>
      <w:r>
        <w:rPr>
          <w:rStyle w:val="SectionNumber"/>
        </w:rPr>
        <w:t xml:space="preserve">9</w:t>
      </w:r>
      <w:r>
        <w:tab/>
      </w:r>
      <w:r>
        <w:t xml:space="preserve">Analyzing 16S rRNA Data with phyloseq</w:t>
      </w:r>
    </w:p>
    <w:bookmarkStart w:id="279" w:name="analyzing-16s-rrna-data-with-phyloseq-1"/>
    <w:p>
      <w:pPr>
        <w:pStyle w:val="Heading2"/>
      </w:pPr>
      <w:r>
        <w:rPr>
          <w:rStyle w:val="SectionNumber"/>
        </w:rPr>
        <w:t xml:space="preserve">9.1</w:t>
      </w:r>
      <w:r>
        <w:tab/>
      </w:r>
      <w:r>
        <w:t xml:space="preserve">Analyzing 16S rRNA Data with phyloseq</w:t>
      </w:r>
    </w:p>
    <w:p>
      <w:pPr>
        <w:pStyle w:val="FirstParagraph"/>
      </w:pPr>
      <w:r>
        <w:t xml:space="preserve">In this section we will do more advanced analyses in phyloseq. These include:</w:t>
      </w:r>
    </w:p>
    <w:p>
      <w:pPr>
        <w:numPr>
          <w:ilvl w:val="0"/>
          <w:numId w:val="1106"/>
        </w:numPr>
        <w:pStyle w:val="Compact"/>
      </w:pPr>
      <w:r>
        <w:t xml:space="preserve">Profiling biodiveristy of sample through alpha diversity</w:t>
      </w:r>
    </w:p>
    <w:p>
      <w:pPr>
        <w:numPr>
          <w:ilvl w:val="0"/>
          <w:numId w:val="1106"/>
        </w:numPr>
        <w:pStyle w:val="Compact"/>
      </w:pPr>
      <w:r>
        <w:t xml:space="preserve">Plotting samples in a multidimensional plot which will allow us to easily see similarities between samples</w:t>
      </w:r>
    </w:p>
    <w:p>
      <w:pPr>
        <w:numPr>
          <w:ilvl w:val="0"/>
          <w:numId w:val="1106"/>
        </w:numPr>
        <w:pStyle w:val="Compact"/>
      </w:pPr>
      <w:r>
        <w:t xml:space="preserve">Performing a differential abundance analysis to compare the abundance of microbes between two conditions</w:t>
      </w:r>
    </w:p>
    <w:p>
      <w:pPr>
        <w:numPr>
          <w:ilvl w:val="0"/>
          <w:numId w:val="1106"/>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278">
        <w:r>
          <w:rPr>
            <w:rStyle w:val="Hyperlink"/>
          </w:rPr>
          <w:t xml:space="preserve">chapter on scientific literature</w:t>
        </w:r>
      </w:hyperlink>
      <w:r>
        <w:t xml:space="preserve"> </w:t>
      </w:r>
      <w:r>
        <w:t xml:space="preserve">will have previous exposure to these figures.</w:t>
      </w:r>
    </w:p>
    <w:bookmarkEnd w:id="279"/>
    <w:bookmarkStart w:id="284" w:name="Xc987d52058f3cfdde5814fbc9ed44a17b9bd862"/>
    <w:p>
      <w:pPr>
        <w:pStyle w:val="Heading2"/>
      </w:pPr>
      <w:r>
        <w:rPr>
          <w:rStyle w:val="SectionNumber"/>
        </w:rPr>
        <w:t xml:space="preserve">9.2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81" name="Picture"/>
            <a:graphic>
              <a:graphicData uri="http://schemas.openxmlformats.org/drawingml/2006/picture">
                <pic:pic>
                  <pic:nvPicPr>
                    <pic:cNvPr descr="analyze-phyloseq_files/figure-docx//1QZbSBPOGkBeizh1L45C6EaktOxl6pqrTDGNIncHQ5lY_g35f391192_00.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3">
        <w:r>
          <w:rPr>
            <w:rStyle w:val="Hyperlink"/>
          </w:rPr>
          <w:t xml:space="preserve">Lecture</w:t>
        </w:r>
      </w:hyperlink>
    </w:p>
    <w:bookmarkEnd w:id="284"/>
    <w:bookmarkStart w:id="299" w:name="X8f91bb87d0455a3b5505646cf528f27e7ba8c11"/>
    <w:p>
      <w:pPr>
        <w:pStyle w:val="Heading2"/>
      </w:pPr>
      <w:r>
        <w:rPr>
          <w:rStyle w:val="SectionNumber"/>
        </w:rPr>
        <w:t xml:space="preserve">9.3</w:t>
      </w:r>
      <w:r>
        <w:tab/>
      </w:r>
      <w:r>
        <w:t xml:space="preserve">Activity - Exploring 16S rRNA Data with phyloseq</w:t>
      </w:r>
    </w:p>
    <w:bookmarkStart w:id="285" w:name="purpose-7"/>
    <w:p>
      <w:pPr>
        <w:pStyle w:val="Heading3"/>
      </w:pPr>
      <w:r>
        <w:rPr>
          <w:rStyle w:val="SectionNumber"/>
        </w:rPr>
        <w:t xml:space="preserve">9.3.1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07"/>
        </w:numPr>
        <w:pStyle w:val="Compact"/>
      </w:pPr>
      <w:r>
        <w:rPr>
          <w:bCs/>
          <w:b/>
        </w:rPr>
        <w:t xml:space="preserve">phyloseq</w:t>
      </w:r>
      <w:r>
        <w:t xml:space="preserve">: A popular package for taxonomy profiling</w:t>
      </w:r>
    </w:p>
    <w:p>
      <w:pPr>
        <w:numPr>
          <w:ilvl w:val="0"/>
          <w:numId w:val="1107"/>
        </w:numPr>
        <w:pStyle w:val="Compact"/>
      </w:pPr>
      <w:r>
        <w:rPr>
          <w:bCs/>
          <w:b/>
        </w:rPr>
        <w:t xml:space="preserve">DESeq2</w:t>
      </w:r>
      <w:r>
        <w:t xml:space="preserve">: A package originally designed for differential expression which we will use for differential abundance</w:t>
      </w:r>
    </w:p>
    <w:p>
      <w:pPr>
        <w:numPr>
          <w:ilvl w:val="0"/>
          <w:numId w:val="1107"/>
        </w:numPr>
        <w:pStyle w:val="Compact"/>
      </w:pPr>
      <w:r>
        <w:rPr>
          <w:bCs/>
          <w:b/>
        </w:rPr>
        <w:t xml:space="preserve">ggplot2</w:t>
      </w:r>
      <w:r>
        <w:t xml:space="preserve">: A tidyverse package that produces high-quality figures</w:t>
      </w:r>
    </w:p>
    <w:bookmarkEnd w:id="285"/>
    <w:bookmarkStart w:id="286" w:name="learning-objectives-6"/>
    <w:p>
      <w:pPr>
        <w:pStyle w:val="Heading3"/>
      </w:pPr>
      <w:r>
        <w:rPr>
          <w:rStyle w:val="SectionNumber"/>
        </w:rPr>
        <w:t xml:space="preserve">9.3.2</w:t>
      </w:r>
      <w:r>
        <w:tab/>
      </w:r>
      <w:r>
        <w:t xml:space="preserve">Learning objectives</w:t>
      </w:r>
    </w:p>
    <w:p>
      <w:pPr>
        <w:numPr>
          <w:ilvl w:val="0"/>
          <w:numId w:val="1108"/>
        </w:numPr>
        <w:pStyle w:val="Compact"/>
      </w:pPr>
      <w:r>
        <w:t xml:space="preserve">Use phyloseq to cluster samples based on the similarity of their microbial compositions using multidimensional scaling methods (NMDS or PCoA)</w:t>
      </w:r>
    </w:p>
    <w:p>
      <w:pPr>
        <w:numPr>
          <w:ilvl w:val="0"/>
          <w:numId w:val="1108"/>
        </w:numPr>
        <w:pStyle w:val="Compact"/>
      </w:pPr>
      <w:r>
        <w:t xml:space="preserve">Use phyloseq to profile alpha diversity (Shannon and Simpson’s indices)</w:t>
      </w:r>
    </w:p>
    <w:p>
      <w:pPr>
        <w:numPr>
          <w:ilvl w:val="0"/>
          <w:numId w:val="1108"/>
        </w:numPr>
        <w:pStyle w:val="Compact"/>
      </w:pPr>
      <w:r>
        <w:t xml:space="preserve">Use DESeq2 to perform differential abundance analysis</w:t>
      </w:r>
    </w:p>
    <w:bookmarkEnd w:id="286"/>
    <w:bookmarkStart w:id="287" w:name="introduction-3"/>
    <w:p>
      <w:pPr>
        <w:pStyle w:val="Heading3"/>
      </w:pPr>
      <w:r>
        <w:rPr>
          <w:rStyle w:val="SectionNumber"/>
        </w:rPr>
        <w:t xml:space="preserve">9.3.3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287"/>
    <w:bookmarkStart w:id="288" w:name="X86de0bad542461c14caf91529ba08092a314e92"/>
    <w:p>
      <w:pPr>
        <w:pStyle w:val="Heading3"/>
      </w:pPr>
      <w:r>
        <w:rPr>
          <w:rStyle w:val="SectionNumber"/>
        </w:rPr>
        <w:t xml:space="preserve">9.3.4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 on SciServer.</w:t>
      </w:r>
    </w:p>
    <w:p>
      <w:pPr>
        <w:numPr>
          <w:ilvl w:val="0"/>
          <w:numId w:val="1109"/>
        </w:numPr>
        <w:pStyle w:val="Compact"/>
      </w:pPr>
      <w:r>
        <w:t xml:space="preserve">Access the C-MOOR Tutorials</w:t>
      </w:r>
    </w:p>
    <w:p>
      <w:pPr>
        <w:numPr>
          <w:ilvl w:val="0"/>
          <w:numId w:val="1110"/>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10"/>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10"/>
        </w:numPr>
      </w:pPr>
      <w:r>
        <w:t xml:space="preserve">If you are using an alternative setup, follow the instructions provided by your instructor.</w:t>
      </w:r>
    </w:p>
    <w:p>
      <w:pPr>
        <w:numPr>
          <w:ilvl w:val="0"/>
          <w:numId w:val="1111"/>
        </w:numPr>
        <w:pStyle w:val="Compact"/>
      </w:pPr>
      <w:r>
        <w:t xml:space="preserve">Start the</w:t>
      </w:r>
      <w:r>
        <w:t xml:space="preserve"> </w:t>
      </w:r>
      <w:r>
        <w:t xml:space="preserve">“</w:t>
      </w:r>
      <w:r>
        <w:t xml:space="preserve">Analyze 16S rRNA Data with phyloseq</w:t>
      </w:r>
      <w:r>
        <w:t xml:space="preserve">”</w:t>
      </w:r>
      <w:r>
        <w:t xml:space="preserve"> </w:t>
      </w:r>
      <w:r>
        <w:t xml:space="preserve">tutorial. Visit SciServer Guides and FAQs. If you need assistance accessing the tutorial.</w:t>
      </w:r>
    </w:p>
    <w:p>
      <w:pPr>
        <w:numPr>
          <w:ilvl w:val="0"/>
          <w:numId w:val="1111"/>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11"/>
        </w:numPr>
        <w:pStyle w:val="Compact"/>
      </w:pPr>
      <w:r>
        <w:t xml:space="preserve">This tutorial has small boxes in which you can enter and run short lines of code to analyze the data.</w:t>
      </w:r>
    </w:p>
    <w:p>
      <w:pPr>
        <w:numPr>
          <w:ilvl w:val="0"/>
          <w:numId w:val="1111"/>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288"/>
    <w:bookmarkStart w:id="293" w:name="activity-2-try-it-out-questions-1"/>
    <w:p>
      <w:pPr>
        <w:pStyle w:val="Heading3"/>
      </w:pPr>
      <w:r>
        <w:rPr>
          <w:rStyle w:val="SectionNumber"/>
        </w:rPr>
        <w:t xml:space="preserve">9.3.5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89" w:name="Xd7fe6c5293c3dabe27f88cf1c7ce09a9de27f08"/>
    <w:p>
      <w:pPr>
        <w:pStyle w:val="Heading4"/>
      </w:pPr>
      <w:r>
        <w:rPr>
          <w:rStyle w:val="SectionNumber"/>
        </w:rPr>
        <w:t xml:space="preserve">9.3.5.1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12"/>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12"/>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12"/>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12"/>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12"/>
        </w:numPr>
        <w:pStyle w:val="Compact"/>
      </w:pPr>
      <w:r>
        <w:t xml:space="preserve">Evaluate the impact of gender on alpha diversity by plotting ASVs based on the 5 different levels of metabolites in the study (Creatinine, PCS, IS, HIPP, PAG).</w:t>
      </w:r>
    </w:p>
    <w:bookmarkEnd w:id="289"/>
    <w:bookmarkStart w:id="290" w:name="Xce8ba0af66d77c0493c92044e197fc52f25ceec"/>
    <w:p>
      <w:pPr>
        <w:pStyle w:val="Heading4"/>
      </w:pPr>
      <w:r>
        <w:rPr>
          <w:rStyle w:val="SectionNumber"/>
        </w:rPr>
        <w:t xml:space="preserve">9.3.5.2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13"/>
        </w:numPr>
        <w:pStyle w:val="Compact"/>
      </w:pPr>
      <w:r>
        <w:t xml:space="preserve">Make a PCoA plot, ordinate on the entire dataset (all ASVs) and color by individual. Investigate the shape of the resulting PCoA plot.</w:t>
      </w:r>
    </w:p>
    <w:p>
      <w:pPr>
        <w:numPr>
          <w:ilvl w:val="0"/>
          <w:numId w:val="1113"/>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13"/>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290"/>
    <w:bookmarkStart w:id="291" w:name="X42c4a4c2165e20d75f675444fe8cf678c8bf11b"/>
    <w:p>
      <w:pPr>
        <w:pStyle w:val="Heading4"/>
      </w:pPr>
      <w:r>
        <w:rPr>
          <w:rStyle w:val="SectionNumber"/>
        </w:rPr>
        <w:t xml:space="preserve">9.3.5.3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14"/>
        </w:numPr>
        <w:pStyle w:val="Compact"/>
      </w:pPr>
      <w:r>
        <w:t xml:space="preserve">Perform DESeq2 analysis between females and males and identify differences.</w:t>
      </w:r>
    </w:p>
    <w:p>
      <w:pPr>
        <w:numPr>
          <w:ilvl w:val="0"/>
          <w:numId w:val="1114"/>
        </w:numPr>
        <w:pStyle w:val="Compact"/>
      </w:pPr>
      <w:r>
        <w:t xml:space="preserve">Test if younger age contributes to differential microbe abundance between females and males by subsetting younger (&lt; 50 years old) individuals.</w:t>
      </w:r>
    </w:p>
    <w:p>
      <w:pPr>
        <w:numPr>
          <w:ilvl w:val="0"/>
          <w:numId w:val="1114"/>
        </w:numPr>
        <w:pStyle w:val="Compact"/>
      </w:pPr>
      <w:r>
        <w:t xml:space="preserve">Test if older age contributes to differential microbe abundance between females and males by subsetting older (&gt; 50 years old) individuals.</w:t>
      </w:r>
    </w:p>
    <w:bookmarkEnd w:id="291"/>
    <w:bookmarkStart w:id="292" w:name="X589fd5694809ec29780eb6eef5817c774102113"/>
    <w:p>
      <w:pPr>
        <w:pStyle w:val="Heading4"/>
      </w:pPr>
      <w:r>
        <w:rPr>
          <w:rStyle w:val="SectionNumber"/>
        </w:rPr>
        <w:t xml:space="preserve">9.3.5.4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15"/>
        </w:numPr>
        <w:pStyle w:val="Compact"/>
      </w:pPr>
      <w:r>
        <w:t xml:space="preserve">Plot alpha diversity based age for the population in general, and then for individuals subsetted for BD, HD and WO diets. Look for shifts in alpha diversity with change in diet.</w:t>
      </w:r>
    </w:p>
    <w:p>
      <w:pPr>
        <w:numPr>
          <w:ilvl w:val="0"/>
          <w:numId w:val="1115"/>
        </w:numPr>
        <w:pStyle w:val="Compact"/>
      </w:pPr>
      <w:r>
        <w:t xml:space="preserve">Perform DESeq2 analysis based on the diet for the population in general, establishing baseline differential abundance between dietary groups HD and BD.</w:t>
      </w:r>
    </w:p>
    <w:p>
      <w:pPr>
        <w:numPr>
          <w:ilvl w:val="0"/>
          <w:numId w:val="1115"/>
        </w:numPr>
        <w:pStyle w:val="Compact"/>
      </w:pPr>
      <w:r>
        <w:t xml:space="preserve">Perform DESeq2 analysis based on the diet for the younger (&lt;= 50 yo) and older (&gt;=50 yo) individuals, evaluating age-associated changes in differential abundance between dietary groups HD and BD.</w:t>
      </w:r>
    </w:p>
    <w:bookmarkEnd w:id="292"/>
    <w:bookmarkEnd w:id="293"/>
    <w:bookmarkStart w:id="294" w:name="grading-criteria-8"/>
    <w:p>
      <w:pPr>
        <w:pStyle w:val="Heading3"/>
      </w:pPr>
      <w:r>
        <w:rPr>
          <w:rStyle w:val="SectionNumber"/>
        </w:rPr>
        <w:t xml:space="preserve">9.3.6</w:t>
      </w:r>
      <w:r>
        <w:tab/>
      </w:r>
      <w:r>
        <w:t xml:space="preserve">Grading criteria</w:t>
      </w:r>
    </w:p>
    <w:p>
      <w:pPr>
        <w:numPr>
          <w:ilvl w:val="0"/>
          <w:numId w:val="1116"/>
        </w:numPr>
        <w:pStyle w:val="Compact"/>
      </w:pPr>
      <w:r>
        <w:t xml:space="preserve">Download the assignment to your local computer as a .docx, complete it, and upload the assignment to your LMS (Blackboard, Canvas, Google Classroom).</w:t>
      </w:r>
    </w:p>
    <w:bookmarkEnd w:id="294"/>
    <w:bookmarkStart w:id="298" w:name="footnotes-10"/>
    <w:p>
      <w:pPr>
        <w:pStyle w:val="Heading3"/>
      </w:pPr>
      <w:r>
        <w:rPr>
          <w:rStyle w:val="SectionNumber"/>
        </w:rPr>
        <w:t xml:space="preserve">9.3.7</w:t>
      </w:r>
      <w:r>
        <w:tab/>
      </w:r>
      <w:r>
        <w:t xml:space="preserve">Footnotes</w:t>
      </w:r>
    </w:p>
    <w:bookmarkStart w:id="296" w:name="resources-9"/>
    <w:p>
      <w:pPr>
        <w:pStyle w:val="Heading4"/>
      </w:pPr>
      <w:r>
        <w:rPr>
          <w:rStyle w:val="SectionNumber"/>
        </w:rPr>
        <w:t xml:space="preserve">9.3.7.1</w:t>
      </w:r>
      <w:r>
        <w:tab/>
      </w:r>
      <w:r>
        <w:t xml:space="preserve">Resources</w:t>
      </w:r>
    </w:p>
    <w:p>
      <w:pPr>
        <w:numPr>
          <w:ilvl w:val="0"/>
          <w:numId w:val="1117"/>
        </w:numPr>
        <w:pStyle w:val="Compact"/>
      </w:pPr>
      <w:hyperlink r:id="rId295">
        <w:r>
          <w:rPr>
            <w:rStyle w:val="Hyperlink"/>
          </w:rPr>
          <w:t xml:space="preserve">Google Doc</w:t>
        </w:r>
      </w:hyperlink>
    </w:p>
    <w:p>
      <w:pPr>
        <w:numPr>
          <w:ilvl w:val="0"/>
          <w:numId w:val="1117"/>
        </w:numPr>
        <w:pStyle w:val="Compact"/>
      </w:pPr>
      <w:hyperlink r:id="rId238">
        <w:r>
          <w:rPr>
            <w:rStyle w:val="Hyperlink"/>
          </w:rPr>
          <w:t xml:space="preserve">16S rRNA R Quick Reference</w:t>
        </w:r>
      </w:hyperlink>
    </w:p>
    <w:bookmarkEnd w:id="296"/>
    <w:bookmarkStart w:id="297" w:name="contributions-and-affiliations-9"/>
    <w:p>
      <w:pPr>
        <w:pStyle w:val="Heading4"/>
      </w:pPr>
      <w:r>
        <w:rPr>
          <w:rStyle w:val="SectionNumber"/>
        </w:rPr>
        <w:t xml:space="preserve">9.3.7.2</w:t>
      </w:r>
      <w:r>
        <w:tab/>
      </w:r>
      <w: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University</w:t>
      </w:r>
    </w:p>
    <w:bookmarkEnd w:id="297"/>
    <w:bookmarkEnd w:id="298"/>
    <w:bookmarkEnd w:id="299"/>
    <w:bookmarkStart w:id="308" w:name="X6e72b077ebe1d568b55a78e6f7c82187a139671"/>
    <w:p>
      <w:pPr>
        <w:pStyle w:val="Heading2"/>
      </w:pPr>
      <w:r>
        <w:rPr>
          <w:rStyle w:val="SectionNumber"/>
        </w:rPr>
        <w:t xml:space="preserve">9.4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19"/>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00" w:name="Xaf182b85ae6e5e29b42cf857378a05c8dc0f8da"/>
    <w:p>
      <w:pPr>
        <w:pStyle w:val="Heading3"/>
      </w:pPr>
      <w:r>
        <w:rPr>
          <w:rStyle w:val="SectionNumber"/>
        </w:rPr>
        <w:t xml:space="preserve">9.4.1</w:t>
      </w:r>
      <w:r>
        <w:tab/>
      </w:r>
      <w:r>
        <w:t xml:space="preserve">Step 1A. Plot alpha diversity of the full MISO dataset by subject (individuals).</w:t>
      </w:r>
    </w:p>
    <w:p>
      <w:pPr>
        <w:numPr>
          <w:ilvl w:val="0"/>
          <w:numId w:val="1120"/>
        </w:numPr>
        <w:pStyle w:val="Compact"/>
      </w:pPr>
      <w:r>
        <w:t xml:space="preserve">subject is on the x-axis</w:t>
      </w:r>
    </w:p>
    <w:p>
      <w:pPr>
        <w:numPr>
          <w:ilvl w:val="0"/>
          <w:numId w:val="1120"/>
        </w:numPr>
        <w:pStyle w:val="Compact"/>
      </w:pPr>
      <w:r>
        <w:t xml:space="preserve">Color is by subject</w:t>
      </w:r>
    </w:p>
    <w:p>
      <w:pPr>
        <w:numPr>
          <w:ilvl w:val="0"/>
          <w:numId w:val="112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300"/>
    <w:bookmarkStart w:id="301" w:name="Xae2c10566198956216ec76befaaca2f89b9b6cc"/>
    <w:p>
      <w:pPr>
        <w:pStyle w:val="Heading3"/>
      </w:pPr>
      <w:r>
        <w:rPr>
          <w:rStyle w:val="SectionNumber"/>
        </w:rPr>
        <w:t xml:space="preserve">9.4.2</w:t>
      </w:r>
      <w:r>
        <w:tab/>
      </w:r>
      <w:r>
        <w:t xml:space="preserve">Step 1B. Plot alpha diversity of the full MISO dataset by diet</w:t>
      </w:r>
    </w:p>
    <w:p>
      <w:pPr>
        <w:numPr>
          <w:ilvl w:val="0"/>
          <w:numId w:val="1121"/>
        </w:numPr>
        <w:pStyle w:val="Compact"/>
      </w:pPr>
      <w:r>
        <w:t xml:space="preserve">diet is on the x-axis</w:t>
      </w:r>
    </w:p>
    <w:p>
      <w:pPr>
        <w:numPr>
          <w:ilvl w:val="0"/>
          <w:numId w:val="1121"/>
        </w:numPr>
        <w:pStyle w:val="Compact"/>
      </w:pPr>
      <w:r>
        <w:t xml:space="preserve">Color is by subject</w:t>
      </w:r>
    </w:p>
    <w:p>
      <w:pPr>
        <w:numPr>
          <w:ilvl w:val="0"/>
          <w:numId w:val="1121"/>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301"/>
    <w:bookmarkStart w:id="302" w:name="X03d73b1e28d9932bcdd5fa49a29cdf6e18ce075"/>
    <w:p>
      <w:pPr>
        <w:pStyle w:val="Heading3"/>
      </w:pPr>
      <w:r>
        <w:rPr>
          <w:rStyle w:val="SectionNumber"/>
        </w:rPr>
        <w:t xml:space="preserve">9.4.3</w:t>
      </w:r>
      <w:r>
        <w:tab/>
      </w:r>
      <w:r>
        <w:t xml:space="preserve">Step 1C. Plot alpha diversity of the full MISO dataset by age.</w:t>
      </w:r>
    </w:p>
    <w:p>
      <w:pPr>
        <w:numPr>
          <w:ilvl w:val="0"/>
          <w:numId w:val="1122"/>
        </w:numPr>
        <w:pStyle w:val="Compact"/>
      </w:pPr>
      <w:r>
        <w:t xml:space="preserve">age is on the x-axis</w:t>
      </w:r>
    </w:p>
    <w:p>
      <w:pPr>
        <w:numPr>
          <w:ilvl w:val="0"/>
          <w:numId w:val="1122"/>
        </w:numPr>
        <w:pStyle w:val="Compact"/>
      </w:pPr>
      <w:r>
        <w:t xml:space="preserve">Color is by subject</w:t>
      </w:r>
    </w:p>
    <w:p>
      <w:pPr>
        <w:numPr>
          <w:ilvl w:val="0"/>
          <w:numId w:val="1122"/>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302"/>
    <w:bookmarkStart w:id="303" w:name="X74afc393557a17bea599b20543f2769d957adaa"/>
    <w:p>
      <w:pPr>
        <w:pStyle w:val="Heading3"/>
      </w:pPr>
      <w:r>
        <w:rPr>
          <w:rStyle w:val="SectionNumber"/>
        </w:rPr>
        <w:t xml:space="preserve">9.4.4</w:t>
      </w:r>
      <w:r>
        <w:tab/>
      </w:r>
      <w:r>
        <w:t xml:space="preserve">Step 1D. Plot alpha diversity of the full MISO dataset by gender.</w:t>
      </w:r>
    </w:p>
    <w:p>
      <w:pPr>
        <w:numPr>
          <w:ilvl w:val="0"/>
          <w:numId w:val="1123"/>
        </w:numPr>
        <w:pStyle w:val="Compact"/>
      </w:pPr>
      <w:r>
        <w:t xml:space="preserve">gender is on the x-axis</w:t>
      </w:r>
    </w:p>
    <w:p>
      <w:pPr>
        <w:numPr>
          <w:ilvl w:val="0"/>
          <w:numId w:val="1123"/>
        </w:numPr>
        <w:pStyle w:val="Compact"/>
      </w:pPr>
      <w:r>
        <w:t xml:space="preserve">Color is by subject</w:t>
      </w:r>
    </w:p>
    <w:p>
      <w:pPr>
        <w:numPr>
          <w:ilvl w:val="0"/>
          <w:numId w:val="1123"/>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303"/>
    <w:bookmarkStart w:id="304" w:name="Xa64c90cdd633dbf4f262448999ee162edae5e66"/>
    <w:p>
      <w:pPr>
        <w:pStyle w:val="Heading3"/>
      </w:pPr>
      <w:r>
        <w:rPr>
          <w:rStyle w:val="SectionNumber"/>
        </w:rPr>
        <w:t xml:space="preserve">9.4.5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24"/>
        </w:numPr>
        <w:pStyle w:val="Compact"/>
      </w:pPr>
      <w:r>
        <w:t xml:space="preserve">metabolite on the x-axis (one at a time: Creatinine, PCS, IS, HIPP, PAG)</w:t>
      </w:r>
    </w:p>
    <w:p>
      <w:pPr>
        <w:numPr>
          <w:ilvl w:val="0"/>
          <w:numId w:val="1124"/>
        </w:numPr>
        <w:pStyle w:val="Compact"/>
      </w:pPr>
      <w:r>
        <w:t xml:space="preserve">Color is by subject</w:t>
      </w:r>
    </w:p>
    <w:p>
      <w:pPr>
        <w:numPr>
          <w:ilvl w:val="0"/>
          <w:numId w:val="1124"/>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304"/>
    <w:bookmarkStart w:id="307" w:name="footnotes-11"/>
    <w:p>
      <w:pPr>
        <w:pStyle w:val="Heading3"/>
      </w:pPr>
      <w:r>
        <w:rPr>
          <w:rStyle w:val="SectionNumber"/>
        </w:rPr>
        <w:t xml:space="preserve">9.4.6</w:t>
      </w:r>
      <w:r>
        <w:tab/>
      </w:r>
      <w:r>
        <w:t xml:space="preserve">Footnotes</w:t>
      </w:r>
    </w:p>
    <w:bookmarkStart w:id="305" w:name="resources-10"/>
    <w:p>
      <w:pPr>
        <w:pStyle w:val="Heading4"/>
      </w:pPr>
      <w:r>
        <w:rPr>
          <w:rStyle w:val="SectionNumber"/>
        </w:rPr>
        <w:t xml:space="preserve">9.4.6.1</w:t>
      </w:r>
      <w:r>
        <w:tab/>
      </w:r>
      <w:r>
        <w:t xml:space="preserve">Resources</w:t>
      </w:r>
    </w:p>
    <w:p>
      <w:pPr>
        <w:numPr>
          <w:ilvl w:val="0"/>
          <w:numId w:val="1125"/>
        </w:numPr>
        <w:pStyle w:val="Compact"/>
      </w:pPr>
      <w:hyperlink r:id="rId295">
        <w:r>
          <w:rPr>
            <w:rStyle w:val="Hyperlink"/>
          </w:rPr>
          <w:t xml:space="preserve">Google Doc</w:t>
        </w:r>
      </w:hyperlink>
    </w:p>
    <w:p>
      <w:pPr>
        <w:numPr>
          <w:ilvl w:val="0"/>
          <w:numId w:val="1125"/>
        </w:numPr>
        <w:pStyle w:val="Compact"/>
      </w:pPr>
      <w:hyperlink r:id="rId238">
        <w:r>
          <w:rPr>
            <w:rStyle w:val="Hyperlink"/>
          </w:rPr>
          <w:t xml:space="preserve">16S rRNA R Quick Reference</w:t>
        </w:r>
      </w:hyperlink>
    </w:p>
    <w:bookmarkEnd w:id="305"/>
    <w:bookmarkStart w:id="306" w:name="contributions-and-affiliations-10"/>
    <w:p>
      <w:pPr>
        <w:pStyle w:val="Heading4"/>
      </w:pPr>
      <w:r>
        <w:rPr>
          <w:rStyle w:val="SectionNumber"/>
        </w:rPr>
        <w:t xml:space="preserve">9.4.6.2</w:t>
      </w:r>
      <w:r>
        <w:tab/>
      </w:r>
      <w:r>
        <w:t xml:space="preserve">Contributions and affiliations</w:t>
      </w:r>
    </w:p>
    <w:p>
      <w:pPr>
        <w:numPr>
          <w:ilvl w:val="0"/>
          <w:numId w:val="1126"/>
        </w:numPr>
        <w:pStyle w:val="Compact"/>
      </w:pPr>
      <w:r>
        <w:t xml:space="preserve">Valeriya Gaysinskaya, Johns Hopkins University</w:t>
      </w:r>
    </w:p>
    <w:p>
      <w:pPr>
        <w:numPr>
          <w:ilvl w:val="0"/>
          <w:numId w:val="1126"/>
        </w:numPr>
        <w:pStyle w:val="Compact"/>
      </w:pPr>
      <w:r>
        <w:t xml:space="preserve">Gauri Paul, Clovis Community College</w:t>
      </w:r>
    </w:p>
    <w:p>
      <w:pPr>
        <w:numPr>
          <w:ilvl w:val="0"/>
          <w:numId w:val="1126"/>
        </w:numPr>
        <w:pStyle w:val="Compact"/>
      </w:pPr>
      <w:r>
        <w:t xml:space="preserve">Frederick Tan, Johns Hopkins University</w:t>
      </w:r>
    </w:p>
    <w:p>
      <w:pPr>
        <w:numPr>
          <w:ilvl w:val="0"/>
          <w:numId w:val="1126"/>
        </w:numPr>
        <w:pStyle w:val="Compact"/>
      </w:pPr>
      <w:r>
        <w:t xml:space="preserve">Sayumi York, Notre Dame of Maryland University</w:t>
      </w:r>
    </w:p>
    <w:bookmarkEnd w:id="306"/>
    <w:bookmarkEnd w:id="307"/>
    <w:bookmarkEnd w:id="308"/>
    <w:bookmarkStart w:id="316" w:name="X0c0171d6de6614d5b4dee402dd920b23c012e84"/>
    <w:p>
      <w:pPr>
        <w:pStyle w:val="Heading2"/>
      </w:pPr>
      <w:r>
        <w:rPr>
          <w:rStyle w:val="SectionNumber"/>
        </w:rPr>
        <w:t xml:space="preserve">9.5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309" w:name="Xdbe292352db7afac5a51548fc4f770f554d872d"/>
    <w:p>
      <w:pPr>
        <w:pStyle w:val="Heading3"/>
      </w:pPr>
      <w:r>
        <w:rPr>
          <w:rStyle w:val="SectionNumber"/>
        </w:rPr>
        <w:t xml:space="preserve">9.5.1</w:t>
      </w:r>
      <w:r>
        <w:tab/>
      </w:r>
      <w:r>
        <w:t xml:space="preserve">Step 1. Make a PcOA plot, ordinating on the entire miso dataset, and coloring by individual. Investigate resulting plot shape.</w:t>
      </w:r>
    </w:p>
    <w:p>
      <w:pPr>
        <w:numPr>
          <w:ilvl w:val="0"/>
          <w:numId w:val="1127"/>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27"/>
        </w:numPr>
      </w:pPr>
      <w:r>
        <w:t xml:space="preserve">Subsequent coloring of the pattern with metadata variables can reveal underlying relationships between data and experiment variables.</w:t>
      </w:r>
    </w:p>
    <w:p>
      <w:pPr>
        <w:numPr>
          <w:ilvl w:val="0"/>
          <w:numId w:val="1127"/>
        </w:numPr>
      </w:pPr>
      <w:r>
        <w:t xml:space="preserve">color - by subject</w:t>
      </w:r>
    </w:p>
    <w:p>
      <w:pPr>
        <w:numPr>
          <w:ilvl w:val="0"/>
          <w:numId w:val="1127"/>
        </w:numPr>
      </w:pPr>
      <w:r>
        <w:t xml:space="preserve">Include a title for your PCoA plot</w:t>
      </w:r>
    </w:p>
    <w:p>
      <w:pPr>
        <w:numPr>
          <w:ilvl w:val="0"/>
          <w:numId w:val="1127"/>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309"/>
    <w:bookmarkStart w:id="310" w:name="Xbdf29036cc93ad68605530d54a1b03bb1f90193"/>
    <w:p>
      <w:pPr>
        <w:pStyle w:val="Heading3"/>
      </w:pPr>
      <w:r>
        <w:rPr>
          <w:rStyle w:val="SectionNumber"/>
        </w:rPr>
        <w:t xml:space="preserve">9.5.2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28"/>
        </w:numPr>
        <w:pStyle w:val="Compact"/>
      </w:pPr>
      <w:r>
        <w:t xml:space="preserve">Color - by diet</w:t>
      </w:r>
    </w:p>
    <w:p>
      <w:pPr>
        <w:numPr>
          <w:ilvl w:val="0"/>
          <w:numId w:val="1128"/>
        </w:numPr>
        <w:pStyle w:val="Compact"/>
      </w:pPr>
      <w:r>
        <w:t xml:space="preserve">Include a title for your PcOA plot</w:t>
      </w:r>
    </w:p>
    <w:p>
      <w:pPr>
        <w:numPr>
          <w:ilvl w:val="0"/>
          <w:numId w:val="1128"/>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29"/>
        </w:numPr>
        <w:pStyle w:val="Compact"/>
      </w:pPr>
      <w:r>
        <w:t xml:space="preserve">Color - by gender</w:t>
      </w:r>
    </w:p>
    <w:p>
      <w:pPr>
        <w:numPr>
          <w:ilvl w:val="0"/>
          <w:numId w:val="1129"/>
        </w:numPr>
        <w:pStyle w:val="Compact"/>
      </w:pPr>
      <w:r>
        <w:t xml:space="preserve">Include a title for your PcOA plot</w:t>
      </w:r>
    </w:p>
    <w:p>
      <w:pPr>
        <w:numPr>
          <w:ilvl w:val="0"/>
          <w:numId w:val="1129"/>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30"/>
        </w:numPr>
        <w:pStyle w:val="Compact"/>
      </w:pPr>
      <w:r>
        <w:t xml:space="preserve">Color - age</w:t>
      </w:r>
    </w:p>
    <w:p>
      <w:pPr>
        <w:numPr>
          <w:ilvl w:val="0"/>
          <w:numId w:val="1130"/>
        </w:numPr>
        <w:pStyle w:val="Compact"/>
      </w:pPr>
      <w:r>
        <w:t xml:space="preserve">Include title name for your PcOA plot</w:t>
      </w:r>
    </w:p>
    <w:p>
      <w:pPr>
        <w:numPr>
          <w:ilvl w:val="0"/>
          <w:numId w:val="1130"/>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30"/>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310"/>
    <w:bookmarkStart w:id="311" w:name="Xb26c900387b81686f79fad443810f58b1a7fc4e"/>
    <w:p>
      <w:pPr>
        <w:pStyle w:val="Heading3"/>
      </w:pPr>
      <w:r>
        <w:rPr>
          <w:rStyle w:val="SectionNumber"/>
        </w:rPr>
        <w:t xml:space="preserve">9.5.3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31"/>
        </w:numPr>
        <w:pStyle w:val="Compact"/>
      </w:pPr>
      <w:r>
        <w:t xml:space="preserve">Color - metabolite one at a time: Creatinine, PCS, IS, HIPP, PAG</w:t>
      </w:r>
    </w:p>
    <w:p>
      <w:pPr>
        <w:numPr>
          <w:ilvl w:val="0"/>
          <w:numId w:val="1131"/>
        </w:numPr>
        <w:pStyle w:val="Compact"/>
      </w:pPr>
      <w:r>
        <w:t xml:space="preserve">Include a title for your PcOA plot</w:t>
      </w:r>
    </w:p>
    <w:p>
      <w:pPr>
        <w:numPr>
          <w:ilvl w:val="0"/>
          <w:numId w:val="1131"/>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311"/>
    <w:bookmarkStart w:id="312" w:name="Xa81b0a621064153c4331032af5404a6eb7d19b8"/>
    <w:p>
      <w:pPr>
        <w:pStyle w:val="Heading3"/>
      </w:pPr>
      <w:r>
        <w:rPr>
          <w:rStyle w:val="SectionNumber"/>
        </w:rPr>
        <w:t xml:space="preserve">9.5.4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32"/>
        </w:numPr>
        <w:pStyle w:val="Compact"/>
      </w:pPr>
      <w:r>
        <w:t xml:space="preserve">Subset data - by the diet</w:t>
      </w:r>
      <w:r>
        <w:t xml:space="preserve"> </w:t>
      </w:r>
      <w:r>
        <w:t xml:space="preserve">“</w:t>
      </w:r>
      <w:r>
        <w:t xml:space="preserve">HD</w:t>
      </w:r>
      <w:r>
        <w:t xml:space="preserve">”</w:t>
      </w:r>
    </w:p>
    <w:p>
      <w:pPr>
        <w:numPr>
          <w:ilvl w:val="0"/>
          <w:numId w:val="1132"/>
        </w:numPr>
        <w:pStyle w:val="Compact"/>
      </w:pPr>
      <w:r>
        <w:t xml:space="preserve">Ordinate - misoHD</w:t>
      </w:r>
    </w:p>
    <w:p>
      <w:pPr>
        <w:numPr>
          <w:ilvl w:val="0"/>
          <w:numId w:val="1132"/>
        </w:numPr>
        <w:pStyle w:val="Compact"/>
      </w:pPr>
      <w:r>
        <w:t xml:space="preserve">Color - by your selected metabolite from part 3</w:t>
      </w:r>
    </w:p>
    <w:p>
      <w:pPr>
        <w:numPr>
          <w:ilvl w:val="0"/>
          <w:numId w:val="1132"/>
        </w:numPr>
        <w:pStyle w:val="Compact"/>
      </w:pPr>
      <w:r>
        <w:t xml:space="preserve">Include a title for your PcOA plot</w:t>
      </w:r>
    </w:p>
    <w:p>
      <w:pPr>
        <w:numPr>
          <w:ilvl w:val="0"/>
          <w:numId w:val="1132"/>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33"/>
        </w:numPr>
        <w:pStyle w:val="Compact"/>
      </w:pPr>
      <w:r>
        <w:t xml:space="preserve">Subset data - by the diet</w:t>
      </w:r>
      <w:r>
        <w:t xml:space="preserve"> </w:t>
      </w:r>
      <w:r>
        <w:t xml:space="preserve">“</w:t>
      </w:r>
      <w:r>
        <w:t xml:space="preserve">BD</w:t>
      </w:r>
      <w:r>
        <w:t xml:space="preserve">”</w:t>
      </w:r>
    </w:p>
    <w:p>
      <w:pPr>
        <w:numPr>
          <w:ilvl w:val="0"/>
          <w:numId w:val="1133"/>
        </w:numPr>
        <w:pStyle w:val="Compact"/>
      </w:pPr>
      <w:r>
        <w:t xml:space="preserve">Ordinate - misoBD</w:t>
      </w:r>
    </w:p>
    <w:p>
      <w:pPr>
        <w:numPr>
          <w:ilvl w:val="0"/>
          <w:numId w:val="1133"/>
        </w:numPr>
        <w:pStyle w:val="Compact"/>
      </w:pPr>
      <w:r>
        <w:t xml:space="preserve">Color - by your selected metabolite from part 3</w:t>
      </w:r>
    </w:p>
    <w:p>
      <w:pPr>
        <w:numPr>
          <w:ilvl w:val="0"/>
          <w:numId w:val="1133"/>
        </w:numPr>
        <w:pStyle w:val="Compact"/>
      </w:pPr>
      <w:r>
        <w:t xml:space="preserve">Include a title for your PcOA plot</w:t>
      </w:r>
    </w:p>
    <w:p>
      <w:pPr>
        <w:numPr>
          <w:ilvl w:val="0"/>
          <w:numId w:val="1133"/>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312"/>
    <w:bookmarkStart w:id="315" w:name="footnotes-12"/>
    <w:p>
      <w:pPr>
        <w:pStyle w:val="Heading3"/>
      </w:pPr>
      <w:r>
        <w:rPr>
          <w:rStyle w:val="SectionNumber"/>
        </w:rPr>
        <w:t xml:space="preserve">9.5.5</w:t>
      </w:r>
      <w:r>
        <w:tab/>
      </w:r>
      <w:r>
        <w:t xml:space="preserve">Footnotes</w:t>
      </w:r>
    </w:p>
    <w:bookmarkStart w:id="313" w:name="resources-11"/>
    <w:p>
      <w:pPr>
        <w:pStyle w:val="Heading4"/>
      </w:pPr>
      <w:r>
        <w:rPr>
          <w:rStyle w:val="SectionNumber"/>
        </w:rPr>
        <w:t xml:space="preserve">9.5.5.1</w:t>
      </w:r>
      <w:r>
        <w:tab/>
      </w:r>
      <w:r>
        <w:t xml:space="preserve">Resources</w:t>
      </w:r>
    </w:p>
    <w:p>
      <w:pPr>
        <w:numPr>
          <w:ilvl w:val="0"/>
          <w:numId w:val="1134"/>
        </w:numPr>
        <w:pStyle w:val="Compact"/>
      </w:pPr>
      <w:hyperlink r:id="rId295">
        <w:r>
          <w:rPr>
            <w:rStyle w:val="Hyperlink"/>
          </w:rPr>
          <w:t xml:space="preserve">Google Doc</w:t>
        </w:r>
      </w:hyperlink>
    </w:p>
    <w:p>
      <w:pPr>
        <w:numPr>
          <w:ilvl w:val="0"/>
          <w:numId w:val="1134"/>
        </w:numPr>
        <w:pStyle w:val="Compact"/>
      </w:pPr>
      <w:hyperlink r:id="rId238">
        <w:r>
          <w:rPr>
            <w:rStyle w:val="Hyperlink"/>
          </w:rPr>
          <w:t xml:space="preserve">16S rRNA R Quick Reference</w:t>
        </w:r>
      </w:hyperlink>
    </w:p>
    <w:bookmarkEnd w:id="313"/>
    <w:bookmarkStart w:id="314" w:name="contributions-and-affiliations-11"/>
    <w:p>
      <w:pPr>
        <w:pStyle w:val="Heading4"/>
      </w:pPr>
      <w:r>
        <w:rPr>
          <w:rStyle w:val="SectionNumber"/>
        </w:rPr>
        <w:t xml:space="preserve">9.5.5.2</w:t>
      </w:r>
      <w:r>
        <w:tab/>
      </w:r>
      <w:r>
        <w:t xml:space="preserve">Contributions and affiliations</w:t>
      </w:r>
    </w:p>
    <w:p>
      <w:pPr>
        <w:numPr>
          <w:ilvl w:val="0"/>
          <w:numId w:val="1135"/>
        </w:numPr>
        <w:pStyle w:val="Compact"/>
      </w:pPr>
      <w:r>
        <w:t xml:space="preserve">Valeriya Gaysinskaya, Johns Hopkins University</w:t>
      </w:r>
    </w:p>
    <w:p>
      <w:pPr>
        <w:numPr>
          <w:ilvl w:val="0"/>
          <w:numId w:val="1135"/>
        </w:numPr>
        <w:pStyle w:val="Compact"/>
      </w:pPr>
      <w:r>
        <w:t xml:space="preserve">Gauri Paul, Clovis Community College</w:t>
      </w:r>
    </w:p>
    <w:p>
      <w:pPr>
        <w:numPr>
          <w:ilvl w:val="0"/>
          <w:numId w:val="1135"/>
        </w:numPr>
        <w:pStyle w:val="Compact"/>
      </w:pPr>
      <w:r>
        <w:t xml:space="preserve">Frederick Tan, Johns Hopkins University</w:t>
      </w:r>
    </w:p>
    <w:p>
      <w:pPr>
        <w:numPr>
          <w:ilvl w:val="0"/>
          <w:numId w:val="1135"/>
        </w:numPr>
        <w:pStyle w:val="Compact"/>
      </w:pPr>
      <w:r>
        <w:t xml:space="preserve">Sayumi York, Notre Dame of Maryland University</w:t>
      </w:r>
    </w:p>
    <w:bookmarkEnd w:id="314"/>
    <w:bookmarkEnd w:id="315"/>
    <w:bookmarkEnd w:id="316"/>
    <w:bookmarkStart w:id="323" w:name="X595ac7e568229e6fc777f68597beefe0ba51994"/>
    <w:p>
      <w:pPr>
        <w:pStyle w:val="Heading2"/>
      </w:pPr>
      <w:r>
        <w:rPr>
          <w:rStyle w:val="SectionNumber"/>
        </w:rPr>
        <w:t xml:space="preserve">9.6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317" w:name="Xd507241b7910661e2cc6426c8de0d60c4521a74"/>
    <w:p>
      <w:pPr>
        <w:pStyle w:val="Heading3"/>
      </w:pPr>
      <w:r>
        <w:rPr>
          <w:rStyle w:val="SectionNumber"/>
        </w:rPr>
        <w:t xml:space="preserve">9.6.1</w:t>
      </w:r>
      <w:r>
        <w:tab/>
      </w:r>
      <w:r>
        <w:t xml:space="preserve">Step 3A. Perform differential abundance analysis between genders.</w:t>
      </w:r>
    </w:p>
    <w:p>
      <w:pPr>
        <w:numPr>
          <w:ilvl w:val="0"/>
          <w:numId w:val="1136"/>
        </w:numPr>
      </w:pPr>
      <w:r>
        <w:t xml:space="preserve">Design - is based on gender (no double quotes)</w:t>
      </w:r>
    </w:p>
    <w:p>
      <w:pPr>
        <w:numPr>
          <w:ilvl w:val="0"/>
          <w:numId w:val="1136"/>
        </w:numPr>
      </w:pPr>
      <w:r>
        <w:t xml:space="preserve">Groups to compare - females, F and males, M (baseline)</w:t>
      </w:r>
    </w:p>
    <w:p>
      <w:pPr>
        <w:numPr>
          <w:ilvl w:val="0"/>
          <w:numId w:val="1136"/>
        </w:numPr>
      </w:pPr>
      <w:r>
        <w:t xml:space="preserve">Plot Phylum on the X-axis and color by Class</w:t>
      </w:r>
    </w:p>
    <w:p>
      <w:pPr>
        <w:numPr>
          <w:ilvl w:val="0"/>
          <w:numId w:val="1136"/>
        </w:numPr>
      </w:pPr>
      <w:r>
        <w:t xml:space="preserve">Make sure your graph has a title that includes the comparison you are making (ex. WO vs HD)</w:t>
      </w:r>
    </w:p>
    <w:p>
      <w:pPr>
        <w:numPr>
          <w:ilvl w:val="0"/>
          <w:numId w:val="1136"/>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36"/>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317"/>
    <w:bookmarkStart w:id="318" w:name="X79916a6b28072c69ac15d7943d38357558bb002"/>
    <w:p>
      <w:pPr>
        <w:pStyle w:val="Heading3"/>
      </w:pPr>
      <w:r>
        <w:rPr>
          <w:rStyle w:val="SectionNumber"/>
        </w:rPr>
        <w:t xml:space="preserve">9.6.2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37"/>
        </w:numPr>
        <w:pStyle w:val="Compact"/>
      </w:pPr>
      <w:r>
        <w:t xml:space="preserve">Subset phyloseq object to only include younger individuals (age &lt; 50)</w:t>
      </w:r>
    </w:p>
    <w:p>
      <w:pPr>
        <w:numPr>
          <w:ilvl w:val="0"/>
          <w:numId w:val="1137"/>
        </w:numPr>
        <w:pStyle w:val="Compact"/>
      </w:pPr>
      <w:r>
        <w:t xml:space="preserve">For DESeq2 analysis, keep the design the same as in part A - based on gender</w:t>
      </w:r>
    </w:p>
    <w:p>
      <w:pPr>
        <w:numPr>
          <w:ilvl w:val="0"/>
          <w:numId w:val="1137"/>
        </w:numPr>
        <w:pStyle w:val="Compact"/>
      </w:pPr>
      <w:r>
        <w:t xml:space="preserve">Groups to compare: females (F) and males (M, baseline)</w:t>
      </w:r>
    </w:p>
    <w:p>
      <w:pPr>
        <w:numPr>
          <w:ilvl w:val="0"/>
          <w:numId w:val="1137"/>
        </w:numPr>
        <w:pStyle w:val="Compact"/>
      </w:pPr>
      <w:r>
        <w:t xml:space="preserve">Plot Phylum on the X-axis and color by Class</w:t>
      </w:r>
    </w:p>
    <w:p>
      <w:pPr>
        <w:numPr>
          <w:ilvl w:val="0"/>
          <w:numId w:val="1137"/>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318"/>
    <w:bookmarkStart w:id="319" w:name="X2d2d6babfb94edafc1b96bec6735622172a6a35"/>
    <w:p>
      <w:pPr>
        <w:pStyle w:val="Heading3"/>
      </w:pPr>
      <w:r>
        <w:rPr>
          <w:rStyle w:val="SectionNumber"/>
        </w:rPr>
        <w:t xml:space="preserve">9.6.3</w:t>
      </w:r>
      <w:r>
        <w:tab/>
      </w:r>
      <w:r>
        <w:t xml:space="preserve">Step 3C. Determine the impact of older age on differential abundance in males and females, by subsetting age &gt;= 50 data from the phyloseq object, and performing DESeq2 analysis on this subset.</w:t>
      </w:r>
    </w:p>
    <w:p>
      <w:pPr>
        <w:numPr>
          <w:ilvl w:val="0"/>
          <w:numId w:val="1138"/>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319"/>
    <w:bookmarkStart w:id="322" w:name="footnotes-13"/>
    <w:p>
      <w:pPr>
        <w:pStyle w:val="Heading3"/>
      </w:pPr>
      <w:r>
        <w:rPr>
          <w:rStyle w:val="SectionNumber"/>
        </w:rPr>
        <w:t xml:space="preserve">9.6.4</w:t>
      </w:r>
      <w:r>
        <w:tab/>
      </w:r>
      <w:r>
        <w:t xml:space="preserve">Footnotes</w:t>
      </w:r>
    </w:p>
    <w:bookmarkStart w:id="320" w:name="resources-12"/>
    <w:p>
      <w:pPr>
        <w:pStyle w:val="Heading4"/>
      </w:pPr>
      <w:r>
        <w:rPr>
          <w:rStyle w:val="SectionNumber"/>
        </w:rPr>
        <w:t xml:space="preserve">9.6.4.1</w:t>
      </w:r>
      <w:r>
        <w:tab/>
      </w:r>
      <w:r>
        <w:t xml:space="preserve">Resources</w:t>
      </w:r>
    </w:p>
    <w:p>
      <w:pPr>
        <w:numPr>
          <w:ilvl w:val="0"/>
          <w:numId w:val="1139"/>
        </w:numPr>
        <w:pStyle w:val="Compact"/>
      </w:pPr>
      <w:hyperlink r:id="rId295">
        <w:r>
          <w:rPr>
            <w:rStyle w:val="Hyperlink"/>
          </w:rPr>
          <w:t xml:space="preserve">Google Doc</w:t>
        </w:r>
      </w:hyperlink>
    </w:p>
    <w:p>
      <w:pPr>
        <w:numPr>
          <w:ilvl w:val="0"/>
          <w:numId w:val="1139"/>
        </w:numPr>
        <w:pStyle w:val="Compact"/>
      </w:pPr>
      <w:hyperlink r:id="rId238">
        <w:r>
          <w:rPr>
            <w:rStyle w:val="Hyperlink"/>
          </w:rPr>
          <w:t xml:space="preserve">16S rRNA R Quick Reference</w:t>
        </w:r>
      </w:hyperlink>
    </w:p>
    <w:bookmarkEnd w:id="320"/>
    <w:bookmarkStart w:id="321" w:name="contributions-and-affiliations-12"/>
    <w:p>
      <w:pPr>
        <w:pStyle w:val="Heading4"/>
      </w:pPr>
      <w:r>
        <w:rPr>
          <w:rStyle w:val="SectionNumber"/>
        </w:rPr>
        <w:t xml:space="preserve">9.6.4.2</w:t>
      </w:r>
      <w:r>
        <w:tab/>
      </w:r>
      <w:r>
        <w:t xml:space="preserve">Contributions and affiliations</w:t>
      </w:r>
    </w:p>
    <w:p>
      <w:pPr>
        <w:numPr>
          <w:ilvl w:val="0"/>
          <w:numId w:val="1140"/>
        </w:numPr>
        <w:pStyle w:val="Compact"/>
      </w:pPr>
      <w:r>
        <w:t xml:space="preserve">Valeriya Gaysinskaya, Johns Hopkins University</w:t>
      </w:r>
    </w:p>
    <w:p>
      <w:pPr>
        <w:numPr>
          <w:ilvl w:val="0"/>
          <w:numId w:val="1140"/>
        </w:numPr>
        <w:pStyle w:val="Compact"/>
      </w:pPr>
      <w:r>
        <w:t xml:space="preserve">Gauri Paul, Clovis Community College</w:t>
      </w:r>
    </w:p>
    <w:p>
      <w:pPr>
        <w:numPr>
          <w:ilvl w:val="0"/>
          <w:numId w:val="1140"/>
        </w:numPr>
        <w:pStyle w:val="Compact"/>
      </w:pPr>
      <w:r>
        <w:t xml:space="preserve">Frederick Tan, Johns Hopkins University</w:t>
      </w:r>
    </w:p>
    <w:p>
      <w:pPr>
        <w:numPr>
          <w:ilvl w:val="0"/>
          <w:numId w:val="1140"/>
        </w:numPr>
        <w:pStyle w:val="Compact"/>
      </w:pPr>
      <w:r>
        <w:t xml:space="preserve">Sayumi York, Notre Dame of Maryland University</w:t>
      </w:r>
    </w:p>
    <w:bookmarkEnd w:id="321"/>
    <w:bookmarkEnd w:id="322"/>
    <w:bookmarkEnd w:id="323"/>
    <w:bookmarkStart w:id="330" w:name="Xbd8ed9e9a2215cd9ac6e2de069ef19be9b89492"/>
    <w:p>
      <w:pPr>
        <w:pStyle w:val="Heading2"/>
      </w:pPr>
      <w:r>
        <w:rPr>
          <w:rStyle w:val="SectionNumber"/>
        </w:rPr>
        <w:t xml:space="preserve">9.7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1"/>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24" w:name="Xecef1bd61b4608eb484bedd06a6aa9d1243b13f"/>
    <w:p>
      <w:pPr>
        <w:pStyle w:val="Heading3"/>
      </w:pPr>
      <w:r>
        <w:rPr>
          <w:rStyle w:val="SectionNumber"/>
        </w:rPr>
        <w:t xml:space="preserve">9.7.1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42"/>
        </w:numPr>
        <w:pStyle w:val="Compact"/>
      </w:pPr>
      <w:r>
        <w:t xml:space="preserve">Subset data - None</w:t>
      </w:r>
    </w:p>
    <w:p>
      <w:pPr>
        <w:numPr>
          <w:ilvl w:val="0"/>
          <w:numId w:val="1142"/>
        </w:numPr>
        <w:pStyle w:val="Compact"/>
      </w:pPr>
      <w:r>
        <w:t xml:space="preserve">age is on the x-axis</w:t>
      </w:r>
    </w:p>
    <w:p>
      <w:pPr>
        <w:numPr>
          <w:ilvl w:val="0"/>
          <w:numId w:val="1142"/>
        </w:numPr>
        <w:pStyle w:val="Compact"/>
      </w:pPr>
      <w:r>
        <w:t xml:space="preserve">Color is by subject</w:t>
      </w:r>
    </w:p>
    <w:p>
      <w:pPr>
        <w:numPr>
          <w:ilvl w:val="0"/>
          <w:numId w:val="1142"/>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43"/>
        </w:numPr>
        <w:pStyle w:val="Compact"/>
      </w:pPr>
      <w:r>
        <w:t xml:space="preserve">Subset data - diet BD</w:t>
      </w:r>
    </w:p>
    <w:p>
      <w:pPr>
        <w:numPr>
          <w:ilvl w:val="0"/>
          <w:numId w:val="1143"/>
        </w:numPr>
        <w:pStyle w:val="Compact"/>
      </w:pPr>
      <w:r>
        <w:t xml:space="preserve">age is on the x-axis</w:t>
      </w:r>
    </w:p>
    <w:p>
      <w:pPr>
        <w:numPr>
          <w:ilvl w:val="0"/>
          <w:numId w:val="1143"/>
        </w:numPr>
        <w:pStyle w:val="Compact"/>
      </w:pPr>
      <w:r>
        <w:t xml:space="preserve">Color is by subject</w:t>
      </w:r>
    </w:p>
    <w:p>
      <w:pPr>
        <w:numPr>
          <w:ilvl w:val="0"/>
          <w:numId w:val="1143"/>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44"/>
        </w:numPr>
        <w:pStyle w:val="Compact"/>
      </w:pPr>
      <w:r>
        <w:t xml:space="preserve">Subset data - diet HD</w:t>
      </w:r>
    </w:p>
    <w:p>
      <w:pPr>
        <w:numPr>
          <w:ilvl w:val="0"/>
          <w:numId w:val="1144"/>
        </w:numPr>
        <w:pStyle w:val="Compact"/>
      </w:pPr>
      <w:r>
        <w:t xml:space="preserve">age is on the x-axis</w:t>
      </w:r>
    </w:p>
    <w:p>
      <w:pPr>
        <w:numPr>
          <w:ilvl w:val="0"/>
          <w:numId w:val="1144"/>
        </w:numPr>
        <w:pStyle w:val="Compact"/>
      </w:pPr>
      <w:r>
        <w:t xml:space="preserve">Color is by subject</w:t>
      </w:r>
    </w:p>
    <w:p>
      <w:pPr>
        <w:numPr>
          <w:ilvl w:val="0"/>
          <w:numId w:val="1144"/>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45"/>
        </w:numPr>
        <w:pStyle w:val="Compact"/>
      </w:pPr>
      <w:r>
        <w:t xml:space="preserve">Subset data - diet WO</w:t>
      </w:r>
    </w:p>
    <w:p>
      <w:pPr>
        <w:numPr>
          <w:ilvl w:val="0"/>
          <w:numId w:val="1145"/>
        </w:numPr>
        <w:pStyle w:val="Compact"/>
      </w:pPr>
      <w:r>
        <w:t xml:space="preserve">age is on the x-axis</w:t>
      </w:r>
    </w:p>
    <w:p>
      <w:pPr>
        <w:numPr>
          <w:ilvl w:val="0"/>
          <w:numId w:val="1145"/>
        </w:numPr>
        <w:pStyle w:val="Compact"/>
      </w:pPr>
      <w:r>
        <w:t xml:space="preserve">Color is by subject</w:t>
      </w:r>
    </w:p>
    <w:p>
      <w:pPr>
        <w:numPr>
          <w:ilvl w:val="0"/>
          <w:numId w:val="1145"/>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324"/>
    <w:bookmarkStart w:id="325" w:name="X20c3c163d6a7429e4dd3bf5744dda10e0814627"/>
    <w:p>
      <w:pPr>
        <w:pStyle w:val="Heading3"/>
      </w:pPr>
      <w:r>
        <w:rPr>
          <w:rStyle w:val="SectionNumber"/>
        </w:rPr>
        <w:t xml:space="preserve">9.7.2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46"/>
        </w:numPr>
      </w:pPr>
      <w:r>
        <w:t xml:space="preserve">Design - is based on diet (no double quotes)</w:t>
      </w:r>
    </w:p>
    <w:p>
      <w:pPr>
        <w:numPr>
          <w:ilvl w:val="0"/>
          <w:numId w:val="1146"/>
        </w:numPr>
      </w:pPr>
      <w:r>
        <w:t xml:space="preserve">Groups to compare - HD and BD (baseline)</w:t>
      </w:r>
    </w:p>
    <w:p>
      <w:pPr>
        <w:numPr>
          <w:ilvl w:val="0"/>
          <w:numId w:val="1146"/>
        </w:numPr>
      </w:pPr>
      <w:r>
        <w:t xml:space="preserve">Plot Phylum on the X-axis and color by Class</w:t>
      </w:r>
    </w:p>
    <w:p>
      <w:pPr>
        <w:numPr>
          <w:ilvl w:val="0"/>
          <w:numId w:val="1146"/>
        </w:numPr>
      </w:pPr>
      <w:r>
        <w:t xml:space="preserve">Make sure your graph has a title that includes the comparison you are making (ex. WO vs HD)</w:t>
      </w:r>
    </w:p>
    <w:p>
      <w:pPr>
        <w:numPr>
          <w:ilvl w:val="0"/>
          <w:numId w:val="1146"/>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46"/>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325"/>
    <w:bookmarkStart w:id="326" w:name="X5d873d7c1194470314eb407ed41c6f5cfdeeff4"/>
    <w:p>
      <w:pPr>
        <w:pStyle w:val="Heading3"/>
      </w:pPr>
      <w:r>
        <w:rPr>
          <w:rStyle w:val="SectionNumber"/>
        </w:rPr>
        <w:t xml:space="preserve">9.7.3</w:t>
      </w:r>
      <w:r>
        <w:tab/>
      </w:r>
      <w:r>
        <w:t xml:space="preserve">Step 2B. Perform differential abundance analysis between HD and BD for older individual (&gt; 50 yo.)</w:t>
      </w:r>
    </w:p>
    <w:p>
      <w:pPr>
        <w:numPr>
          <w:ilvl w:val="0"/>
          <w:numId w:val="1147"/>
        </w:numPr>
      </w:pPr>
      <w:r>
        <w:t xml:space="preserve">Subset data - older age (&gt; 50 yo)</w:t>
      </w:r>
    </w:p>
    <w:p>
      <w:pPr>
        <w:numPr>
          <w:ilvl w:val="0"/>
          <w:numId w:val="1147"/>
        </w:numPr>
      </w:pPr>
      <w:r>
        <w:t xml:space="preserve">Design - is based on diet (no double quotes)</w:t>
      </w:r>
    </w:p>
    <w:p>
      <w:pPr>
        <w:numPr>
          <w:ilvl w:val="0"/>
          <w:numId w:val="1147"/>
        </w:numPr>
      </w:pPr>
      <w:r>
        <w:t xml:space="preserve">Groups to compare - HD and BD (baseline)</w:t>
      </w:r>
    </w:p>
    <w:p>
      <w:pPr>
        <w:numPr>
          <w:ilvl w:val="0"/>
          <w:numId w:val="1147"/>
        </w:numPr>
      </w:pPr>
      <w:r>
        <w:t xml:space="preserve">Plot Phylum on the X-axis and color by Class</w:t>
      </w:r>
    </w:p>
    <w:p>
      <w:pPr>
        <w:numPr>
          <w:ilvl w:val="0"/>
          <w:numId w:val="1147"/>
        </w:numPr>
      </w:pPr>
      <w:r>
        <w:t xml:space="preserve">Make sure your graph has a title that includes the comparison you are making (ex. WO vs HD)</w:t>
      </w:r>
    </w:p>
    <w:p>
      <w:pPr>
        <w:numPr>
          <w:ilvl w:val="0"/>
          <w:numId w:val="1147"/>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47"/>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326"/>
    <w:bookmarkStart w:id="329" w:name="footnotes-14"/>
    <w:p>
      <w:pPr>
        <w:pStyle w:val="Heading3"/>
      </w:pPr>
      <w:r>
        <w:rPr>
          <w:rStyle w:val="SectionNumber"/>
        </w:rPr>
        <w:t xml:space="preserve">9.7.4</w:t>
      </w:r>
      <w:r>
        <w:tab/>
      </w:r>
      <w:r>
        <w:t xml:space="preserve">Footnotes</w:t>
      </w:r>
    </w:p>
    <w:bookmarkStart w:id="327" w:name="resources-13"/>
    <w:p>
      <w:pPr>
        <w:pStyle w:val="Heading4"/>
      </w:pPr>
      <w:r>
        <w:rPr>
          <w:rStyle w:val="SectionNumber"/>
        </w:rPr>
        <w:t xml:space="preserve">9.7.4.1</w:t>
      </w:r>
      <w:r>
        <w:tab/>
      </w:r>
      <w:r>
        <w:t xml:space="preserve">Resources</w:t>
      </w:r>
    </w:p>
    <w:p>
      <w:pPr>
        <w:numPr>
          <w:ilvl w:val="0"/>
          <w:numId w:val="1148"/>
        </w:numPr>
        <w:pStyle w:val="Compact"/>
      </w:pPr>
      <w:hyperlink r:id="rId295">
        <w:r>
          <w:rPr>
            <w:rStyle w:val="Hyperlink"/>
          </w:rPr>
          <w:t xml:space="preserve">Google Doc</w:t>
        </w:r>
      </w:hyperlink>
    </w:p>
    <w:p>
      <w:pPr>
        <w:numPr>
          <w:ilvl w:val="0"/>
          <w:numId w:val="1148"/>
        </w:numPr>
        <w:pStyle w:val="Compact"/>
      </w:pPr>
      <w:hyperlink r:id="rId238">
        <w:r>
          <w:rPr>
            <w:rStyle w:val="Hyperlink"/>
          </w:rPr>
          <w:t xml:space="preserve">16S rRNA R Quick Reference</w:t>
        </w:r>
      </w:hyperlink>
    </w:p>
    <w:bookmarkEnd w:id="327"/>
    <w:bookmarkStart w:id="328" w:name="contributions-and-affiliations-13"/>
    <w:p>
      <w:pPr>
        <w:pStyle w:val="Heading4"/>
      </w:pPr>
      <w:r>
        <w:rPr>
          <w:rStyle w:val="SectionNumber"/>
        </w:rPr>
        <w:t xml:space="preserve">9.7.4.2</w:t>
      </w:r>
      <w:r>
        <w:tab/>
      </w:r>
      <w: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Gauri Paul, Clovis Community College</w:t>
      </w:r>
    </w:p>
    <w:p>
      <w:pPr>
        <w:numPr>
          <w:ilvl w:val="0"/>
          <w:numId w:val="1149"/>
        </w:numPr>
        <w:pStyle w:val="Compact"/>
      </w:pPr>
      <w:r>
        <w:t xml:space="preserve">Frederick Tan, Johns Hopkins University</w:t>
      </w:r>
    </w:p>
    <w:p>
      <w:pPr>
        <w:numPr>
          <w:ilvl w:val="0"/>
          <w:numId w:val="1149"/>
        </w:numPr>
        <w:pStyle w:val="Compact"/>
      </w:pPr>
      <w:r>
        <w:t xml:space="preserve">Sayumi York, Notre Dame of Maryland University</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28"/>
    <w:bookmarkEnd w:id="329"/>
    <w:bookmarkEnd w:id="330"/>
    <w:bookmarkEnd w:id="331"/>
    <w:bookmarkStart w:id="410"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5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51"/>
        </w:numPr>
        <w:pStyle w:val="Compact"/>
      </w:pPr>
      <w:r>
        <w:t xml:space="preserve">The Clovis Community College Research Day</w:t>
      </w:r>
    </w:p>
    <w:p>
      <w:pPr>
        <w:numPr>
          <w:ilvl w:val="1"/>
          <w:numId w:val="1151"/>
        </w:numPr>
        <w:pStyle w:val="Compact"/>
      </w:pPr>
      <w:r>
        <w:t xml:space="preserve">The Notre Dame of Maryland University Research Day</w:t>
      </w:r>
    </w:p>
    <w:p>
      <w:pPr>
        <w:numPr>
          <w:ilvl w:val="1"/>
          <w:numId w:val="1151"/>
        </w:numPr>
        <w:pStyle w:val="Compact"/>
      </w:pPr>
      <w:r>
        <w:t xml:space="preserve">The GRADS-4C Conference (2025)</w:t>
      </w:r>
    </w:p>
    <w:p>
      <w:pPr>
        <w:pStyle w:val="FirstParagraph"/>
      </w:pPr>
      <w:r>
        <w:drawing>
          <wp:inline>
            <wp:extent cx="5334000" cy="3000375"/>
            <wp:effectExtent b="0" l="0" r="0" t="0"/>
            <wp:docPr descr="" title="" id="333" name="Picture"/>
            <a:graphic>
              <a:graphicData uri="http://schemas.openxmlformats.org/drawingml/2006/picture">
                <pic:pic>
                  <pic:nvPicPr>
                    <pic:cNvPr descr="community-analysis-and-feedback_files/figure-docx//1dI8-_iVqbkzNMf11M4dK85E8ZW3OyZECs_YwMKw5fhs_g362974128df_0_0.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5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35">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5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36">
        <w:r>
          <w:rPr>
            <w:rStyle w:val="Hyperlink"/>
          </w:rPr>
          <w:t xml:space="preserve">poster on posters!</w:t>
        </w:r>
      </w:hyperlink>
    </w:p>
    <w:bookmarkStart w:id="385" w:name="making-a-group-poster"/>
    <w:p>
      <w:pPr>
        <w:pStyle w:val="Heading2"/>
      </w:pPr>
      <w:r>
        <w:rPr>
          <w:rStyle w:val="SectionNumber"/>
        </w:rPr>
        <w:t xml:space="preserve">10.1</w:t>
      </w:r>
      <w:r>
        <w:tab/>
      </w:r>
      <w:r>
        <w:t xml:space="preserve">Making a Group Poster</w:t>
      </w:r>
    </w:p>
    <w:bookmarkStart w:id="337" w:name="preparing-to-make-a-poster"/>
    <w:p>
      <w:pPr>
        <w:pStyle w:val="Heading3"/>
      </w:pPr>
      <w:r>
        <w:rPr>
          <w:rStyle w:val="SectionNumber"/>
        </w:rPr>
        <w:t xml:space="preserve">10.1.1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37"/>
    <w:bookmarkStart w:id="339" w:name="part-1---choose-a-template"/>
    <w:p>
      <w:pPr>
        <w:pStyle w:val="Heading3"/>
      </w:pPr>
      <w:r>
        <w:rPr>
          <w:rStyle w:val="SectionNumber"/>
        </w:rPr>
        <w:t xml:space="preserve">10.1.2</w:t>
      </w:r>
      <w:r>
        <w:tab/>
      </w:r>
      <w:r>
        <w:t xml:space="preserve">Part 1 - Choose a Template</w:t>
      </w:r>
    </w:p>
    <w:p>
      <w:pPr>
        <w:pStyle w:val="FirstParagraph"/>
      </w:pPr>
      <w:r>
        <w:rPr>
          <w:iCs/>
          <w:i/>
        </w:rPr>
        <w:t xml:space="preserve">Estimated time: 5 minutes</w:t>
      </w:r>
    </w:p>
    <w:p>
      <w:pPr>
        <w:numPr>
          <w:ilvl w:val="0"/>
          <w:numId w:val="1153"/>
        </w:numPr>
        <w:pStyle w:val="Compact"/>
      </w:pPr>
      <w:r>
        <w:t xml:space="preserve">With your group, open a suggested</w:t>
      </w:r>
      <w:r>
        <w:t xml:space="preserve"> </w:t>
      </w:r>
      <w:hyperlink r:id="rId338">
        <w:r>
          <w:rPr>
            <w:rStyle w:val="Hyperlink"/>
          </w:rPr>
          <w:t xml:space="preserve">poster template</w:t>
        </w:r>
      </w:hyperlink>
      <w:r>
        <w:t xml:space="preserve"> </w:t>
      </w:r>
      <w:r>
        <w:t xml:space="preserve">to use for your poster.</w:t>
      </w:r>
    </w:p>
    <w:p>
      <w:pPr>
        <w:numPr>
          <w:ilvl w:val="0"/>
          <w:numId w:val="1153"/>
        </w:numPr>
        <w:pStyle w:val="Compact"/>
      </w:pPr>
      <w:r>
        <w:t xml:space="preserve">Discuss with your group how you will divide up the work and exchange important information (e.g. phone numbers, email). Consider the following sections:</w:t>
      </w:r>
    </w:p>
    <w:p>
      <w:pPr>
        <w:numPr>
          <w:ilvl w:val="0"/>
          <w:numId w:val="1154"/>
        </w:numPr>
        <w:pStyle w:val="Compact"/>
      </w:pPr>
      <w:r>
        <w:t xml:space="preserve">Abstract/Introduction</w:t>
      </w:r>
    </w:p>
    <w:p>
      <w:pPr>
        <w:numPr>
          <w:ilvl w:val="0"/>
          <w:numId w:val="1154"/>
        </w:numPr>
        <w:pStyle w:val="Compact"/>
      </w:pPr>
      <w:r>
        <w:t xml:space="preserve">Methods</w:t>
      </w:r>
    </w:p>
    <w:p>
      <w:pPr>
        <w:numPr>
          <w:ilvl w:val="0"/>
          <w:numId w:val="1154"/>
        </w:numPr>
        <w:pStyle w:val="Compact"/>
      </w:pPr>
      <w:r>
        <w:t xml:space="preserve">Results</w:t>
      </w:r>
    </w:p>
    <w:p>
      <w:pPr>
        <w:numPr>
          <w:ilvl w:val="0"/>
          <w:numId w:val="1154"/>
        </w:numPr>
        <w:pStyle w:val="Compact"/>
      </w:pPr>
      <w:r>
        <w:t xml:space="preserve">Conclusions/Discussion</w:t>
      </w:r>
    </w:p>
    <w:p>
      <w:pPr>
        <w:numPr>
          <w:ilvl w:val="0"/>
          <w:numId w:val="1154"/>
        </w:numPr>
        <w:pStyle w:val="Compact"/>
      </w:pPr>
      <w:r>
        <w:t xml:space="preserve">References</w:t>
      </w:r>
    </w:p>
    <w:p>
      <w:pPr>
        <w:numPr>
          <w:ilvl w:val="0"/>
          <w:numId w:val="1154"/>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39"/>
    <w:bookmarkStart w:id="377" w:name="X9dd2b8024e6c3fdd878c8e33fa6eaacd3888b94"/>
    <w:p>
      <w:pPr>
        <w:pStyle w:val="Heading3"/>
      </w:pPr>
      <w:r>
        <w:rPr>
          <w:rStyle w:val="SectionNumber"/>
        </w:rPr>
        <w:t xml:space="preserve">10.1.3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43" w:name="X617250bed78d561e84c31c5ecdd196317cafb67"/>
    <w:p>
      <w:pPr>
        <w:pStyle w:val="Heading4"/>
      </w:pPr>
      <w:r>
        <w:rPr>
          <w:rStyle w:val="SectionNumber"/>
        </w:rPr>
        <w:t xml:space="preserve">10.1.3.1</w:t>
      </w:r>
      <w:r>
        <w:tab/>
      </w:r>
      <w:r>
        <w:t xml:space="preserve">The header: title, authors, and affiliations</w:t>
      </w:r>
    </w:p>
    <w:p>
      <w:pPr>
        <w:pStyle w:val="FirstParagraph"/>
      </w:pPr>
      <w:r>
        <w:drawing>
          <wp:inline>
            <wp:extent cx="5334000" cy="3000375"/>
            <wp:effectExtent b="0" l="0" r="0" t="0"/>
            <wp:docPr descr="" title="" id="341" name="Picture"/>
            <a:graphic>
              <a:graphicData uri="http://schemas.openxmlformats.org/drawingml/2006/picture">
                <pic:pic>
                  <pic:nvPicPr>
                    <pic:cNvPr descr="community-analysis-and-feedback_files/figure-docx//1hYKF7Ss3vJ8rrUIH7ByNh1BUlRa2fhsJhq8MXzEowCc_g33d6e3b928f_0_67.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5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55"/>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56"/>
        </w:numPr>
        <w:pStyle w:val="Compact"/>
      </w:pPr>
      <w:r>
        <w:t xml:space="preserve">The title of the poster describes the main result of your research</w:t>
      </w:r>
    </w:p>
    <w:p>
      <w:pPr>
        <w:numPr>
          <w:ilvl w:val="0"/>
          <w:numId w:val="1156"/>
        </w:numPr>
        <w:pStyle w:val="Compact"/>
      </w:pPr>
      <w:r>
        <w:t xml:space="preserve">The title of the poster does not overstate the findings or significance of your research</w:t>
      </w:r>
    </w:p>
    <w:bookmarkEnd w:id="343"/>
    <w:bookmarkStart w:id="347" w:name="abstract"/>
    <w:p>
      <w:pPr>
        <w:pStyle w:val="Heading4"/>
      </w:pPr>
      <w:r>
        <w:rPr>
          <w:rStyle w:val="SectionNumber"/>
        </w:rPr>
        <w:t xml:space="preserve">10.1.3.2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45" name="Picture"/>
            <a:graphic>
              <a:graphicData uri="http://schemas.openxmlformats.org/drawingml/2006/picture">
                <pic:pic>
                  <pic:nvPicPr>
                    <pic:cNvPr descr="community-analysis-and-feedback_files/figure-docx//1dI8-_iVqbkzNMf11M4dK85E8ZW3OyZECs_YwMKw5fhs_g36d8202a6d3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57"/>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58"/>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59"/>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60"/>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347"/>
    <w:bookmarkStart w:id="354" w:name="introduction-4"/>
    <w:p>
      <w:pPr>
        <w:pStyle w:val="Heading4"/>
      </w:pPr>
      <w:r>
        <w:rPr>
          <w:rStyle w:val="SectionNumber"/>
        </w:rPr>
        <w:t xml:space="preserve">10.1.3.3</w:t>
      </w:r>
      <w:r>
        <w:tab/>
      </w:r>
      <w:r>
        <w:t xml:space="preserve">Introduction</w:t>
      </w:r>
    </w:p>
    <w:p>
      <w:pPr>
        <w:pStyle w:val="FirstParagraph"/>
      </w:pPr>
      <w:r>
        <w:drawing>
          <wp:inline>
            <wp:extent cx="5334000" cy="3000375"/>
            <wp:effectExtent b="0" l="0" r="0" t="0"/>
            <wp:docPr descr="" title="" id="349" name="Picture"/>
            <a:graphic>
              <a:graphicData uri="http://schemas.openxmlformats.org/drawingml/2006/picture">
                <pic:pic>
                  <pic:nvPicPr>
                    <pic:cNvPr descr="community-analysis-and-feedback_files/figure-docx//1dI8-_iVqbkzNMf11M4dK85E8ZW3OyZECs_YwMKw5fhs_g362974128df_0_18.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161"/>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352" name="Picture"/>
            <a:graphic>
              <a:graphicData uri="http://schemas.openxmlformats.org/drawingml/2006/picture">
                <pic:pic>
                  <pic:nvPicPr>
                    <pic:cNvPr descr="community-analysis-and-feedback_files/figure-docx//1hYKF7Ss3vJ8rrUIH7ByNh1BUlRa2fhsJhq8MXzEowCc_g33d6e3b928f_0_149.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bookmarkEnd w:id="354"/>
    <w:bookmarkStart w:id="358" w:name="materials-and-methods"/>
    <w:p>
      <w:pPr>
        <w:pStyle w:val="Heading4"/>
      </w:pPr>
      <w:r>
        <w:rPr>
          <w:rStyle w:val="SectionNumber"/>
        </w:rPr>
        <w:t xml:space="preserve">10.1.3.4</w:t>
      </w:r>
      <w:r>
        <w:tab/>
      </w:r>
      <w:r>
        <w:t xml:space="preserve">Materials and Methods</w:t>
      </w:r>
    </w:p>
    <w:p>
      <w:pPr>
        <w:pStyle w:val="FirstParagraph"/>
      </w:pPr>
      <w:r>
        <w:drawing>
          <wp:inline>
            <wp:extent cx="5334000" cy="3000375"/>
            <wp:effectExtent b="0" l="0" r="0" t="0"/>
            <wp:docPr descr="" title="" id="356" name="Picture"/>
            <a:graphic>
              <a:graphicData uri="http://schemas.openxmlformats.org/drawingml/2006/picture">
                <pic:pic>
                  <pic:nvPicPr>
                    <pic:cNvPr descr="community-analysis-and-feedback_files/figure-docx//1hYKF7Ss3vJ8rrUIH7ByNh1BUlRa2fhsJhq8MXzEowCc_g33d6e3b928f_1_1.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358"/>
    <w:bookmarkStart w:id="362" w:name="results"/>
    <w:p>
      <w:pPr>
        <w:pStyle w:val="Heading4"/>
      </w:pPr>
      <w:r>
        <w:rPr>
          <w:rStyle w:val="SectionNumber"/>
        </w:rPr>
        <w:t xml:space="preserve">10.1.3.5</w:t>
      </w:r>
      <w:r>
        <w:tab/>
      </w:r>
      <w:r>
        <w:t xml:space="preserve">Results</w:t>
      </w:r>
    </w:p>
    <w:p>
      <w:pPr>
        <w:pStyle w:val="FirstParagraph"/>
      </w:pPr>
      <w:r>
        <w:drawing>
          <wp:inline>
            <wp:extent cx="5334000" cy="3000375"/>
            <wp:effectExtent b="0" l="0" r="0" t="0"/>
            <wp:docPr descr="" title="" id="360" name="Picture"/>
            <a:graphic>
              <a:graphicData uri="http://schemas.openxmlformats.org/drawingml/2006/picture">
                <pic:pic>
                  <pic:nvPicPr>
                    <pic:cNvPr descr="community-analysis-and-feedback_files/figure-docx//1hYKF7Ss3vJ8rrUIH7ByNh1BUlRa2fhsJhq8MXzEowCc_g33d6e3b928f_0_6.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162"/>
        </w:numPr>
        <w:pStyle w:val="Compact"/>
      </w:pPr>
      <w:r>
        <w:t xml:space="preserve">Has high resolution images, well spaced and labeled parts and text.</w:t>
      </w:r>
    </w:p>
    <w:p>
      <w:pPr>
        <w:numPr>
          <w:ilvl w:val="0"/>
          <w:numId w:val="1162"/>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163"/>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163"/>
        </w:numPr>
        <w:pStyle w:val="Compact"/>
      </w:pPr>
      <w:r>
        <w:t xml:space="preserve">The legend should be in a smaller font than the main text on the poster.</w:t>
      </w:r>
    </w:p>
    <w:p>
      <w:pPr>
        <w:numPr>
          <w:ilvl w:val="0"/>
          <w:numId w:val="1163"/>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163"/>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164"/>
        </w:numPr>
        <w:pStyle w:val="Compact"/>
      </w:pPr>
      <w:r>
        <w:t xml:space="preserve">Figures and Tables can have additional (optional) text. E.g.an optional text can describe the findings of the figure upfront to engage.</w:t>
      </w:r>
    </w:p>
    <w:p>
      <w:pPr>
        <w:numPr>
          <w:ilvl w:val="0"/>
          <w:numId w:val="1164"/>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164"/>
        </w:numPr>
        <w:pStyle w:val="Compact"/>
      </w:pPr>
      <w:r>
        <w:t xml:space="preserve">Bullet pointed text that summarizes the main findings of the figures/tables.</w:t>
      </w:r>
    </w:p>
    <w:bookmarkEnd w:id="362"/>
    <w:bookmarkStart w:id="366" w:name="conclusionsdiscussion"/>
    <w:p>
      <w:pPr>
        <w:pStyle w:val="Heading4"/>
      </w:pPr>
      <w:r>
        <w:rPr>
          <w:rStyle w:val="SectionNumber"/>
        </w:rPr>
        <w:t xml:space="preserve">10.1.3.6</w:t>
      </w:r>
      <w:r>
        <w:tab/>
      </w:r>
      <w:r>
        <w:t xml:space="preserve">Conclusions/Discussion</w:t>
      </w:r>
    </w:p>
    <w:p>
      <w:pPr>
        <w:pStyle w:val="FirstParagraph"/>
      </w:pPr>
      <w:r>
        <w:drawing>
          <wp:inline>
            <wp:extent cx="5334000" cy="3000375"/>
            <wp:effectExtent b="0" l="0" r="0" t="0"/>
            <wp:docPr descr="" title="" id="364" name="Picture"/>
            <a:graphic>
              <a:graphicData uri="http://schemas.openxmlformats.org/drawingml/2006/picture">
                <pic:pic>
                  <pic:nvPicPr>
                    <pic:cNvPr descr="community-analysis-and-feedback_files/figure-docx//1dI8-_iVqbkzNMf11M4dK85E8ZW3OyZECs_YwMKw5fhs_g362974128df_0_52.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165"/>
        </w:numPr>
        <w:pStyle w:val="Compact"/>
      </w:pPr>
      <w:r>
        <w:t xml:space="preserve">What do your results mean?</w:t>
      </w:r>
    </w:p>
    <w:p>
      <w:pPr>
        <w:numPr>
          <w:ilvl w:val="0"/>
          <w:numId w:val="1165"/>
        </w:numPr>
        <w:pStyle w:val="Compact"/>
      </w:pPr>
      <w:r>
        <w:t xml:space="preserve">How do they fit into the bigger picture?</w:t>
      </w:r>
    </w:p>
    <w:p>
      <w:pPr>
        <w:numPr>
          <w:ilvl w:val="0"/>
          <w:numId w:val="1165"/>
        </w:numPr>
        <w:pStyle w:val="Compact"/>
      </w:pPr>
      <w:r>
        <w:t xml:space="preserve">If any experiments did not give expected results, hypothesize why that might have been the case and propose alternate experiments that could confirm or clarify your results.</w:t>
      </w:r>
    </w:p>
    <w:p>
      <w:pPr>
        <w:numPr>
          <w:ilvl w:val="0"/>
          <w:numId w:val="1165"/>
        </w:numPr>
        <w:pStyle w:val="Compact"/>
      </w:pPr>
      <w:r>
        <w:t xml:space="preserve">Include at least one sentence of future work that you would do if you had more time or what students in upcoming semesters could do to continue to answer your questions.</w:t>
      </w:r>
    </w:p>
    <w:bookmarkEnd w:id="366"/>
    <w:bookmarkStart w:id="372" w:name="references"/>
    <w:p>
      <w:pPr>
        <w:pStyle w:val="Heading4"/>
      </w:pPr>
      <w:r>
        <w:rPr>
          <w:rStyle w:val="SectionNumber"/>
        </w:rPr>
        <w:t xml:space="preserve">10.1.3.7</w:t>
      </w:r>
      <w:r>
        <w:tab/>
      </w:r>
      <w:r>
        <w:t xml:space="preserve">References</w:t>
      </w:r>
    </w:p>
    <w:p>
      <w:pPr>
        <w:pStyle w:val="FirstParagraph"/>
      </w:pPr>
      <w:r>
        <w:drawing>
          <wp:inline>
            <wp:extent cx="5334000" cy="3000375"/>
            <wp:effectExtent b="0" l="0" r="0" t="0"/>
            <wp:docPr descr="" title="" id="368" name="Picture"/>
            <a:graphic>
              <a:graphicData uri="http://schemas.openxmlformats.org/drawingml/2006/picture">
                <pic:pic>
                  <pic:nvPicPr>
                    <pic:cNvPr descr="community-analysis-and-feedback_files/figure-docx//1dI8-_iVqbkzNMf11M4dK85E8ZW3OyZECs_YwMKw5fhs_g362974128df_0_80.png" id="369" name="Picture"/>
                    <pic:cNvPicPr>
                      <a:picLocks noChangeArrowheads="1" noChangeAspect="1"/>
                    </pic:cNvPicPr>
                  </pic:nvPicPr>
                  <pic:blipFill>
                    <a:blip r:embed="rId3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37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371">
        <w:r>
          <w:rPr>
            <w:rStyle w:val="Hyperlink"/>
          </w:rPr>
          <w:t xml:space="preserve">doi:10.7554/eLife.00886</w:t>
        </w:r>
      </w:hyperlink>
    </w:p>
    <w:bookmarkEnd w:id="372"/>
    <w:bookmarkStart w:id="376" w:name="acknowledgements"/>
    <w:p>
      <w:pPr>
        <w:pStyle w:val="Heading4"/>
      </w:pPr>
      <w:r>
        <w:rPr>
          <w:rStyle w:val="SectionNumber"/>
        </w:rPr>
        <w:t xml:space="preserve">10.1.3.8</w:t>
      </w:r>
      <w:r>
        <w:tab/>
      </w:r>
      <w:r>
        <w:t xml:space="preserve">Acknowledgements</w:t>
      </w:r>
    </w:p>
    <w:p>
      <w:pPr>
        <w:pStyle w:val="FirstParagraph"/>
      </w:pPr>
      <w:r>
        <w:drawing>
          <wp:inline>
            <wp:extent cx="5334000" cy="3000375"/>
            <wp:effectExtent b="0" l="0" r="0" t="0"/>
            <wp:docPr descr="" title="" id="374" name="Picture"/>
            <a:graphic>
              <a:graphicData uri="http://schemas.openxmlformats.org/drawingml/2006/picture">
                <pic:pic>
                  <pic:nvPicPr>
                    <pic:cNvPr descr="community-analysis-and-feedback_files/figure-docx//1dI8-_iVqbkzNMf11M4dK85E8ZW3OyZECs_YwMKw5fhs_g362974128df_0_3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376"/>
    <w:bookmarkEnd w:id="377"/>
    <w:bookmarkStart w:id="378" w:name="part-3---proofread-and-add-final-touches"/>
    <w:p>
      <w:pPr>
        <w:pStyle w:val="Heading3"/>
      </w:pPr>
      <w:r>
        <w:rPr>
          <w:rStyle w:val="SectionNumber"/>
        </w:rPr>
        <w:t xml:space="preserve">10.1.4</w:t>
      </w:r>
      <w:r>
        <w:tab/>
      </w:r>
      <w:r>
        <w:t xml:space="preserve">Part 3 - Proofread and Add Final Touches</w:t>
      </w:r>
    </w:p>
    <w:p>
      <w:pPr>
        <w:pStyle w:val="FirstParagraph"/>
      </w:pPr>
      <w:r>
        <w:rPr>
          <w:iCs/>
          <w:i/>
        </w:rPr>
        <w:t xml:space="preserve">Estimated time: 30 min to an hour</w:t>
      </w:r>
    </w:p>
    <w:p>
      <w:pPr>
        <w:numPr>
          <w:ilvl w:val="0"/>
          <w:numId w:val="1166"/>
        </w:numPr>
        <w:pStyle w:val="Compact"/>
      </w:pPr>
      <w:r>
        <w:t xml:space="preserve">Each group member should re-read the poster from beginning to end and fix any typos or grammatical errors.</w:t>
      </w:r>
    </w:p>
    <w:p>
      <w:pPr>
        <w:numPr>
          <w:ilvl w:val="0"/>
          <w:numId w:val="1166"/>
        </w:numPr>
        <w:pStyle w:val="Compact"/>
      </w:pPr>
      <w:r>
        <w:t xml:space="preserve">Check the alignment of figures, text boxes, titles, etc.</w:t>
      </w:r>
    </w:p>
    <w:p>
      <w:pPr>
        <w:numPr>
          <w:ilvl w:val="0"/>
          <w:numId w:val="1166"/>
        </w:numPr>
        <w:pStyle w:val="Compact"/>
      </w:pPr>
      <w:r>
        <w:t xml:space="preserve">Add some finishing touches. You can play with the color, the font, add additional images if it’s relevant.</w:t>
      </w:r>
    </w:p>
    <w:bookmarkEnd w:id="378"/>
    <w:bookmarkStart w:id="384" w:name="part-4---canvas-discussion"/>
    <w:p>
      <w:pPr>
        <w:pStyle w:val="Heading3"/>
      </w:pPr>
      <w:r>
        <w:rPr>
          <w:rStyle w:val="SectionNumber"/>
        </w:rPr>
        <w:t xml:space="preserve">10.1.5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167"/>
        </w:numPr>
        <w:pStyle w:val="Compact"/>
      </w:pPr>
      <w:r>
        <w:t xml:space="preserve">Convert your poster to a pdf.</w:t>
      </w:r>
    </w:p>
    <w:p>
      <w:pPr>
        <w:numPr>
          <w:ilvl w:val="0"/>
          <w:numId w:val="116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167"/>
        </w:numPr>
        <w:pStyle w:val="Compact"/>
      </w:pPr>
      <w:r>
        <w:t xml:space="preserve">Have one member of your group post a pdf of your poster in the Canvas C-MOOR Poster Discussion.</w:t>
      </w:r>
    </w:p>
    <w:p>
      <w:pPr>
        <w:numPr>
          <w:ilvl w:val="1"/>
          <w:numId w:val="1168"/>
        </w:numPr>
        <w:pStyle w:val="Compact"/>
      </w:pPr>
      <w:r>
        <w:t xml:space="preserve">With your poster, introduce your group members and copy and paste your abstract into the post.</w:t>
      </w:r>
    </w:p>
    <w:p>
      <w:pPr>
        <w:numPr>
          <w:ilvl w:val="1"/>
          <w:numId w:val="1168"/>
        </w:numPr>
        <w:pStyle w:val="Compact"/>
      </w:pPr>
      <w:r>
        <w:t xml:space="preserve">Insert your pdf into the post and edit the link so that it automatically shows the inline preview. This will make it easier for students to view your poster.</w:t>
      </w:r>
    </w:p>
    <w:p>
      <w:pPr>
        <w:numPr>
          <w:ilvl w:val="0"/>
          <w:numId w:val="1167"/>
        </w:numPr>
        <w:pStyle w:val="Compact"/>
      </w:pPr>
      <w:r>
        <w:t xml:space="preserve">As an individual, read through the other posters from different groups.</w:t>
      </w:r>
    </w:p>
    <w:p>
      <w:pPr>
        <w:numPr>
          <w:ilvl w:val="0"/>
          <w:numId w:val="1167"/>
        </w:numPr>
        <w:pStyle w:val="Compact"/>
      </w:pPr>
      <w:r>
        <w:t xml:space="preserve">Post comments</w:t>
      </w:r>
    </w:p>
    <w:bookmarkStart w:id="379" w:name="grading-criteria-9"/>
    <w:p>
      <w:pPr>
        <w:pStyle w:val="Heading4"/>
      </w:pPr>
      <w:r>
        <w:rPr>
          <w:rStyle w:val="SectionNumber"/>
        </w:rPr>
        <w:t xml:space="preserve">10.1.5.1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379"/>
    <w:bookmarkStart w:id="383" w:name="footnotes-15"/>
    <w:p>
      <w:pPr>
        <w:pStyle w:val="Heading4"/>
      </w:pPr>
      <w:r>
        <w:rPr>
          <w:rStyle w:val="SectionNumber"/>
        </w:rPr>
        <w:t xml:space="preserve">10.1.5.2</w:t>
      </w:r>
      <w:r>
        <w:tab/>
      </w:r>
      <w:r>
        <w:t xml:space="preserve">Footnotes</w:t>
      </w:r>
    </w:p>
    <w:p>
      <w:pPr>
        <w:pStyle w:val="FirstParagraph"/>
      </w:pPr>
      <w:r>
        <w:rPr>
          <w:bCs/>
          <w:b/>
        </w:rPr>
        <w:t xml:space="preserve">Resources</w:t>
      </w:r>
    </w:p>
    <w:p>
      <w:pPr>
        <w:numPr>
          <w:ilvl w:val="0"/>
          <w:numId w:val="1169"/>
        </w:numPr>
        <w:pStyle w:val="Compact"/>
      </w:pPr>
      <w:r>
        <w:t xml:space="preserve">[Google Doc]</w:t>
      </w:r>
    </w:p>
    <w:p>
      <w:pPr>
        <w:numPr>
          <w:ilvl w:val="0"/>
          <w:numId w:val="1169"/>
        </w:numPr>
        <w:pStyle w:val="Compact"/>
      </w:pPr>
      <w:hyperlink r:id="rId380">
        <w:r>
          <w:rPr>
            <w:rStyle w:val="Hyperlink"/>
          </w:rPr>
          <w:t xml:space="preserve">Generic rubric</w:t>
        </w:r>
      </w:hyperlink>
    </w:p>
    <w:p>
      <w:pPr>
        <w:pStyle w:val="FirstParagraph"/>
      </w:pPr>
      <w:r>
        <w:rPr>
          <w:bCs/>
          <w:b/>
        </w:rPr>
        <w:t xml:space="preserve">References</w:t>
      </w:r>
    </w:p>
    <w:p>
      <w:pPr>
        <w:numPr>
          <w:ilvl w:val="0"/>
          <w:numId w:val="1170"/>
        </w:numPr>
        <w:pStyle w:val="Compact"/>
      </w:pPr>
      <w:hyperlink r:id="rId381">
        <w:r>
          <w:rPr>
            <w:rStyle w:val="Hyperlink"/>
          </w:rPr>
          <w:t xml:space="preserve">Abstract vs. Introduction</w:t>
        </w:r>
      </w:hyperlink>
    </w:p>
    <w:p>
      <w:pPr>
        <w:numPr>
          <w:ilvl w:val="0"/>
          <w:numId w:val="1170"/>
        </w:numPr>
        <w:pStyle w:val="Compact"/>
      </w:pPr>
      <w:r>
        <w:t xml:space="preserve">[Preparing and presenting effective research posters] (</w:t>
      </w:r>
      <w:hyperlink r:id="rId382">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171"/>
        </w:numPr>
        <w:pStyle w:val="Compact"/>
      </w:pPr>
      <w:r>
        <w:t xml:space="preserve">Stephanie R. Coffman, Clovis Community College</w:t>
      </w:r>
    </w:p>
    <w:p>
      <w:pPr>
        <w:numPr>
          <w:ilvl w:val="0"/>
          <w:numId w:val="1171"/>
        </w:numPr>
        <w:pStyle w:val="Compact"/>
      </w:pPr>
      <w:r>
        <w:t xml:space="preserve">Valeriya Gaysinskaya, Johns Hopkins University</w:t>
      </w:r>
    </w:p>
    <w:p>
      <w:pPr>
        <w:numPr>
          <w:ilvl w:val="0"/>
          <w:numId w:val="1171"/>
        </w:numPr>
        <w:pStyle w:val="Compact"/>
      </w:pPr>
      <w:r>
        <w:t xml:space="preserve">Frederick Tan, Johns Hopkins University</w:t>
      </w:r>
    </w:p>
    <w:p>
      <w:pPr>
        <w:numPr>
          <w:ilvl w:val="0"/>
          <w:numId w:val="1171"/>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83"/>
    <w:bookmarkEnd w:id="384"/>
    <w:bookmarkEnd w:id="385"/>
    <w:bookmarkStart w:id="390" w:name="lecture---scientific-posters"/>
    <w:p>
      <w:pPr>
        <w:pStyle w:val="Heading2"/>
      </w:pPr>
      <w:r>
        <w:rPr>
          <w:rStyle w:val="SectionNumber"/>
        </w:rPr>
        <w:t xml:space="preserve">10.2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387" name="Picture"/>
            <a:graphic>
              <a:graphicData uri="http://schemas.openxmlformats.org/drawingml/2006/picture">
                <pic:pic>
                  <pic:nvPicPr>
                    <pic:cNvPr descr="community-analysis-and-feedback_files/figure-docx//1-orSi8DpN22hMt9-6p_rHZnte1YXXLe-a132HDSyd0U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Scientific Posters</w:t>
        </w:r>
      </w:hyperlink>
    </w:p>
    <w:bookmarkEnd w:id="390"/>
    <w:bookmarkStart w:id="398" w:name="activity---scientific-posters"/>
    <w:p>
      <w:pPr>
        <w:pStyle w:val="Heading2"/>
      </w:pPr>
      <w:r>
        <w:rPr>
          <w:rStyle w:val="SectionNumber"/>
        </w:rPr>
        <w:t xml:space="preserve">10.3</w:t>
      </w:r>
      <w:r>
        <w:tab/>
      </w:r>
      <w:r>
        <w:t xml:space="preserve">Activity - Scientific Posters</w:t>
      </w:r>
    </w:p>
    <w:bookmarkStart w:id="395" w:name="activity-1"/>
    <w:p>
      <w:pPr>
        <w:pStyle w:val="Heading3"/>
      </w:pPr>
      <w:r>
        <w:rPr>
          <w:rStyle w:val="SectionNumber"/>
        </w:rPr>
        <w:t xml:space="preserve">10.3.1</w:t>
      </w:r>
      <w:r>
        <w:tab/>
      </w:r>
      <w:r>
        <w:t xml:space="preserve">Activity</w:t>
      </w:r>
    </w:p>
    <w:p>
      <w:pPr>
        <w:pStyle w:val="FirstParagraph"/>
      </w:pPr>
      <w:r>
        <w:rPr>
          <w:iCs/>
          <w:i/>
        </w:rPr>
        <w:t xml:space="preserve">Estimated time: —</w:t>
      </w:r>
    </w:p>
    <w:bookmarkStart w:id="394" w:name="instructions-2"/>
    <w:p>
      <w:pPr>
        <w:pStyle w:val="Heading4"/>
      </w:pPr>
      <w:r>
        <w:rPr>
          <w:rStyle w:val="SectionNumber"/>
        </w:rPr>
        <w:t xml:space="preserve">10.3.1.1</w:t>
      </w:r>
      <w:r>
        <w:tab/>
      </w:r>
      <w:r>
        <w:t xml:space="preserve">Instructions</w:t>
      </w:r>
    </w:p>
    <w:p>
      <w:pPr>
        <w:numPr>
          <w:ilvl w:val="0"/>
          <w:numId w:val="1172"/>
        </w:numPr>
      </w:pPr>
      <w:r>
        <w:t xml:space="preserve">Review</w:t>
      </w:r>
      <w:r>
        <w:t xml:space="preserve"> </w:t>
      </w:r>
      <w:hyperlink r:id="rId391">
        <w:r>
          <w:rPr>
            <w:rStyle w:val="Hyperlink"/>
            <w:bCs/>
            <w:b/>
          </w:rPr>
          <w:t xml:space="preserve">Presentations Guidelines for Posters</w:t>
        </w:r>
      </w:hyperlink>
    </w:p>
    <w:p>
      <w:pPr>
        <w:numPr>
          <w:ilvl w:val="0"/>
          <w:numId w:val="1172"/>
        </w:numPr>
      </w:pPr>
      <w:r>
        <w:t xml:space="preserve">Skim three posters from among the following (must be Biology if from UMBC Posters)</w:t>
      </w:r>
    </w:p>
    <w:p>
      <w:pPr>
        <w:numPr>
          <w:ilvl w:val="0"/>
          <w:numId w:val="1173"/>
        </w:numPr>
      </w:pPr>
      <w:hyperlink r:id="rId37">
        <w:r>
          <w:rPr>
            <w:rStyle w:val="Hyperlink"/>
            <w:bCs/>
            <w:b/>
          </w:rPr>
          <w:t xml:space="preserve">Look at This! Category on the Academy Discussion Forum</w:t>
        </w:r>
      </w:hyperlink>
    </w:p>
    <w:p>
      <w:pPr>
        <w:numPr>
          <w:ilvl w:val="0"/>
          <w:numId w:val="1173"/>
        </w:numPr>
      </w:pPr>
      <w:hyperlink r:id="rId392">
        <w:r>
          <w:rPr>
            <w:rStyle w:val="Hyperlink"/>
            <w:bCs/>
            <w:b/>
          </w:rPr>
          <w:t xml:space="preserve">UMBC Biology Posters</w:t>
        </w:r>
      </w:hyperlink>
    </w:p>
    <w:p>
      <w:pPr>
        <w:numPr>
          <w:ilvl w:val="0"/>
          <w:numId w:val="1173"/>
        </w:numPr>
      </w:pPr>
      <w:hyperlink r:id="rId393">
        <w:r>
          <w:rPr>
            <w:rStyle w:val="Hyperlink"/>
            <w:bCs/>
            <w:b/>
          </w:rPr>
          <w:t xml:space="preserve">The example PacBio Poster</w:t>
        </w:r>
      </w:hyperlink>
    </w:p>
    <w:p>
      <w:pPr>
        <w:numPr>
          <w:ilvl w:val="0"/>
          <w:numId w:val="1174"/>
        </w:numPr>
        <w:pStyle w:val="Compact"/>
      </w:pPr>
      <w:r>
        <w:t xml:space="preserve">Pick one poster and address the following points.</w:t>
      </w:r>
    </w:p>
    <w:p>
      <w:pPr>
        <w:numPr>
          <w:ilvl w:val="0"/>
          <w:numId w:val="1175"/>
        </w:numPr>
      </w:pPr>
      <w:r>
        <w:rPr>
          <w:bCs/>
          <w:b/>
        </w:rPr>
        <w:t xml:space="preserve">Notice</w:t>
      </w:r>
      <w:r>
        <w:t xml:space="preserve"> </w:t>
      </w:r>
      <w:r>
        <w:t xml:space="preserve">– What about this poster most interests you?</w:t>
      </w:r>
    </w:p>
    <w:p>
      <w:pPr>
        <w:numPr>
          <w:ilvl w:val="0"/>
          <w:numId w:val="1175"/>
        </w:numPr>
      </w:pPr>
      <w:r>
        <w:rPr>
          <w:bCs/>
          <w:b/>
        </w:rPr>
        <w:t xml:space="preserve">Wonder</w:t>
      </w:r>
      <w:r>
        <w:t xml:space="preserve"> </w:t>
      </w:r>
      <w:r>
        <w:t xml:space="preserve">– Two or three questions you would ask the authors.</w:t>
      </w:r>
    </w:p>
    <w:p>
      <w:pPr>
        <w:numPr>
          <w:ilvl w:val="0"/>
          <w:numId w:val="1175"/>
        </w:numPr>
      </w:pPr>
      <w:r>
        <w:rPr>
          <w:bCs/>
          <w:b/>
        </w:rPr>
        <w:t xml:space="preserve">Support</w:t>
      </w:r>
      <w:r>
        <w:t xml:space="preserve"> </w:t>
      </w:r>
      <w:r>
        <w:t xml:space="preserve">– Two or three suggestions on how the poster could be improved.</w:t>
      </w:r>
    </w:p>
    <w:bookmarkEnd w:id="394"/>
    <w:bookmarkEnd w:id="395"/>
    <w:bookmarkStart w:id="396" w:name="grading-criteria-10"/>
    <w:p>
      <w:pPr>
        <w:pStyle w:val="Heading3"/>
      </w:pPr>
      <w:r>
        <w:rPr>
          <w:rStyle w:val="SectionNumber"/>
        </w:rPr>
        <w:t xml:space="preserve">10.3.2</w:t>
      </w:r>
      <w:r>
        <w:tab/>
      </w:r>
      <w:r>
        <w:t xml:space="preserve">Grading Criteria</w:t>
      </w:r>
    </w:p>
    <w:p>
      <w:pPr>
        <w:pStyle w:val="FirstParagraph"/>
      </w:pPr>
      <w:r>
        <w:t xml:space="preserve">Comment on your class’ LMS (Blackboard, Canvas, Google Classroom) discussion board or refer to your instructor’s choice.</w:t>
      </w:r>
    </w:p>
    <w:bookmarkEnd w:id="396"/>
    <w:bookmarkStart w:id="397" w:name="footnotes-16"/>
    <w:p>
      <w:pPr>
        <w:pStyle w:val="Heading3"/>
      </w:pPr>
      <w:r>
        <w:rPr>
          <w:rStyle w:val="SectionNumber"/>
        </w:rPr>
        <w:t xml:space="preserve">10.3.3</w:t>
      </w:r>
      <w:r>
        <w:tab/>
      </w:r>
      <w:r>
        <w:t xml:space="preserve">Footnotes</w:t>
      </w:r>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numPr>
          <w:ilvl w:val="0"/>
          <w:numId w:val="1176"/>
        </w:numPr>
        <w:pStyle w:val="Compact"/>
      </w:pPr>
      <w:r>
        <w:t xml:space="preserve">Sayumi York, Notre Dame of Maryland University</w:t>
      </w:r>
    </w:p>
    <w:p>
      <w:pPr>
        <w:pStyle w:val="FirstParagraph"/>
      </w:pPr>
      <w:r>
        <w:t xml:space="preserve">Last Revised: January 2026</w:t>
      </w:r>
    </w:p>
    <w:bookmarkEnd w:id="397"/>
    <w:bookmarkEnd w:id="398"/>
    <w:bookmarkStart w:id="409" w:name="activity---share-your-poster"/>
    <w:p>
      <w:pPr>
        <w:pStyle w:val="Heading2"/>
      </w:pPr>
      <w:r>
        <w:rPr>
          <w:rStyle w:val="SectionNumber"/>
        </w:rPr>
        <w:t xml:space="preserve">10.4</w:t>
      </w:r>
      <w:r>
        <w:tab/>
      </w:r>
      <w:r>
        <w:t xml:space="preserve">Activity - Share Your Poster</w:t>
      </w:r>
    </w:p>
    <w:bookmarkStart w:id="402" w:name="introduction-5"/>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399"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399"/>
    <w:bookmarkStart w:id="400" w:name="instructions-3"/>
    <w:p>
      <w:pPr>
        <w:pStyle w:val="Heading4"/>
      </w:pPr>
      <w:r>
        <w:rPr>
          <w:rStyle w:val="SectionNumber"/>
        </w:rPr>
        <w:t xml:space="preserve">10.4.1.2</w:t>
      </w:r>
      <w:r>
        <w:tab/>
      </w:r>
      <w:r>
        <w:t xml:space="preserve">Instructions</w:t>
      </w:r>
    </w:p>
    <w:p>
      <w:pPr>
        <w:numPr>
          <w:ilvl w:val="0"/>
          <w:numId w:val="1177"/>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178"/>
        </w:numPr>
      </w:pPr>
      <w:r>
        <w:t xml:space="preserve">In Google Slides:</w:t>
      </w:r>
    </w:p>
    <w:p>
      <w:pPr>
        <w:numPr>
          <w:ilvl w:val="1"/>
          <w:numId w:val="1179"/>
        </w:numPr>
      </w:pPr>
      <w:r>
        <w:t xml:space="preserve">Go to File &gt; Download &gt; select PNG image or JPEG image.</w:t>
      </w:r>
    </w:p>
    <w:p>
      <w:pPr>
        <w:numPr>
          <w:ilvl w:val="1"/>
          <w:numId w:val="1179"/>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178"/>
        </w:numPr>
      </w:pPr>
      <w:r>
        <w:t xml:space="preserve">In PowerPoint:</w:t>
      </w:r>
    </w:p>
    <w:p>
      <w:pPr>
        <w:numPr>
          <w:ilvl w:val="1"/>
          <w:numId w:val="1180"/>
        </w:numPr>
      </w:pPr>
      <w:r>
        <w:t xml:space="preserve">Enter the File tab to the top of the window, to the left of the Home tab</w:t>
      </w:r>
    </w:p>
    <w:p>
      <w:pPr>
        <w:numPr>
          <w:ilvl w:val="1"/>
          <w:numId w:val="1180"/>
        </w:numPr>
      </w:pPr>
      <w:r>
        <w:t xml:space="preserve">Select Save As</w:t>
      </w:r>
    </w:p>
    <w:p>
      <w:pPr>
        <w:numPr>
          <w:ilvl w:val="1"/>
          <w:numId w:val="1180"/>
        </w:numPr>
      </w:pPr>
      <w:r>
        <w:t xml:space="preserve">Select This PC</w:t>
      </w:r>
    </w:p>
    <w:p>
      <w:pPr>
        <w:numPr>
          <w:ilvl w:val="1"/>
          <w:numId w:val="1180"/>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180"/>
        </w:numPr>
      </w:pPr>
      <w:r>
        <w:t xml:space="preserve">Select save</w:t>
      </w:r>
    </w:p>
    <w:p>
      <w:pPr>
        <w:numPr>
          <w:ilvl w:val="1"/>
          <w:numId w:val="1180"/>
        </w:numPr>
      </w:pPr>
      <w:r>
        <w:t xml:space="preserve">Locate the saved file on your computer. By default, most computers will save the file in the same location as the original PowerPoint (.pptx) file.</w:t>
      </w:r>
    </w:p>
    <w:p>
      <w:pPr>
        <w:numPr>
          <w:ilvl w:val="0"/>
          <w:numId w:val="1181"/>
        </w:numPr>
      </w:pPr>
      <w:r>
        <w:t xml:space="preserve">Have one person on behalf of the group create a New Topic on your instructor’s chosen forum below with the title of your poster as the topic title and your .png file as the contents in either the:</w:t>
      </w:r>
    </w:p>
    <w:p>
      <w:pPr>
        <w:numPr>
          <w:ilvl w:val="1"/>
          <w:numId w:val="1182"/>
        </w:numPr>
      </w:pPr>
      <w:hyperlink r:id="rId37">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182"/>
        </w:numPr>
      </w:pPr>
      <w:r>
        <w:t xml:space="preserve">Class category on the C-MOOR Academy Discussion Forum (if applicable) to keep your work private</w:t>
      </w:r>
    </w:p>
    <w:p>
      <w:pPr>
        <w:numPr>
          <w:ilvl w:val="1"/>
          <w:numId w:val="1182"/>
        </w:numPr>
      </w:pPr>
      <w:r>
        <w:t xml:space="preserve">The forum or outlet of your instructor’s choice</w:t>
      </w:r>
    </w:p>
    <w:p>
      <w:pPr>
        <w:numPr>
          <w:ilvl w:val="0"/>
          <w:numId w:val="1181"/>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183"/>
        </w:numPr>
        <w:pStyle w:val="Compact"/>
      </w:pPr>
      <w:r>
        <w:t xml:space="preserve">What was your favorite part about doing the research project and why?</w:t>
      </w:r>
    </w:p>
    <w:p>
      <w:pPr>
        <w:numPr>
          <w:ilvl w:val="1"/>
          <w:numId w:val="1183"/>
        </w:numPr>
        <w:pStyle w:val="Compact"/>
      </w:pPr>
      <w:r>
        <w:t xml:space="preserve">What was something about your project or the research process that surprised you and why?</w:t>
      </w:r>
    </w:p>
    <w:p>
      <w:pPr>
        <w:numPr>
          <w:ilvl w:val="1"/>
          <w:numId w:val="1183"/>
        </w:numPr>
        <w:pStyle w:val="Compact"/>
      </w:pPr>
      <w:r>
        <w:t xml:space="preserve">What is one specific skill in biology and/or research that you learned through this project? Give an example how you used this in your project.</w:t>
      </w:r>
    </w:p>
    <w:p>
      <w:pPr>
        <w:numPr>
          <w:ilvl w:val="1"/>
          <w:numId w:val="1183"/>
        </w:numPr>
        <w:pStyle w:val="Compact"/>
      </w:pPr>
      <w:r>
        <w:t xml:space="preserve">What is an example of a challenge that you had to overcome during this research project?</w:t>
      </w:r>
    </w:p>
    <w:p>
      <w:pPr>
        <w:numPr>
          <w:ilvl w:val="1"/>
          <w:numId w:val="1183"/>
        </w:numPr>
        <w:pStyle w:val="Compact"/>
      </w:pPr>
      <w:r>
        <w:t xml:space="preserve">What is one thing you learned from this project that you can take forward in your future work? How do you see it being helpful in your chosen field?</w:t>
      </w:r>
    </w:p>
    <w:bookmarkEnd w:id="400"/>
    <w:bookmarkStart w:id="401" w:name="questions-1"/>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401"/>
    <w:bookmarkEnd w:id="402"/>
    <w:bookmarkStart w:id="405"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403" w:name="instructions-4"/>
    <w:p>
      <w:pPr>
        <w:pStyle w:val="Heading4"/>
      </w:pPr>
      <w:r>
        <w:rPr>
          <w:rStyle w:val="SectionNumber"/>
        </w:rPr>
        <w:t xml:space="preserve">10.4.2.1</w:t>
      </w:r>
      <w:r>
        <w:tab/>
      </w:r>
      <w:r>
        <w:t xml:space="preserve">Instructions</w:t>
      </w:r>
    </w:p>
    <w:p>
      <w:pPr>
        <w:numPr>
          <w:ilvl w:val="0"/>
          <w:numId w:val="1184"/>
        </w:numPr>
      </w:pPr>
      <w:r>
        <w:t xml:space="preserve">Create a plan for a 5 min presentation taking into consideration:</w:t>
      </w:r>
    </w:p>
    <w:p>
      <w:pPr>
        <w:numPr>
          <w:ilvl w:val="1"/>
          <w:numId w:val="1185"/>
        </w:numPr>
      </w:pPr>
      <w:r>
        <w:t xml:space="preserve">Who will speak when</w:t>
      </w:r>
    </w:p>
    <w:p>
      <w:pPr>
        <w:numPr>
          <w:ilvl w:val="1"/>
          <w:numId w:val="1185"/>
        </w:numPr>
      </w:pPr>
      <w:r>
        <w:t xml:space="preserve">What each person will cover</w:t>
      </w:r>
    </w:p>
    <w:p>
      <w:pPr>
        <w:numPr>
          <w:ilvl w:val="0"/>
          <w:numId w:val="1184"/>
        </w:numPr>
      </w:pPr>
      <w:r>
        <w:t xml:space="preserve">Practice your presentation</w:t>
      </w:r>
    </w:p>
    <w:p>
      <w:pPr>
        <w:numPr>
          <w:ilvl w:val="1"/>
          <w:numId w:val="1186"/>
        </w:numPr>
      </w:pPr>
      <w:r>
        <w:t xml:space="preserve">In your group</w:t>
      </w:r>
    </w:p>
    <w:p>
      <w:pPr>
        <w:numPr>
          <w:ilvl w:val="1"/>
          <w:numId w:val="1186"/>
        </w:numPr>
      </w:pPr>
      <w:r>
        <w:t xml:space="preserve">To the class</w:t>
      </w:r>
    </w:p>
    <w:bookmarkEnd w:id="403"/>
    <w:bookmarkStart w:id="404" w:name="questions-2"/>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404"/>
    <w:bookmarkEnd w:id="405"/>
    <w:bookmarkStart w:id="406" w:name="grading-criteria-11"/>
    <w:p>
      <w:pPr>
        <w:pStyle w:val="Heading3"/>
      </w:pPr>
      <w:r>
        <w:rPr>
          <w:rStyle w:val="SectionNumber"/>
        </w:rPr>
        <w:t xml:space="preserve">10.4.3</w:t>
      </w:r>
      <w:r>
        <w:tab/>
      </w:r>
      <w:r>
        <w:t xml:space="preserve">Grading Criteria</w:t>
      </w:r>
    </w:p>
    <w:p>
      <w:pPr>
        <w:numPr>
          <w:ilvl w:val="0"/>
          <w:numId w:val="1187"/>
        </w:numPr>
        <w:pStyle w:val="Compact"/>
      </w:pPr>
      <w:r>
        <w:t xml:space="preserve">Submit your work on your LMS (Blackboard, Canvas, Google Classroom) or refer to your instructor’s choice.</w:t>
      </w:r>
    </w:p>
    <w:bookmarkEnd w:id="406"/>
    <w:bookmarkStart w:id="408" w:name="footnotes-17"/>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188"/>
        </w:numPr>
        <w:pStyle w:val="Compact"/>
      </w:pPr>
      <w:hyperlink r:id="rId407">
        <w:r>
          <w:rPr>
            <w:rStyle w:val="Hyperlink"/>
          </w:rPr>
          <w:t xml:space="preserve">Google Doc</w:t>
        </w:r>
      </w:hyperlink>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numPr>
          <w:ilvl w:val="0"/>
          <w:numId w:val="1189"/>
        </w:numPr>
        <w:pStyle w:val="Compact"/>
      </w:pPr>
      <w:r>
        <w:t xml:space="preserve">Sayumi York, Notre Dame of Maryland University</w:t>
      </w:r>
    </w:p>
    <w:p>
      <w:pPr>
        <w:pStyle w:val="FirstParagraph"/>
      </w:pPr>
      <w:r>
        <w:t xml:space="preserve">Last Revised: January 2026</w:t>
      </w:r>
    </w:p>
    <w:bookmarkEnd w:id="408"/>
    <w:bookmarkEnd w:id="409"/>
    <w:bookmarkEnd w:id="410"/>
    <w:bookmarkStart w:id="439" w:name="professional-development"/>
    <w:p>
      <w:pPr>
        <w:pStyle w:val="Heading1"/>
      </w:pPr>
      <w:r>
        <w:rPr>
          <w:rStyle w:val="SectionNumber"/>
        </w:rPr>
        <w:t xml:space="preserve">11</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412" name="Picture"/>
            <a:graphic>
              <a:graphicData uri="http://schemas.openxmlformats.org/drawingml/2006/picture">
                <pic:pic>
                  <pic:nvPicPr>
                    <pic:cNvPr descr="community-analysis-and-feedback_files/figure-docx//1hYKF7Ss3vJ8rrUIH7ByNh1BUlRa2fhsJhq8MXzEowCc_g344ad28629a_0_229.png" id="413" name="Picture"/>
                    <pic:cNvPicPr>
                      <a:picLocks noChangeArrowheads="1" noChangeAspect="1"/>
                    </pic:cNvPicPr>
                  </pic:nvPicPr>
                  <pic:blipFill>
                    <a:blip r:embed="rId411"/>
                    <a:stretch>
                      <a:fillRect/>
                    </a:stretch>
                  </pic:blipFill>
                  <pic:spPr bwMode="auto">
                    <a:xfrm>
                      <a:off x="0" y="0"/>
                      <a:ext cx="5334000" cy="3000375"/>
                    </a:xfrm>
                    <a:prstGeom prst="rect">
                      <a:avLst/>
                    </a:prstGeom>
                    <a:noFill/>
                    <a:ln w="9525">
                      <a:noFill/>
                      <a:headEnd/>
                      <a:tailEnd/>
                    </a:ln>
                  </pic:spPr>
                </pic:pic>
              </a:graphicData>
            </a:graphic>
          </wp:inline>
        </w:drawing>
      </w:r>
    </w:p>
    <w:bookmarkStart w:id="418"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415" name="Picture"/>
            <a:graphic>
              <a:graphicData uri="http://schemas.openxmlformats.org/drawingml/2006/picture">
                <pic:pic>
                  <pic:nvPicPr>
                    <pic:cNvPr descr="community-analysis-and-feedback_files/figure-docx//1cH7vm_lAxe_JUlr1H_M5Ujas-pTUY8qPBthTcSOiIXA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Next Steps</w:t>
        </w:r>
      </w:hyperlink>
    </w:p>
    <w:bookmarkEnd w:id="418"/>
    <w:bookmarkStart w:id="436" w:name="activity---next-steps"/>
    <w:p>
      <w:pPr>
        <w:pStyle w:val="Heading2"/>
      </w:pPr>
      <w:r>
        <w:rPr>
          <w:rStyle w:val="SectionNumber"/>
        </w:rPr>
        <w:t xml:space="preserve">11.2</w:t>
      </w:r>
      <w:r>
        <w:tab/>
      </w:r>
      <w:r>
        <w:t xml:space="preserve">Activity - Next Steps</w:t>
      </w:r>
    </w:p>
    <w:bookmarkStart w:id="419" w:name="introduction-6"/>
    <w:p>
      <w:pPr>
        <w:pStyle w:val="Heading3"/>
      </w:pPr>
      <w:r>
        <w:rPr>
          <w:rStyle w:val="SectionNumber"/>
        </w:rPr>
        <w:t xml:space="preserve">11.2.1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419"/>
    <w:bookmarkStart w:id="421"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420" w:name="instructions-5"/>
    <w:p>
      <w:pPr>
        <w:pStyle w:val="Heading4"/>
      </w:pPr>
      <w:r>
        <w:rPr>
          <w:rStyle w:val="SectionNumber"/>
        </w:rPr>
        <w:t xml:space="preserve">11.2.2.1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420"/>
    <w:bookmarkEnd w:id="421"/>
    <w:bookmarkStart w:id="424"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422">
              <w:r>
                <w:rPr>
                  <w:rStyle w:val="Hyperlink"/>
                </w:rPr>
                <w:t xml:space="preserve">https://www.nsf.gov/funding/initiatives/reu/students</w:t>
              </w:r>
            </w:hyperlink>
          </w:p>
        </w:tc>
      </w:tr>
      <w:tr>
        <w:tc>
          <w:tcPr/>
          <w:p>
            <w:pPr>
              <w:pStyle w:val="Compact"/>
              <w:jc w:val="left"/>
            </w:pPr>
            <w:r>
              <w:t xml:space="preserve">b. Search –</w:t>
            </w:r>
            <w:r>
              <w:t xml:space="preserve"> </w:t>
            </w:r>
            <w:hyperlink r:id="rId42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424"/>
    <w:bookmarkStart w:id="432"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425" w:name="instructions-6"/>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425"/>
    <w:bookmarkStart w:id="431" w:name="questions-3"/>
    <w:p>
      <w:pPr>
        <w:pStyle w:val="Heading4"/>
      </w:pPr>
      <w:r>
        <w:rPr>
          <w:rStyle w:val="SectionNumber"/>
        </w:rPr>
        <w:t xml:space="preserve">11.2.4.2</w:t>
      </w:r>
      <w:r>
        <w:tab/>
      </w:r>
      <w:r>
        <w:t xml:space="preserve">Questions</w:t>
      </w:r>
    </w:p>
    <w:p>
      <w:pPr>
        <w:numPr>
          <w:ilvl w:val="0"/>
          <w:numId w:val="1190"/>
        </w:numPr>
        <w:pStyle w:val="Compact"/>
      </w:pPr>
      <w:r>
        <w:t xml:space="preserve">Specialized Communities</w:t>
      </w:r>
    </w:p>
    <w:p>
      <w:pPr>
        <w:numPr>
          <w:ilvl w:val="0"/>
          <w:numId w:val="1191"/>
        </w:numPr>
        <w:pStyle w:val="Compact"/>
      </w:pPr>
      <w:r>
        <w:t xml:space="preserve">SEQanswers: the next-generation sequencing community</w:t>
      </w:r>
    </w:p>
    <w:p>
      <w:pPr>
        <w:numPr>
          <w:ilvl w:val="0"/>
          <w:numId w:val="1192"/>
        </w:numPr>
        <w:pStyle w:val="Compact"/>
      </w:pPr>
      <w:hyperlink r:id="rId426">
        <w:r>
          <w:rPr>
            <w:rStyle w:val="Hyperlink"/>
          </w:rPr>
          <w:t xml:space="preserve">https://www.seqanswers.com</w:t>
        </w:r>
      </w:hyperlink>
    </w:p>
    <w:p>
      <w:pPr>
        <w:numPr>
          <w:ilvl w:val="0"/>
          <w:numId w:val="1193"/>
        </w:numPr>
        <w:pStyle w:val="Compact"/>
      </w:pPr>
      <w:r>
        <w:t xml:space="preserve">Biostars: bioinformatics explained</w:t>
      </w:r>
    </w:p>
    <w:p>
      <w:pPr>
        <w:numPr>
          <w:ilvl w:val="0"/>
          <w:numId w:val="1194"/>
        </w:numPr>
        <w:pStyle w:val="Compact"/>
      </w:pPr>
      <w:hyperlink r:id="rId42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95"/>
        </w:numPr>
        <w:pStyle w:val="Compact"/>
      </w:pPr>
      <w:r>
        <w:t xml:space="preserve">General Communities</w:t>
      </w:r>
    </w:p>
    <w:p>
      <w:pPr>
        <w:numPr>
          <w:ilvl w:val="0"/>
          <w:numId w:val="1196"/>
        </w:numPr>
        <w:pStyle w:val="Compact"/>
      </w:pPr>
      <w:r>
        <w:t xml:space="preserve">Reddit: The heart of the internet</w:t>
      </w:r>
    </w:p>
    <w:p>
      <w:pPr>
        <w:numPr>
          <w:ilvl w:val="0"/>
          <w:numId w:val="1197"/>
        </w:numPr>
        <w:pStyle w:val="Compact"/>
      </w:pPr>
      <w:hyperlink r:id="rId428">
        <w:r>
          <w:rPr>
            <w:rStyle w:val="Hyperlink"/>
          </w:rPr>
          <w:t xml:space="preserve">https://www.reddit.com/r/metagenomics</w:t>
        </w:r>
      </w:hyperlink>
    </w:p>
    <w:p>
      <w:pPr>
        <w:numPr>
          <w:ilvl w:val="0"/>
          <w:numId w:val="1198"/>
        </w:numPr>
        <w:pStyle w:val="Compact"/>
      </w:pPr>
      <w:r>
        <w:t xml:space="preserve">Twitter/X: It’s what’s happening</w:t>
      </w:r>
    </w:p>
    <w:p>
      <w:pPr>
        <w:numPr>
          <w:ilvl w:val="0"/>
          <w:numId w:val="1199"/>
        </w:numPr>
        <w:pStyle w:val="Compact"/>
      </w:pPr>
      <w:hyperlink r:id="rId429">
        <w:r>
          <w:rPr>
            <w:rStyle w:val="Hyperlink"/>
          </w:rPr>
          <w:t xml:space="preserve">https://x.com/search?q=%23metagenomics</w:t>
        </w:r>
      </w:hyperlink>
    </w:p>
    <w:p>
      <w:pPr>
        <w:numPr>
          <w:ilvl w:val="0"/>
          <w:numId w:val="1200"/>
        </w:numPr>
        <w:pStyle w:val="Compact"/>
      </w:pPr>
      <w:r>
        <w:t xml:space="preserve">Bluesky: Social media as it should be</w:t>
      </w:r>
    </w:p>
    <w:p>
      <w:pPr>
        <w:numPr>
          <w:ilvl w:val="0"/>
          <w:numId w:val="1201"/>
        </w:numPr>
        <w:pStyle w:val="Compact"/>
      </w:pPr>
      <w:hyperlink r:id="rId43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431"/>
    <w:bookmarkEnd w:id="432"/>
    <w:bookmarkStart w:id="433" w:name="grading-criteria-12"/>
    <w:p>
      <w:pPr>
        <w:pStyle w:val="Heading3"/>
      </w:pPr>
      <w:r>
        <w:rPr>
          <w:rStyle w:val="SectionNumber"/>
        </w:rPr>
        <w:t xml:space="preserve">11.2.5</w:t>
      </w:r>
      <w:r>
        <w:tab/>
      </w:r>
      <w:r>
        <w:t xml:space="preserve">Grading Criteria</w:t>
      </w:r>
    </w:p>
    <w:p>
      <w:pPr>
        <w:numPr>
          <w:ilvl w:val="0"/>
          <w:numId w:val="1202"/>
        </w:numPr>
        <w:pStyle w:val="Compact"/>
      </w:pPr>
      <w:r>
        <w:t xml:space="preserve">Download as Microsoft Word (.docx) and upload to your LMS (Blackboard, Canvas, Google Classroom) or refer to your instructor’s choice.</w:t>
      </w:r>
    </w:p>
    <w:bookmarkEnd w:id="433"/>
    <w:bookmarkStart w:id="435" w:name="footnotes-18"/>
    <w:p>
      <w:pPr>
        <w:pStyle w:val="Heading3"/>
      </w:pPr>
      <w:r>
        <w:rPr>
          <w:rStyle w:val="SectionNumber"/>
        </w:rPr>
        <w:t xml:space="preserve">11.2.6</w:t>
      </w:r>
      <w:r>
        <w:tab/>
      </w:r>
      <w:r>
        <w:t xml:space="preserve">Footnotes</w:t>
      </w:r>
    </w:p>
    <w:p>
      <w:pPr>
        <w:pStyle w:val="FirstParagraph"/>
      </w:pPr>
      <w:r>
        <w:rPr>
          <w:bCs/>
          <w:b/>
        </w:rPr>
        <w:t xml:space="preserve">Resources</w:t>
      </w:r>
    </w:p>
    <w:p>
      <w:pPr>
        <w:numPr>
          <w:ilvl w:val="0"/>
          <w:numId w:val="1203"/>
        </w:numPr>
        <w:pStyle w:val="Compact"/>
      </w:pPr>
      <w:hyperlink r:id="rId434">
        <w:r>
          <w:rPr>
            <w:rStyle w:val="Hyperlink"/>
          </w:rPr>
          <w:t xml:space="preserve">Google Doc</w:t>
        </w:r>
      </w:hyperlink>
    </w:p>
    <w:p>
      <w:pPr>
        <w:pStyle w:val="FirstParagraph"/>
      </w:pPr>
      <w:r>
        <w:rPr>
          <w:bCs/>
          <w:b/>
        </w:rPr>
        <w:t xml:space="preserve">Contributions and Affiliations</w:t>
      </w:r>
    </w:p>
    <w:p>
      <w:pPr>
        <w:numPr>
          <w:ilvl w:val="0"/>
          <w:numId w:val="1204"/>
        </w:numPr>
        <w:pStyle w:val="Compact"/>
      </w:pPr>
      <w:r>
        <w:t xml:space="preserve">Valeriya Gaysinskaya, Johns Hopkins University</w:t>
      </w:r>
    </w:p>
    <w:p>
      <w:pPr>
        <w:numPr>
          <w:ilvl w:val="0"/>
          <w:numId w:val="1204"/>
        </w:numPr>
        <w:pStyle w:val="Compact"/>
      </w:pPr>
      <w:r>
        <w:t xml:space="preserve">Frederick Tan, Johns Hopkins University</w:t>
      </w:r>
    </w:p>
    <w:p>
      <w:pPr>
        <w:numPr>
          <w:ilvl w:val="0"/>
          <w:numId w:val="1204"/>
        </w:numPr>
        <w:pStyle w:val="Compact"/>
      </w:pPr>
      <w:r>
        <w:t xml:space="preserve">Sayumi York, Notre Dame of Maryland Univeristy</w:t>
      </w:r>
    </w:p>
    <w:bookmarkEnd w:id="435"/>
    <w:bookmarkEnd w:id="436"/>
    <w:bookmarkStart w:id="438" w:name="create-your-cv"/>
    <w:p>
      <w:pPr>
        <w:pStyle w:val="Heading2"/>
      </w:pPr>
      <w:r>
        <w:rPr>
          <w:rStyle w:val="SectionNumber"/>
        </w:rPr>
        <w:t xml:space="preserve">11.3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37" w:name="resume-or-cv"/>
    <w:p>
      <w:pPr>
        <w:pStyle w:val="Heading4"/>
      </w:pPr>
      <w:r>
        <w:rPr>
          <w:rStyle w:val="SectionNumber"/>
        </w:rPr>
        <w:t xml:space="preserve">11.3.0.1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0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0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0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06"/>
        </w:numPr>
        <w:pStyle w:val="Compact"/>
      </w:pPr>
      <w:r>
        <w:t xml:space="preserve">☐   You credit the source of your data (Citation, SRA #, Project #)</w:t>
      </w:r>
    </w:p>
    <w:p>
      <w:pPr>
        <w:numPr>
          <w:ilvl w:val="0"/>
          <w:numId w:val="1206"/>
        </w:numPr>
        <w:pStyle w:val="Compact"/>
      </w:pPr>
      <w:r>
        <w:t xml:space="preserve">☐   You describe why your research project matters</w:t>
      </w:r>
    </w:p>
    <w:p>
      <w:pPr>
        <w:numPr>
          <w:ilvl w:val="0"/>
          <w:numId w:val="120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37"/>
    <w:bookmarkEnd w:id="438"/>
    <w:bookmarkEnd w:id="439"/>
    <w:bookmarkStart w:id="461" w:name="c-moor-scholars"/>
    <w:p>
      <w:pPr>
        <w:pStyle w:val="Heading1"/>
      </w:pPr>
      <w:r>
        <w:rPr>
          <w:rStyle w:val="SectionNumber"/>
        </w:rPr>
        <w:t xml:space="preserve">12</w:t>
      </w:r>
      <w:r>
        <w:tab/>
      </w:r>
      <w:r>
        <w:t xml:space="preserve">C-MOOR Scholars</w:t>
      </w:r>
    </w:p>
    <w:bookmarkStart w:id="448" w:name="c-moor-scholars-1"/>
    <w:p>
      <w:pPr>
        <w:pStyle w:val="Heading2"/>
      </w:pPr>
      <w:r>
        <w:rPr>
          <w:rStyle w:val="SectionNumber"/>
        </w:rPr>
        <w:t xml:space="preserve">12.1</w:t>
      </w:r>
      <w:r>
        <w:tab/>
      </w:r>
      <w:r>
        <w:t xml:space="preserve">C-MOOR Scholars</w:t>
      </w:r>
    </w:p>
    <w:p>
      <w:pPr>
        <w:pStyle w:val="FirstParagraph"/>
      </w:pPr>
      <w:r>
        <w:drawing>
          <wp:inline>
            <wp:extent cx="5334000" cy="3000375"/>
            <wp:effectExtent b="0" l="0" r="0" t="0"/>
            <wp:docPr descr="" title="" id="441" name="Picture"/>
            <a:graphic>
              <a:graphicData uri="http://schemas.openxmlformats.org/drawingml/2006/picture">
                <pic:pic>
                  <pic:nvPicPr>
                    <pic:cNvPr descr="community-analysis-and-feedback_files/figure-docx//1dI8-_iVqbkzNMf11M4dK85E8ZW3OyZECs_YwMKw5fhs_g362a06a915d_2_4.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43">
        <w:r>
          <w:rPr>
            <w:rStyle w:val="Hyperlink"/>
          </w:rPr>
          <w:t xml:space="preserve">C-MOOR Scholars Interest Form</w:t>
        </w:r>
      </w:hyperlink>
      <w:r>
        <w:t xml:space="preserve"> </w:t>
      </w:r>
      <w:r>
        <w:t xml:space="preserve">if interested, and meet some</w:t>
      </w:r>
      <w:r>
        <w:t xml:space="preserve"> </w:t>
      </w:r>
      <w:hyperlink r:id="rId44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07"/>
        </w:numPr>
        <w:pStyle w:val="Compact"/>
      </w:pPr>
      <w:r>
        <w:t xml:space="preserve">A place to grow your skills</w:t>
      </w:r>
    </w:p>
    <w:p>
      <w:pPr>
        <w:numPr>
          <w:ilvl w:val="0"/>
          <w:numId w:val="1207"/>
        </w:numPr>
        <w:pStyle w:val="Compact"/>
      </w:pPr>
      <w:r>
        <w:t xml:space="preserve">A place to network</w:t>
      </w:r>
    </w:p>
    <w:p>
      <w:pPr>
        <w:numPr>
          <w:ilvl w:val="0"/>
          <w:numId w:val="120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08"/>
        </w:numPr>
        <w:pStyle w:val="Compact"/>
      </w:pPr>
      <w:r>
        <w:t xml:space="preserve">A commitment to pursuing research as a career</w:t>
      </w:r>
    </w:p>
    <w:p>
      <w:pPr>
        <w:numPr>
          <w:ilvl w:val="0"/>
          <w:numId w:val="1208"/>
        </w:numPr>
        <w:pStyle w:val="Compact"/>
      </w:pPr>
      <w:r>
        <w:t xml:space="preserve">A graded class where we score work</w:t>
      </w:r>
    </w:p>
    <w:p>
      <w:pPr>
        <w:numPr>
          <w:ilvl w:val="0"/>
          <w:numId w:val="120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45">
        <w:r>
          <w:rPr>
            <w:rStyle w:val="Hyperlink"/>
          </w:rPr>
          <w:t xml:space="preserve">C-MOOR Academy Discussion Forum</w:t>
        </w:r>
      </w:hyperlink>
      <w:r>
        <w:t xml:space="preserve"> </w:t>
      </w:r>
      <w:r>
        <w:t xml:space="preserve">to hear about any remote opportunities we have.</w:t>
      </w:r>
    </w:p>
    <w:bookmarkStart w:id="447" w:name="c-moor-scholars-links"/>
    <w:p>
      <w:pPr>
        <w:pStyle w:val="Heading3"/>
      </w:pPr>
      <w:r>
        <w:rPr>
          <w:rStyle w:val="SectionNumber"/>
        </w:rPr>
        <w:t xml:space="preserve">12.1.1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09"/>
        </w:numPr>
        <w:pStyle w:val="Compact"/>
      </w:pPr>
      <w:hyperlink r:id="rId446">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10"/>
        </w:numPr>
        <w:pStyle w:val="Compact"/>
      </w:pPr>
      <w:hyperlink r:id="rId444">
        <w:r>
          <w:rPr>
            <w:rStyle w:val="Hyperlink"/>
          </w:rPr>
          <w:t xml:space="preserve">C-MOOR Scholars at CCC</w:t>
        </w:r>
      </w:hyperlink>
    </w:p>
    <w:bookmarkEnd w:id="447"/>
    <w:bookmarkEnd w:id="448"/>
    <w:bookmarkStart w:id="455" w:name="pursue-further-research"/>
    <w:p>
      <w:pPr>
        <w:pStyle w:val="Heading2"/>
      </w:pPr>
      <w:r>
        <w:rPr>
          <w:rStyle w:val="SectionNumber"/>
        </w:rPr>
        <w:t xml:space="preserve">12.2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450" name="Picture"/>
            <a:graphic>
              <a:graphicData uri="http://schemas.openxmlformats.org/drawingml/2006/picture">
                <pic:pic>
                  <pic:nvPicPr>
                    <pic:cNvPr descr="community-analysis-and-feedback_files/figure-docx//1dI8-_iVqbkzNMf11M4dK85E8ZW3OyZECs_YwMKw5fhs_g362974128df_0_98.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bookmarkStart w:id="453" w:name="Xc738158caaf65c8ffd3c6f2ca9b7fa0c34fc752"/>
    <w:p>
      <w:pPr>
        <w:pStyle w:val="Heading3"/>
      </w:pPr>
      <w:r>
        <w:rPr>
          <w:rStyle w:val="SectionNumber"/>
        </w:rPr>
        <w:t xml:space="preserve">12.2.1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1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1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45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453"/>
    <w:bookmarkStart w:id="454" w:name="find-a-research-lab-to-join"/>
    <w:p>
      <w:pPr>
        <w:pStyle w:val="Heading3"/>
      </w:pPr>
      <w:r>
        <w:rPr>
          <w:rStyle w:val="SectionNumber"/>
        </w:rPr>
        <w:t xml:space="preserve">12.2.2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12"/>
        </w:numPr>
        <w:pStyle w:val="Compact"/>
      </w:pPr>
      <w:r>
        <w:t xml:space="preserve">☐  An introduction about yourself (name, class year, institution, major)</w:t>
      </w:r>
    </w:p>
    <w:p>
      <w:pPr>
        <w:numPr>
          <w:ilvl w:val="0"/>
          <w:numId w:val="1212"/>
        </w:numPr>
        <w:pStyle w:val="Compact"/>
      </w:pPr>
      <w:r>
        <w:t xml:space="preserve">☐  1-2 sentences about your previous experience in research</w:t>
      </w:r>
    </w:p>
    <w:p>
      <w:pPr>
        <w:numPr>
          <w:ilvl w:val="0"/>
          <w:numId w:val="1212"/>
        </w:numPr>
        <w:pStyle w:val="Compact"/>
      </w:pPr>
      <w:r>
        <w:t xml:space="preserve">☐  1-2 sentences about why you’re interested in their lab specifically</w:t>
      </w:r>
    </w:p>
    <w:p>
      <w:pPr>
        <w:numPr>
          <w:ilvl w:val="0"/>
          <w:numId w:val="121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454"/>
    <w:bookmarkEnd w:id="455"/>
    <w:bookmarkStart w:id="460" w:name="biodigs"/>
    <w:p>
      <w:pPr>
        <w:pStyle w:val="Heading2"/>
      </w:pPr>
      <w:r>
        <w:rPr>
          <w:rStyle w:val="SectionNumber"/>
        </w:rPr>
        <w:t xml:space="preserve">12.3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457" name="Picture"/>
            <a:graphic>
              <a:graphicData uri="http://schemas.openxmlformats.org/drawingml/2006/picture">
                <pic:pic>
                  <pic:nvPicPr>
                    <pic:cNvPr descr="community-analysis-and-feedback_files/figure-docx//1dI8-_iVqbkzNMf11M4dK85E8ZW3OyZECs_YwMKw5fhs_g362a06a915d_2_10.png" id="458" name="Picture"/>
                    <pic:cNvPicPr>
                      <a:picLocks noChangeArrowheads="1" noChangeAspect="1"/>
                    </pic:cNvPicPr>
                  </pic:nvPicPr>
                  <pic:blipFill>
                    <a:blip r:embed="rId4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45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460"/>
    <w:bookmarkEnd w:id="461"/>
    <w:bookmarkStart w:id="480"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46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13"/>
        </w:numPr>
        <w:pStyle w:val="Compact"/>
      </w:pPr>
      <w:hyperlink r:id="rId463">
        <w:r>
          <w:rPr>
            <w:rStyle w:val="Hyperlink"/>
          </w:rPr>
          <w:t xml:space="preserve">C-MOOR Academy Discussion Forum</w:t>
        </w:r>
      </w:hyperlink>
      <w:r>
        <w:t xml:space="preserve"> </w:t>
      </w:r>
      <w:r>
        <w:t xml:space="preserve">for help with and example miniCUREs</w:t>
      </w:r>
    </w:p>
    <w:p>
      <w:pPr>
        <w:numPr>
          <w:ilvl w:val="0"/>
          <w:numId w:val="1213"/>
        </w:numPr>
        <w:pStyle w:val="Compact"/>
      </w:pPr>
      <w:hyperlink r:id="rId464">
        <w:r>
          <w:rPr>
            <w:rStyle w:val="Hyperlink"/>
          </w:rPr>
          <w:t xml:space="preserve">Galaxy forum</w:t>
        </w:r>
      </w:hyperlink>
      <w:r>
        <w:t xml:space="preserve"> </w:t>
      </w:r>
      <w:r>
        <w:t xml:space="preserve">for all things Galaxy</w:t>
      </w:r>
    </w:p>
    <w:p>
      <w:pPr>
        <w:numPr>
          <w:ilvl w:val="0"/>
          <w:numId w:val="1213"/>
        </w:numPr>
        <w:pStyle w:val="Compact"/>
      </w:pPr>
      <w:hyperlink r:id="rId465">
        <w:r>
          <w:rPr>
            <w:rStyle w:val="Hyperlink"/>
          </w:rPr>
          <w:t xml:space="preserve">Bioconductor forum</w:t>
        </w:r>
      </w:hyperlink>
      <w:r>
        <w:t xml:space="preserve"> </w:t>
      </w:r>
      <w:r>
        <w:t xml:space="preserve">for all things R/Bioconductor</w:t>
      </w:r>
    </w:p>
    <w:p>
      <w:pPr>
        <w:numPr>
          <w:ilvl w:val="0"/>
          <w:numId w:val="1213"/>
        </w:numPr>
        <w:pStyle w:val="Compact"/>
      </w:pPr>
      <w:hyperlink r:id="rId466">
        <w:r>
          <w:rPr>
            <w:rStyle w:val="Hyperlink"/>
          </w:rPr>
          <w:t xml:space="preserve">AnVIL forum</w:t>
        </w:r>
      </w:hyperlink>
      <w:r>
        <w:t xml:space="preserve"> </w:t>
      </w:r>
      <w:r>
        <w:t xml:space="preserve">for all things related to the cloud computing platform, AnVIL</w:t>
      </w:r>
    </w:p>
    <w:p>
      <w:pPr>
        <w:numPr>
          <w:ilvl w:val="0"/>
          <w:numId w:val="1213"/>
        </w:numPr>
        <w:pStyle w:val="Compact"/>
      </w:pPr>
      <w:hyperlink r:id="rId467">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469" name="Picture"/>
            <a:graphic>
              <a:graphicData uri="http://schemas.openxmlformats.org/drawingml/2006/picture">
                <pic:pic>
                  <pic:nvPicPr>
                    <pic:cNvPr descr="community-analysis-and-feedback_files/figure-docx//1fH9s5OLcRF5meZtFWTJe89RFvJSh125kdjhdqp5smqA_g302b08c5e6e_0_16.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72" name="Picture"/>
            <a:graphic>
              <a:graphicData uri="http://schemas.openxmlformats.org/drawingml/2006/picture">
                <pic:pic>
                  <pic:nvPicPr>
                    <pic:cNvPr descr="community-analysis-and-feedback_files/figure-docx//1fH9s5OLcRF5meZtFWTJe89RFvJSh125kdjhdqp5smqA_g302b08c5e6e_0_5.png" id="473" name="Picture"/>
                    <pic:cNvPicPr>
                      <a:picLocks noChangeArrowheads="1" noChangeAspect="1"/>
                    </pic:cNvPicPr>
                  </pic:nvPicPr>
                  <pic:blipFill>
                    <a:blip r:embed="rId4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75" name="Picture"/>
            <a:graphic>
              <a:graphicData uri="http://schemas.openxmlformats.org/drawingml/2006/picture">
                <pic:pic>
                  <pic:nvPicPr>
                    <pic:cNvPr descr="community-analysis-and-feedback_files/figure-docx//1fH9s5OLcRF5meZtFWTJe89RFvJSh125kdjhdqp5smqA_g302b08c5e6e_0_22.png" id="476" name="Picture"/>
                    <pic:cNvPicPr>
                      <a:picLocks noChangeArrowheads="1" noChangeAspect="1"/>
                    </pic:cNvPicPr>
                  </pic:nvPicPr>
                  <pic:blipFill>
                    <a:blip r:embed="rId4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78" name="Picture"/>
            <a:graphic>
              <a:graphicData uri="http://schemas.openxmlformats.org/drawingml/2006/picture">
                <pic:pic>
                  <pic:nvPicPr>
                    <pic:cNvPr descr="community-analysis-and-feedback_files/figure-docx//1fH9s5OLcRF5meZtFWTJe89RFvJSh125kdjhdqp5smqA_g302b08c5e6e_0_12.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80"/>
    <w:bookmarkStart w:id="511" w:name="spreadsheets-101"/>
    <w:p>
      <w:pPr>
        <w:pStyle w:val="Heading1"/>
      </w:pPr>
      <w:r>
        <w:rPr>
          <w:rStyle w:val="SectionNumber"/>
        </w:rPr>
        <w:t xml:space="preserve">14</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481" w:name="right-clicking"/>
    <w:p>
      <w:pPr>
        <w:pStyle w:val="Heading4"/>
      </w:pPr>
      <w:r>
        <w:rPr>
          <w:rStyle w:val="SectionNumber"/>
        </w:rPr>
        <w:t xml:space="preserve">14.0.0.1</w:t>
      </w:r>
      <w:r>
        <w:tab/>
      </w:r>
      <w:r>
        <w:rPr>
          <w:bCs/>
          <w:b/>
        </w:rPr>
        <w:t xml:space="preserve">Right clicking?</w:t>
      </w:r>
    </w:p>
    <w:bookmarkEnd w:id="481"/>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14"/>
        </w:numPr>
        <w:pStyle w:val="Compact"/>
      </w:pPr>
      <w:r>
        <w:t xml:space="preserve">Right click by holding Ctrl and left-clicking</w:t>
      </w:r>
    </w:p>
    <w:p>
      <w:pPr>
        <w:numPr>
          <w:ilvl w:val="0"/>
          <w:numId w:val="1214"/>
        </w:numPr>
        <w:pStyle w:val="Compact"/>
      </w:pPr>
      <w:r>
        <w:t xml:space="preserve">Tapping with two fingers as opposed to one</w:t>
      </w:r>
    </w:p>
    <w:bookmarkStart w:id="485" w:name="getting-a-copy-of-the-spreadsheet"/>
    <w:p>
      <w:pPr>
        <w:pStyle w:val="Heading3"/>
      </w:pPr>
      <w:r>
        <w:rPr>
          <w:rStyle w:val="SectionNumber"/>
        </w:rPr>
        <w:t xml:space="preserve">14.0.1</w:t>
      </w:r>
      <w:r>
        <w:tab/>
      </w:r>
      <w:r>
        <w:t xml:space="preserve">Getting a copy of the spreadsheet</w:t>
      </w:r>
    </w:p>
    <w:p>
      <w:pPr>
        <w:pStyle w:val="FirstParagraph"/>
      </w:pPr>
      <w:r>
        <w:drawing>
          <wp:inline>
            <wp:extent cx="5334000" cy="3000375"/>
            <wp:effectExtent b="0" l="0" r="0" t="0"/>
            <wp:docPr descr="" title="" id="483" name="Picture"/>
            <a:graphic>
              <a:graphicData uri="http://schemas.openxmlformats.org/drawingml/2006/picture">
                <pic:pic>
                  <pic:nvPicPr>
                    <pic:cNvPr descr="resources_files/figure-docx//1ah82NLd1weER1SUEJ9aPFDWT2vLg5wK5JW6tjdVkf6o_g3b212331eba_0_25.png" id="484" name="Picture"/>
                    <pic:cNvPicPr>
                      <a:picLocks noChangeArrowheads="1" noChangeAspect="1"/>
                    </pic:cNvPicPr>
                  </pic:nvPicPr>
                  <pic:blipFill>
                    <a:blip r:embed="rId4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485"/>
    <w:bookmarkStart w:id="489" w:name="basic-spreadsheet-terms"/>
    <w:p>
      <w:pPr>
        <w:pStyle w:val="Heading3"/>
      </w:pPr>
      <w:r>
        <w:rPr>
          <w:rStyle w:val="SectionNumber"/>
        </w:rPr>
        <w:t xml:space="preserve">14.0.2</w:t>
      </w:r>
      <w:r>
        <w:tab/>
      </w:r>
      <w:r>
        <w:t xml:space="preserve">Basic spreadsheet terms</w:t>
      </w:r>
    </w:p>
    <w:p>
      <w:pPr>
        <w:pStyle w:val="FirstParagraph"/>
      </w:pPr>
      <w:r>
        <w:drawing>
          <wp:inline>
            <wp:extent cx="5334000" cy="3000375"/>
            <wp:effectExtent b="0" l="0" r="0" t="0"/>
            <wp:docPr descr="" title="" id="487" name="Picture"/>
            <a:graphic>
              <a:graphicData uri="http://schemas.openxmlformats.org/drawingml/2006/picture">
                <pic:pic>
                  <pic:nvPicPr>
                    <pic:cNvPr descr="resources_files/figure-docx//1ah82NLd1weER1SUEJ9aPFDWT2vLg5wK5JW6tjdVkf6o_g3b212331eba_0_5.png" id="488" name="Picture"/>
                    <pic:cNvPicPr>
                      <a:picLocks noChangeArrowheads="1" noChangeAspect="1"/>
                    </pic:cNvPicPr>
                  </pic:nvPicPr>
                  <pic:blipFill>
                    <a:blip r:embed="rId4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489"/>
    <w:bookmarkStart w:id="496" w:name="summary-statistics-by-row-or-column"/>
    <w:p>
      <w:pPr>
        <w:pStyle w:val="Heading3"/>
      </w:pPr>
      <w:r>
        <w:rPr>
          <w:rStyle w:val="SectionNumber"/>
        </w:rPr>
        <w:t xml:space="preserve">14.0.3</w:t>
      </w:r>
      <w:r>
        <w:tab/>
      </w:r>
      <w:r>
        <w:t xml:space="preserve">Summary statistics by row or column</w:t>
      </w:r>
    </w:p>
    <w:p>
      <w:pPr>
        <w:pStyle w:val="FirstParagraph"/>
      </w:pPr>
      <w:r>
        <w:drawing>
          <wp:inline>
            <wp:extent cx="5334000" cy="3000375"/>
            <wp:effectExtent b="0" l="0" r="0" t="0"/>
            <wp:docPr descr="" title="" id="491" name="Picture"/>
            <a:graphic>
              <a:graphicData uri="http://schemas.openxmlformats.org/drawingml/2006/picture">
                <pic:pic>
                  <pic:nvPicPr>
                    <pic:cNvPr descr="resources_files/figure-docx//1ah82NLd1weER1SUEJ9aPFDWT2vLg5wK5JW6tjdVkf6o_g3b212331eba_0_11.png" id="492" name="Picture"/>
                    <pic:cNvPicPr>
                      <a:picLocks noChangeArrowheads="1" noChangeAspect="1"/>
                    </pic:cNvPicPr>
                  </pic:nvPicPr>
                  <pic:blipFill>
                    <a:blip r:embed="rId4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494" name="Picture"/>
            <a:graphic>
              <a:graphicData uri="http://schemas.openxmlformats.org/drawingml/2006/picture">
                <pic:pic>
                  <pic:nvPicPr>
                    <pic:cNvPr descr="resources_files/figure-docx//1ah82NLd1weER1SUEJ9aPFDWT2vLg5wK5JW6tjdVkf6o_g3b212331eba_0_16.png" id="495" name="Picture"/>
                    <pic:cNvPicPr>
                      <a:picLocks noChangeArrowheads="1" noChangeAspect="1"/>
                    </pic:cNvPicPr>
                  </pic:nvPicPr>
                  <pic:blipFill>
                    <a:blip r:embed="rId4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496"/>
    <w:bookmarkStart w:id="500" w:name="adding-data-to-cells"/>
    <w:p>
      <w:pPr>
        <w:pStyle w:val="Heading3"/>
      </w:pPr>
      <w:r>
        <w:rPr>
          <w:rStyle w:val="SectionNumber"/>
        </w:rPr>
        <w:t xml:space="preserve">14.0.4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498" name="Picture"/>
            <a:graphic>
              <a:graphicData uri="http://schemas.openxmlformats.org/drawingml/2006/picture">
                <pic:pic>
                  <pic:nvPicPr>
                    <pic:cNvPr descr="resources_files/figure-docx//1ah82NLd1weER1SUEJ9aPFDWT2vLg5wK5JW6tjdVkf6o_g3b212331eba_0_19.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15"/>
        </w:numPr>
        <w:pStyle w:val="Compact"/>
      </w:pPr>
      <w:r>
        <w:t xml:space="preserve">1+1</w:t>
      </w:r>
    </w:p>
    <w:p>
      <w:pPr>
        <w:numPr>
          <w:ilvl w:val="0"/>
          <w:numId w:val="1215"/>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16"/>
        </w:numPr>
        <w:pStyle w:val="Compact"/>
      </w:pPr>
      <w:r>
        <w:t xml:space="preserve">Type = into a cell</w:t>
      </w:r>
    </w:p>
    <w:p>
      <w:pPr>
        <w:numPr>
          <w:ilvl w:val="0"/>
          <w:numId w:val="1216"/>
        </w:numPr>
        <w:pStyle w:val="Compact"/>
      </w:pPr>
      <w:r>
        <w:t xml:space="preserve">Click on the cell you want to use in a calculation</w:t>
      </w:r>
    </w:p>
    <w:p>
      <w:pPr>
        <w:numPr>
          <w:ilvl w:val="0"/>
          <w:numId w:val="1216"/>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500"/>
    <w:bookmarkStart w:id="504" w:name="applying-a-calculation-to-many-cells"/>
    <w:p>
      <w:pPr>
        <w:pStyle w:val="Heading3"/>
      </w:pPr>
      <w:r>
        <w:rPr>
          <w:rStyle w:val="SectionNumber"/>
        </w:rPr>
        <w:t xml:space="preserve">14.0.5</w:t>
      </w:r>
      <w:r>
        <w:tab/>
      </w:r>
      <w:r>
        <w:t xml:space="preserve">Applying a calculation to many cells</w:t>
      </w:r>
    </w:p>
    <w:p>
      <w:pPr>
        <w:pStyle w:val="FirstParagraph"/>
      </w:pPr>
      <w:r>
        <w:drawing>
          <wp:inline>
            <wp:extent cx="5334000" cy="3000375"/>
            <wp:effectExtent b="0" l="0" r="0" t="0"/>
            <wp:docPr descr="" title="" id="502" name="Picture"/>
            <a:graphic>
              <a:graphicData uri="http://schemas.openxmlformats.org/drawingml/2006/picture">
                <pic:pic>
                  <pic:nvPicPr>
                    <pic:cNvPr descr="resources_files/figure-docx//1ah82NLd1weER1SUEJ9aPFDWT2vLg5wK5JW6tjdVkf6o_g3b212331eba_0_22.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504"/>
    <w:bookmarkStart w:id="508" w:name="manipulating-the-spreadsheet"/>
    <w:p>
      <w:pPr>
        <w:pStyle w:val="Heading3"/>
      </w:pPr>
      <w:r>
        <w:rPr>
          <w:rStyle w:val="SectionNumber"/>
        </w:rPr>
        <w:t xml:space="preserve">14.0.6</w:t>
      </w:r>
      <w:r>
        <w:tab/>
      </w:r>
      <w:r>
        <w:t xml:space="preserve">Manipulating the spreadsheet</w:t>
      </w:r>
    </w:p>
    <w:p>
      <w:pPr>
        <w:pStyle w:val="FirstParagraph"/>
      </w:pPr>
      <w:r>
        <w:drawing>
          <wp:inline>
            <wp:extent cx="5334000" cy="3000375"/>
            <wp:effectExtent b="0" l="0" r="0" t="0"/>
            <wp:docPr descr="" title="" id="506" name="Picture"/>
            <a:graphic>
              <a:graphicData uri="http://schemas.openxmlformats.org/drawingml/2006/picture">
                <pic:pic>
                  <pic:nvPicPr>
                    <pic:cNvPr descr="resources_files/figure-docx//1ah82NLd1weER1SUEJ9aPFDWT2vLg5wK5JW6tjdVkf6o_g3b212331eba_0_28.png" id="507" name="Picture"/>
                    <pic:cNvPicPr>
                      <a:picLocks noChangeArrowheads="1" noChangeAspect="1"/>
                    </pic:cNvPicPr>
                  </pic:nvPicPr>
                  <pic:blipFill>
                    <a:blip r:embed="rId5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508"/>
    <w:bookmarkStart w:id="510" w:name="useful-formulas-in-google-sheets"/>
    <w:p>
      <w:pPr>
        <w:pStyle w:val="Heading3"/>
      </w:pPr>
      <w:r>
        <w:rPr>
          <w:rStyle w:val="SectionNumber"/>
        </w:rPr>
        <w:t xml:space="preserve">14.0.7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509" w:name="on-variance"/>
    <w:p>
      <w:pPr>
        <w:pStyle w:val="Heading4"/>
      </w:pPr>
      <w:r>
        <w:rPr>
          <w:rStyle w:val="SectionNumber"/>
        </w:rPr>
        <w:t xml:space="preserve">14.0.7.1</w:t>
      </w:r>
      <w:r>
        <w:tab/>
      </w:r>
      <w:r>
        <w:rPr>
          <w:bCs/>
          <w:b/>
        </w:rPr>
        <w:t xml:space="preserve">On variance</w:t>
      </w:r>
    </w:p>
    <w:bookmarkEnd w:id="509"/>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10"/>
    <w:bookmarkEnd w:id="511"/>
    <w:bookmarkStart w:id="526" w:name="figure-and-tables-guide"/>
    <w:p>
      <w:pPr>
        <w:pStyle w:val="Heading1"/>
      </w:pPr>
      <w:r>
        <w:rPr>
          <w:rStyle w:val="SectionNumber"/>
        </w:rPr>
        <w:t xml:space="preserve">15</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521" w:name="figures"/>
    <w:p>
      <w:pPr>
        <w:pStyle w:val="Heading3"/>
      </w:pPr>
      <w:r>
        <w:rPr>
          <w:rStyle w:val="SectionNumber"/>
        </w:rPr>
        <w:t xml:space="preserve">15.0.1</w:t>
      </w:r>
      <w:r>
        <w:tab/>
      </w:r>
      <w:r>
        <w:t xml:space="preserve">Figures</w:t>
      </w:r>
    </w:p>
    <w:p>
      <w:pPr>
        <w:pStyle w:val="FirstParagraph"/>
      </w:pPr>
      <w:r>
        <w:drawing>
          <wp:inline>
            <wp:extent cx="5334000" cy="3000375"/>
            <wp:effectExtent b="0" l="0" r="0" t="0"/>
            <wp:docPr descr="" title="" id="513" name="Picture"/>
            <a:graphic>
              <a:graphicData uri="http://schemas.openxmlformats.org/drawingml/2006/picture">
                <pic:pic>
                  <pic:nvPicPr>
                    <pic:cNvPr descr="resources_files/figure-docx//1dI8-_iVqbkzNMf11M4dK85E8ZW3OyZECs_YwMKw5fhs_g3b458cb4825_0_4.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516" name="Picture"/>
            <a:graphic>
              <a:graphicData uri="http://schemas.openxmlformats.org/drawingml/2006/picture">
                <pic:pic>
                  <pic:nvPicPr>
                    <pic:cNvPr descr="resources_files/figure-docx//1dI8-_iVqbkzNMf11M4dK85E8ZW3OyZECs_YwMKw5fhs_g3b458cb4825_0_28.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519" name="Picture"/>
            <a:graphic>
              <a:graphicData uri="http://schemas.openxmlformats.org/drawingml/2006/picture">
                <pic:pic>
                  <pic:nvPicPr>
                    <pic:cNvPr descr="resources_files/figure-docx//1dI8-_iVqbkzNMf11M4dK85E8ZW3OyZECs_YwMKw5fhs_g3b458cb4825_0_85.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17"/>
        </w:numPr>
        <w:pStyle w:val="Compact"/>
      </w:pPr>
      <w:r>
        <w:t xml:space="preserve">Each panel is denoted by a different letter.</w:t>
      </w:r>
    </w:p>
    <w:p>
      <w:pPr>
        <w:numPr>
          <w:ilvl w:val="0"/>
          <w:numId w:val="1217"/>
        </w:numPr>
        <w:pStyle w:val="Compact"/>
      </w:pPr>
      <w:r>
        <w:t xml:space="preserve">The title is comprehensive of both panels.</w:t>
      </w:r>
    </w:p>
    <w:p>
      <w:pPr>
        <w:numPr>
          <w:ilvl w:val="0"/>
          <w:numId w:val="1217"/>
        </w:numPr>
        <w:pStyle w:val="Compact"/>
      </w:pPr>
      <w:r>
        <w:t xml:space="preserve">Bolded letters draw the reader to the part of the legend specific to each panel.</w:t>
      </w:r>
    </w:p>
    <w:p>
      <w:pPr>
        <w:numPr>
          <w:ilvl w:val="0"/>
          <w:numId w:val="1217"/>
        </w:numPr>
        <w:pStyle w:val="Compact"/>
      </w:pPr>
      <w:r>
        <w:t xml:space="preserve">The standard information for the legend is included for each panel.</w:t>
      </w:r>
    </w:p>
    <w:bookmarkEnd w:id="521"/>
    <w:bookmarkStart w:id="525" w:name="tables"/>
    <w:p>
      <w:pPr>
        <w:pStyle w:val="Heading3"/>
      </w:pPr>
      <w:r>
        <w:rPr>
          <w:rStyle w:val="SectionNumber"/>
        </w:rPr>
        <w:t xml:space="preserve">15.0.2</w:t>
      </w:r>
      <w:r>
        <w:tab/>
      </w:r>
      <w:r>
        <w:t xml:space="preserve">Tables</w:t>
      </w:r>
    </w:p>
    <w:p>
      <w:pPr>
        <w:pStyle w:val="FirstParagraph"/>
      </w:pPr>
      <w:r>
        <w:drawing>
          <wp:inline>
            <wp:extent cx="5334000" cy="3000375"/>
            <wp:effectExtent b="0" l="0" r="0" t="0"/>
            <wp:docPr descr="" title="" id="523" name="Picture"/>
            <a:graphic>
              <a:graphicData uri="http://schemas.openxmlformats.org/drawingml/2006/picture">
                <pic:pic>
                  <pic:nvPicPr>
                    <pic:cNvPr descr="resources_files/figure-docx//1dI8-_iVqbkzNMf11M4dK85E8ZW3OyZECs_YwMKw5fhs_g3b458cb4825_0_60.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525"/>
    <w:bookmarkEnd w:id="526"/>
    <w:bookmarkStart w:id="532" w:name="s-minicure-guide"/>
    <w:p>
      <w:pPr>
        <w:pStyle w:val="Heading1"/>
      </w:pPr>
      <w:r>
        <w:rPr>
          <w:rStyle w:val="SectionNumber"/>
        </w:rPr>
        <w:t xml:space="preserve">16</w:t>
      </w:r>
      <w:r>
        <w:tab/>
      </w:r>
      <w:r>
        <w:t xml:space="preserve">16S miniCURE Guide</w:t>
      </w:r>
    </w:p>
    <w:p>
      <w:pPr>
        <w:pStyle w:val="FirstParagraph"/>
      </w:pPr>
      <w:r>
        <w:drawing>
          <wp:inline>
            <wp:extent cx="5334000" cy="3000375"/>
            <wp:effectExtent b="0" l="0" r="0" t="0"/>
            <wp:docPr descr="" title="" id="528" name="Picture"/>
            <a:graphic>
              <a:graphicData uri="http://schemas.openxmlformats.org/drawingml/2006/picture">
                <pic:pic>
                  <pic:nvPicPr>
                    <pic:cNvPr descr="resources_files/figure-docx//1dEZtb0TgLbzhbr3HxQElwg8hENur2HMIzseg19OGd0g_g364010c1963_0_5.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530">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531" w:name="footnotes-19"/>
    <w:p>
      <w:pPr>
        <w:pStyle w:val="Heading3"/>
      </w:pPr>
      <w:r>
        <w:rPr>
          <w:rStyle w:val="SectionNumber"/>
        </w:rPr>
        <w:t xml:space="preserve">16.0.1</w:t>
      </w:r>
      <w:r>
        <w:tab/>
      </w:r>
      <w:r>
        <w:t xml:space="preserve">Footnotes</w:t>
      </w:r>
    </w:p>
    <w:p>
      <w:pPr>
        <w:pStyle w:val="FirstParagraph"/>
      </w:pPr>
      <w:r>
        <w:rPr>
          <w:bCs/>
          <w:b/>
        </w:rPr>
        <w:t xml:space="preserve">Contributions and Affiliations</w:t>
      </w:r>
    </w:p>
    <w:p>
      <w:pPr>
        <w:numPr>
          <w:ilvl w:val="0"/>
          <w:numId w:val="1218"/>
        </w:numPr>
        <w:pStyle w:val="Compact"/>
      </w:pPr>
      <w:r>
        <w:t xml:space="preserve">Sayumi York, Notre Dame of Maryland University</w:t>
      </w:r>
    </w:p>
    <w:p>
      <w:pPr>
        <w:pStyle w:val="FirstParagraph"/>
      </w:pPr>
      <w:r>
        <w:t xml:space="preserve">Last Revised: August 2025</w:t>
      </w:r>
    </w:p>
    <w:bookmarkEnd w:id="531"/>
    <w:bookmarkEnd w:id="532"/>
    <w:bookmarkStart w:id="540" w:name="about-the-authors"/>
    <w:p>
      <w:pPr>
        <w:pStyle w:val="Heading1"/>
      </w:pPr>
      <w:r>
        <w:t xml:space="preserve">About the Authors</w:t>
      </w:r>
    </w:p>
    <w:p>
      <w:pPr>
        <w:pStyle w:val="FirstParagraph"/>
      </w:pPr>
      <w:r>
        <w:t xml:space="preserve">These credits are based on our</w:t>
      </w:r>
      <w:r>
        <w:t xml:space="preserve"> </w:t>
      </w:r>
      <w:hyperlink r:id="rId53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3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35">
              <w:r>
                <w:rPr>
                  <w:rStyle w:val="Hyperlink"/>
                </w:rPr>
                <w:t xml:space="preserve">Candace Savonen</w:t>
              </w:r>
            </w:hyperlink>
            <w:r>
              <w:t xml:space="preserve">,</w:t>
            </w:r>
            <w:r>
              <w:t xml:space="preserve"> </w:t>
            </w:r>
            <w:hyperlink r:id="rId536">
              <w:r>
                <w:rPr>
                  <w:rStyle w:val="Hyperlink"/>
                </w:rPr>
                <w:t xml:space="preserve">Carrie Wright</w:t>
              </w:r>
            </w:hyperlink>
            <w:r>
              <w:t xml:space="preserve">,</w:t>
            </w:r>
            <w:r>
              <w:t xml:space="preserve"> </w:t>
            </w:r>
            <w:hyperlink r:id="rId53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3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6">
              <w:r>
                <w:rPr>
                  <w:rStyle w:val="Hyperlink"/>
                </w:rPr>
                <w:t xml:space="preserve">Carrie Wright</w:t>
              </w:r>
            </w:hyperlink>
            <w:r>
              <w:t xml:space="preserve">,</w:t>
            </w:r>
            <w:r>
              <w:t xml:space="preserve"> </w:t>
            </w:r>
            <w:hyperlink r:id="rId537">
              <w:r>
                <w:rPr>
                  <w:rStyle w:val="Hyperlink"/>
                </w:rPr>
                <w:t xml:space="preserve">Ava Hoffman</w:t>
              </w:r>
            </w:hyperlink>
            <w:r>
              <w:t xml:space="preserve">,</w:t>
            </w:r>
            <w:r>
              <w:t xml:space="preserve"> </w:t>
            </w:r>
            <w:hyperlink r:id="rId535">
              <w:r>
                <w:rPr>
                  <w:rStyle w:val="Hyperlink"/>
                </w:rPr>
                <w:t xml:space="preserve">Candace Savonen</w:t>
              </w:r>
            </w:hyperlink>
          </w:p>
        </w:tc>
      </w:tr>
      <w:tr>
        <w:tc>
          <w:tcPr/>
          <w:p>
            <w:pPr>
              <w:pStyle w:val="Compact"/>
              <w:jc w:val="left"/>
            </w:pPr>
            <w:r>
              <w:t xml:space="preserve">Package Developers (</w:t>
            </w:r>
            <w:hyperlink r:id="rId538">
              <w:r>
                <w:rPr>
                  <w:rStyle w:val="Hyperlink"/>
                </w:rPr>
                <w:t xml:space="preserve">ottrpal</w:t>
              </w:r>
            </w:hyperlink>
            <w:r>
              <w:t xml:space="preserve">)</w:t>
            </w:r>
            <w:r>
              <w:t xml:space="preserve"> </w:t>
            </w:r>
            <w:hyperlink r:id="rId535">
              <w:r>
                <w:rPr>
                  <w:rStyle w:val="Hyperlink"/>
                </w:rPr>
                <w:t xml:space="preserve">Candace Savonen</w:t>
              </w:r>
            </w:hyperlink>
            <w:r>
              <w:t xml:space="preserve">,</w:t>
            </w:r>
            <w:r>
              <w:t xml:space="preserve"> </w:t>
            </w:r>
            <w:hyperlink r:id="rId539">
              <w:r>
                <w:rPr>
                  <w:rStyle w:val="Hyperlink"/>
                </w:rPr>
                <w:t xml:space="preserve">John Muschelli</w:t>
              </w:r>
            </w:hyperlink>
            <w:r>
              <w:t xml:space="preserve">,</w:t>
            </w:r>
            <w:r>
              <w:t xml:space="preserve"> </w:t>
            </w:r>
            <w:hyperlink r:id="rId53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40"/>
    <w:bookmarkStart w:id="541" w:name="references-1"/>
    <w:p>
      <w:pPr>
        <w:pStyle w:val="Heading1"/>
      </w:pPr>
      <w:r>
        <w:t xml:space="preserve">References</w:t>
      </w:r>
    </w:p>
    <w:bookmarkEnd w:id="5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1"/>
  </w:num>
  <w:num w:numId="11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1"/>
  </w:num>
  <w:num w:numId="120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3" Target="media/rId193.png" /><Relationship Type="http://schemas.openxmlformats.org/officeDocument/2006/relationships/image" Id="rId280" Target="media/rId280.png" /><Relationship Type="http://schemas.openxmlformats.org/officeDocument/2006/relationships/image" Id="rId20" Target="media/rId2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8" Target="media/rId128.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386" Target="media/rId386.png" /><Relationship Type="http://schemas.openxmlformats.org/officeDocument/2006/relationships/image" Id="rId414" Target="media/rId414.png" /><Relationship Type="http://schemas.openxmlformats.org/officeDocument/2006/relationships/image" Id="rId332" Target="media/rId332.png" /><Relationship Type="http://schemas.openxmlformats.org/officeDocument/2006/relationships/image" Id="rId348" Target="media/rId348.png" /><Relationship Type="http://schemas.openxmlformats.org/officeDocument/2006/relationships/image" Id="rId373" Target="media/rId373.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449" Target="media/rId449.png" /><Relationship Type="http://schemas.openxmlformats.org/officeDocument/2006/relationships/image" Id="rId456" Target="media/rId456.png" /><Relationship Type="http://schemas.openxmlformats.org/officeDocument/2006/relationships/image" Id="rId440" Target="media/rId440.png" /><Relationship Type="http://schemas.openxmlformats.org/officeDocument/2006/relationships/image" Id="rId344" Target="media/rId344.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71" Target="media/rId471.png" /><Relationship Type="http://schemas.openxmlformats.org/officeDocument/2006/relationships/image" Id="rId351" Target="media/rId351.png" /><Relationship Type="http://schemas.openxmlformats.org/officeDocument/2006/relationships/image" Id="rId359" Target="media/rId359.png" /><Relationship Type="http://schemas.openxmlformats.org/officeDocument/2006/relationships/image" Id="rId340" Target="media/rId340.png" /><Relationship Type="http://schemas.openxmlformats.org/officeDocument/2006/relationships/image" Id="rId355" Target="media/rId355.png" /><Relationship Type="http://schemas.openxmlformats.org/officeDocument/2006/relationships/image" Id="rId411" Target="media/rId411.png" /><Relationship Type="http://schemas.openxmlformats.org/officeDocument/2006/relationships/image" Id="rId222" Target="media/rId222.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490" Target="media/rId490.png" /><Relationship Type="http://schemas.openxmlformats.org/officeDocument/2006/relationships/image" Id="rId493" Target="media/rId493.png" /><Relationship Type="http://schemas.openxmlformats.org/officeDocument/2006/relationships/image" Id="rId497" Target="media/rId497.png" /><Relationship Type="http://schemas.openxmlformats.org/officeDocument/2006/relationships/image" Id="rId501" Target="media/rId501.png" /><Relationship Type="http://schemas.openxmlformats.org/officeDocument/2006/relationships/image" Id="rId482" Target="media/rId482.png" /><Relationship Type="http://schemas.openxmlformats.org/officeDocument/2006/relationships/image" Id="rId505" Target="media/rId505.png" /><Relationship Type="http://schemas.openxmlformats.org/officeDocument/2006/relationships/image" Id="rId486" Target="media/rId486.png" /><Relationship Type="http://schemas.openxmlformats.org/officeDocument/2006/relationships/image" Id="rId527" Target="media/rId527.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22" Target="media/rId522.png" /><Relationship Type="http://schemas.openxmlformats.org/officeDocument/2006/relationships/image" Id="rId518" Target="media/rId518.png"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hyperlink" Id="rId459" Target="biodigs.org" TargetMode="External" /><Relationship Type="http://schemas.openxmlformats.org/officeDocument/2006/relationships/hyperlink" Id="rId370" Target="doi:10.1261/rna.2000810" TargetMode="External" /><Relationship Type="http://schemas.openxmlformats.org/officeDocument/2006/relationships/hyperlink" Id="rId371" Target="doi:10.7554/eLife.00886" TargetMode="External" /><Relationship Type="http://schemas.openxmlformats.org/officeDocument/2006/relationships/hyperlink" Id="rId445" Target="help.c-moor.org" TargetMode="External" /><Relationship Type="http://schemas.openxmlformats.org/officeDocument/2006/relationships/hyperlink" Id="rId47" Target="https://anvil.terra.bio/" TargetMode="External" /><Relationship Type="http://schemas.openxmlformats.org/officeDocument/2006/relationships/hyperlink" Id="rId467" Target="https://biodigs.org/#home" TargetMode="External" /><Relationship Type="http://schemas.openxmlformats.org/officeDocument/2006/relationships/hyperlink" Id="rId430" Target="https://bsky.app/search?q=metagenomics" TargetMode="External" /><Relationship Type="http://schemas.openxmlformats.org/officeDocument/2006/relationships/hyperlink" Id="rId536" Target="https://carriewright11.github.io/" TargetMode="External" /><Relationship Type="http://schemas.openxmlformats.org/officeDocument/2006/relationships/hyperlink" Id="rId434" Target="https://docs.google.com/document/d/11gEndv8IaqVKuq53rMzltsUQSvyLNjczRTZAD_xt_do/edit?usp=sharing" TargetMode="External" /><Relationship Type="http://schemas.openxmlformats.org/officeDocument/2006/relationships/hyperlink" Id="rId215" Target="https://docs.google.com/document/d/12pKSIwcVXisaf6dniyoG_AGdCQh1dG1dDwZ5s1cz92c/edit?usp=sharing" TargetMode="External" /><Relationship Type="http://schemas.openxmlformats.org/officeDocument/2006/relationships/hyperlink" Id="rId380" Target="https://docs.google.com/document/d/13eB1fwHEB1I00JHBUQLZIJsi-iQZYaWaXThPqCTU17g/edit?usp=sharing" TargetMode="External" /><Relationship Type="http://schemas.openxmlformats.org/officeDocument/2006/relationships/hyperlink" Id="rId50" Target="https://docs.google.com/document/d/1Aq4wVqO6S-PbKuV-rBiiRySVor_FLaRHp_CPuWBJPm4/edit?usp=sharing" TargetMode="External" /><Relationship Type="http://schemas.openxmlformats.org/officeDocument/2006/relationships/hyperlink" Id="rId164" Target="https://docs.google.com/document/d/1Mg9DGVk0EsSfYwl8VsRHb-_QdtZqiBmhWvbhUWkQERc/edit?usp=sharing" TargetMode="External" /><Relationship Type="http://schemas.openxmlformats.org/officeDocument/2006/relationships/hyperlink" Id="rId295" Target="https://docs.google.com/document/d/1OWgUwaT2MlSd-qq7wSlB3BnM-cq_GTxEyy38HV5ajoU/edit?usp=sharing" TargetMode="External" /><Relationship Type="http://schemas.openxmlformats.org/officeDocument/2006/relationships/hyperlink" Id="rId407" Target="https://docs.google.com/document/d/1OvMwNIsB019EVZukYG-8JXg7P4no4WmEc2w4ryvKz4k/edit?usp=sharing" TargetMode="External" /><Relationship Type="http://schemas.openxmlformats.org/officeDocument/2006/relationships/hyperlink" Id="rId143" Target="https://docs.google.com/document/d/1Uzw-dPwx4kxrcDKLTM7hjxN09oFkTQWg/edit?usp=sharing&amp;ouid=117014088395158370475&amp;rtpof=true&amp;sd=true" TargetMode="External" /><Relationship Type="http://schemas.openxmlformats.org/officeDocument/2006/relationships/hyperlink" Id="rId49" Target="https://docs.google.com/document/d/1WxlN2XG5_VEDN0u-JpAO7dJQrG8P0YG6Svm-eEvagxY/edit?usp=sharing" TargetMode="External" /><Relationship Type="http://schemas.openxmlformats.org/officeDocument/2006/relationships/hyperlink" Id="rId237" Target="https://docs.google.com/document/d/1d1co_BVzZ1P5RuUYnPWrkB-Lvo7f4lYvahXhoCOjvIg/edit?usp=sharing" TargetMode="External" /><Relationship Type="http://schemas.openxmlformats.org/officeDocument/2006/relationships/hyperlink" Id="rId238" Target="https://docs.google.com/document/d/1pYTq_U-e3Fath5yB6N9b5ic-cMynUtclkEgdojkAXwE/edit?usp=sharing" TargetMode="External" /><Relationship Type="http://schemas.openxmlformats.org/officeDocument/2006/relationships/hyperlink" Id="rId446" Target="https://docs.google.com/forms/d/1GJDpfG28k2utCVVcRXQraE-1coLS_GCX83irUyio9KE/edit" TargetMode="External" /><Relationship Type="http://schemas.openxmlformats.org/officeDocument/2006/relationships/hyperlink" Id="rId443" Target="https://docs.google.com/forms/d/1GJDpfG28k2utCVVcRXQraE-1coLS_GCX83irUyio9KE/viewform?edit_requested=true" TargetMode="External" /><Relationship Type="http://schemas.openxmlformats.org/officeDocument/2006/relationships/hyperlink" Id="rId196" Target="https://docs.google.com/presentation/d/14E26SbzaLEDJxAaZ1qjaZcJehAI8q2GHuTokNPKKDTc/edit?usp=sharing" TargetMode="External" /><Relationship Type="http://schemas.openxmlformats.org/officeDocument/2006/relationships/hyperlink" Id="rId225" Target="https://docs.google.com/presentation/d/15tv_IS177gF_px3JYKcQZmOsJg2d-GkjVXi7a-Skgs8/edit?usp=sharing" TargetMode="External" /><Relationship Type="http://schemas.openxmlformats.org/officeDocument/2006/relationships/hyperlink" Id="rId283" Target="https://docs.google.com/presentation/d/1QZbSBPOGkBeizh1L45C6EaktOxl6pqrTDGNIncHQ5lY/edit?usp=sharing" TargetMode="External" /><Relationship Type="http://schemas.openxmlformats.org/officeDocument/2006/relationships/hyperlink" Id="rId417" Target="https://docs.google.com/presentation/d/1cH7vm_lAxe_JUlr1H_M5Ujas-pTUY8qPBthTcSOiIXA/edit?usp=sharing" TargetMode="External" /><Relationship Type="http://schemas.openxmlformats.org/officeDocument/2006/relationships/hyperlink" Id="rId338" Target="https://docs.google.com/presentation/d/1chz02nzYklAEjOtHrPsJZccGy1sFUZvqdlfcUyfj3I4/edit?usp=sharing" TargetMode="External" /><Relationship Type="http://schemas.openxmlformats.org/officeDocument/2006/relationships/hyperlink" Id="rId389" Target="https://docs.google.com/presentation/d/1coAc4GY1CkpiBcamCYsEemjOsa6zTWiK6kd2C1iAaKA/edit?usp=sharing" TargetMode="External" /><Relationship Type="http://schemas.openxmlformats.org/officeDocument/2006/relationships/hyperlink" Id="rId48" Target="https://docs.google.com/presentation/d/1ic09dhbt6WLEAgBTOqfT_tveknFF936BPVC2JhjutmY/edit?usp=sharing" TargetMode="External" /><Relationship Type="http://schemas.openxmlformats.org/officeDocument/2006/relationships/hyperlink" Id="rId151" Target="https://docs.google.com/presentation/d/1mibD1XUpgRZcDPbYj5XOMUASuScuJoUBVV7RkT5nnSc/edit?usp=sharing" TargetMode="External" /><Relationship Type="http://schemas.openxmlformats.org/officeDocument/2006/relationships/hyperlink" Id="rId78" Target="https://docs.google.com/presentation/d/1uCiZDAwgh1iM5XPlpbK5uz7oVBujmimUXVQaR8iGuho/edit?usp=sharing" TargetMode="External" /><Relationship Type="http://schemas.openxmlformats.org/officeDocument/2006/relationships/hyperlink" Id="rId530" Target="https://docs.google.com/presentation/d/1uipJ2uS2g8svKtWX-mN3MGvWYLWL9C0Pmv2nK6FjbCo/edit?usp=sharing" TargetMode="External" /><Relationship Type="http://schemas.openxmlformats.org/officeDocument/2006/relationships/hyperlink" Id="rId66" Target="https://docs.google.com/presentation/d/1uwlG7uaTOnItdpd4Ll6nNQiBJKBivsvR-erupicAwJM/edit?usp=sharing" TargetMode="External" /><Relationship Type="http://schemas.openxmlformats.org/officeDocument/2006/relationships/hyperlink" Id="rId210" Target="https://docs.google.com/spreadsheets/d/1SXPLeaHAbxjOBkdVsyldp-bdGG7fQgReKlh4sjG5AKI/edit?usp=sharing" TargetMode="External" /><Relationship Type="http://schemas.openxmlformats.org/officeDocument/2006/relationships/hyperlink" Id="rId202" Target="https://docs.google.com/spreadsheets/d/1hpSyjO0H8sXq6C1xM_oGMyv9vCY2qTvfYHVdqO9ZVhk/edit?usp=sharing" TargetMode="External" /><Relationship Type="http://schemas.openxmlformats.org/officeDocument/2006/relationships/hyperlink" Id="rId205" Target="https://docs.google.com/spreadsheets/d/1vD0wbxgYuDlfKA0DF2Km-N4GHL2gRoUaEN_oCrSb2jU/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336" Target="https://drive.google.com/file/d/1kK6FBBLbHiAAsTUgxwzHRlK1qCo__eCy/view?usp=sharing" TargetMode="External" /><Relationship Type="http://schemas.openxmlformats.org/officeDocument/2006/relationships/hyperlink" Id="rId381"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538" Target="https://github.com/jhudsl/ottrpal" TargetMode="External" /><Relationship Type="http://schemas.openxmlformats.org/officeDocument/2006/relationships/hyperlink" Id="rId39" Target="https://hbr.org/2012/10/data-scientist-the-sexiest-job-of-the-21st-century" TargetMode="External" /><Relationship Type="http://schemas.openxmlformats.org/officeDocument/2006/relationships/hyperlink" Id="rId466" Target="https://help.anvilproject.org" TargetMode="External" /><Relationship Type="http://schemas.openxmlformats.org/officeDocument/2006/relationships/hyperlink" Id="rId463" Target="https://help.c-moor.org" TargetMode="External" /><Relationship Type="http://schemas.openxmlformats.org/officeDocument/2006/relationships/hyperlink" Id="rId44" Target="https://help.c-moor.org/" TargetMode="External" /><Relationship Type="http://schemas.openxmlformats.org/officeDocument/2006/relationships/hyperlink" Id="rId335" Target="https://help.c-moor.org/c/look-at-this/" TargetMode="External" /><Relationship Type="http://schemas.openxmlformats.org/officeDocument/2006/relationships/hyperlink" Id="rId37" Target="https://help.c-moor.org/c/look-at-this/8" TargetMode="External" /><Relationship Type="http://schemas.openxmlformats.org/officeDocument/2006/relationships/hyperlink" Id="rId464" Target="https://help.galaxyproject.org" TargetMode="External" /><Relationship Type="http://schemas.openxmlformats.org/officeDocument/2006/relationships/hyperlink" Id="rId539" Target="https://johnmuschelli.com/" TargetMode="External" /><Relationship Type="http://schemas.openxmlformats.org/officeDocument/2006/relationships/hyperlink" Id="rId382" Target="https://onlinelibrary.wiley.com/doi/10.1111/j.1475-6773.2006.00588.x" TargetMode="External" /><Relationship Type="http://schemas.openxmlformats.org/officeDocument/2006/relationships/hyperlink" Id="rId139" Target="https://pmc.ncbi.nlm.nih.gov/articles/PMC6790402/" TargetMode="External" /><Relationship Type="http://schemas.openxmlformats.org/officeDocument/2006/relationships/hyperlink" Id="rId462"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278" Target="https://science.c-moor.org/miniCURE-16S-Microbiome/scientific-literature.html" TargetMode="External" /><Relationship Type="http://schemas.openxmlformats.org/officeDocument/2006/relationships/hyperlink" Id="rId198" Target="https://science.c-moor.org/miniCURE-16S-Microbiome/spreadsheets-101.html" TargetMode="External" /><Relationship Type="http://schemas.openxmlformats.org/officeDocument/2006/relationships/hyperlink" Id="rId465" Target="https://support.bioconductor.org" TargetMode="External" /><Relationship Type="http://schemas.openxmlformats.org/officeDocument/2006/relationships/hyperlink" Id="rId82" Target="https://support.terra.bio/hc/en-us/articles/360042023952-Runaway-costs-How-to-cut-off-GCP-charges" TargetMode="External" /><Relationship Type="http://schemas.openxmlformats.org/officeDocument/2006/relationships/hyperlink" Id="rId81" Target="https://support.terra.bio/hc/en-us/articles/360048632271-Terra-costs-and-billing-GCP-details" TargetMode="External" /><Relationship Type="http://schemas.openxmlformats.org/officeDocument/2006/relationships/hyperlink" Id="rId392" Target="https://ur.umbc.edu/poster-presentation-examples" TargetMode="External" /><Relationship Type="http://schemas.openxmlformats.org/officeDocument/2006/relationships/hyperlink" Id="rId391"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537" Target="https://www.avahoffman.com/" TargetMode="External" /><Relationship Type="http://schemas.openxmlformats.org/officeDocument/2006/relationships/hyperlink" Id="rId427" Target="https://www.biostars.org" TargetMode="External" /><Relationship Type="http://schemas.openxmlformats.org/officeDocument/2006/relationships/hyperlink" Id="rId535" Target="https://www.cansavvy.com/" TargetMode="External" /><Relationship Type="http://schemas.openxmlformats.org/officeDocument/2006/relationships/hyperlink" Id="rId44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52" Target="https://www.nsf.gov/funding/initiatives/reu" TargetMode="External" /><Relationship Type="http://schemas.openxmlformats.org/officeDocument/2006/relationships/hyperlink" Id="rId423" Target="https://www.nsf.gov/funding/initiatives/reu/search" TargetMode="External" /><Relationship Type="http://schemas.openxmlformats.org/officeDocument/2006/relationships/hyperlink" Id="rId422" Target="https://www.nsf.gov/funding/initiatives/reu/students" TargetMode="External" /><Relationship Type="http://schemas.openxmlformats.org/officeDocument/2006/relationships/hyperlink" Id="rId533" Target="https://www.ottrproject.org/more_features.html#giving-credits-to-contributors" TargetMode="External" /><Relationship Type="http://schemas.openxmlformats.org/officeDocument/2006/relationships/hyperlink" Id="rId393" Target="https://www.pacb.com/wp-content/uploads/PAG-Portik.pdf" TargetMode="External" /><Relationship Type="http://schemas.openxmlformats.org/officeDocument/2006/relationships/hyperlink" Id="rId428" Target="https://www.reddit.com/r/metagenomics" TargetMode="External" /><Relationship Type="http://schemas.openxmlformats.org/officeDocument/2006/relationships/hyperlink" Id="rId46" Target="https://www.sciserver.org/" TargetMode="External" /><Relationship Type="http://schemas.openxmlformats.org/officeDocument/2006/relationships/hyperlink" Id="rId426" Target="https://www.seqanswers.com" TargetMode="External" /><Relationship Type="http://schemas.openxmlformats.org/officeDocument/2006/relationships/hyperlink" Id="rId429" Target="https://x.com/search?q=%23metagenomics" TargetMode="External" /><Relationship Type="http://schemas.openxmlformats.org/officeDocument/2006/relationships/hyperlink" Id="rId53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59" Target="biodigs.org" TargetMode="External" /><Relationship Type="http://schemas.openxmlformats.org/officeDocument/2006/relationships/hyperlink" Id="rId370" Target="doi:10.1261/rna.2000810" TargetMode="External" /><Relationship Type="http://schemas.openxmlformats.org/officeDocument/2006/relationships/hyperlink" Id="rId371" Target="doi:10.7554/eLife.00886" TargetMode="External" /><Relationship Type="http://schemas.openxmlformats.org/officeDocument/2006/relationships/hyperlink" Id="rId445" Target="help.c-moor.org" TargetMode="External" /><Relationship Type="http://schemas.openxmlformats.org/officeDocument/2006/relationships/hyperlink" Id="rId47" Target="https://anvil.terra.bio/" TargetMode="External" /><Relationship Type="http://schemas.openxmlformats.org/officeDocument/2006/relationships/hyperlink" Id="rId467" Target="https://biodigs.org/#home" TargetMode="External" /><Relationship Type="http://schemas.openxmlformats.org/officeDocument/2006/relationships/hyperlink" Id="rId430" Target="https://bsky.app/search?q=metagenomics" TargetMode="External" /><Relationship Type="http://schemas.openxmlformats.org/officeDocument/2006/relationships/hyperlink" Id="rId536" Target="https://carriewright11.github.io/" TargetMode="External" /><Relationship Type="http://schemas.openxmlformats.org/officeDocument/2006/relationships/hyperlink" Id="rId434" Target="https://docs.google.com/document/d/11gEndv8IaqVKuq53rMzltsUQSvyLNjczRTZAD_xt_do/edit?usp=sharing" TargetMode="External" /><Relationship Type="http://schemas.openxmlformats.org/officeDocument/2006/relationships/hyperlink" Id="rId215" Target="https://docs.google.com/document/d/12pKSIwcVXisaf6dniyoG_AGdCQh1dG1dDwZ5s1cz92c/edit?usp=sharing" TargetMode="External" /><Relationship Type="http://schemas.openxmlformats.org/officeDocument/2006/relationships/hyperlink" Id="rId380" Target="https://docs.google.com/document/d/13eB1fwHEB1I00JHBUQLZIJsi-iQZYaWaXThPqCTU17g/edit?usp=sharing" TargetMode="External" /><Relationship Type="http://schemas.openxmlformats.org/officeDocument/2006/relationships/hyperlink" Id="rId50" Target="https://docs.google.com/document/d/1Aq4wVqO6S-PbKuV-rBiiRySVor_FLaRHp_CPuWBJPm4/edit?usp=sharing" TargetMode="External" /><Relationship Type="http://schemas.openxmlformats.org/officeDocument/2006/relationships/hyperlink" Id="rId164" Target="https://docs.google.com/document/d/1Mg9DGVk0EsSfYwl8VsRHb-_QdtZqiBmhWvbhUWkQERc/edit?usp=sharing" TargetMode="External" /><Relationship Type="http://schemas.openxmlformats.org/officeDocument/2006/relationships/hyperlink" Id="rId295" Target="https://docs.google.com/document/d/1OWgUwaT2MlSd-qq7wSlB3BnM-cq_GTxEyy38HV5ajoU/edit?usp=sharing" TargetMode="External" /><Relationship Type="http://schemas.openxmlformats.org/officeDocument/2006/relationships/hyperlink" Id="rId407" Target="https://docs.google.com/document/d/1OvMwNIsB019EVZukYG-8JXg7P4no4WmEc2w4ryvKz4k/edit?usp=sharing" TargetMode="External" /><Relationship Type="http://schemas.openxmlformats.org/officeDocument/2006/relationships/hyperlink" Id="rId143" Target="https://docs.google.com/document/d/1Uzw-dPwx4kxrcDKLTM7hjxN09oFkTQWg/edit?usp=sharing&amp;ouid=117014088395158370475&amp;rtpof=true&amp;sd=true" TargetMode="External" /><Relationship Type="http://schemas.openxmlformats.org/officeDocument/2006/relationships/hyperlink" Id="rId49" Target="https://docs.google.com/document/d/1WxlN2XG5_VEDN0u-JpAO7dJQrG8P0YG6Svm-eEvagxY/edit?usp=sharing" TargetMode="External" /><Relationship Type="http://schemas.openxmlformats.org/officeDocument/2006/relationships/hyperlink" Id="rId237" Target="https://docs.google.com/document/d/1d1co_BVzZ1P5RuUYnPWrkB-Lvo7f4lYvahXhoCOjvIg/edit?usp=sharing" TargetMode="External" /><Relationship Type="http://schemas.openxmlformats.org/officeDocument/2006/relationships/hyperlink" Id="rId238" Target="https://docs.google.com/document/d/1pYTq_U-e3Fath5yB6N9b5ic-cMynUtclkEgdojkAXwE/edit?usp=sharing" TargetMode="External" /><Relationship Type="http://schemas.openxmlformats.org/officeDocument/2006/relationships/hyperlink" Id="rId446" Target="https://docs.google.com/forms/d/1GJDpfG28k2utCVVcRXQraE-1coLS_GCX83irUyio9KE/edit" TargetMode="External" /><Relationship Type="http://schemas.openxmlformats.org/officeDocument/2006/relationships/hyperlink" Id="rId443" Target="https://docs.google.com/forms/d/1GJDpfG28k2utCVVcRXQraE-1coLS_GCX83irUyio9KE/viewform?edit_requested=true" TargetMode="External" /><Relationship Type="http://schemas.openxmlformats.org/officeDocument/2006/relationships/hyperlink" Id="rId196" Target="https://docs.google.com/presentation/d/14E26SbzaLEDJxAaZ1qjaZcJehAI8q2GHuTokNPKKDTc/edit?usp=sharing" TargetMode="External" /><Relationship Type="http://schemas.openxmlformats.org/officeDocument/2006/relationships/hyperlink" Id="rId225" Target="https://docs.google.com/presentation/d/15tv_IS177gF_px3JYKcQZmOsJg2d-GkjVXi7a-Skgs8/edit?usp=sharing" TargetMode="External" /><Relationship Type="http://schemas.openxmlformats.org/officeDocument/2006/relationships/hyperlink" Id="rId283" Target="https://docs.google.com/presentation/d/1QZbSBPOGkBeizh1L45C6EaktOxl6pqrTDGNIncHQ5lY/edit?usp=sharing" TargetMode="External" /><Relationship Type="http://schemas.openxmlformats.org/officeDocument/2006/relationships/hyperlink" Id="rId417" Target="https://docs.google.com/presentation/d/1cH7vm_lAxe_JUlr1H_M5Ujas-pTUY8qPBthTcSOiIXA/edit?usp=sharing" TargetMode="External" /><Relationship Type="http://schemas.openxmlformats.org/officeDocument/2006/relationships/hyperlink" Id="rId338" Target="https://docs.google.com/presentation/d/1chz02nzYklAEjOtHrPsJZccGy1sFUZvqdlfcUyfj3I4/edit?usp=sharing" TargetMode="External" /><Relationship Type="http://schemas.openxmlformats.org/officeDocument/2006/relationships/hyperlink" Id="rId389" Target="https://docs.google.com/presentation/d/1coAc4GY1CkpiBcamCYsEemjOsa6zTWiK6kd2C1iAaKA/edit?usp=sharing" TargetMode="External" /><Relationship Type="http://schemas.openxmlformats.org/officeDocument/2006/relationships/hyperlink" Id="rId48" Target="https://docs.google.com/presentation/d/1ic09dhbt6WLEAgBTOqfT_tveknFF936BPVC2JhjutmY/edit?usp=sharing" TargetMode="External" /><Relationship Type="http://schemas.openxmlformats.org/officeDocument/2006/relationships/hyperlink" Id="rId151" Target="https://docs.google.com/presentation/d/1mibD1XUpgRZcDPbYj5XOMUASuScuJoUBVV7RkT5nnSc/edit?usp=sharing" TargetMode="External" /><Relationship Type="http://schemas.openxmlformats.org/officeDocument/2006/relationships/hyperlink" Id="rId78" Target="https://docs.google.com/presentation/d/1uCiZDAwgh1iM5XPlpbK5uz7oVBujmimUXVQaR8iGuho/edit?usp=sharing" TargetMode="External" /><Relationship Type="http://schemas.openxmlformats.org/officeDocument/2006/relationships/hyperlink" Id="rId530" Target="https://docs.google.com/presentation/d/1uipJ2uS2g8svKtWX-mN3MGvWYLWL9C0Pmv2nK6FjbCo/edit?usp=sharing" TargetMode="External" /><Relationship Type="http://schemas.openxmlformats.org/officeDocument/2006/relationships/hyperlink" Id="rId66" Target="https://docs.google.com/presentation/d/1uwlG7uaTOnItdpd4Ll6nNQiBJKBivsvR-erupicAwJM/edit?usp=sharing" TargetMode="External" /><Relationship Type="http://schemas.openxmlformats.org/officeDocument/2006/relationships/hyperlink" Id="rId210" Target="https://docs.google.com/spreadsheets/d/1SXPLeaHAbxjOBkdVsyldp-bdGG7fQgReKlh4sjG5AKI/edit?usp=sharing" TargetMode="External" /><Relationship Type="http://schemas.openxmlformats.org/officeDocument/2006/relationships/hyperlink" Id="rId202" Target="https://docs.google.com/spreadsheets/d/1hpSyjO0H8sXq6C1xM_oGMyv9vCY2qTvfYHVdqO9ZVhk/edit?usp=sharing" TargetMode="External" /><Relationship Type="http://schemas.openxmlformats.org/officeDocument/2006/relationships/hyperlink" Id="rId205" Target="https://docs.google.com/spreadsheets/d/1vD0wbxgYuDlfKA0DF2Km-N4GHL2gRoUaEN_oCrSb2jU/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336" Target="https://drive.google.com/file/d/1kK6FBBLbHiAAsTUgxwzHRlK1qCo__eCy/view?usp=sharing" TargetMode="External" /><Relationship Type="http://schemas.openxmlformats.org/officeDocument/2006/relationships/hyperlink" Id="rId381"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538" Target="https://github.com/jhudsl/ottrpal" TargetMode="External" /><Relationship Type="http://schemas.openxmlformats.org/officeDocument/2006/relationships/hyperlink" Id="rId39" Target="https://hbr.org/2012/10/data-scientist-the-sexiest-job-of-the-21st-century" TargetMode="External" /><Relationship Type="http://schemas.openxmlformats.org/officeDocument/2006/relationships/hyperlink" Id="rId466" Target="https://help.anvilproject.org" TargetMode="External" /><Relationship Type="http://schemas.openxmlformats.org/officeDocument/2006/relationships/hyperlink" Id="rId463" Target="https://help.c-moor.org" TargetMode="External" /><Relationship Type="http://schemas.openxmlformats.org/officeDocument/2006/relationships/hyperlink" Id="rId44" Target="https://help.c-moor.org/" TargetMode="External" /><Relationship Type="http://schemas.openxmlformats.org/officeDocument/2006/relationships/hyperlink" Id="rId335" Target="https://help.c-moor.org/c/look-at-this/" TargetMode="External" /><Relationship Type="http://schemas.openxmlformats.org/officeDocument/2006/relationships/hyperlink" Id="rId37" Target="https://help.c-moor.org/c/look-at-this/8" TargetMode="External" /><Relationship Type="http://schemas.openxmlformats.org/officeDocument/2006/relationships/hyperlink" Id="rId464" Target="https://help.galaxyproject.org" TargetMode="External" /><Relationship Type="http://schemas.openxmlformats.org/officeDocument/2006/relationships/hyperlink" Id="rId539" Target="https://johnmuschelli.com/" TargetMode="External" /><Relationship Type="http://schemas.openxmlformats.org/officeDocument/2006/relationships/hyperlink" Id="rId382" Target="https://onlinelibrary.wiley.com/doi/10.1111/j.1475-6773.2006.00588.x" TargetMode="External" /><Relationship Type="http://schemas.openxmlformats.org/officeDocument/2006/relationships/hyperlink" Id="rId139" Target="https://pmc.ncbi.nlm.nih.gov/articles/PMC6790402/" TargetMode="External" /><Relationship Type="http://schemas.openxmlformats.org/officeDocument/2006/relationships/hyperlink" Id="rId462"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278" Target="https://science.c-moor.org/miniCURE-16S-Microbiome/scientific-literature.html" TargetMode="External" /><Relationship Type="http://schemas.openxmlformats.org/officeDocument/2006/relationships/hyperlink" Id="rId198" Target="https://science.c-moor.org/miniCURE-16S-Microbiome/spreadsheets-101.html" TargetMode="External" /><Relationship Type="http://schemas.openxmlformats.org/officeDocument/2006/relationships/hyperlink" Id="rId465" Target="https://support.bioconductor.org" TargetMode="External" /><Relationship Type="http://schemas.openxmlformats.org/officeDocument/2006/relationships/hyperlink" Id="rId82" Target="https://support.terra.bio/hc/en-us/articles/360042023952-Runaway-costs-How-to-cut-off-GCP-charges" TargetMode="External" /><Relationship Type="http://schemas.openxmlformats.org/officeDocument/2006/relationships/hyperlink" Id="rId81" Target="https://support.terra.bio/hc/en-us/articles/360048632271-Terra-costs-and-billing-GCP-details" TargetMode="External" /><Relationship Type="http://schemas.openxmlformats.org/officeDocument/2006/relationships/hyperlink" Id="rId392" Target="https://ur.umbc.edu/poster-presentation-examples" TargetMode="External" /><Relationship Type="http://schemas.openxmlformats.org/officeDocument/2006/relationships/hyperlink" Id="rId391"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537" Target="https://www.avahoffman.com/" TargetMode="External" /><Relationship Type="http://schemas.openxmlformats.org/officeDocument/2006/relationships/hyperlink" Id="rId427" Target="https://www.biostars.org" TargetMode="External" /><Relationship Type="http://schemas.openxmlformats.org/officeDocument/2006/relationships/hyperlink" Id="rId535" Target="https://www.cansavvy.com/" TargetMode="External" /><Relationship Type="http://schemas.openxmlformats.org/officeDocument/2006/relationships/hyperlink" Id="rId44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52" Target="https://www.nsf.gov/funding/initiatives/reu" TargetMode="External" /><Relationship Type="http://schemas.openxmlformats.org/officeDocument/2006/relationships/hyperlink" Id="rId423" Target="https://www.nsf.gov/funding/initiatives/reu/search" TargetMode="External" /><Relationship Type="http://schemas.openxmlformats.org/officeDocument/2006/relationships/hyperlink" Id="rId422" Target="https://www.nsf.gov/funding/initiatives/reu/students" TargetMode="External" /><Relationship Type="http://schemas.openxmlformats.org/officeDocument/2006/relationships/hyperlink" Id="rId533" Target="https://www.ottrproject.org/more_features.html#giving-credits-to-contributors" TargetMode="External" /><Relationship Type="http://schemas.openxmlformats.org/officeDocument/2006/relationships/hyperlink" Id="rId393" Target="https://www.pacb.com/wp-content/uploads/PAG-Portik.pdf" TargetMode="External" /><Relationship Type="http://schemas.openxmlformats.org/officeDocument/2006/relationships/hyperlink" Id="rId428" Target="https://www.reddit.com/r/metagenomics" TargetMode="External" /><Relationship Type="http://schemas.openxmlformats.org/officeDocument/2006/relationships/hyperlink" Id="rId46" Target="https://www.sciserver.org/" TargetMode="External" /><Relationship Type="http://schemas.openxmlformats.org/officeDocument/2006/relationships/hyperlink" Id="rId426" Target="https://www.seqanswers.com" TargetMode="External" /><Relationship Type="http://schemas.openxmlformats.org/officeDocument/2006/relationships/hyperlink" Id="rId429" Target="https://x.com/search?q=%23metagenomics" TargetMode="External" /><Relationship Type="http://schemas.openxmlformats.org/officeDocument/2006/relationships/hyperlink" Id="rId53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2026-02-15T23:45:16Z</dcterms:created>
  <dcterms:modified xsi:type="dcterms:W3CDTF">2026-02-15T23:45:16Z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15,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