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7.png" ContentType="image/png"/>
  <Override PartName="/word/media/rId218.png" ContentType="image/png"/>
  <Override PartName="/word/media/rId326.png" ContentType="image/png"/>
  <Override PartName="/word/media/rId132.jpg" ContentType="image/jpeg"/>
  <Override PartName="/word/media/rId60.jpg" ContentType="image/jpeg"/>
  <Override PartName="/word/media/rId20.png" ContentType="image/png"/>
  <Override PartName="/word/media/rId65.png" ContentType="image/png"/>
  <Override PartName="/word/media/rId94.png" ContentType="image/png"/>
  <Override PartName="/word/media/rId95.png" ContentType="image/png"/>
  <Override PartName="/word/media/rId83.png" ContentType="image/png"/>
  <Override PartName="/word/media/rId151.png" ContentType="image/png"/>
  <Override PartName="/word/media/rId225.png" ContentType="image/png"/>
  <Override PartName="/word/media/rId194.png" ContentType="image/png"/>
  <Override PartName="/word/media/rId197.png" ContentType="image/png"/>
  <Override PartName="/word/media/rId320.png" ContentType="image/png"/>
  <Override PartName="/word/media/rId106.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RNA-seq</w:t>
      </w:r>
      <w:r>
        <w:t xml:space="preserve"> </w:t>
      </w:r>
      <w:r>
        <w:t xml:space="preserve">miniCURE</w:t>
      </w:r>
    </w:p>
    <w:p>
      <w:pPr>
        <w:pStyle w:val="Date"/>
      </w:pPr>
      <w:r>
        <w:t xml:space="preserve">September</w:t>
      </w:r>
      <w:r>
        <w:t xml:space="preserve"> </w:t>
      </w:r>
      <w:r>
        <w:t xml:space="preserve">26,</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about-this-course"/>
    <w:p>
      <w:pPr>
        <w:pStyle w:val="Heading1"/>
      </w:pPr>
      <w:r>
        <w:t xml:space="preserve">About this Course</w:t>
      </w:r>
    </w:p>
    <w:p>
      <w:pPr>
        <w:pStyle w:val="FirstParagraph"/>
      </w:pPr>
      <w:r>
        <w:t xml:space="preserve">This miniCURE allows students to develop a project using RNA-seq datasets to introduce how model organisms, high-throughput sequencing, and the scientific process are used in both basic and clinical research.</w:t>
      </w:r>
    </w:p>
    <w:p>
      <w:pPr>
        <w:pStyle w:val="BodyText"/>
      </w:pPr>
      <w:r>
        <w:drawing>
          <wp:inline>
            <wp:extent cx="5334000" cy="3000375"/>
            <wp:effectExtent b="0" l="0" r="0" t="0"/>
            <wp:docPr descr="" title="" id="1" name="Picture"/>
            <a:graphic>
              <a:graphicData uri="http://schemas.openxmlformats.org/drawingml/2006/picture">
                <pic:pic>
                  <pic:nvPicPr>
                    <pic:cNvPr descr="index_files/figure-docx//1rWH7VTcPV1juH0E9NI-X6evMIKzgn1MQKlf_CRzT73w_g1f734f625ef_0_30.png" id="0"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2"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1">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bookmarkEnd w:id="22"/>
    <w:bookmarkStart w:id="23"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to access the wealth of available scientific knowledge and data.</w:t>
      </w:r>
    </w:p>
    <w:p>
      <w:pPr>
        <w:numPr>
          <w:ilvl w:val="0"/>
          <w:numId w:val="1001"/>
        </w:numPr>
        <w:pStyle w:val="Compact"/>
      </w:pPr>
      <w:r>
        <w:rPr>
          <w:bCs/>
          <w:b/>
        </w:rPr>
        <w:t xml:space="preserve">Analyze data (i.e. create and interpret plots)</w:t>
      </w:r>
      <w:r>
        <w:t xml:space="preserve"> </w:t>
      </w:r>
      <w:r>
        <w:t xml:space="preserve">to generate novel conclusions.</w:t>
      </w:r>
    </w:p>
    <w:p>
      <w:pPr>
        <w:numPr>
          <w:ilvl w:val="0"/>
          <w:numId w:val="1001"/>
        </w:numPr>
        <w:pStyle w:val="Compact"/>
      </w:pPr>
      <w:r>
        <w:rPr>
          <w:bCs/>
          <w:b/>
        </w:rPr>
        <w:t xml:space="preserve">Cultivate an</w:t>
      </w:r>
      <w:r>
        <w:rPr>
          <w:bCs/>
          <w:b/>
        </w:rPr>
        <w:t xml:space="preserve"> </w:t>
      </w:r>
      <w:r>
        <w:rPr>
          <w:bCs/>
          <w:b/>
        </w:rPr>
        <w:t xml:space="preserve">“</w:t>
      </w:r>
      <w:r>
        <w:rPr>
          <w:bCs/>
          <w:b/>
        </w:rPr>
        <w:t xml:space="preserve">-omics</w:t>
      </w:r>
      <w:r>
        <w:rPr>
          <w:bCs/>
          <w:b/>
        </w:rPr>
        <w:t xml:space="preserve">”</w:t>
      </w:r>
      <w:r>
        <w:rPr>
          <w:bCs/>
          <w:b/>
        </w:rPr>
        <w:t xml:space="preserve"> </w:t>
      </w:r>
      <w:r>
        <w:rPr>
          <w:bCs/>
          <w:b/>
        </w:rPr>
        <w:t xml:space="preserve">perspective</w:t>
      </w:r>
      <w:r>
        <w:t xml:space="preserve">, integrating multiple sources of information and wielding computational tools to enable a holistic approach</w:t>
      </w:r>
    </w:p>
    <w:p>
      <w:pPr>
        <w:numPr>
          <w:ilvl w:val="0"/>
          <w:numId w:val="1001"/>
        </w:numPr>
        <w:pStyle w:val="Compact"/>
      </w:pPr>
      <w:r>
        <w:rPr>
          <w:bCs/>
          <w:b/>
        </w:rPr>
        <w:t xml:space="preserve">Practice the scientific process</w:t>
      </w:r>
      <w:r>
        <w:t xml:space="preserve">, identifying avenues for research, designing experiments, analyzing data, and integrating results into the broader scientific discourse.</w:t>
      </w:r>
    </w:p>
    <w:bookmarkEnd w:id="23"/>
    <w:bookmarkStart w:id="29" w:name="core-competencies"/>
    <w:p>
      <w:pPr>
        <w:pStyle w:val="Heading3"/>
      </w:pPr>
      <w:r>
        <w:t xml:space="preserve">Core Competencies</w:t>
      </w:r>
    </w:p>
    <w:p>
      <w:pPr>
        <w:pStyle w:val="FirstParagraph"/>
      </w:pPr>
      <w:r>
        <w:t xml:space="preserve">This activity addresses several core concepts and competencies from the following sources:</w:t>
      </w:r>
    </w:p>
    <w:p>
      <w:pPr>
        <w:numPr>
          <w:ilvl w:val="0"/>
          <w:numId w:val="1002"/>
        </w:numPr>
        <w:pStyle w:val="Compact"/>
      </w:pPr>
      <w:hyperlink r:id="rId24">
        <w:r>
          <w:rPr>
            <w:rStyle w:val="Hyperlink"/>
          </w:rPr>
          <w:t xml:space="preserve">Vision and Change in Undergraduate Biology Education</w:t>
        </w:r>
      </w:hyperlink>
      <w:r>
        <w:t xml:space="preserve"> </w:t>
      </w:r>
      <w:r>
        <w:t xml:space="preserve">AAAS report</w:t>
      </w:r>
    </w:p>
    <w:p>
      <w:pPr>
        <w:numPr>
          <w:ilvl w:val="0"/>
          <w:numId w:val="1002"/>
        </w:numPr>
        <w:pStyle w:val="Compact"/>
      </w:pPr>
      <w:hyperlink r:id="rId25">
        <w:r>
          <w:rPr>
            <w:rStyle w:val="Hyperlink"/>
          </w:rPr>
          <w:t xml:space="preserve">Genetics Learning Framework</w:t>
        </w:r>
      </w:hyperlink>
      <w:r>
        <w:t xml:space="preserve"> </w:t>
      </w:r>
      <w:r>
        <w:t xml:space="preserve">by</w:t>
      </w:r>
      <w:r>
        <w:t xml:space="preserve"> </w:t>
      </w:r>
      <w:hyperlink r:id="rId26">
        <w:r>
          <w:rPr>
            <w:rStyle w:val="Hyperlink"/>
          </w:rPr>
          <w:t xml:space="preserve">GSA</w:t>
        </w:r>
      </w:hyperlink>
    </w:p>
    <w:p>
      <w:pPr>
        <w:numPr>
          <w:ilvl w:val="0"/>
          <w:numId w:val="1002"/>
        </w:numPr>
        <w:pStyle w:val="Compact"/>
      </w:pPr>
      <w:hyperlink r:id="rId27">
        <w:r>
          <w:rPr>
            <w:rStyle w:val="Hyperlink"/>
          </w:rPr>
          <w:t xml:space="preserve">Bioinformatics core competencies for undergraduate life sciences education</w:t>
        </w:r>
      </w:hyperlink>
      <w:r>
        <w:t xml:space="preserve"> </w:t>
      </w:r>
      <w:r>
        <w:t xml:space="preserve">by</w:t>
      </w:r>
      <w:r>
        <w:t xml:space="preserve"> </w:t>
      </w:r>
      <w:hyperlink r:id="rId28">
        <w:r>
          <w:rPr>
            <w:rStyle w:val="Hyperlink"/>
          </w:rPr>
          <w:t xml:space="preserve">NIBLSE</w:t>
        </w:r>
      </w:hyperlink>
    </w:p>
    <w:p>
      <w:pPr>
        <w:pStyle w:val="FirstParagraph"/>
      </w:pPr>
      <w:r>
        <w:t xml:space="preserve">See</w:t>
      </w:r>
      <w:r>
        <w:t xml:space="preserve"> </w:t>
      </w:r>
      <w:hyperlink w:anchor="competencies-table">
        <w:r>
          <w:rPr>
            <w:rStyle w:val="Hyperlink"/>
          </w:rPr>
          <w:t xml:space="preserve">Appendix</w:t>
        </w:r>
      </w:hyperlink>
      <w:r>
        <w:t xml:space="preserve"> </w:t>
      </w:r>
      <w:r>
        <w:t xml:space="preserve">for details.</w:t>
      </w:r>
    </w:p>
    <w:bookmarkEnd w:id="29"/>
    <w:bookmarkStart w:id="32" w:name="c-moor-collection"/>
    <w:p>
      <w:pPr>
        <w:pStyle w:val="Heading3"/>
      </w:pPr>
      <w:r>
        <w:t xml:space="preserve">C-MOOR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0">
        <w:r>
          <w:rPr>
            <w:rStyle w:val="Hyperlink"/>
          </w:rPr>
          <w:t xml:space="preserve">viewing our projects</w:t>
        </w:r>
      </w:hyperlink>
      <w:r>
        <w:t xml:space="preserve">, or read about how C-MOOR is</w:t>
      </w:r>
      <w:r>
        <w:t xml:space="preserve"> </w:t>
      </w:r>
      <w:hyperlink r:id="rId31">
        <w:r>
          <w:rPr>
            <w:rStyle w:val="Hyperlink"/>
          </w:rPr>
          <w:t xml:space="preserve">integrating research experience into undergraduate biology courses</w:t>
        </w:r>
      </w:hyperlink>
      <w:r>
        <w:t xml:space="preserve"> </w:t>
      </w:r>
      <w:r>
        <w:t xml:space="preserve">at Clovis Community College.</w:t>
      </w:r>
    </w:p>
    <w:bookmarkEnd w:id="32"/>
    <w:bookmarkEnd w:id="33"/>
    <w:bookmarkStart w:id="54" w:name="instructor-guide"/>
    <w:p>
      <w:pPr>
        <w:pStyle w:val="Heading1"/>
      </w:pPr>
      <w:r>
        <w:t xml:space="preserve">Instructor Guide</w:t>
      </w:r>
    </w:p>
    <w:p>
      <w:pPr>
        <w:pStyle w:val="FirstParagraph"/>
      </w:pPr>
      <w:r>
        <w:t xml:space="preserve">C-MOOR miniCURE content overview.</w:t>
      </w:r>
    </w:p>
    <w:bookmarkStart w:id="42" w:name="content-overview"/>
    <w:p>
      <w:pPr>
        <w:pStyle w:val="Heading3"/>
      </w:pPr>
      <w:r>
        <w:t xml:space="preserve">Content overview</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rPr>
                <w:bCs/>
                <w:b/>
              </w:rPr>
              <w:t xml:space="preserve">Name</w:t>
            </w:r>
          </w:p>
        </w:tc>
        <w:tc>
          <w:tcPr/>
          <w:p>
            <w:pPr>
              <w:pStyle w:val="Compact"/>
              <w:jc w:val="center"/>
            </w:pPr>
            <w:r>
              <w:rPr>
                <w:bCs/>
                <w:b/>
              </w:rPr>
              <w:t xml:space="preserve">Length</w:t>
            </w:r>
          </w:p>
        </w:tc>
        <w:tc>
          <w:tcPr/>
          <w:p>
            <w:pPr>
              <w:pStyle w:val="Compact"/>
              <w:jc w:val="center"/>
            </w:pPr>
            <w:r>
              <w:rPr>
                <w:bCs/>
                <w:b/>
              </w:rPr>
              <w:t xml:space="preserve">Notes</w:t>
            </w:r>
          </w:p>
        </w:tc>
      </w:tr>
      <w:tr>
        <w:tc>
          <w:tcPr/>
          <w:p>
            <w:pPr>
              <w:pStyle w:val="Compact"/>
              <w:jc w:val="left"/>
            </w:pPr>
            <w:hyperlink r:id="rId34">
              <w:r>
                <w:rPr>
                  <w:rStyle w:val="Hyperlink"/>
                </w:rPr>
                <w:t xml:space="preserve">Overview / Scientific Process</w:t>
              </w:r>
            </w:hyperlink>
          </w:p>
        </w:tc>
        <w:tc>
          <w:tcPr/>
          <w:p>
            <w:pPr>
              <w:pStyle w:val="Compact"/>
              <w:jc w:val="center"/>
            </w:pPr>
            <w:r>
              <w:t xml:space="preserve">1 hr</w:t>
            </w:r>
          </w:p>
        </w:tc>
        <w:tc>
          <w:tcPr/>
          <w:p>
            <w:pPr>
              <w:pStyle w:val="Compact"/>
            </w:pPr>
          </w:p>
        </w:tc>
      </w:tr>
      <w:tr>
        <w:tc>
          <w:tcPr/>
          <w:p>
            <w:pPr>
              <w:pStyle w:val="Compact"/>
              <w:jc w:val="left"/>
            </w:pPr>
            <w:hyperlink r:id="rId35">
              <w:r>
                <w:rPr>
                  <w:rStyle w:val="Hyperlink"/>
                </w:rPr>
                <w:t xml:space="preserve">#1: Scientific Literature</w:t>
              </w:r>
            </w:hyperlink>
          </w:p>
        </w:tc>
        <w:tc>
          <w:tcPr/>
          <w:p>
            <w:pPr>
              <w:pStyle w:val="Compact"/>
              <w:jc w:val="center"/>
            </w:pPr>
            <w:r>
              <w:t xml:space="preserve">Full lab</w:t>
            </w:r>
          </w:p>
        </w:tc>
        <w:tc>
          <w:tcPr/>
          <w:p>
            <w:pPr>
              <w:pStyle w:val="Compact"/>
              <w:jc w:val="center"/>
            </w:pPr>
            <w:r>
              <w:t xml:space="preserve">Pre-lab: Scientific Literature</w:t>
            </w:r>
          </w:p>
        </w:tc>
      </w:tr>
      <w:tr>
        <w:tc>
          <w:tcPr/>
          <w:p>
            <w:pPr>
              <w:pStyle w:val="Compact"/>
              <w:jc w:val="left"/>
            </w:pPr>
            <w:hyperlink r:id="rId36">
              <w:r>
                <w:rPr>
                  <w:rStyle w:val="Hyperlink"/>
                </w:rPr>
                <w:t xml:space="preserve">#2: Model Organisms and Databases</w:t>
              </w:r>
            </w:hyperlink>
          </w:p>
        </w:tc>
        <w:tc>
          <w:tcPr/>
          <w:p>
            <w:pPr>
              <w:pStyle w:val="Compact"/>
              <w:jc w:val="center"/>
            </w:pPr>
            <w:r>
              <w:t xml:space="preserve">Full lab</w:t>
            </w:r>
          </w:p>
        </w:tc>
        <w:tc>
          <w:tcPr/>
          <w:p>
            <w:pPr>
              <w:pStyle w:val="Compact"/>
              <w:jc w:val="center"/>
            </w:pPr>
            <w:r>
              <w:t xml:space="preserve">Pre-lab: Model Organisms</w:t>
            </w:r>
          </w:p>
        </w:tc>
      </w:tr>
      <w:tr>
        <w:tc>
          <w:tcPr/>
          <w:p>
            <w:pPr>
              <w:pStyle w:val="Compact"/>
              <w:jc w:val="left"/>
            </w:pPr>
            <w:hyperlink r:id="rId37">
              <w:r>
                <w:rPr>
                  <w:rStyle w:val="Hyperlink"/>
                </w:rPr>
                <w:t xml:space="preserve">#3: RNA-seq Analysis</w:t>
              </w:r>
            </w:hyperlink>
          </w:p>
        </w:tc>
        <w:tc>
          <w:tcPr/>
          <w:p>
            <w:pPr>
              <w:pStyle w:val="Compact"/>
              <w:jc w:val="center"/>
            </w:pPr>
            <w:r>
              <w:t xml:space="preserve">Full lab</w:t>
            </w:r>
          </w:p>
        </w:tc>
        <w:tc>
          <w:tcPr/>
          <w:p>
            <w:pPr>
              <w:pStyle w:val="Compact"/>
              <w:jc w:val="center"/>
            </w:pPr>
            <w:r>
              <w:t xml:space="preserve">Pre-lab: Intro to RNA-seq</w:t>
            </w:r>
          </w:p>
        </w:tc>
      </w:tr>
      <w:tr>
        <w:tc>
          <w:tcPr/>
          <w:p>
            <w:pPr>
              <w:pStyle w:val="Compact"/>
              <w:jc w:val="left"/>
            </w:pPr>
            <w:hyperlink r:id="rId38">
              <w:r>
                <w:rPr>
                  <w:rStyle w:val="Hyperlink"/>
                </w:rPr>
                <w:t xml:space="preserve">#4: Differential Gene Expression</w:t>
              </w:r>
            </w:hyperlink>
          </w:p>
        </w:tc>
        <w:tc>
          <w:tcPr/>
          <w:p>
            <w:pPr>
              <w:pStyle w:val="Compact"/>
              <w:jc w:val="center"/>
            </w:pPr>
            <w:r>
              <w:t xml:space="preserve">Full lab</w:t>
            </w:r>
          </w:p>
        </w:tc>
        <w:tc>
          <w:tcPr/>
          <w:p>
            <w:pPr>
              <w:pStyle w:val="Compact"/>
            </w:pPr>
          </w:p>
        </w:tc>
      </w:tr>
      <w:tr>
        <w:tc>
          <w:tcPr/>
          <w:p>
            <w:pPr>
              <w:pStyle w:val="Compact"/>
              <w:jc w:val="left"/>
            </w:pPr>
            <w:hyperlink r:id="rId39">
              <w:r>
                <w:rPr>
                  <w:rStyle w:val="Hyperlink"/>
                </w:rPr>
                <w:t xml:space="preserve">#5: Kickstart Project Work</w:t>
              </w:r>
            </w:hyperlink>
          </w:p>
        </w:tc>
        <w:tc>
          <w:tcPr/>
          <w:p>
            <w:pPr>
              <w:pStyle w:val="Compact"/>
              <w:jc w:val="center"/>
            </w:pPr>
            <w:r>
              <w:t xml:space="preserve">Flexible</w:t>
            </w:r>
          </w:p>
        </w:tc>
        <w:tc>
          <w:tcPr/>
          <w:p>
            <w:pPr>
              <w:pStyle w:val="Compact"/>
            </w:pPr>
          </w:p>
        </w:tc>
      </w:tr>
      <w:tr>
        <w:tc>
          <w:tcPr/>
          <w:p>
            <w:pPr>
              <w:pStyle w:val="Compact"/>
              <w:jc w:val="left"/>
            </w:pPr>
            <w:hyperlink r:id="rId40">
              <w:r>
                <w:rPr>
                  <w:rStyle w:val="Hyperlink"/>
                </w:rPr>
                <w:t xml:space="preserve">Tutorial Center</w:t>
              </w:r>
            </w:hyperlink>
          </w:p>
        </w:tc>
        <w:tc>
          <w:tcPr/>
          <w:p>
            <w:pPr>
              <w:pStyle w:val="Compact"/>
              <w:jc w:val="center"/>
            </w:pPr>
            <w:r>
              <w:t xml:space="preserve">Flexible</w:t>
            </w:r>
          </w:p>
        </w:tc>
        <w:tc>
          <w:tcPr/>
          <w:p>
            <w:pPr>
              <w:pStyle w:val="Compact"/>
              <w:jc w:val="center"/>
            </w:pPr>
            <w:r>
              <w:t xml:space="preserve">Optional</w:t>
            </w:r>
          </w:p>
        </w:tc>
      </w:tr>
      <w:tr>
        <w:tc>
          <w:tcPr/>
          <w:p>
            <w:pPr>
              <w:pStyle w:val="Compact"/>
              <w:jc w:val="left"/>
            </w:pPr>
            <w:hyperlink r:id="rId41">
              <w:r>
                <w:rPr>
                  <w:rStyle w:val="Hyperlink"/>
                </w:rPr>
                <w:t xml:space="preserve">Poster presentation</w:t>
              </w:r>
            </w:hyperlink>
          </w:p>
        </w:tc>
        <w:tc>
          <w:tcPr/>
          <w:p>
            <w:pPr>
              <w:pStyle w:val="Compact"/>
              <w:jc w:val="center"/>
            </w:pPr>
            <w:r>
              <w:t xml:space="preserve">Flexible</w:t>
            </w:r>
          </w:p>
        </w:tc>
        <w:tc>
          <w:tcPr/>
          <w:p>
            <w:pPr>
              <w:pStyle w:val="Compact"/>
              <w:jc w:val="center"/>
            </w:pPr>
            <w:r>
              <w:t xml:space="preserve">Optional</w:t>
            </w:r>
          </w:p>
        </w:tc>
      </w:tr>
    </w:tbl>
    <w:p>
      <w:pPr>
        <w:pStyle w:val="BodyText"/>
      </w:pPr>
      <w:r>
        <w:t xml:space="preserve">Some examples of how we have incorporated the labs into a course can be seen in</w:t>
      </w:r>
      <w:r>
        <w:t xml:space="preserve"> </w:t>
      </w:r>
      <w:hyperlink w:anchor="sample-schedules">
        <w:r>
          <w:rPr>
            <w:rStyle w:val="Hyperlink"/>
          </w:rPr>
          <w:t xml:space="preserve">Sample schedules</w:t>
        </w:r>
      </w:hyperlink>
    </w:p>
    <w:bookmarkEnd w:id="42"/>
    <w:bookmarkStart w:id="47" w:name="teaching-suggestions"/>
    <w:p>
      <w:pPr>
        <w:pStyle w:val="Heading3"/>
      </w:pPr>
      <w:r>
        <w:t xml:space="preserve">Teaching Suggestions</w:t>
      </w:r>
    </w:p>
    <w:p>
      <w:pPr>
        <w:pStyle w:val="FirstParagraph"/>
      </w:pPr>
      <w:r>
        <w:t xml:space="preserve">Here are some practical suggestions for teaching the miniCURE that we have found to work well in our classrooms.</w:t>
      </w:r>
    </w:p>
    <w:bookmarkStart w:id="43" w:name="check-ins"/>
    <w:p>
      <w:pPr>
        <w:pStyle w:val="Heading4"/>
      </w:pPr>
      <w:r>
        <w:t xml:space="preserve">Check-ins</w:t>
      </w:r>
    </w:p>
    <w:p>
      <w:pPr>
        <w:pStyle w:val="FirstParagraph"/>
      </w:pPr>
      <w:r>
        <w:t xml:space="preserve">Developing a scientific project, even a</w:t>
      </w:r>
      <w:r>
        <w:t xml:space="preserve"> </w:t>
      </w:r>
      <w:r>
        <w:t xml:space="preserve">“</w:t>
      </w:r>
      <w:r>
        <w:t xml:space="preserve">mini</w:t>
      </w:r>
      <w:r>
        <w:t xml:space="preserve">”</w:t>
      </w:r>
      <w:r>
        <w:t xml:space="preserve"> </w:t>
      </w:r>
      <w:r>
        <w:t xml:space="preserve">one, is a challenging task for students, and we have found that they fare much better with frequent opportunities for feedback. We use several check-ins to provide opportunities for students to work on small portions of their project and receive guidance. Keeping these check-ins small in scope helps the students set achievable goals and reduces the time needed for instructors to review them. The exact number, content, and format of these check-ins has varied across different classes and instructors, but here are several types check-ins we have found useful:</w:t>
      </w:r>
    </w:p>
    <w:p>
      <w:pPr>
        <w:numPr>
          <w:ilvl w:val="0"/>
          <w:numId w:val="1003"/>
        </w:numPr>
        <w:pStyle w:val="Compact"/>
      </w:pPr>
      <w:r>
        <w:rPr>
          <w:bCs/>
          <w:b/>
        </w:rPr>
        <w:t xml:space="preserve">Initial group check-in</w:t>
      </w:r>
      <w:r>
        <w:t xml:space="preserve">: At the end of the final core lab, we provide students time to form groups and begin discussing project ideas. Each group is required to submit a list of group members and one project idea. They are not required to stick with this idea, but this check-in makes sure they have identified their group and have started thinking about the project.</w:t>
      </w:r>
    </w:p>
    <w:p>
      <w:pPr>
        <w:numPr>
          <w:ilvl w:val="0"/>
          <w:numId w:val="1003"/>
        </w:numPr>
        <w:pStyle w:val="Compact"/>
      </w:pPr>
      <w:r>
        <w:rPr>
          <w:bCs/>
          <w:b/>
        </w:rPr>
        <w:t xml:space="preserve">Project proposal</w:t>
      </w:r>
      <w:r>
        <w:t xml:space="preserve">: Students submit a project proposal, structured as an abstract, that describes their research question, hypothesis, methods, and general rationale. This may go through a couple of rounds of feedback to help them clarify their ideas.</w:t>
      </w:r>
    </w:p>
    <w:p>
      <w:pPr>
        <w:numPr>
          <w:ilvl w:val="0"/>
          <w:numId w:val="1003"/>
        </w:numPr>
        <w:pStyle w:val="Compact"/>
      </w:pPr>
      <w:r>
        <w:rPr>
          <w:bCs/>
          <w:b/>
        </w:rPr>
        <w:t xml:space="preserve">Figure check-in(s)</w:t>
      </w:r>
      <w:r>
        <w:t xml:space="preserve">: Over the rest of the course, students are occasionally required to submit a</w:t>
      </w:r>
      <w:r>
        <w:t xml:space="preserve"> </w:t>
      </w:r>
      <w:r>
        <w:t xml:space="preserve">“</w:t>
      </w:r>
      <w:r>
        <w:t xml:space="preserve">figure</w:t>
      </w:r>
      <w:r>
        <w:t xml:space="preserve">”</w:t>
      </w:r>
      <w:r>
        <w:t xml:space="preserve"> </w:t>
      </w:r>
      <w:r>
        <w:t xml:space="preserve">(e.g. one graph) and list 2-3 next steps to work on before the next lab. The instructor provides feedback on their direction, offering additional ideas or helping them get back on track.</w:t>
      </w:r>
    </w:p>
    <w:p>
      <w:pPr>
        <w:numPr>
          <w:ilvl w:val="0"/>
          <w:numId w:val="1003"/>
        </w:numPr>
        <w:pStyle w:val="Compact"/>
      </w:pPr>
      <w:r>
        <w:rPr>
          <w:bCs/>
          <w:b/>
        </w:rPr>
        <w:t xml:space="preserve">Primary Source check-in</w:t>
      </w:r>
      <w:r>
        <w:t xml:space="preserve">: Students must submit one primary source reference. Students are often confused about what a primary source is; this check-in helps make sure they are finding appropriate sources.</w:t>
      </w:r>
    </w:p>
    <w:p>
      <w:pPr>
        <w:numPr>
          <w:ilvl w:val="0"/>
          <w:numId w:val="1003"/>
        </w:numPr>
        <w:pStyle w:val="Compact"/>
      </w:pPr>
      <w:r>
        <w:rPr>
          <w:bCs/>
          <w:b/>
        </w:rPr>
        <w:t xml:space="preserve">Rough Draft</w:t>
      </w:r>
      <w:r>
        <w:t xml:space="preserve">: Before the end of the course, students are required to submit a draft of their posters. The instructor gives feedback to incorporate into their final draft.</w:t>
      </w:r>
    </w:p>
    <w:bookmarkEnd w:id="43"/>
    <w:bookmarkStart w:id="44" w:name="timely-written-feedback"/>
    <w:p>
      <w:pPr>
        <w:pStyle w:val="Heading4"/>
      </w:pPr>
      <w:r>
        <w:t xml:space="preserve">Timely, Written Feedback</w:t>
      </w:r>
    </w:p>
    <w:p>
      <w:pPr>
        <w:pStyle w:val="FirstParagraph"/>
      </w:pPr>
      <w:r>
        <w:t xml:space="preserve">We have found that providing timely, written feedback is important for improving students’ projects and posters. While verbal feedback during lab can be helpful, students don’t always remember it, or don’t know how to spell a term to look up later. Written feedback gives them something concrete to reference as they work on their projects. We instituted several small-scale check-ins to provide opportunities for instructors to give written feedback on components of the projects and posters. We found it particularly helpful to have students write down their next steps as part of these check-ins, as this gave the instructor an opportunity to redirect groups before they spent too much time going in unproductive directions.</w:t>
      </w:r>
    </w:p>
    <w:bookmarkEnd w:id="44"/>
    <w:bookmarkStart w:id="45" w:name="external-feedback"/>
    <w:p>
      <w:pPr>
        <w:pStyle w:val="Heading4"/>
      </w:pPr>
      <w:r>
        <w:t xml:space="preserve">External Feedback</w:t>
      </w:r>
    </w:p>
    <w:p>
      <w:pPr>
        <w:pStyle w:val="FirstParagraph"/>
      </w:pPr>
      <w:r>
        <w:t xml:space="preserve">When developing their projects and posters, in addition to receiving feedback from their instructor, it can be helpful for students to receive feedback through available institutional resources. For example, at Clovis Community College we have encouraged students to visit the campus</w:t>
      </w:r>
      <w:r>
        <w:t xml:space="preserve"> </w:t>
      </w:r>
      <w:r>
        <w:t xml:space="preserve">“</w:t>
      </w:r>
      <w:r>
        <w:t xml:space="preserve">Tutorial Center</w:t>
      </w:r>
      <w:r>
        <w:t xml:space="preserve">”</w:t>
      </w:r>
      <w:r>
        <w:t xml:space="preserve">. Advisors do not need to be experts in</w:t>
      </w:r>
      <w:r>
        <w:t xml:space="preserve"> </w:t>
      </w:r>
      <w:r>
        <w:rPr>
          <w:iCs/>
          <w:i/>
        </w:rPr>
        <w:t xml:space="preserve">Drosophila</w:t>
      </w:r>
      <w:r>
        <w:t xml:space="preserve"> </w:t>
      </w:r>
      <w:r>
        <w:t xml:space="preserve">biology or R coding to help students with their projects. For most students, the hard part is not the coding or the details about specific genes. Instead, students need guidance in thinking through their project - pulling information together to generate a question or hypothesis, drawing useful insights from plots, connecting multiple pieces of information to generate conclusions, synthesizing a coherent story about their results, and creating a compelling poster. We encourage instructors to make use of campus resources. TAs and STEM help centers can assist with developing projects, or you may have library services that can assist with crafting posters. This lightens the load of the instructor and connects students with institutional resources available to them.</w:t>
      </w:r>
    </w:p>
    <w:bookmarkEnd w:id="45"/>
    <w:bookmarkStart w:id="46" w:name="google-doc-assignments"/>
    <w:p>
      <w:pPr>
        <w:pStyle w:val="Heading4"/>
      </w:pPr>
      <w:r>
        <w:t xml:space="preserve">Google Doc Assignments</w:t>
      </w:r>
    </w:p>
    <w:p>
      <w:pPr>
        <w:pStyle w:val="FirstParagraph"/>
      </w:pPr>
      <w:r>
        <w:t xml:space="preserve">Our assignments are provided as both a webpage and a Google Doc, so that instructors can use whichever format is most convenient for their course. We have found Google Docs to be the easiest way for collaborators from multiple different institutions to share documents and files. We maintain Google Doc versions of our assignments so that instructors from different institutions can easily customize them if desired. They can be downloaded from the Google Doc in a variety of formats depending on what is most convenient for the instructor (Word, PDF, Open Document, etc.)</w:t>
      </w:r>
    </w:p>
    <w:p>
      <w:pPr>
        <w:pStyle w:val="BodyText"/>
      </w:pPr>
      <w:r>
        <w:t xml:space="preserve">Google Docs can be convenient for students as well, particularly for group work. Many students are comfortable with Google Docs and already have Google accounts. We typically give students a link for read-only access to the assignment, then have them make a copy of it for themselves (or have one member make a copy for the group and invite other members). Students can fill in answers directly in their copy of the assignment, and submit a link to their (or their group’s) completed assignment.</w:t>
      </w:r>
    </w:p>
    <w:p>
      <w:pPr>
        <w:pStyle w:val="BodyText"/>
      </w:pPr>
      <w:r>
        <w:t xml:space="preserve">One common problem when having students submit Google Doc links is that they forget to also</w:t>
      </w:r>
      <w:r>
        <w:t xml:space="preserve"> </w:t>
      </w:r>
      <w:r>
        <w:t xml:space="preserve">“</w:t>
      </w:r>
      <w:r>
        <w:t xml:space="preserve">share</w:t>
      </w:r>
      <w:r>
        <w:t xml:space="preserve">”</w:t>
      </w:r>
      <w:r>
        <w:t xml:space="preserve"> </w:t>
      </w:r>
      <w:r>
        <w:t xml:space="preserve">their document with the instructor. This means the instructor is unable to view their document. When assignments are due, it can be helpful to quickly go through the submitted links and confirm that you can access the documents, even if you don’t have time to grade them right away. This gives you a chance to request access for any problematic documents.</w:t>
      </w:r>
    </w:p>
    <w:bookmarkEnd w:id="46"/>
    <w:bookmarkEnd w:id="47"/>
    <w:bookmarkStart w:id="53" w:name="sample-schedules"/>
    <w:p>
      <w:pPr>
        <w:pStyle w:val="Heading3"/>
      </w:pPr>
      <w:r>
        <w:t xml:space="preserve">Sample schedules</w:t>
      </w:r>
    </w:p>
    <w:p>
      <w:pPr>
        <w:pStyle w:val="FirstParagraph"/>
      </w:pPr>
      <w:r>
        <w:t xml:space="preserve">Here is an example of how this RNA-seq miniCURE was incorporated into the BIOL11A</w:t>
      </w:r>
      <w:r>
        <w:t xml:space="preserve"> </w:t>
      </w:r>
      <w:r>
        <w:t xml:space="preserve">“</w:t>
      </w:r>
      <w:r>
        <w:t xml:space="preserve">Biology for Science Majors</w:t>
      </w:r>
      <w:r>
        <w:t xml:space="preserve">”</w:t>
      </w:r>
      <w:r>
        <w:t xml:space="preserve"> </w:t>
      </w:r>
      <w:r>
        <w:t xml:space="preserve">lab at Clovis Community College and into the BIO239</w:t>
      </w:r>
      <w:r>
        <w:t xml:space="preserve"> </w:t>
      </w:r>
      <w:r>
        <w:t xml:space="preserve">“</w:t>
      </w:r>
      <w:r>
        <w:t xml:space="preserve">Genetics</w:t>
      </w:r>
      <w:r>
        <w:t xml:space="preserve">”</w:t>
      </w:r>
      <w:r>
        <w:t xml:space="preserve"> </w:t>
      </w:r>
      <w:r>
        <w:t xml:space="preserve">lab at Notre Dame of Maryland University.</w:t>
      </w:r>
    </w:p>
    <w:p>
      <w:pPr>
        <w:pStyle w:val="BodyText"/>
      </w:pPr>
      <w:r>
        <w:t xml:space="preserve">“</w:t>
      </w:r>
      <w:r>
        <w:t xml:space="preserve">Optional</w:t>
      </w:r>
      <w:r>
        <w:t xml:space="preserve">”</w:t>
      </w:r>
      <w:r>
        <w:t xml:space="preserve"> </w:t>
      </w:r>
      <w:r>
        <w:t xml:space="preserve">refers to activities related to the mini-CURE that are not part of the core curriculum (a pre- and post- test surveying student experiences, a visit to the on-campus</w:t>
      </w:r>
      <w:r>
        <w:t xml:space="preserve"> </w:t>
      </w:r>
      <w:r>
        <w:t xml:space="preserve">“</w:t>
      </w:r>
      <w:r>
        <w:t xml:space="preserve">tutorial center</w:t>
      </w:r>
      <w:r>
        <w:t xml:space="preserve">”</w:t>
      </w:r>
      <w:r>
        <w:t xml:space="preserve"> </w:t>
      </w:r>
      <w:r>
        <w:t xml:space="preserve">where students can receive help and advice, and the printing and presenting of posters).</w:t>
      </w:r>
    </w:p>
    <w:bookmarkStart w:id="48" w:name="clovis-community-college-example"/>
    <w:p>
      <w:pPr>
        <w:pStyle w:val="Heading4"/>
      </w:pPr>
      <w:r>
        <w:t xml:space="preserve">Clovis Community College example</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rPr>
                <w:bCs/>
                <w:b/>
              </w:rPr>
              <w:t xml:space="preserve">Spring 2023</w:t>
            </w:r>
          </w:p>
        </w:tc>
        <w:tc>
          <w:tcPr/>
          <w:p>
            <w:pPr>
              <w:pStyle w:val="Compact"/>
              <w:jc w:val="center"/>
            </w:pPr>
            <w:r>
              <w:rPr>
                <w:bCs/>
                <w:b/>
              </w:rPr>
              <w:t xml:space="preserve">Lab #</w:t>
            </w:r>
          </w:p>
        </w:tc>
        <w:tc>
          <w:tcPr/>
          <w:p>
            <w:pPr>
              <w:pStyle w:val="Compact"/>
              <w:jc w:val="center"/>
            </w:pPr>
            <w:r>
              <w:rPr>
                <w:bCs/>
                <w:b/>
              </w:rPr>
              <w:t xml:space="preserve">Lab Topic</w:t>
            </w:r>
          </w:p>
        </w:tc>
        <w:tc>
          <w:tcPr/>
          <w:p>
            <w:pPr>
              <w:pStyle w:val="Compact"/>
              <w:jc w:val="center"/>
            </w:pPr>
            <w:r>
              <w:rPr>
                <w:bCs/>
                <w:b/>
              </w:rPr>
              <w:t xml:space="preserve">miniCURE</w:t>
            </w:r>
          </w:p>
        </w:tc>
        <w:tc>
          <w:tcPr/>
          <w:p>
            <w:pPr>
              <w:pStyle w:val="Compact"/>
              <w:jc w:val="center"/>
            </w:pPr>
            <w:r>
              <w:rPr>
                <w:bCs/>
                <w:b/>
              </w:rPr>
              <w:t xml:space="preserve">Optional</w:t>
            </w:r>
          </w:p>
        </w:tc>
      </w:tr>
      <w:tr>
        <w:tc>
          <w:tcPr/>
          <w:p>
            <w:pPr>
              <w:pStyle w:val="Compact"/>
              <w:jc w:val="center"/>
            </w:pPr>
            <w:r>
              <w:t xml:space="preserve">Jan 11</w:t>
            </w:r>
          </w:p>
        </w:tc>
        <w:tc>
          <w:tcPr/>
          <w:p>
            <w:pPr>
              <w:pStyle w:val="Compact"/>
              <w:jc w:val="center"/>
            </w:pPr>
            <w:r>
              <w:t xml:space="preserve">1</w:t>
            </w:r>
          </w:p>
        </w:tc>
        <w:tc>
          <w:tcPr/>
          <w:p>
            <w:pPr>
              <w:pStyle w:val="Compact"/>
              <w:jc w:val="center"/>
            </w:pPr>
            <w:r>
              <w:t xml:space="preserve">Micropipetting</w:t>
            </w:r>
          </w:p>
        </w:tc>
        <w:tc>
          <w:tcPr/>
          <w:p>
            <w:pPr>
              <w:pStyle w:val="Compact"/>
              <w:jc w:val="center"/>
            </w:pPr>
            <w:hyperlink r:id="rId34">
              <w:r>
                <w:rPr>
                  <w:rStyle w:val="Hyperlink"/>
                </w:rPr>
                <w:t xml:space="preserve">Overview / Scientific Process</w:t>
              </w:r>
            </w:hyperlink>
          </w:p>
        </w:tc>
        <w:tc>
          <w:tcPr/>
          <w:p>
            <w:pPr>
              <w:pStyle w:val="Compact"/>
            </w:pPr>
          </w:p>
        </w:tc>
      </w:tr>
      <w:tr>
        <w:tc>
          <w:tcPr/>
          <w:p>
            <w:pPr>
              <w:pStyle w:val="Compact"/>
              <w:jc w:val="center"/>
            </w:pPr>
            <w:r>
              <w:t xml:space="preserve">Jan 18</w:t>
            </w:r>
          </w:p>
        </w:tc>
        <w:tc>
          <w:tcPr/>
          <w:p>
            <w:pPr>
              <w:pStyle w:val="Compact"/>
              <w:jc w:val="center"/>
            </w:pPr>
            <w:r>
              <w:t xml:space="preserve">2</w:t>
            </w:r>
          </w:p>
        </w:tc>
        <w:tc>
          <w:tcPr/>
          <w:p>
            <w:pPr>
              <w:pStyle w:val="Compact"/>
              <w:jc w:val="center"/>
            </w:pPr>
            <w:r>
              <w:t xml:space="preserve">Quantitative Data Analysis</w:t>
            </w:r>
          </w:p>
        </w:tc>
        <w:tc>
          <w:tcPr/>
          <w:p>
            <w:pPr>
              <w:pStyle w:val="Compact"/>
            </w:pPr>
          </w:p>
        </w:tc>
        <w:tc>
          <w:tcPr/>
          <w:p>
            <w:pPr>
              <w:pStyle w:val="Compact"/>
            </w:pPr>
          </w:p>
        </w:tc>
      </w:tr>
      <w:tr>
        <w:tc>
          <w:tcPr/>
          <w:p>
            <w:pPr>
              <w:pStyle w:val="Compact"/>
              <w:jc w:val="center"/>
            </w:pPr>
            <w:r>
              <w:t xml:space="preserve">Jan 25</w:t>
            </w:r>
          </w:p>
        </w:tc>
        <w:tc>
          <w:tcPr/>
          <w:p>
            <w:pPr>
              <w:pStyle w:val="Compact"/>
              <w:jc w:val="center"/>
            </w:pPr>
            <w:r>
              <w:t xml:space="preserve">3</w:t>
            </w:r>
          </w:p>
        </w:tc>
        <w:tc>
          <w:tcPr/>
          <w:p>
            <w:pPr>
              <w:pStyle w:val="Compact"/>
              <w:jc w:val="center"/>
            </w:pPr>
            <w:r>
              <w:t xml:space="preserve">Microscopes and Cells</w:t>
            </w:r>
          </w:p>
        </w:tc>
        <w:tc>
          <w:tcPr/>
          <w:p>
            <w:pPr>
              <w:pStyle w:val="Compact"/>
            </w:pPr>
          </w:p>
        </w:tc>
        <w:tc>
          <w:tcPr/>
          <w:p>
            <w:pPr>
              <w:pStyle w:val="Compact"/>
            </w:pPr>
          </w:p>
        </w:tc>
      </w:tr>
      <w:tr>
        <w:tc>
          <w:tcPr/>
          <w:p>
            <w:pPr>
              <w:pStyle w:val="Compact"/>
              <w:jc w:val="center"/>
            </w:pPr>
            <w:r>
              <w:t xml:space="preserve">Feb 1</w:t>
            </w:r>
          </w:p>
        </w:tc>
        <w:tc>
          <w:tcPr/>
          <w:p>
            <w:pPr>
              <w:pStyle w:val="Compact"/>
              <w:jc w:val="center"/>
            </w:pPr>
            <w:r>
              <w:t xml:space="preserve">4</w:t>
            </w:r>
          </w:p>
        </w:tc>
        <w:tc>
          <w:tcPr/>
          <w:p>
            <w:pPr>
              <w:pStyle w:val="Compact"/>
              <w:jc w:val="center"/>
            </w:pPr>
            <w:r>
              <w:t xml:space="preserve">Diffusion and Osmosis</w:t>
            </w:r>
          </w:p>
        </w:tc>
        <w:tc>
          <w:tcPr/>
          <w:p>
            <w:pPr>
              <w:pStyle w:val="Compact"/>
            </w:pPr>
          </w:p>
        </w:tc>
        <w:tc>
          <w:tcPr/>
          <w:p>
            <w:pPr>
              <w:pStyle w:val="Compact"/>
            </w:pPr>
          </w:p>
        </w:tc>
      </w:tr>
      <w:tr>
        <w:tc>
          <w:tcPr/>
          <w:p>
            <w:pPr>
              <w:pStyle w:val="Compact"/>
              <w:jc w:val="center"/>
            </w:pPr>
            <w:r>
              <w:t xml:space="preserve">Feb 8</w:t>
            </w:r>
          </w:p>
        </w:tc>
        <w:tc>
          <w:tcPr/>
          <w:p>
            <w:pPr>
              <w:pStyle w:val="Compact"/>
              <w:jc w:val="center"/>
            </w:pPr>
            <w:r>
              <w:t xml:space="preserve">5</w:t>
            </w:r>
          </w:p>
        </w:tc>
        <w:tc>
          <w:tcPr/>
          <w:p>
            <w:pPr>
              <w:pStyle w:val="Compact"/>
              <w:jc w:val="center"/>
            </w:pPr>
            <w:r>
              <w:t xml:space="preserve">Enzymes</w:t>
            </w:r>
          </w:p>
        </w:tc>
        <w:tc>
          <w:tcPr/>
          <w:p>
            <w:pPr>
              <w:pStyle w:val="Compact"/>
            </w:pPr>
          </w:p>
        </w:tc>
        <w:tc>
          <w:tcPr/>
          <w:p>
            <w:pPr>
              <w:pStyle w:val="Compact"/>
            </w:pPr>
          </w:p>
        </w:tc>
      </w:tr>
      <w:tr>
        <w:tc>
          <w:tcPr/>
          <w:p>
            <w:pPr>
              <w:pStyle w:val="Compact"/>
              <w:jc w:val="center"/>
            </w:pPr>
            <w:r>
              <w:t xml:space="preserve">Feb 15</w:t>
            </w:r>
          </w:p>
        </w:tc>
        <w:tc>
          <w:tcPr/>
          <w:p>
            <w:pPr>
              <w:pStyle w:val="Compact"/>
              <w:jc w:val="center"/>
            </w:pPr>
            <w:r>
              <w:t xml:space="preserve">6</w:t>
            </w:r>
          </w:p>
        </w:tc>
        <w:tc>
          <w:tcPr/>
          <w:p>
            <w:pPr>
              <w:pStyle w:val="Compact"/>
              <w:jc w:val="center"/>
            </w:pPr>
            <w:r>
              <w:t xml:space="preserve">Cellular Response and Photosynthesis</w:t>
            </w:r>
          </w:p>
        </w:tc>
        <w:tc>
          <w:tcPr/>
          <w:p>
            <w:pPr>
              <w:pStyle w:val="Compact"/>
              <w:jc w:val="center"/>
            </w:pPr>
            <w:r>
              <w:t xml:space="preserve">Assign Onboarding</w:t>
            </w:r>
          </w:p>
        </w:tc>
        <w:tc>
          <w:tcPr/>
          <w:p>
            <w:pPr>
              <w:pStyle w:val="Compact"/>
              <w:jc w:val="center"/>
            </w:pPr>
            <w:r>
              <w:t xml:space="preserve">Pre-test</w:t>
            </w:r>
          </w:p>
        </w:tc>
      </w:tr>
      <w:tr>
        <w:tc>
          <w:tcPr/>
          <w:p>
            <w:pPr>
              <w:pStyle w:val="Compact"/>
              <w:jc w:val="center"/>
            </w:pPr>
            <w:r>
              <w:t xml:space="preserve">Feb 22</w:t>
            </w:r>
          </w:p>
        </w:tc>
        <w:tc>
          <w:tcPr/>
          <w:p>
            <w:pPr>
              <w:pStyle w:val="Compact"/>
              <w:jc w:val="center"/>
            </w:pPr>
            <w:r>
              <w:t xml:space="preserve">7</w:t>
            </w:r>
          </w:p>
        </w:tc>
        <w:tc>
          <w:tcPr/>
          <w:p>
            <w:pPr>
              <w:pStyle w:val="Compact"/>
            </w:pPr>
          </w:p>
        </w:tc>
        <w:tc>
          <w:tcPr/>
          <w:p>
            <w:pPr>
              <w:pStyle w:val="Compact"/>
              <w:jc w:val="center"/>
            </w:pPr>
            <w:hyperlink r:id="rId35">
              <w:r>
                <w:rPr>
                  <w:rStyle w:val="Hyperlink"/>
                </w:rPr>
                <w:t xml:space="preserve">#1: Scientific Literature</w:t>
              </w:r>
            </w:hyperlink>
          </w:p>
        </w:tc>
        <w:tc>
          <w:tcPr/>
          <w:p>
            <w:pPr>
              <w:pStyle w:val="Compact"/>
            </w:pPr>
          </w:p>
        </w:tc>
      </w:tr>
      <w:tr>
        <w:tc>
          <w:tcPr/>
          <w:p>
            <w:pPr>
              <w:pStyle w:val="Compact"/>
              <w:jc w:val="center"/>
            </w:pPr>
            <w:r>
              <w:t xml:space="preserve">Mar 1</w:t>
            </w:r>
          </w:p>
        </w:tc>
        <w:tc>
          <w:tcPr/>
          <w:p>
            <w:pPr>
              <w:pStyle w:val="Compact"/>
              <w:jc w:val="center"/>
            </w:pPr>
            <w:r>
              <w:t xml:space="preserve">8</w:t>
            </w:r>
          </w:p>
        </w:tc>
        <w:tc>
          <w:tcPr/>
          <w:p>
            <w:pPr>
              <w:pStyle w:val="Compact"/>
              <w:jc w:val="center"/>
            </w:pPr>
            <w:r>
              <w:t xml:space="preserve">Bacterial Transformation and Exam 1</w:t>
            </w:r>
          </w:p>
        </w:tc>
        <w:tc>
          <w:tcPr/>
          <w:p>
            <w:pPr>
              <w:pStyle w:val="Compact"/>
            </w:pPr>
          </w:p>
        </w:tc>
        <w:tc>
          <w:tcPr/>
          <w:p>
            <w:pPr>
              <w:pStyle w:val="Compact"/>
            </w:pPr>
          </w:p>
        </w:tc>
      </w:tr>
      <w:tr>
        <w:tc>
          <w:tcPr/>
          <w:p>
            <w:pPr>
              <w:pStyle w:val="Compact"/>
              <w:jc w:val="center"/>
            </w:pPr>
            <w:r>
              <w:t xml:space="preserve">Mar 8</w:t>
            </w:r>
          </w:p>
        </w:tc>
        <w:tc>
          <w:tcPr/>
          <w:p>
            <w:pPr>
              <w:pStyle w:val="Compact"/>
              <w:jc w:val="center"/>
            </w:pPr>
            <w:r>
              <w:t xml:space="preserve">9</w:t>
            </w:r>
          </w:p>
        </w:tc>
        <w:tc>
          <w:tcPr/>
          <w:p>
            <w:pPr>
              <w:pStyle w:val="Compact"/>
            </w:pPr>
          </w:p>
        </w:tc>
        <w:tc>
          <w:tcPr/>
          <w:p>
            <w:pPr>
              <w:pStyle w:val="Compact"/>
              <w:jc w:val="center"/>
            </w:pPr>
            <w:hyperlink r:id="rId36">
              <w:r>
                <w:rPr>
                  <w:rStyle w:val="Hyperlink"/>
                </w:rPr>
                <w:t xml:space="preserve">#2: Model Organisms and Databases</w:t>
              </w:r>
            </w:hyperlink>
          </w:p>
        </w:tc>
        <w:tc>
          <w:tcPr/>
          <w:p>
            <w:pPr>
              <w:pStyle w:val="Compact"/>
            </w:pPr>
          </w:p>
        </w:tc>
      </w:tr>
      <w:tr>
        <w:tc>
          <w:tcPr/>
          <w:p>
            <w:pPr>
              <w:pStyle w:val="Compact"/>
              <w:jc w:val="center"/>
            </w:pPr>
            <w:r>
              <w:t xml:space="preserve">Mar 15</w:t>
            </w:r>
          </w:p>
        </w:tc>
        <w:tc>
          <w:tcPr/>
          <w:p>
            <w:pPr>
              <w:pStyle w:val="Compact"/>
              <w:jc w:val="center"/>
            </w:pPr>
            <w:r>
              <w:t xml:space="preserve">10</w:t>
            </w:r>
          </w:p>
        </w:tc>
        <w:tc>
          <w:tcPr/>
          <w:p>
            <w:pPr>
              <w:pStyle w:val="Compact"/>
            </w:pPr>
          </w:p>
        </w:tc>
        <w:tc>
          <w:tcPr/>
          <w:p>
            <w:pPr>
              <w:pStyle w:val="Compact"/>
              <w:jc w:val="center"/>
            </w:pPr>
            <w:hyperlink r:id="rId37">
              <w:r>
                <w:rPr>
                  <w:rStyle w:val="Hyperlink"/>
                </w:rPr>
                <w:t xml:space="preserve">#3: RNA-seq Analysis</w:t>
              </w:r>
            </w:hyperlink>
          </w:p>
        </w:tc>
        <w:tc>
          <w:tcPr/>
          <w:p>
            <w:pPr>
              <w:pStyle w:val="Compact"/>
            </w:pPr>
          </w:p>
        </w:tc>
      </w:tr>
      <w:tr>
        <w:tc>
          <w:tcPr/>
          <w:p>
            <w:pPr>
              <w:pStyle w:val="Compact"/>
              <w:jc w:val="center"/>
            </w:pPr>
            <w:r>
              <w:t xml:space="preserve">Mar 22</w:t>
            </w:r>
          </w:p>
        </w:tc>
        <w:tc>
          <w:tcPr/>
          <w:p>
            <w:pPr>
              <w:pStyle w:val="Compact"/>
              <w:jc w:val="center"/>
            </w:pPr>
            <w:r>
              <w:t xml:space="preserve">11</w:t>
            </w:r>
          </w:p>
        </w:tc>
        <w:tc>
          <w:tcPr/>
          <w:p>
            <w:pPr>
              <w:pStyle w:val="Compact"/>
            </w:pPr>
          </w:p>
        </w:tc>
        <w:tc>
          <w:tcPr/>
          <w:p>
            <w:pPr>
              <w:pStyle w:val="Compact"/>
              <w:jc w:val="center"/>
            </w:pPr>
            <w:hyperlink r:id="rId38">
              <w:r>
                <w:rPr>
                  <w:rStyle w:val="Hyperlink"/>
                </w:rPr>
                <w:t xml:space="preserve">#4: Differential Gene Expression</w:t>
              </w:r>
            </w:hyperlink>
          </w:p>
        </w:tc>
        <w:tc>
          <w:tcPr/>
          <w:p>
            <w:pPr>
              <w:pStyle w:val="Compact"/>
            </w:pPr>
          </w:p>
        </w:tc>
      </w:tr>
      <w:tr>
        <w:tc>
          <w:tcPr/>
          <w:p>
            <w:pPr>
              <w:pStyle w:val="Compact"/>
              <w:jc w:val="center"/>
            </w:pPr>
            <w:r>
              <w:t xml:space="preserve">Mar 29</w:t>
            </w:r>
          </w:p>
        </w:tc>
        <w:tc>
          <w:tcPr/>
          <w:p>
            <w:pPr>
              <w:pStyle w:val="Compact"/>
              <w:jc w:val="center"/>
            </w:pPr>
            <w:r>
              <w:t xml:space="preserve">12</w:t>
            </w:r>
          </w:p>
        </w:tc>
        <w:tc>
          <w:tcPr/>
          <w:p>
            <w:pPr>
              <w:pStyle w:val="Compact"/>
              <w:jc w:val="center"/>
            </w:pPr>
            <w:r>
              <w:t xml:space="preserve">DNA Extractions and PCR</w:t>
            </w:r>
          </w:p>
        </w:tc>
        <w:tc>
          <w:tcPr/>
          <w:p>
            <w:pPr>
              <w:pStyle w:val="Compact"/>
              <w:jc w:val="center"/>
            </w:pPr>
            <w:hyperlink r:id="rId39">
              <w:r>
                <w:rPr>
                  <w:rStyle w:val="Hyperlink"/>
                </w:rPr>
                <w:t xml:space="preserve">#5: Kickstart Project Work</w:t>
              </w:r>
            </w:hyperlink>
          </w:p>
        </w:tc>
        <w:tc>
          <w:tcPr/>
          <w:p>
            <w:pPr>
              <w:pStyle w:val="Compact"/>
            </w:pPr>
          </w:p>
        </w:tc>
      </w:tr>
      <w:tr>
        <w:tc>
          <w:tcPr/>
          <w:p>
            <w:pPr>
              <w:pStyle w:val="Compact"/>
              <w:jc w:val="center"/>
            </w:pPr>
            <w:r>
              <w:t xml:space="preserve">Apr 12</w:t>
            </w:r>
          </w:p>
        </w:tc>
        <w:tc>
          <w:tcPr/>
          <w:p>
            <w:pPr>
              <w:pStyle w:val="Compact"/>
              <w:jc w:val="center"/>
            </w:pPr>
            <w:r>
              <w:t xml:space="preserve">13</w:t>
            </w:r>
          </w:p>
        </w:tc>
        <w:tc>
          <w:tcPr/>
          <w:p>
            <w:pPr>
              <w:pStyle w:val="Compact"/>
              <w:jc w:val="center"/>
            </w:pPr>
            <w:r>
              <w:t xml:space="preserve">Mendelian Genetics</w:t>
            </w:r>
          </w:p>
        </w:tc>
        <w:tc>
          <w:tcPr/>
          <w:p>
            <w:pPr>
              <w:pStyle w:val="Compact"/>
            </w:pPr>
          </w:p>
        </w:tc>
        <w:tc>
          <w:tcPr/>
          <w:p>
            <w:pPr>
              <w:pStyle w:val="Compact"/>
              <w:jc w:val="center"/>
            </w:pPr>
            <w:hyperlink r:id="rId40">
              <w:r>
                <w:rPr>
                  <w:rStyle w:val="Hyperlink"/>
                </w:rPr>
                <w:t xml:space="preserve">Tutorial Center</w:t>
              </w:r>
            </w:hyperlink>
          </w:p>
        </w:tc>
      </w:tr>
      <w:tr>
        <w:tc>
          <w:tcPr/>
          <w:p>
            <w:pPr>
              <w:pStyle w:val="Compact"/>
              <w:jc w:val="center"/>
            </w:pPr>
            <w:r>
              <w:t xml:space="preserve">Apr 19</w:t>
            </w:r>
          </w:p>
        </w:tc>
        <w:tc>
          <w:tcPr/>
          <w:p>
            <w:pPr>
              <w:pStyle w:val="Compact"/>
            </w:pPr>
          </w:p>
        </w:tc>
        <w:tc>
          <w:tcPr/>
          <w:p>
            <w:pPr>
              <w:pStyle w:val="Compact"/>
            </w:pPr>
          </w:p>
        </w:tc>
        <w:tc>
          <w:tcPr/>
          <w:p>
            <w:pPr>
              <w:pStyle w:val="Compact"/>
              <w:jc w:val="center"/>
            </w:pPr>
            <w:r>
              <w:t xml:space="preserve">Project Check-in</w:t>
            </w:r>
          </w:p>
        </w:tc>
        <w:tc>
          <w:tcPr/>
          <w:p>
            <w:pPr>
              <w:pStyle w:val="Compact"/>
            </w:pPr>
          </w:p>
        </w:tc>
      </w:tr>
      <w:tr>
        <w:tc>
          <w:tcPr/>
          <w:p>
            <w:pPr>
              <w:pStyle w:val="Compact"/>
              <w:jc w:val="center"/>
            </w:pPr>
            <w:r>
              <w:t xml:space="preserve">Apr 26</w:t>
            </w:r>
          </w:p>
        </w:tc>
        <w:tc>
          <w:tcPr/>
          <w:p>
            <w:pPr>
              <w:pStyle w:val="Compact"/>
              <w:jc w:val="center"/>
            </w:pPr>
            <w:r>
              <w:t xml:space="preserve">14</w:t>
            </w:r>
          </w:p>
        </w:tc>
        <w:tc>
          <w:tcPr/>
          <w:p>
            <w:pPr>
              <w:pStyle w:val="Compact"/>
              <w:jc w:val="center"/>
            </w:pPr>
            <w:r>
              <w:t xml:space="preserve">Mitosis and Meiosis</w:t>
            </w:r>
          </w:p>
        </w:tc>
        <w:tc>
          <w:tcPr/>
          <w:p>
            <w:pPr>
              <w:pStyle w:val="Compact"/>
              <w:jc w:val="center"/>
            </w:pPr>
            <w:r>
              <w:t xml:space="preserve">Project Due</w:t>
            </w:r>
          </w:p>
        </w:tc>
        <w:tc>
          <w:tcPr/>
          <w:p>
            <w:pPr>
              <w:pStyle w:val="Compact"/>
            </w:pPr>
          </w:p>
        </w:tc>
      </w:tr>
      <w:tr>
        <w:tc>
          <w:tcPr/>
          <w:p>
            <w:pPr>
              <w:pStyle w:val="Compact"/>
              <w:jc w:val="center"/>
            </w:pPr>
            <w:r>
              <w:t xml:space="preserve">May 3</w:t>
            </w:r>
          </w:p>
        </w:tc>
        <w:tc>
          <w:tcPr/>
          <w:p>
            <w:pPr>
              <w:pStyle w:val="Compact"/>
              <w:jc w:val="center"/>
            </w:pPr>
            <w:r>
              <w:t xml:space="preserve">15</w:t>
            </w:r>
          </w:p>
        </w:tc>
        <w:tc>
          <w:tcPr/>
          <w:p>
            <w:pPr>
              <w:pStyle w:val="Compact"/>
              <w:jc w:val="center"/>
            </w:pPr>
            <w:r>
              <w:t xml:space="preserve">Population Genetics</w:t>
            </w:r>
          </w:p>
        </w:tc>
        <w:tc>
          <w:tcPr/>
          <w:p>
            <w:pPr>
              <w:pStyle w:val="Compact"/>
            </w:pPr>
          </w:p>
        </w:tc>
        <w:tc>
          <w:tcPr/>
          <w:p>
            <w:pPr>
              <w:pStyle w:val="Compact"/>
              <w:jc w:val="center"/>
            </w:pPr>
            <w:r>
              <w:t xml:space="preserve">Submit for Printing</w:t>
            </w:r>
          </w:p>
        </w:tc>
      </w:tr>
      <w:tr>
        <w:tc>
          <w:tcPr/>
          <w:p>
            <w:pPr>
              <w:pStyle w:val="Compact"/>
              <w:jc w:val="center"/>
            </w:pPr>
            <w:r>
              <w:t xml:space="preserve">May 10</w:t>
            </w:r>
          </w:p>
        </w:tc>
        <w:tc>
          <w:tcPr/>
          <w:p>
            <w:pPr>
              <w:pStyle w:val="Compact"/>
            </w:pPr>
          </w:p>
        </w:tc>
        <w:tc>
          <w:tcPr/>
          <w:p>
            <w:pPr>
              <w:pStyle w:val="Compact"/>
              <w:jc w:val="center"/>
            </w:pPr>
            <w:r>
              <w:t xml:space="preserve">Exam 2</w:t>
            </w:r>
          </w:p>
        </w:tc>
        <w:tc>
          <w:tcPr/>
          <w:p>
            <w:pPr>
              <w:pStyle w:val="Compact"/>
            </w:pPr>
          </w:p>
        </w:tc>
        <w:tc>
          <w:tcPr/>
          <w:p>
            <w:pPr>
              <w:pStyle w:val="Compact"/>
            </w:pPr>
          </w:p>
        </w:tc>
      </w:tr>
      <w:tr>
        <w:tc>
          <w:tcPr/>
          <w:p>
            <w:pPr>
              <w:pStyle w:val="Compact"/>
              <w:jc w:val="center"/>
            </w:pPr>
            <w:r>
              <w:t xml:space="preserve">May 12</w:t>
            </w:r>
          </w:p>
        </w:tc>
        <w:tc>
          <w:tcPr/>
          <w:p>
            <w:pPr>
              <w:pStyle w:val="Compact"/>
            </w:pPr>
          </w:p>
        </w:tc>
        <w:tc>
          <w:tcPr/>
          <w:p>
            <w:pPr>
              <w:pStyle w:val="Compact"/>
            </w:pPr>
          </w:p>
        </w:tc>
        <w:tc>
          <w:tcPr/>
          <w:p>
            <w:pPr>
              <w:pStyle w:val="Compact"/>
            </w:pPr>
          </w:p>
        </w:tc>
        <w:tc>
          <w:tcPr/>
          <w:p>
            <w:pPr>
              <w:pStyle w:val="Compact"/>
              <w:jc w:val="center"/>
            </w:pPr>
            <w:hyperlink r:id="rId41">
              <w:r>
                <w:rPr>
                  <w:rStyle w:val="Hyperlink"/>
                </w:rPr>
                <w:t xml:space="preserve">Poster Presentation</w:t>
              </w:r>
            </w:hyperlink>
            <w:r>
              <w:t xml:space="preserve">, Post-test</w:t>
            </w:r>
          </w:p>
        </w:tc>
      </w:tr>
    </w:tbl>
    <w:bookmarkEnd w:id="48"/>
    <w:bookmarkStart w:id="52" w:name="X354b22eda090e76f73bba3e7e730295f4434836"/>
    <w:p>
      <w:pPr>
        <w:pStyle w:val="Heading4"/>
      </w:pPr>
      <w:r>
        <w:t xml:space="preserve">Notre Dame of Maryland University example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rPr>
                <w:bCs/>
                <w:b/>
              </w:rPr>
              <w:t xml:space="preserve">Week</w:t>
            </w:r>
          </w:p>
        </w:tc>
        <w:tc>
          <w:tcPr/>
          <w:p>
            <w:pPr>
              <w:pStyle w:val="Compact"/>
              <w:jc w:val="center"/>
            </w:pPr>
            <w:r>
              <w:rPr>
                <w:bCs/>
                <w:b/>
              </w:rPr>
              <w:t xml:space="preserve">Date</w:t>
            </w:r>
          </w:p>
        </w:tc>
        <w:tc>
          <w:tcPr/>
          <w:p>
            <w:pPr>
              <w:pStyle w:val="Compact"/>
              <w:jc w:val="center"/>
            </w:pPr>
            <w:r>
              <w:rPr>
                <w:bCs/>
                <w:b/>
              </w:rPr>
              <w:t xml:space="preserve">Lab Subject</w:t>
            </w:r>
          </w:p>
        </w:tc>
        <w:tc>
          <w:tcPr/>
          <w:p>
            <w:pPr>
              <w:pStyle w:val="Compact"/>
              <w:jc w:val="center"/>
            </w:pPr>
            <w:r>
              <w:rPr>
                <w:bCs/>
                <w:b/>
              </w:rPr>
              <w:t xml:space="preserve">miniCURE</w:t>
            </w:r>
          </w:p>
        </w:tc>
        <w:tc>
          <w:tcPr/>
          <w:p>
            <w:pPr>
              <w:pStyle w:val="Compact"/>
              <w:jc w:val="center"/>
            </w:pPr>
            <w:r>
              <w:rPr>
                <w:bCs/>
                <w:b/>
              </w:rPr>
              <w:t xml:space="preserve">Reading</w:t>
            </w:r>
          </w:p>
        </w:tc>
        <w:tc>
          <w:tcPr/>
          <w:p>
            <w:pPr>
              <w:pStyle w:val="Compact"/>
              <w:jc w:val="center"/>
            </w:pPr>
            <w:r>
              <w:rPr>
                <w:bCs/>
                <w:b/>
              </w:rPr>
              <w:t xml:space="preserve">Due</w:t>
            </w:r>
          </w:p>
        </w:tc>
      </w:tr>
      <w:tr>
        <w:tc>
          <w:tcPr/>
          <w:p>
            <w:pPr>
              <w:pStyle w:val="Compact"/>
              <w:jc w:val="center"/>
            </w:pPr>
            <w:r>
              <w:t xml:space="preserve">1</w:t>
            </w:r>
          </w:p>
        </w:tc>
        <w:tc>
          <w:tcPr/>
          <w:p>
            <w:pPr>
              <w:pStyle w:val="Compact"/>
              <w:jc w:val="center"/>
            </w:pPr>
            <w:r>
              <w:t xml:space="preserve">Jan 26</w:t>
            </w:r>
          </w:p>
        </w:tc>
        <w:tc>
          <w:tcPr/>
          <w:p>
            <w:pPr>
              <w:pStyle w:val="Compact"/>
              <w:jc w:val="center"/>
            </w:pPr>
            <w:r>
              <w:t xml:space="preserve">Tools of Molecular Biology I, II</w:t>
            </w:r>
          </w:p>
        </w:tc>
        <w:tc>
          <w:tcPr/>
          <w:p>
            <w:pPr>
              <w:pStyle w:val="Compact"/>
            </w:pPr>
          </w:p>
        </w:tc>
        <w:tc>
          <w:tcPr/>
          <w:p>
            <w:pPr>
              <w:pStyle w:val="Compact"/>
              <w:jc w:val="center"/>
            </w:pPr>
            <w:r>
              <w:t xml:space="preserve">Syllabus</w:t>
            </w:r>
          </w:p>
        </w:tc>
        <w:tc>
          <w:tcPr/>
          <w:p>
            <w:pPr>
              <w:pStyle w:val="Compact"/>
            </w:pPr>
          </w:p>
        </w:tc>
      </w:tr>
      <w:tr>
        <w:tc>
          <w:tcPr/>
          <w:p>
            <w:pPr>
              <w:pStyle w:val="Compact"/>
              <w:jc w:val="center"/>
            </w:pPr>
            <w:r>
              <w:t xml:space="preserve">2</w:t>
            </w:r>
          </w:p>
        </w:tc>
        <w:tc>
          <w:tcPr/>
          <w:p>
            <w:pPr>
              <w:pStyle w:val="Compact"/>
              <w:jc w:val="center"/>
            </w:pPr>
            <w:r>
              <w:t xml:space="preserve">Feb 2</w:t>
            </w:r>
          </w:p>
        </w:tc>
        <w:tc>
          <w:tcPr/>
          <w:p>
            <w:pPr>
              <w:pStyle w:val="Compact"/>
              <w:jc w:val="center"/>
            </w:pPr>
            <w:r>
              <w:t xml:space="preserve">Tools of Molecular Biology III</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3</w:t>
            </w:r>
          </w:p>
        </w:tc>
        <w:tc>
          <w:tcPr/>
          <w:p>
            <w:pPr>
              <w:pStyle w:val="Compact"/>
              <w:jc w:val="center"/>
            </w:pPr>
            <w:r>
              <w:t xml:space="preserve">Feb 9</w:t>
            </w:r>
          </w:p>
        </w:tc>
        <w:tc>
          <w:tcPr/>
          <w:p>
            <w:pPr>
              <w:pStyle w:val="Compact"/>
              <w:jc w:val="center"/>
            </w:pPr>
            <w:r>
              <w:t xml:space="preserve">Intro: Plasmids, Cloning, Transformation - Gel Electrophoresis; PCR</w:t>
            </w:r>
          </w:p>
        </w:tc>
        <w:tc>
          <w:tcPr/>
          <w:p>
            <w:pPr>
              <w:pStyle w:val="Compact"/>
              <w:jc w:val="center"/>
            </w:pPr>
            <w:hyperlink r:id="rId34">
              <w:r>
                <w:rPr>
                  <w:rStyle w:val="Hyperlink"/>
                </w:rPr>
                <w:t xml:space="preserve">Overview / Scientific Process</w:t>
              </w:r>
            </w:hyperlink>
          </w:p>
        </w:tc>
        <w:tc>
          <w:tcPr/>
          <w:p>
            <w:pPr>
              <w:pStyle w:val="Compact"/>
              <w:jc w:val="center"/>
            </w:pPr>
            <w:r>
              <w:t xml:space="preserve">Handout</w:t>
            </w:r>
          </w:p>
        </w:tc>
        <w:tc>
          <w:tcPr/>
          <w:p>
            <w:pPr>
              <w:pStyle w:val="Compact"/>
              <w:jc w:val="center"/>
            </w:pPr>
            <w:r>
              <w:t xml:space="preserve">Tools I: Sign up for SciServer</w:t>
            </w:r>
          </w:p>
        </w:tc>
      </w:tr>
      <w:tr>
        <w:tc>
          <w:tcPr/>
          <w:p>
            <w:pPr>
              <w:pStyle w:val="Compact"/>
              <w:jc w:val="center"/>
            </w:pPr>
            <w:r>
              <w:t xml:space="preserve">4</w:t>
            </w:r>
          </w:p>
        </w:tc>
        <w:tc>
          <w:tcPr/>
          <w:p>
            <w:pPr>
              <w:pStyle w:val="Compact"/>
              <w:jc w:val="center"/>
            </w:pPr>
            <w:r>
              <w:t xml:space="preserve">Feb 16</w:t>
            </w:r>
          </w:p>
        </w:tc>
        <w:tc>
          <w:tcPr/>
          <w:p>
            <w:pPr>
              <w:pStyle w:val="Compact"/>
              <w:jc w:val="center"/>
            </w:pPr>
            <w:r>
              <w:t xml:space="preserve">Tools of Molecular Biology III Bioinformatics: Literature</w:t>
            </w:r>
          </w:p>
        </w:tc>
        <w:tc>
          <w:tcPr/>
          <w:p>
            <w:pPr>
              <w:pStyle w:val="Compact"/>
              <w:jc w:val="center"/>
            </w:pPr>
            <w:hyperlink r:id="rId35">
              <w:r>
                <w:rPr>
                  <w:rStyle w:val="Hyperlink"/>
                </w:rPr>
                <w:t xml:space="preserve">#1: Scientific Literature</w:t>
              </w:r>
            </w:hyperlink>
          </w:p>
        </w:tc>
        <w:tc>
          <w:tcPr/>
          <w:p>
            <w:pPr>
              <w:pStyle w:val="Compact"/>
            </w:pPr>
          </w:p>
        </w:tc>
        <w:tc>
          <w:tcPr/>
          <w:p>
            <w:pPr>
              <w:pStyle w:val="Compact"/>
              <w:jc w:val="center"/>
            </w:pPr>
            <w:hyperlink r:id="rId49">
              <w:r>
                <w:rPr>
                  <w:rStyle w:val="Hyperlink"/>
                </w:rPr>
                <w:t xml:space="preserve">Pre-lab Module</w:t>
              </w:r>
            </w:hyperlink>
          </w:p>
        </w:tc>
      </w:tr>
      <w:tr>
        <w:tc>
          <w:tcPr/>
          <w:p>
            <w:pPr>
              <w:pStyle w:val="Compact"/>
              <w:jc w:val="center"/>
            </w:pPr>
            <w:r>
              <w:t xml:space="preserve">5</w:t>
            </w:r>
          </w:p>
        </w:tc>
        <w:tc>
          <w:tcPr/>
          <w:p>
            <w:pPr>
              <w:pStyle w:val="Compact"/>
              <w:jc w:val="center"/>
            </w:pPr>
            <w:r>
              <w:t xml:space="preserve">Feb 23</w:t>
            </w:r>
          </w:p>
        </w:tc>
        <w:tc>
          <w:tcPr/>
          <w:p>
            <w:pPr>
              <w:pStyle w:val="Compact"/>
              <w:jc w:val="center"/>
            </w:pPr>
            <w:r>
              <w:t xml:space="preserve">Bioinformatics: Model Organisms and Databases</w:t>
            </w:r>
          </w:p>
        </w:tc>
        <w:tc>
          <w:tcPr/>
          <w:p>
            <w:pPr>
              <w:pStyle w:val="Compact"/>
              <w:jc w:val="center"/>
            </w:pPr>
            <w:hyperlink r:id="rId36">
              <w:r>
                <w:rPr>
                  <w:rStyle w:val="Hyperlink"/>
                </w:rPr>
                <w:t xml:space="preserve">#2: Model Organisms and Databases</w:t>
              </w:r>
            </w:hyperlink>
          </w:p>
        </w:tc>
        <w:tc>
          <w:tcPr/>
          <w:p>
            <w:pPr>
              <w:pStyle w:val="Compact"/>
              <w:jc w:val="center"/>
            </w:pPr>
            <w:hyperlink r:id="rId50">
              <w:r>
                <w:rPr>
                  <w:rStyle w:val="Hyperlink"/>
                </w:rPr>
                <w:t xml:space="preserve">Pre-lab Module</w:t>
              </w:r>
            </w:hyperlink>
          </w:p>
        </w:tc>
        <w:tc>
          <w:tcPr/>
          <w:p>
            <w:pPr>
              <w:pStyle w:val="Compact"/>
              <w:jc w:val="center"/>
            </w:pPr>
            <w:r>
              <w:t xml:space="preserve">Tools II, III</w:t>
            </w:r>
          </w:p>
        </w:tc>
      </w:tr>
      <w:tr>
        <w:tc>
          <w:tcPr/>
          <w:p>
            <w:pPr>
              <w:pStyle w:val="Compact"/>
              <w:jc w:val="center"/>
            </w:pPr>
            <w:r>
              <w:t xml:space="preserve">6</w:t>
            </w:r>
          </w:p>
        </w:tc>
        <w:tc>
          <w:tcPr/>
          <w:p>
            <w:pPr>
              <w:pStyle w:val="Compact"/>
              <w:jc w:val="center"/>
            </w:pPr>
            <w:r>
              <w:t xml:space="preserve">Mar 2</w:t>
            </w:r>
          </w:p>
        </w:tc>
        <w:tc>
          <w:tcPr/>
          <w:p>
            <w:pPr>
              <w:pStyle w:val="Compact"/>
              <w:jc w:val="center"/>
            </w:pPr>
            <w:r>
              <w:t xml:space="preserve">Bioinformatics: RNA-seq</w:t>
            </w:r>
          </w:p>
        </w:tc>
        <w:tc>
          <w:tcPr/>
          <w:p>
            <w:pPr>
              <w:pStyle w:val="Compact"/>
              <w:jc w:val="center"/>
            </w:pPr>
            <w:hyperlink r:id="rId37">
              <w:r>
                <w:rPr>
                  <w:rStyle w:val="Hyperlink"/>
                </w:rPr>
                <w:t xml:space="preserve">#3: RNA-seq Analysis</w:t>
              </w:r>
            </w:hyperlink>
          </w:p>
        </w:tc>
        <w:tc>
          <w:tcPr/>
          <w:p>
            <w:pPr>
              <w:pStyle w:val="Compact"/>
              <w:jc w:val="center"/>
            </w:pPr>
            <w:hyperlink r:id="rId51">
              <w:r>
                <w:rPr>
                  <w:rStyle w:val="Hyperlink"/>
                </w:rPr>
                <w:t xml:space="preserve">Pre-lab Module</w:t>
              </w:r>
            </w:hyperlink>
          </w:p>
        </w:tc>
        <w:tc>
          <w:tcPr/>
          <w:p>
            <w:pPr>
              <w:pStyle w:val="Compact"/>
            </w:pPr>
          </w:p>
        </w:tc>
      </w:tr>
      <w:tr>
        <w:tc>
          <w:tcPr/>
          <w:p>
            <w:pPr>
              <w:pStyle w:val="Compact"/>
              <w:jc w:val="center"/>
            </w:pPr>
            <w:r>
              <w:t xml:space="preserve">7</w:t>
            </w:r>
          </w:p>
        </w:tc>
        <w:tc>
          <w:tcPr/>
          <w:p>
            <w:pPr>
              <w:pStyle w:val="Compact"/>
              <w:jc w:val="center"/>
            </w:pPr>
            <w:r>
              <w:t xml:space="preserve">Mar 9</w:t>
            </w:r>
          </w:p>
        </w:tc>
        <w:tc>
          <w:tcPr/>
          <w:p>
            <w:pPr>
              <w:pStyle w:val="Compact"/>
              <w:jc w:val="center"/>
            </w:pPr>
            <w:r>
              <w:t xml:space="preserve">Bioinformatics: Differential expression</w:t>
            </w:r>
          </w:p>
        </w:tc>
        <w:tc>
          <w:tcPr/>
          <w:p>
            <w:pPr>
              <w:pStyle w:val="Compact"/>
              <w:jc w:val="center"/>
            </w:pPr>
            <w:hyperlink r:id="rId38">
              <w:r>
                <w:rPr>
                  <w:rStyle w:val="Hyperlink"/>
                </w:rPr>
                <w:t xml:space="preserve">#4: Differential Gene Expression</w:t>
              </w:r>
            </w:hyperlink>
          </w:p>
        </w:tc>
        <w:tc>
          <w:tcPr/>
          <w:p>
            <w:pPr>
              <w:pStyle w:val="Compact"/>
              <w:jc w:val="center"/>
            </w:pPr>
            <w:r>
              <w:t xml:space="preserve">Lab Modules</w:t>
            </w:r>
          </w:p>
        </w:tc>
        <w:tc>
          <w:tcPr/>
          <w:p>
            <w:pPr>
              <w:pStyle w:val="Compact"/>
              <w:jc w:val="center"/>
            </w:pPr>
            <w:r>
              <w:t xml:space="preserve">Bioinformatics: abstract draft</w:t>
            </w:r>
          </w:p>
        </w:tc>
      </w:tr>
      <w:tr>
        <w:tc>
          <w:tcPr/>
          <w:p>
            <w:pPr>
              <w:pStyle w:val="Compact"/>
              <w:jc w:val="center"/>
            </w:pPr>
            <w:r>
              <w:t xml:space="preserve">8</w:t>
            </w:r>
          </w:p>
        </w:tc>
        <w:tc>
          <w:tcPr/>
          <w:p>
            <w:pPr>
              <w:pStyle w:val="Compact"/>
              <w:jc w:val="center"/>
            </w:pPr>
            <w:r>
              <w:t xml:space="preserve">Mar 16</w:t>
            </w:r>
          </w:p>
        </w:tc>
        <w:tc>
          <w:tcPr/>
          <w:p>
            <w:pPr>
              <w:pStyle w:val="Compact"/>
              <w:jc w:val="center"/>
            </w:pPr>
            <w:r>
              <w:t xml:space="preserve">Bioinformatics: Project development, and pour gels</w:t>
            </w:r>
          </w:p>
        </w:tc>
        <w:tc>
          <w:tcPr/>
          <w:p>
            <w:pPr>
              <w:pStyle w:val="Compact"/>
              <w:jc w:val="center"/>
            </w:pPr>
            <w:hyperlink r:id="rId39">
              <w:r>
                <w:rPr>
                  <w:rStyle w:val="Hyperlink"/>
                </w:rPr>
                <w:t xml:space="preserve">#5: Kickstart Project Work</w:t>
              </w:r>
            </w:hyperlink>
          </w:p>
        </w:tc>
        <w:tc>
          <w:tcPr/>
          <w:p>
            <w:pPr>
              <w:pStyle w:val="Compact"/>
              <w:jc w:val="center"/>
            </w:pPr>
            <w:r>
              <w:t xml:space="preserve">Pre-lab Module; Handout</w:t>
            </w:r>
          </w:p>
        </w:tc>
        <w:tc>
          <w:tcPr/>
          <w:p>
            <w:pPr>
              <w:pStyle w:val="Compact"/>
            </w:pPr>
          </w:p>
        </w:tc>
      </w:tr>
      <w:tr>
        <w:tc>
          <w:tcPr/>
          <w:p>
            <w:pPr>
              <w:pStyle w:val="Compact"/>
              <w:jc w:val="center"/>
            </w:pPr>
            <w:r>
              <w:t xml:space="preserve">9</w:t>
            </w:r>
          </w:p>
        </w:tc>
        <w:tc>
          <w:tcPr/>
          <w:p>
            <w:pPr>
              <w:pStyle w:val="Compact"/>
              <w:jc w:val="center"/>
            </w:pPr>
            <w:r>
              <w:t xml:space="preserve">Mar 23</w:t>
            </w:r>
          </w:p>
        </w:tc>
        <w:tc>
          <w:tcPr/>
          <w:p>
            <w:pPr>
              <w:pStyle w:val="Compact"/>
              <w:jc w:val="center"/>
            </w:pPr>
            <w:r>
              <w:t xml:space="preserve">Restriction digest, run gels</w:t>
            </w:r>
          </w:p>
        </w:tc>
        <w:tc>
          <w:tcPr/>
          <w:p>
            <w:pPr>
              <w:pStyle w:val="Compact"/>
            </w:pPr>
          </w:p>
        </w:tc>
        <w:tc>
          <w:tcPr/>
          <w:p>
            <w:pPr>
              <w:pStyle w:val="Compact"/>
              <w:jc w:val="center"/>
            </w:pPr>
            <w:r>
              <w:t xml:space="preserve">Handout</w:t>
            </w:r>
          </w:p>
        </w:tc>
        <w:tc>
          <w:tcPr/>
          <w:p>
            <w:pPr>
              <w:pStyle w:val="Compact"/>
              <w:jc w:val="center"/>
            </w:pPr>
            <w:r>
              <w:t xml:space="preserve">Practical</w:t>
            </w:r>
          </w:p>
        </w:tc>
      </w:tr>
      <w:tr>
        <w:tc>
          <w:tcPr/>
          <w:p>
            <w:pPr>
              <w:pStyle w:val="Compact"/>
              <w:jc w:val="center"/>
            </w:pPr>
            <w:r>
              <w:t xml:space="preserve">10</w:t>
            </w:r>
          </w:p>
        </w:tc>
        <w:tc>
          <w:tcPr/>
          <w:p>
            <w:pPr>
              <w:pStyle w:val="Compact"/>
              <w:jc w:val="center"/>
            </w:pPr>
            <w:r>
              <w:t xml:space="preserve">Mar 30</w:t>
            </w:r>
          </w:p>
        </w:tc>
        <w:tc>
          <w:tcPr/>
          <w:p>
            <w:pPr>
              <w:pStyle w:val="Compact"/>
              <w:jc w:val="center"/>
            </w:pPr>
            <w:r>
              <w:t xml:space="preserve">Band Isolation and ligation</w:t>
            </w:r>
          </w:p>
        </w:tc>
        <w:tc>
          <w:tcPr/>
          <w:p>
            <w:pPr>
              <w:pStyle w:val="Compact"/>
            </w:pPr>
          </w:p>
        </w:tc>
        <w:tc>
          <w:tcPr/>
          <w:p>
            <w:pPr>
              <w:pStyle w:val="Compact"/>
              <w:jc w:val="center"/>
            </w:pPr>
            <w:r>
              <w:t xml:space="preserve">Handout</w:t>
            </w:r>
          </w:p>
        </w:tc>
        <w:tc>
          <w:tcPr/>
          <w:p>
            <w:pPr>
              <w:pStyle w:val="Compact"/>
              <w:jc w:val="center"/>
            </w:pPr>
            <w:r>
              <w:t xml:space="preserve">Poster Draft</w:t>
            </w:r>
          </w:p>
        </w:tc>
      </w:tr>
      <w:tr>
        <w:tc>
          <w:tcPr/>
          <w:p>
            <w:pPr>
              <w:pStyle w:val="Compact"/>
              <w:jc w:val="center"/>
            </w:pPr>
            <w:r>
              <w:t xml:space="preserve">11</w:t>
            </w:r>
          </w:p>
        </w:tc>
        <w:tc>
          <w:tcPr/>
          <w:p>
            <w:pPr>
              <w:pStyle w:val="Compact"/>
              <w:jc w:val="center"/>
            </w:pPr>
            <w:r>
              <w:t xml:space="preserve">Apr 6</w:t>
            </w:r>
          </w:p>
        </w:tc>
        <w:tc>
          <w:tcPr/>
          <w:p>
            <w:pPr>
              <w:pStyle w:val="Compact"/>
              <w:jc w:val="center"/>
            </w:pPr>
            <w:r>
              <w:t xml:space="preserve">Spring Break</w:t>
            </w:r>
          </w:p>
        </w:tc>
        <w:tc>
          <w:tcPr/>
          <w:p>
            <w:pPr>
              <w:pStyle w:val="Compact"/>
            </w:pPr>
          </w:p>
        </w:tc>
        <w:tc>
          <w:tcPr/>
          <w:p>
            <w:pPr>
              <w:pStyle w:val="Compact"/>
            </w:pPr>
          </w:p>
        </w:tc>
        <w:tc>
          <w:tcPr/>
          <w:p>
            <w:pPr>
              <w:pStyle w:val="Compact"/>
            </w:pPr>
          </w:p>
        </w:tc>
      </w:tr>
      <w:tr>
        <w:tc>
          <w:tcPr/>
          <w:p>
            <w:pPr>
              <w:pStyle w:val="Compact"/>
              <w:jc w:val="center"/>
            </w:pPr>
            <w:r>
              <w:t xml:space="preserve">12</w:t>
            </w:r>
          </w:p>
        </w:tc>
        <w:tc>
          <w:tcPr/>
          <w:p>
            <w:pPr>
              <w:pStyle w:val="Compact"/>
              <w:jc w:val="center"/>
            </w:pPr>
            <w:r>
              <w:t xml:space="preserve">Apr 13</w:t>
            </w:r>
          </w:p>
        </w:tc>
        <w:tc>
          <w:tcPr/>
          <w:p>
            <w:pPr>
              <w:pStyle w:val="Compact"/>
              <w:jc w:val="center"/>
            </w:pPr>
            <w:r>
              <w:t xml:space="preserve">Transformation</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13</w:t>
            </w:r>
          </w:p>
        </w:tc>
        <w:tc>
          <w:tcPr/>
          <w:p>
            <w:pPr>
              <w:pStyle w:val="Compact"/>
              <w:jc w:val="center"/>
            </w:pPr>
            <w:r>
              <w:t xml:space="preserve">Apr 20</w:t>
            </w:r>
          </w:p>
        </w:tc>
        <w:tc>
          <w:tcPr/>
          <w:p>
            <w:pPr>
              <w:pStyle w:val="Compact"/>
              <w:jc w:val="center"/>
            </w:pPr>
            <w:r>
              <w:t xml:space="preserve">Mini-preps, sequencing, DNA Quantification</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14</w:t>
            </w:r>
          </w:p>
        </w:tc>
        <w:tc>
          <w:tcPr/>
          <w:p>
            <w:pPr>
              <w:pStyle w:val="Compact"/>
              <w:jc w:val="center"/>
            </w:pPr>
            <w:r>
              <w:t xml:space="preserve">Apr 27</w:t>
            </w:r>
          </w:p>
        </w:tc>
        <w:tc>
          <w:tcPr/>
          <w:p>
            <w:pPr>
              <w:pStyle w:val="Compact"/>
              <w:jc w:val="center"/>
            </w:pPr>
            <w:r>
              <w:t xml:space="preserve">Restriction digest, sequencing prep/analysis; Presentations</w:t>
            </w:r>
          </w:p>
        </w:tc>
        <w:tc>
          <w:tcPr/>
          <w:p>
            <w:pPr>
              <w:pStyle w:val="Compact"/>
            </w:pPr>
          </w:p>
        </w:tc>
        <w:tc>
          <w:tcPr/>
          <w:p>
            <w:pPr>
              <w:pStyle w:val="Compact"/>
              <w:jc w:val="center"/>
            </w:pPr>
            <w:r>
              <w:t xml:space="preserve">Handout</w:t>
            </w:r>
          </w:p>
        </w:tc>
        <w:tc>
          <w:tcPr/>
          <w:p>
            <w:pPr>
              <w:pStyle w:val="Compact"/>
              <w:jc w:val="center"/>
            </w:pPr>
            <w:hyperlink r:id="rId41">
              <w:r>
                <w:rPr>
                  <w:rStyle w:val="Hyperlink"/>
                </w:rPr>
                <w:t xml:space="preserve">Poster Presentations</w:t>
              </w:r>
            </w:hyperlink>
          </w:p>
        </w:tc>
      </w:tr>
      <w:tr>
        <w:tc>
          <w:tcPr/>
          <w:p>
            <w:pPr>
              <w:pStyle w:val="Compact"/>
              <w:jc w:val="center"/>
            </w:pPr>
            <w:r>
              <w:t xml:space="preserve">15</w:t>
            </w:r>
          </w:p>
        </w:tc>
        <w:tc>
          <w:tcPr/>
          <w:p>
            <w:pPr>
              <w:pStyle w:val="Compact"/>
              <w:jc w:val="center"/>
            </w:pPr>
            <w:r>
              <w:t xml:space="preserve">May 4</w:t>
            </w:r>
          </w:p>
        </w:tc>
        <w:tc>
          <w:tcPr/>
          <w:p>
            <w:pPr>
              <w:pStyle w:val="Compact"/>
              <w:jc w:val="center"/>
            </w:pPr>
            <w:r>
              <w:t xml:space="preserve">Practical</w:t>
            </w:r>
          </w:p>
        </w:tc>
        <w:tc>
          <w:tcPr/>
          <w:p>
            <w:pPr>
              <w:pStyle w:val="Compact"/>
            </w:pPr>
          </w:p>
        </w:tc>
        <w:tc>
          <w:tcPr/>
          <w:p>
            <w:pPr>
              <w:pStyle w:val="Compact"/>
            </w:pPr>
          </w:p>
        </w:tc>
        <w:tc>
          <w:tcPr/>
          <w:p>
            <w:pPr>
              <w:pStyle w:val="Compact"/>
            </w:pPr>
          </w:p>
        </w:tc>
      </w:tr>
    </w:tbl>
    <w:bookmarkEnd w:id="52"/>
    <w:bookmarkEnd w:id="53"/>
    <w:bookmarkEnd w:id="54"/>
    <w:bookmarkStart w:id="105" w:name="introduction"/>
    <w:p>
      <w:pPr>
        <w:pStyle w:val="Heading1"/>
      </w:pPr>
      <w:r>
        <w:rPr>
          <w:rStyle w:val="SectionNumber"/>
        </w:rPr>
        <w:t xml:space="preserve">1</w:t>
      </w:r>
      <w:r>
        <w:tab/>
      </w:r>
      <w:r>
        <w:t xml:space="preserve">Introduction</w:t>
      </w:r>
    </w:p>
    <w:bookmarkStart w:id="59" w:name="c-moor-minicure-overview"/>
    <w:p>
      <w:pPr>
        <w:pStyle w:val="Heading2"/>
      </w:pPr>
      <w:r>
        <w:rPr>
          <w:rStyle w:val="SectionNumber"/>
        </w:rPr>
        <w:t xml:space="preserve">1.1</w:t>
      </w:r>
      <w:r>
        <w:tab/>
      </w:r>
      <w:r>
        <w:t xml:space="preserve">C-MOOR miniCURE Overview</w:t>
      </w:r>
    </w:p>
    <w:bookmarkStart w:id="56" w:name="an-introduction-to-data-science"/>
    <w:p>
      <w:pPr>
        <w:pStyle w:val="Heading3"/>
      </w:pPr>
      <w:r>
        <w:rPr>
          <w:rStyle w:val="SectionNumber"/>
        </w:rPr>
        <w:t xml:space="preserve">1.1.1</w:t>
      </w:r>
      <w:r>
        <w:tab/>
      </w: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55">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56"/>
    <w:bookmarkStart w:id="57" w:name="what-is-c-moor"/>
    <w:p>
      <w:pPr>
        <w:pStyle w:val="Heading3"/>
      </w:pPr>
      <w:r>
        <w:rPr>
          <w:rStyle w:val="SectionNumber"/>
        </w:rPr>
        <w:t xml:space="preserve">1.1.2</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 To learn more about its presence at Clovis Community College, visit</w:t>
      </w:r>
      <w:r>
        <w:t xml:space="preserve"> </w:t>
      </w:r>
      <w:hyperlink r:id="rId31">
        <w:r>
          <w:rPr>
            <w:rStyle w:val="Hyperlink"/>
          </w:rPr>
          <w:t xml:space="preserve">https://www.cloviscollege.edu/alumni-and-community/c-moor/c-moor.html</w:t>
        </w:r>
      </w:hyperlink>
    </w:p>
    <w:bookmarkEnd w:id="57"/>
    <w:bookmarkStart w:id="58" w:name="learning-goals-1"/>
    <w:p>
      <w:pPr>
        <w:pStyle w:val="Heading3"/>
      </w:pPr>
      <w:r>
        <w:rPr>
          <w:rStyle w:val="SectionNumber"/>
        </w:rPr>
        <w:t xml:space="preserve">1.1.3</w:t>
      </w:r>
      <w:r>
        <w:tab/>
      </w:r>
      <w:r>
        <w:t xml:space="preserve">Learning Goals</w:t>
      </w:r>
    </w:p>
    <w:p>
      <w:pPr>
        <w:numPr>
          <w:ilvl w:val="0"/>
          <w:numId w:val="1004"/>
        </w:numPr>
        <w:pStyle w:val="Compact"/>
      </w:pPr>
      <w:r>
        <w:t xml:space="preserve">Engage with real and current scientific data</w:t>
      </w:r>
    </w:p>
    <w:p>
      <w:pPr>
        <w:numPr>
          <w:ilvl w:val="0"/>
          <w:numId w:val="1004"/>
        </w:numPr>
        <w:pStyle w:val="Compact"/>
      </w:pPr>
      <w:r>
        <w:t xml:space="preserve">Explore available research resources online</w:t>
      </w:r>
    </w:p>
    <w:p>
      <w:pPr>
        <w:numPr>
          <w:ilvl w:val="0"/>
          <w:numId w:val="1004"/>
        </w:numPr>
        <w:pStyle w:val="Compact"/>
      </w:pPr>
      <w:r>
        <w:t xml:space="preserve">Recognize the interdisciplinary nature of biological sciences</w:t>
      </w:r>
    </w:p>
    <w:p>
      <w:pPr>
        <w:numPr>
          <w:ilvl w:val="0"/>
          <w:numId w:val="1004"/>
        </w:numPr>
        <w:pStyle w:val="Compact"/>
      </w:pPr>
      <w:r>
        <w:t xml:space="preserve">Synthesize findings from scientific literature</w:t>
      </w:r>
    </w:p>
    <w:p>
      <w:pPr>
        <w:numPr>
          <w:ilvl w:val="0"/>
          <w:numId w:val="1004"/>
        </w:numPr>
        <w:pStyle w:val="Compact"/>
      </w:pPr>
      <w:r>
        <w:t xml:space="preserve">Summarize findings and discuss results with your peers</w:t>
      </w:r>
    </w:p>
    <w:p>
      <w:pPr>
        <w:numPr>
          <w:ilvl w:val="0"/>
          <w:numId w:val="1004"/>
        </w:numPr>
        <w:pStyle w:val="Compact"/>
      </w:pPr>
      <w:r>
        <w:t xml:space="preserve">Collaborate with peers on a data exploration activity</w:t>
      </w:r>
    </w:p>
    <w:bookmarkEnd w:id="58"/>
    <w:bookmarkEnd w:id="59"/>
    <w:bookmarkStart w:id="64" w:name="the-scientific-process"/>
    <w:p>
      <w:pPr>
        <w:pStyle w:val="Heading2"/>
      </w:pPr>
      <w:r>
        <w:rPr>
          <w:rStyle w:val="SectionNumber"/>
        </w:rPr>
        <w:t xml:space="preserve">1.2</w:t>
      </w:r>
      <w:r>
        <w:tab/>
      </w:r>
      <w:r>
        <w:t xml:space="preserve">The Scientific Process</w:t>
      </w:r>
    </w:p>
    <w:p>
      <w:pPr>
        <w:pStyle w:val="FirstParagraph"/>
      </w:pPr>
      <w:r>
        <w:rPr>
          <w:iCs/>
          <w:i/>
        </w:rPr>
        <w:t xml:space="preserve">Estimated time: 30 min</w:t>
      </w:r>
    </w:p>
    <w:p>
      <w:pPr>
        <w:pStyle w:val="BodyText"/>
      </w:pPr>
      <w:r>
        <w:t xml:space="preserve">Watch this 10 min video and answer the questions below.</w:t>
      </w:r>
    </w:p>
    <w:p>
      <w:pPr>
        <w:pStyle w:val="BodyText"/>
      </w:pPr>
      <w:r>
        <w:drawing>
          <wp:inline>
            <wp:extent cx="5334000" cy="4000500"/>
            <wp:effectExtent b="0" l="0" r="0" t="0"/>
            <wp:docPr descr="" title="" id="1" name="Picture"/>
            <a:graphic>
              <a:graphicData uri="http://schemas.openxmlformats.org/drawingml/2006/picture">
                <pic:pic>
                  <pic:nvPicPr>
                    <pic:cNvPr descr="https://img.youtube.com/vi/5kcAc20Bus8/0.jpg" id="0" name="Picture"/>
                    <pic:cNvPicPr>
                      <a:picLocks noChangeArrowheads="1" noChangeAspect="1"/>
                    </pic:cNvPicPr>
                  </pic:nvPicPr>
                  <pic:blipFill>
                    <a:blip r:embed="rId6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t>
      </w:r>
      <w:hyperlink r:id="rId61">
        <w:r>
          <w:rPr>
            <w:rStyle w:val="Hyperlink"/>
          </w:rPr>
          <w:t xml:space="preserve">video</w:t>
        </w:r>
      </w:hyperlink>
      <w:r>
        <w:t xml:space="preserve">][</w:t>
      </w:r>
      <w:hyperlink r:id="rId62">
        <w:r>
          <w:rPr>
            <w:rStyle w:val="Hyperlink"/>
          </w:rPr>
          <w:t xml:space="preserve">slides</w:t>
        </w:r>
      </w:hyperlink>
      <w:r>
        <w:t xml:space="preserve">]</w:t>
      </w:r>
    </w:p>
    <w:p>
      <w:pPr>
        <w:pStyle w:val="BodyText"/>
      </w:pPr>
      <w:r>
        <w:t xml:space="preserve">Describe the key aspects of each of the following elements of the scientific process:</w:t>
      </w:r>
    </w:p>
    <w:p>
      <w:pPr>
        <w:numPr>
          <w:ilvl w:val="0"/>
          <w:numId w:val="1005"/>
        </w:numPr>
        <w:pStyle w:val="Compact"/>
      </w:pPr>
      <w:r>
        <w:t xml:space="preserve">Exploration and Discovery</w:t>
      </w:r>
    </w:p>
    <w:p>
      <w:pPr>
        <w:numPr>
          <w:ilvl w:val="0"/>
          <w:numId w:val="1005"/>
        </w:numPr>
        <w:pStyle w:val="Compact"/>
      </w:pPr>
      <w:r>
        <w:t xml:space="preserve">Testing Ideas</w:t>
      </w:r>
    </w:p>
    <w:p>
      <w:pPr>
        <w:numPr>
          <w:ilvl w:val="0"/>
          <w:numId w:val="1005"/>
        </w:numPr>
        <w:pStyle w:val="Compact"/>
      </w:pPr>
      <w:r>
        <w:t xml:space="preserve">Community Analysis and Feedback</w:t>
      </w:r>
    </w:p>
    <w:p>
      <w:pPr>
        <w:numPr>
          <w:ilvl w:val="0"/>
          <w:numId w:val="1005"/>
        </w:numPr>
        <w:pStyle w:val="Compact"/>
      </w:pPr>
      <w:r>
        <w:t xml:space="preserve">Benefits and Outcomes</w:t>
      </w:r>
    </w:p>
    <w:p>
      <w:pPr>
        <w:pStyle w:val="FirstParagraph"/>
      </w:pPr>
      <w:r>
        <w:t xml:space="preserve">Learn more at</w:t>
      </w:r>
      <w:r>
        <w:t xml:space="preserve"> </w:t>
      </w:r>
      <w:hyperlink r:id="rId63">
        <w:r>
          <w:rPr>
            <w:rStyle w:val="Hyperlink"/>
          </w:rPr>
          <w:t xml:space="preserve">Understanding Science 101</w:t>
        </w:r>
      </w:hyperlink>
    </w:p>
    <w:bookmarkEnd w:id="64"/>
    <w:bookmarkStart w:id="82" w:name="join-sciserver"/>
    <w:p>
      <w:pPr>
        <w:pStyle w:val="Heading2"/>
      </w:pPr>
      <w:r>
        <w:rPr>
          <w:rStyle w:val="SectionNumber"/>
        </w:rPr>
        <w:t xml:space="preserve">1.3</w:t>
      </w:r>
      <w:r>
        <w:tab/>
      </w:r>
      <w:r>
        <w:t xml:space="preserve">Join SciServer</w:t>
      </w:r>
    </w:p>
    <w:p>
      <w:pPr>
        <w:pStyle w:val="FirstParagraph"/>
      </w:pPr>
      <w:r>
        <w:rPr>
          <w:iCs/>
          <w:i/>
        </w:rPr>
        <w:t xml:space="preserve">Providing access to big data resources to researchers worldwide</w:t>
      </w:r>
    </w:p>
    <w:bookmarkStart w:id="66" w:name="purpose"/>
    <w:p>
      <w:pPr>
        <w:pStyle w:val="Heading3"/>
      </w:pPr>
      <w:r>
        <w:rPr>
          <w:rStyle w:val="SectionNumber"/>
        </w:rPr>
        <w:t xml:space="preserve">1.3.1</w:t>
      </w:r>
      <w:r>
        <w:tab/>
      </w:r>
      <w:r>
        <w:t xml:space="preserve">Purpose</w:t>
      </w:r>
    </w:p>
    <w:p>
      <w:pPr>
        <w:pStyle w:val="FirstParagraph"/>
      </w:pPr>
      <w:r>
        <w:t xml:space="preserve">In this course we will use the online SciServer platform to do some data analysis for your research project. The purpose of this assignment is to register for a SciServer account, and then to inform the instructor of your username so that you can be added to the SciServer group for this course and access course materials.</w:t>
      </w:r>
    </w:p>
    <w:p>
      <w:pPr>
        <w:pStyle w:val="BodyText"/>
      </w:pPr>
      <w:r>
        <w:drawing>
          <wp:inline>
            <wp:extent cx="5334000" cy="3000375"/>
            <wp:effectExtent b="0" l="0" r="0" t="0"/>
            <wp:docPr descr="" title="" id="1" name="Picture"/>
            <a:graphic>
              <a:graphicData uri="http://schemas.openxmlformats.org/drawingml/2006/picture">
                <pic:pic>
                  <pic:nvPicPr>
                    <pic:cNvPr descr="introduction_files/figure-docx//1rWH7VTcPV1juH0E9NI-X6evMIKzgn1MQKlf_CRzT73w_g1f83ffdfb86_0_0.png" id="0"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bookmarkEnd w:id="66"/>
    <w:bookmarkStart w:id="67" w:name="learning-objectives"/>
    <w:p>
      <w:pPr>
        <w:pStyle w:val="Heading3"/>
      </w:pPr>
      <w:r>
        <w:rPr>
          <w:rStyle w:val="SectionNumber"/>
        </w:rPr>
        <w:t xml:space="preserve">1.3.2</w:t>
      </w:r>
      <w:r>
        <w:tab/>
      </w:r>
      <w:r>
        <w:t xml:space="preserve">Learning Objectives</w:t>
      </w:r>
    </w:p>
    <w:p>
      <w:pPr>
        <w:numPr>
          <w:ilvl w:val="0"/>
          <w:numId w:val="1006"/>
        </w:numPr>
        <w:pStyle w:val="Compact"/>
      </w:pPr>
      <w:r>
        <w:t xml:space="preserve">Create an account on SciServer</w:t>
      </w:r>
    </w:p>
    <w:p>
      <w:pPr>
        <w:numPr>
          <w:ilvl w:val="0"/>
          <w:numId w:val="1006"/>
        </w:numPr>
        <w:pStyle w:val="Compact"/>
      </w:pPr>
      <w:r>
        <w:t xml:space="preserve">Confirm your email address</w:t>
      </w:r>
    </w:p>
    <w:p>
      <w:pPr>
        <w:numPr>
          <w:ilvl w:val="0"/>
          <w:numId w:val="1006"/>
        </w:numPr>
        <w:pStyle w:val="Compact"/>
      </w:pPr>
      <w:r>
        <w:t xml:space="preserve">Share your username with your instructor</w:t>
      </w:r>
    </w:p>
    <w:bookmarkEnd w:id="67"/>
    <w:bookmarkStart w:id="68" w:name="introduction-1"/>
    <w:p>
      <w:pPr>
        <w:pStyle w:val="Heading3"/>
      </w:pPr>
      <w:r>
        <w:rPr>
          <w:rStyle w:val="SectionNumber"/>
        </w:rPr>
        <w:t xml:space="preserve">1.3.3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bookmarkEnd w:id="68"/>
    <w:bookmarkStart w:id="79" w:name="instructions"/>
    <w:p>
      <w:pPr>
        <w:pStyle w:val="Heading3"/>
      </w:pPr>
      <w:r>
        <w:rPr>
          <w:rStyle w:val="SectionNumber"/>
        </w:rPr>
        <w:t xml:space="preserve">1.3.4</w:t>
      </w:r>
      <w:r>
        <w:tab/>
      </w:r>
      <w:r>
        <w:t xml:space="preserve">Instructions</w:t>
      </w:r>
    </w:p>
    <w:bookmarkStart w:id="72" w:name="create-an-account-on-sciserver"/>
    <w:p>
      <w:pPr>
        <w:pStyle w:val="Heading4"/>
      </w:pPr>
      <w:r>
        <w:rPr>
          <w:rStyle w:val="SectionNumber"/>
        </w:rPr>
        <w:t xml:space="preserve">1.3.4.1</w:t>
      </w:r>
      <w:r>
        <w:tab/>
      </w:r>
      <w:r>
        <w:t xml:space="preserve">Create an account on SciServer</w:t>
      </w:r>
    </w:p>
    <w:p>
      <w:pPr>
        <w:pStyle w:val="FirstParagraph"/>
      </w:pPr>
      <w:r>
        <w:t xml:space="preserve">This video (</w:t>
      </w:r>
      <w:hyperlink r:id="rId69">
        <w:r>
          <w:rPr>
            <w:rStyle w:val="Hyperlink"/>
          </w:rPr>
          <w:t xml:space="preserve">video</w:t>
        </w:r>
      </w:hyperlink>
      <w:r>
        <w:t xml:space="preserve">)(</w:t>
      </w:r>
      <w:hyperlink r:id="rId70">
        <w:r>
          <w:rPr>
            <w:rStyle w:val="Hyperlink"/>
          </w:rPr>
          <w:t xml:space="preserve">slides</w:t>
        </w:r>
      </w:hyperlink>
      <w:r>
        <w:t xml:space="preserve">) shows you how to create a SciServer account. You can follow along with the video, or follow the steps below.</w:t>
      </w:r>
    </w:p>
    <w:p>
      <w:pPr>
        <w:numPr>
          <w:ilvl w:val="0"/>
          <w:numId w:val="1007"/>
        </w:numPr>
        <w:pStyle w:val="Compact"/>
      </w:pPr>
      <w:r>
        <w:t xml:space="preserve">Open</w:t>
      </w:r>
      <w:r>
        <w:t xml:space="preserve"> </w:t>
      </w:r>
      <w:hyperlink r:id="rId71">
        <w:r>
          <w:rPr>
            <w:rStyle w:val="Hyperlink"/>
          </w:rPr>
          <w:t xml:space="preserve">sciserver.org</w:t>
        </w:r>
      </w:hyperlink>
      <w:r>
        <w:t xml:space="preserve"> </w:t>
      </w:r>
      <w:r>
        <w:t xml:space="preserve">in a web browser</w:t>
      </w:r>
    </w:p>
    <w:p>
      <w:pPr>
        <w:numPr>
          <w:ilvl w:val="1"/>
          <w:numId w:val="1008"/>
        </w:numPr>
        <w:pStyle w:val="Compact"/>
      </w:pPr>
      <w:r>
        <w:t xml:space="preserve">It is a good idea to bookmark this page so that you can easily access it throughout the course.</w:t>
      </w:r>
    </w:p>
    <w:p>
      <w:pPr>
        <w:numPr>
          <w:ilvl w:val="0"/>
          <w:numId w:val="1007"/>
        </w:numPr>
        <w:pStyle w:val="Compact"/>
      </w:pPr>
      <w:r>
        <w:t xml:space="preserve">Click</w:t>
      </w:r>
      <w:r>
        <w:t xml:space="preserve"> </w:t>
      </w:r>
      <w:r>
        <w:t xml:space="preserve">“</w:t>
      </w:r>
      <w:r>
        <w:t xml:space="preserve">Login to SciServer</w:t>
      </w:r>
      <w:r>
        <w:t xml:space="preserve">”</w:t>
      </w:r>
    </w:p>
    <w:p>
      <w:pPr>
        <w:numPr>
          <w:ilvl w:val="0"/>
          <w:numId w:val="1007"/>
        </w:numPr>
        <w:pStyle w:val="Compact"/>
      </w:pPr>
      <w:r>
        <w:t xml:space="preserve">Click</w:t>
      </w:r>
      <w:r>
        <w:t xml:space="preserve"> </w:t>
      </w:r>
      <w:r>
        <w:t xml:space="preserve">“</w:t>
      </w:r>
      <w:r>
        <w:t xml:space="preserve">Create a new account</w:t>
      </w:r>
      <w:r>
        <w:t xml:space="preserve">”</w:t>
      </w:r>
    </w:p>
    <w:p>
      <w:pPr>
        <w:numPr>
          <w:ilvl w:val="0"/>
          <w:numId w:val="1007"/>
        </w:numPr>
        <w:pStyle w:val="Compact"/>
      </w:pPr>
      <w:r>
        <w:t xml:space="preserve">Enter a User name, Email, etc. and click</w:t>
      </w:r>
      <w:r>
        <w:t xml:space="preserve"> </w:t>
      </w:r>
      <w:r>
        <w:t xml:space="preserve">“</w:t>
      </w:r>
      <w:r>
        <w:t xml:space="preserve">Create account</w:t>
      </w:r>
      <w:r>
        <w:t xml:space="preserve">”</w:t>
      </w:r>
    </w:p>
    <w:p>
      <w:pPr>
        <w:numPr>
          <w:ilvl w:val="1"/>
          <w:numId w:val="1009"/>
        </w:numPr>
        <w:pStyle w:val="Compact"/>
      </w:pPr>
      <w:r>
        <w:t xml:space="preserve">Note that you cannot change your username</w:t>
      </w:r>
    </w:p>
    <w:bookmarkEnd w:id="72"/>
    <w:bookmarkStart w:id="76" w:name="confirm-your-email-address"/>
    <w:p>
      <w:pPr>
        <w:pStyle w:val="Heading4"/>
      </w:pPr>
      <w:r>
        <w:rPr>
          <w:rStyle w:val="SectionNumber"/>
        </w:rPr>
        <w:t xml:space="preserve">1.3.4.2</w:t>
      </w:r>
      <w:r>
        <w:tab/>
      </w:r>
      <w:r>
        <w:t xml:space="preserve">Confirm your email address</w:t>
      </w:r>
    </w:p>
    <w:p>
      <w:pPr>
        <w:numPr>
          <w:ilvl w:val="0"/>
          <w:numId w:val="1010"/>
        </w:numPr>
        <w:pStyle w:val="Compact"/>
      </w:pPr>
      <w:r>
        <w:rPr>
          <w:bCs/>
          <w:b/>
        </w:rPr>
        <w:t xml:space="preserve">Important!</w:t>
      </w:r>
      <w:r>
        <w:t xml:space="preserve">: Click the verification link in your email inbox.</w:t>
      </w:r>
    </w:p>
    <w:p>
      <w:pPr>
        <w:numPr>
          <w:ilvl w:val="1"/>
          <w:numId w:val="1011"/>
        </w:numPr>
        <w:pStyle w:val="Compact"/>
      </w:pPr>
      <w:r>
        <w:t xml:space="preserve">If you do not verify your account you will get locked out and will need to contact your instructor to unlock your account.</w:t>
      </w:r>
    </w:p>
    <w:p>
      <w:pPr>
        <w:numPr>
          <w:ilvl w:val="1"/>
          <w:numId w:val="1011"/>
        </w:numPr>
        <w:pStyle w:val="Compact"/>
      </w:pPr>
      <w:r>
        <w:t xml:space="preserve">If you do not see an email, try checking your spam.</w:t>
      </w:r>
    </w:p>
    <w:p>
      <w:pPr>
        <w:numPr>
          <w:ilvl w:val="0"/>
          <w:numId w:val="1010"/>
        </w:numPr>
        <w:pStyle w:val="Compact"/>
      </w:pPr>
      <w:r>
        <w:t xml:space="preserve">After clicking the verification link, confirm that your username appears in the upper right hand corner.</w:t>
      </w:r>
    </w:p>
    <w:bookmarkStart w:id="75" w:name="resources"/>
    <w:p>
      <w:pPr>
        <w:pStyle w:val="Heading5"/>
      </w:pPr>
      <w:r>
        <w:rPr>
          <w:rStyle w:val="SectionNumber"/>
        </w:rPr>
        <w:t xml:space="preserve">1.3.4.2.1</w:t>
      </w:r>
      <w:r>
        <w:tab/>
      </w:r>
      <w:r>
        <w:t xml:space="preserve">Resources</w:t>
      </w:r>
    </w:p>
    <w:p>
      <w:pPr>
        <w:numPr>
          <w:ilvl w:val="0"/>
          <w:numId w:val="1012"/>
        </w:numPr>
        <w:pStyle w:val="Compact"/>
      </w:pPr>
      <w:hyperlink r:id="rId71">
        <w:r>
          <w:rPr>
            <w:rStyle w:val="Hyperlink"/>
          </w:rPr>
          <w:t xml:space="preserve">sciserver.org</w:t>
        </w:r>
      </w:hyperlink>
    </w:p>
    <w:p>
      <w:pPr>
        <w:numPr>
          <w:ilvl w:val="0"/>
          <w:numId w:val="1012"/>
        </w:numPr>
        <w:pStyle w:val="Compact"/>
      </w:pPr>
      <w:hyperlink r:id="rId73">
        <w:r>
          <w:rPr>
            <w:rStyle w:val="Hyperlink"/>
          </w:rPr>
          <w:t xml:space="preserve">How to add a bookmark in Chrome</w:t>
        </w:r>
      </w:hyperlink>
    </w:p>
    <w:p>
      <w:pPr>
        <w:numPr>
          <w:ilvl w:val="0"/>
          <w:numId w:val="1012"/>
        </w:numPr>
        <w:pStyle w:val="Compact"/>
      </w:pPr>
      <w:hyperlink r:id="rId74">
        <w:r>
          <w:rPr>
            <w:rStyle w:val="Hyperlink"/>
          </w:rPr>
          <w:t xml:space="preserve">SciServer help page</w:t>
        </w:r>
      </w:hyperlink>
    </w:p>
    <w:bookmarkEnd w:id="75"/>
    <w:bookmarkEnd w:id="76"/>
    <w:bookmarkStart w:id="78" w:name="share-your-username-with-your-instructor"/>
    <w:p>
      <w:pPr>
        <w:pStyle w:val="Heading4"/>
      </w:pPr>
      <w:r>
        <w:rPr>
          <w:rStyle w:val="SectionNumber"/>
        </w:rPr>
        <w:t xml:space="preserve">1.3.4.3</w:t>
      </w:r>
      <w:r>
        <w:tab/>
      </w:r>
      <w:r>
        <w:t xml:space="preserve">Share your username with your instructor</w:t>
      </w:r>
    </w:p>
    <w:p>
      <w:pPr>
        <w:numPr>
          <w:ilvl w:val="0"/>
          <w:numId w:val="1013"/>
        </w:numPr>
        <w:pStyle w:val="Compact"/>
      </w:pPr>
      <w:r>
        <w:t xml:space="preserve">Fill out</w:t>
      </w:r>
      <w:r>
        <w:t xml:space="preserve"> </w:t>
      </w:r>
      <w:hyperlink r:id="rId77">
        <w:r>
          <w:rPr>
            <w:rStyle w:val="Hyperlink"/>
          </w:rPr>
          <w:t xml:space="preserve">this form</w:t>
        </w:r>
      </w:hyperlink>
      <w:r>
        <w:t xml:space="preserve"> </w:t>
      </w:r>
      <w:r>
        <w:t xml:space="preserve">with your SciServer username.</w:t>
      </w:r>
    </w:p>
    <w:bookmarkEnd w:id="78"/>
    <w:bookmarkEnd w:id="79"/>
    <w:bookmarkStart w:id="81" w:name="footnotes"/>
    <w:p>
      <w:pPr>
        <w:pStyle w:val="Heading3"/>
      </w:pPr>
      <w:r>
        <w:rPr>
          <w:rStyle w:val="SectionNumber"/>
        </w:rPr>
        <w:t xml:space="preserve">1.3.5</w:t>
      </w:r>
      <w:r>
        <w:tab/>
      </w:r>
      <w:r>
        <w:t xml:space="preserve">Footnotes</w:t>
      </w:r>
    </w:p>
    <w:bookmarkStart w:id="80" w:name="contributions-and-affiliations"/>
    <w:p>
      <w:pPr>
        <w:pStyle w:val="Heading4"/>
      </w:pPr>
      <w:r>
        <w:rPr>
          <w:rStyle w:val="SectionNumber"/>
        </w:rPr>
        <w:t xml:space="preserve">1.3.5.1</w:t>
      </w:r>
      <w:r>
        <w:tab/>
      </w:r>
      <w:r>
        <w:t xml:space="preserve">Contributions and Affiliations</w:t>
      </w:r>
    </w:p>
    <w:p>
      <w:pPr>
        <w:numPr>
          <w:ilvl w:val="0"/>
          <w:numId w:val="1014"/>
        </w:numPr>
        <w:pStyle w:val="Compact"/>
      </w:pPr>
      <w:r>
        <w:t xml:space="preserve">Katherine Cox, Johns Hopkins University</w:t>
      </w:r>
    </w:p>
    <w:p>
      <w:pPr>
        <w:numPr>
          <w:ilvl w:val="0"/>
          <w:numId w:val="1014"/>
        </w:numPr>
        <w:pStyle w:val="Compact"/>
      </w:pPr>
      <w:r>
        <w:t xml:space="preserve">Frederick Tan, Carnegie Institution</w:t>
      </w:r>
    </w:p>
    <w:p>
      <w:pPr>
        <w:pStyle w:val="FirstParagraph"/>
      </w:pPr>
      <w:r>
        <w:t xml:space="preserve">Last Revised: January 25, 2022</w:t>
      </w:r>
    </w:p>
    <w:bookmarkEnd w:id="80"/>
    <w:bookmarkEnd w:id="81"/>
    <w:bookmarkEnd w:id="82"/>
    <w:bookmarkStart w:id="104" w:name="first-learnr"/>
    <w:p>
      <w:pPr>
        <w:pStyle w:val="Heading2"/>
      </w:pPr>
      <w:r>
        <w:rPr>
          <w:rStyle w:val="SectionNumber"/>
        </w:rPr>
        <w:t xml:space="preserve">1.4</w:t>
      </w:r>
      <w:r>
        <w:tab/>
      </w:r>
      <w:r>
        <w:t xml:space="preserve">First LearnR</w:t>
      </w:r>
    </w:p>
    <w:p>
      <w:pPr>
        <w:pStyle w:val="FirstParagraph"/>
      </w:pPr>
      <w:r>
        <w:rPr>
          <w:iCs/>
          <w:i/>
        </w:rPr>
        <w:t xml:space="preserve">Interactive tutorials introducing various data science concepts</w:t>
      </w:r>
    </w:p>
    <w:bookmarkStart w:id="84" w:name="purpose-1"/>
    <w:p>
      <w:pPr>
        <w:pStyle w:val="Heading3"/>
      </w:pPr>
      <w:r>
        <w:rPr>
          <w:rStyle w:val="SectionNumber"/>
        </w:rPr>
        <w:t xml:space="preserve">1.4.1</w:t>
      </w:r>
      <w:r>
        <w:tab/>
      </w:r>
      <w:r>
        <w:t xml:space="preserve">Purpose</w:t>
      </w:r>
    </w:p>
    <w:p>
      <w:pPr>
        <w:pStyle w:val="FirstParagraph"/>
      </w:pPr>
      <w:r>
        <w:t xml:space="preserve">The purpose of this assignment is to (1) join the class SciServer group so you can access course materials, and (2) learn how to access the tutorials for this course on SciServer.</w:t>
      </w:r>
    </w:p>
    <w:p>
      <w:pPr>
        <w:pStyle w:val="BodyText"/>
      </w:pPr>
      <w:r>
        <w:drawing>
          <wp:inline>
            <wp:extent cx="5334000" cy="3000375"/>
            <wp:effectExtent b="0" l="0" r="0" t="0"/>
            <wp:docPr descr="" title="" id="1" name="Picture"/>
            <a:graphic>
              <a:graphicData uri="http://schemas.openxmlformats.org/drawingml/2006/picture">
                <pic:pic>
                  <pic:nvPicPr>
                    <pic:cNvPr descr="introduction_files/figure-docx//1rWH7VTcPV1juH0E9NI-X6evMIKzgn1MQKlf_CRzT73w_g1f83ffdfb86_0_9.png" id="0"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bookmarkEnd w:id="84"/>
    <w:bookmarkStart w:id="85" w:name="learning-objectives-1"/>
    <w:p>
      <w:pPr>
        <w:pStyle w:val="Heading3"/>
      </w:pPr>
      <w:r>
        <w:rPr>
          <w:rStyle w:val="SectionNumber"/>
        </w:rPr>
        <w:t xml:space="preserve">1.4.2</w:t>
      </w:r>
      <w:r>
        <w:tab/>
      </w:r>
      <w:r>
        <w:t xml:space="preserve">Learning Objectives</w:t>
      </w:r>
    </w:p>
    <w:p>
      <w:pPr>
        <w:numPr>
          <w:ilvl w:val="0"/>
          <w:numId w:val="1015"/>
        </w:numPr>
        <w:pStyle w:val="Compact"/>
      </w:pPr>
      <w:r>
        <w:t xml:space="preserve">Accept invitation to join class SciServer Group</w:t>
      </w:r>
    </w:p>
    <w:p>
      <w:pPr>
        <w:numPr>
          <w:ilvl w:val="0"/>
          <w:numId w:val="1015"/>
        </w:numPr>
        <w:pStyle w:val="Compact"/>
      </w:pPr>
      <w:r>
        <w:t xml:space="preserve">Start up a</w:t>
      </w:r>
      <w:r>
        <w:t xml:space="preserve"> </w:t>
      </w:r>
      <w:r>
        <w:rPr>
          <w:bCs/>
          <w:b/>
        </w:rPr>
        <w:t xml:space="preserve">C-MOOR LearnR</w:t>
      </w:r>
      <w:r>
        <w:t xml:space="preserve"> </w:t>
      </w:r>
      <w:r>
        <w:t xml:space="preserve">compute container</w:t>
      </w:r>
    </w:p>
    <w:p>
      <w:pPr>
        <w:numPr>
          <w:ilvl w:val="0"/>
          <w:numId w:val="1015"/>
        </w:numPr>
        <w:pStyle w:val="Compact"/>
      </w:pPr>
      <w:r>
        <w:t xml:space="preserve">Complete your first LearnR tutorial</w:t>
      </w:r>
    </w:p>
    <w:p>
      <w:pPr>
        <w:numPr>
          <w:ilvl w:val="0"/>
          <w:numId w:val="1015"/>
        </w:numPr>
        <w:pStyle w:val="Compact"/>
      </w:pPr>
      <w:r>
        <w:t xml:space="preserve">Delete your C-MOOR LearnR compute container</w:t>
      </w:r>
    </w:p>
    <w:bookmarkEnd w:id="85"/>
    <w:bookmarkStart w:id="86" w:name="introduction-2"/>
    <w:p>
      <w:pPr>
        <w:pStyle w:val="Heading3"/>
      </w:pPr>
      <w:r>
        <w:rPr>
          <w:rStyle w:val="SectionNumber"/>
        </w:rPr>
        <w:t xml:space="preserve">1.4.3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In this course you will use two compute containers:</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will work on your own data analysis projects. This assignment shows you how to set up the C-MOOR LearnR compute container and start up your first tutorial.</w:t>
      </w:r>
    </w:p>
    <w:bookmarkEnd w:id="86"/>
    <w:bookmarkStart w:id="101" w:name="instructions-1"/>
    <w:p>
      <w:pPr>
        <w:pStyle w:val="Heading3"/>
      </w:pPr>
      <w:r>
        <w:rPr>
          <w:rStyle w:val="SectionNumber"/>
        </w:rPr>
        <w:t xml:space="preserve">1.4.4</w:t>
      </w:r>
      <w:r>
        <w:tab/>
      </w:r>
      <w:r>
        <w:t xml:space="preserve">Instructions</w:t>
      </w:r>
    </w:p>
    <w:bookmarkStart w:id="91" w:name="Xac9329507eea05d4a87b50f1448dd11f977c1b7"/>
    <w:p>
      <w:pPr>
        <w:pStyle w:val="Heading4"/>
      </w:pPr>
      <w:r>
        <w:rPr>
          <w:rStyle w:val="SectionNumber"/>
        </w:rPr>
        <w:t xml:space="preserve">1.4.4.1</w:t>
      </w:r>
      <w:r>
        <w:tab/>
      </w:r>
      <w:r>
        <w:t xml:space="preserve">Accept invitation to join class SciServer group</w:t>
      </w:r>
    </w:p>
    <w:p>
      <w:pPr>
        <w:pStyle w:val="FirstParagraph"/>
      </w:pPr>
      <w:r>
        <w:t xml:space="preserve">This video (</w:t>
      </w:r>
      <w:hyperlink r:id="rId87">
        <w:r>
          <w:rPr>
            <w:rStyle w:val="Hyperlink"/>
          </w:rPr>
          <w:t xml:space="preserve">video</w:t>
        </w:r>
      </w:hyperlink>
      <w:r>
        <w:t xml:space="preserve">)(</w:t>
      </w:r>
      <w:hyperlink r:id="rId88">
        <w:r>
          <w:rPr>
            <w:rStyle w:val="Hyperlink"/>
          </w:rPr>
          <w:t xml:space="preserve">slides</w:t>
        </w:r>
      </w:hyperlink>
      <w:r>
        <w:t xml:space="preserve">) shows you how to join a SciServer group. You can follow along with the video, or follow the steps below.</w:t>
      </w:r>
    </w:p>
    <w:p>
      <w:pPr>
        <w:numPr>
          <w:ilvl w:val="0"/>
          <w:numId w:val="1016"/>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0"/>
          <w:numId w:val="1016"/>
        </w:numPr>
        <w:pStyle w:val="Compact"/>
      </w:pPr>
      <w:r>
        <w:t xml:space="preserve">Click</w:t>
      </w:r>
      <w:r>
        <w:t xml:space="preserve"> </w:t>
      </w:r>
      <w:r>
        <w:t xml:space="preserve">“</w:t>
      </w:r>
      <w:r>
        <w:t xml:space="preserve">Groups</w:t>
      </w:r>
      <w:r>
        <w:t xml:space="preserve">”</w:t>
      </w:r>
    </w:p>
    <w:p>
      <w:pPr>
        <w:numPr>
          <w:ilvl w:val="0"/>
          <w:numId w:val="1016"/>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7"/>
        </w:numPr>
        <w:pStyle w:val="Compact"/>
      </w:pPr>
      <w:r>
        <w:t xml:space="preserve">Your instructor must have your username to invite you to the group. If you do not see an invitation, contact your instructor with your SciServer username.</w:t>
      </w:r>
    </w:p>
    <w:p>
      <w:pPr>
        <w:numPr>
          <w:ilvl w:val="0"/>
          <w:numId w:val="1016"/>
        </w:numPr>
        <w:pStyle w:val="Compact"/>
      </w:pPr>
      <w:r>
        <w:t xml:space="preserve">Confirm that you can access course data</w:t>
      </w:r>
    </w:p>
    <w:p>
      <w:pPr>
        <w:numPr>
          <w:ilvl w:val="1"/>
          <w:numId w:val="1018"/>
        </w:numPr>
        <w:pStyle w:val="Compact"/>
      </w:pPr>
      <w:r>
        <w:t xml:space="preserve">On the top menu bar, click</w:t>
      </w:r>
      <w:r>
        <w:t xml:space="preserve"> </w:t>
      </w:r>
      <w:r>
        <w:t xml:space="preserve">“</w:t>
      </w:r>
      <w:r>
        <w:t xml:space="preserve">Files</w:t>
      </w:r>
      <w:r>
        <w:t xml:space="preserve">”</w:t>
      </w:r>
    </w:p>
    <w:p>
      <w:pPr>
        <w:numPr>
          <w:ilvl w:val="1"/>
          <w:numId w:val="1018"/>
        </w:numPr>
        <w:pStyle w:val="Compact"/>
      </w:pPr>
      <w:r>
        <w:t xml:space="preserve">On the left-hand menu, click</w:t>
      </w:r>
      <w:r>
        <w:t xml:space="preserve"> </w:t>
      </w:r>
      <w:r>
        <w:t xml:space="preserve">“</w:t>
      </w:r>
      <w:r>
        <w:t xml:space="preserve">Data Volumes</w:t>
      </w:r>
      <w:r>
        <w:t xml:space="preserve">”</w:t>
      </w:r>
    </w:p>
    <w:p>
      <w:pPr>
        <w:numPr>
          <w:ilvl w:val="1"/>
          <w:numId w:val="1018"/>
        </w:numPr>
        <w:pStyle w:val="Compact"/>
      </w:pPr>
      <w:r>
        <w:t xml:space="preserve">Confirm that you see</w:t>
      </w:r>
      <w:r>
        <w:t xml:space="preserve"> </w:t>
      </w:r>
      <w:r>
        <w:t xml:space="preserve">“</w:t>
      </w:r>
      <w:r>
        <w:t xml:space="preserve">C-MOOR-Data</w:t>
      </w:r>
      <w:r>
        <w:t xml:space="preserve">”</w:t>
      </w:r>
    </w:p>
    <w:p>
      <w:pPr>
        <w:numPr>
          <w:ilvl w:val="0"/>
          <w:numId w:val="1016"/>
        </w:numPr>
        <w:pStyle w:val="Compact"/>
      </w:pPr>
      <w:r>
        <w:t xml:space="preserve">Confirm that you can access course computing resources</w:t>
      </w:r>
    </w:p>
    <w:p>
      <w:pPr>
        <w:numPr>
          <w:ilvl w:val="1"/>
          <w:numId w:val="1019"/>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19"/>
        </w:numPr>
        <w:pStyle w:val="Compact"/>
      </w:pPr>
      <w:r>
        <w:t xml:space="preserve">Scroll down to the second set of boxes and click</w:t>
      </w:r>
      <w:r>
        <w:t xml:space="preserve"> </w:t>
      </w:r>
      <w:r>
        <w:t xml:space="preserve">“</w:t>
      </w:r>
      <w:r>
        <w:t xml:space="preserve">Compute</w:t>
      </w:r>
      <w:r>
        <w:t xml:space="preserve">”</w:t>
      </w:r>
    </w:p>
    <w:p>
      <w:pPr>
        <w:numPr>
          <w:ilvl w:val="1"/>
          <w:numId w:val="1019"/>
        </w:numPr>
        <w:pStyle w:val="Compact"/>
      </w:pPr>
      <w:r>
        <w:t xml:space="preserve">Click</w:t>
      </w:r>
      <w:r>
        <w:t xml:space="preserve"> </w:t>
      </w:r>
      <w:r>
        <w:t xml:space="preserve">“</w:t>
      </w:r>
      <w:r>
        <w:t xml:space="preserve">Create container</w:t>
      </w:r>
      <w:r>
        <w:t xml:space="preserve">”</w:t>
      </w:r>
    </w:p>
    <w:p>
      <w:pPr>
        <w:numPr>
          <w:ilvl w:val="1"/>
          <w:numId w:val="1019"/>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19"/>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19"/>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90" w:name="resources-1"/>
    <w:p>
      <w:pPr>
        <w:pStyle w:val="Heading5"/>
      </w:pPr>
      <w:r>
        <w:rPr>
          <w:rStyle w:val="SectionNumber"/>
        </w:rPr>
        <w:t xml:space="preserve">1.4.4.1.1</w:t>
      </w:r>
      <w:r>
        <w:tab/>
      </w:r>
      <w:r>
        <w:t xml:space="preserve">Resources</w:t>
      </w:r>
    </w:p>
    <w:p>
      <w:pPr>
        <w:numPr>
          <w:ilvl w:val="0"/>
          <w:numId w:val="1020"/>
        </w:numPr>
        <w:pStyle w:val="Compact"/>
      </w:pPr>
      <w:hyperlink r:id="rId71">
        <w:r>
          <w:rPr>
            <w:rStyle w:val="Hyperlink"/>
          </w:rPr>
          <w:t xml:space="preserve">sciserver.org</w:t>
        </w:r>
      </w:hyperlink>
    </w:p>
    <w:p>
      <w:pPr>
        <w:numPr>
          <w:ilvl w:val="0"/>
          <w:numId w:val="1020"/>
        </w:numPr>
        <w:pStyle w:val="Compact"/>
      </w:pPr>
      <w:hyperlink r:id="rId89">
        <w:r>
          <w:rPr>
            <w:rStyle w:val="Hyperlink"/>
          </w:rPr>
          <w:t xml:space="preserve">Get help with SciServer on the C-MOOR Discourse</w:t>
        </w:r>
      </w:hyperlink>
    </w:p>
    <w:bookmarkEnd w:id="90"/>
    <w:bookmarkEnd w:id="91"/>
    <w:bookmarkStart w:id="97" w:name="X2c7a087c35483d9d7d04a018181c967f1b49c2c"/>
    <w:p>
      <w:pPr>
        <w:pStyle w:val="Heading4"/>
      </w:pPr>
      <w:r>
        <w:rPr>
          <w:rStyle w:val="SectionNumber"/>
        </w:rPr>
        <w:t xml:space="preserve">1.4.4.2</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2">
        <w:r>
          <w:rPr>
            <w:rStyle w:val="Hyperlink"/>
          </w:rPr>
          <w:t xml:space="preserve">video</w:t>
        </w:r>
      </w:hyperlink>
      <w:r>
        <w:t xml:space="preserve">)(</w:t>
      </w:r>
      <w:hyperlink r:id="rId93">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1"/>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1"/>
          <w:numId w:val="1022"/>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1"/>
        </w:numPr>
        <w:pStyle w:val="Compact"/>
      </w:pPr>
      <w:r>
        <w:t xml:space="preserve">Scroll down to the second set of boxes and click</w:t>
      </w:r>
      <w:r>
        <w:t xml:space="preserve"> </w:t>
      </w:r>
      <w:r>
        <w:t xml:space="preserve">“</w:t>
      </w:r>
      <w:r>
        <w:t xml:space="preserve">Compute</w:t>
      </w:r>
      <w:r>
        <w:t xml:space="preserve">”</w:t>
      </w:r>
    </w:p>
    <w:p>
      <w:pPr>
        <w:numPr>
          <w:ilvl w:val="0"/>
          <w:numId w:val="1021"/>
        </w:numPr>
        <w:pStyle w:val="Compact"/>
      </w:pPr>
      <w:r>
        <w:t xml:space="preserve">Click</w:t>
      </w:r>
      <w:r>
        <w:t xml:space="preserve"> </w:t>
      </w:r>
      <w:r>
        <w:t xml:space="preserve">“</w:t>
      </w:r>
      <w:r>
        <w:t xml:space="preserve">Create container</w:t>
      </w:r>
      <w:r>
        <w:t xml:space="preserve">”</w:t>
      </w:r>
    </w:p>
    <w:p>
      <w:pPr>
        <w:numPr>
          <w:ilvl w:val="1"/>
          <w:numId w:val="1023"/>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3"/>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w:t>
      </w:r>
      <w:r>
        <w:t xml:space="preserve"> </w:t>
      </w:r>
      <w:r>
        <w:t xml:space="preserve">“</w:t>
      </w:r>
      <w:r>
        <w:rPr>
          <w:bCs/>
          <w:b/>
        </w:rPr>
        <w:t xml:space="preserve">C-MOOR LearnR</w:t>
      </w:r>
      <w:r>
        <w:t xml:space="preserve">”</w:t>
      </w:r>
    </w:p>
    <w:p>
      <w:pPr>
        <w:numPr>
          <w:ilvl w:val="1"/>
          <w:numId w:val="1023"/>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3"/>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1"/>
        </w:numPr>
        <w:pStyle w:val="Compact"/>
      </w:pPr>
      <w:r>
        <w:t xml:space="preserve">You should now see a new entry in your list of containers</w:t>
      </w:r>
    </w:p>
    <w:p>
      <w:pPr>
        <w:numPr>
          <w:ilvl w:val="1"/>
          <w:numId w:val="1024"/>
        </w:numPr>
        <w:pStyle w:val="Compact"/>
      </w:pPr>
      <w:r>
        <w:t xml:space="preserve">“</w:t>
      </w:r>
      <w:r>
        <w:t xml:space="preserve">Created At</w:t>
      </w:r>
      <w:r>
        <w:t xml:space="preserve">”</w:t>
      </w:r>
      <w:r>
        <w:t xml:space="preserve"> </w:t>
      </w:r>
      <w:r>
        <w:t xml:space="preserve">should be a few moments ago.</w:t>
      </w:r>
    </w:p>
    <w:p>
      <w:pPr>
        <w:numPr>
          <w:ilvl w:val="1"/>
          <w:numId w:val="1024"/>
        </w:numPr>
        <w:pStyle w:val="Compact"/>
      </w:pPr>
      <w:r>
        <w:t xml:space="preserve">“</w:t>
      </w:r>
      <w:r>
        <w:t xml:space="preserve">Name</w:t>
      </w:r>
      <w:r>
        <w:t xml:space="preserve">”</w:t>
      </w:r>
      <w:r>
        <w:t xml:space="preserve"> </w:t>
      </w:r>
      <w:r>
        <w:t xml:space="preserve">should be the name you chose</w:t>
      </w:r>
    </w:p>
    <w:p>
      <w:pPr>
        <w:numPr>
          <w:ilvl w:val="1"/>
          <w:numId w:val="1024"/>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1"/>
        </w:numPr>
        <w:pStyle w:val="Compact"/>
      </w:pPr>
      <w:r>
        <w:t xml:space="preserve">Start your C-MOOR LearnR container by clicking on its name (whatever name you chose when you created it). This will open in a new tab.</w:t>
      </w:r>
    </w:p>
    <w:p>
      <w:pPr>
        <w:numPr>
          <w:ilvl w:val="1"/>
          <w:numId w:val="1025"/>
        </w:numPr>
        <w:pStyle w:val="Compact"/>
      </w:pPr>
      <w:r>
        <w:t xml:space="preserve">You should see a list of tutorials, organized by date.</w:t>
      </w:r>
      <w:r>
        <w:t xml:space="preserve"> </w:t>
      </w:r>
      <w:r>
        <w:drawing>
          <wp:inline>
            <wp:extent cx="5334000" cy="3000375"/>
            <wp:effectExtent b="0" l="0" r="0" t="0"/>
            <wp:docPr descr="" title="" id="1" name="Picture"/>
            <a:graphic>
              <a:graphicData uri="http://schemas.openxmlformats.org/drawingml/2006/picture">
                <pic:pic>
                  <pic:nvPicPr>
                    <pic:cNvPr descr="introduction_files/figure-docx//1rWH7VTcPV1juH0E9NI-X6evMIKzgn1MQKlf_CRzT73w_g1f83ffdfb86_0_19.png" id="0"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025"/>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r>
        <w:t xml:space="preserve"> </w:t>
      </w:r>
      <w:r>
        <w:drawing>
          <wp:inline>
            <wp:extent cx="5334000" cy="3000375"/>
            <wp:effectExtent b="0" l="0" r="0" t="0"/>
            <wp:docPr descr="" title="" id="1" name="Picture"/>
            <a:graphic>
              <a:graphicData uri="http://schemas.openxmlformats.org/drawingml/2006/picture">
                <pic:pic>
                  <pic:nvPicPr>
                    <pic:cNvPr descr="introduction_files/figure-docx//1rWH7VTcPV1juH0E9NI-X6evMIKzgn1MQKlf_CRzT73w_g1f83ffdfb86_0_25.png" id="0"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025"/>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96" w:name="resources-2"/>
    <w:p>
      <w:pPr>
        <w:pStyle w:val="Heading5"/>
      </w:pPr>
      <w:r>
        <w:rPr>
          <w:rStyle w:val="SectionNumber"/>
        </w:rPr>
        <w:t xml:space="preserve">1.4.4.2.1</w:t>
      </w:r>
      <w:r>
        <w:tab/>
      </w:r>
      <w:r>
        <w:t xml:space="preserve">Resources</w:t>
      </w:r>
    </w:p>
    <w:p>
      <w:pPr>
        <w:numPr>
          <w:ilvl w:val="0"/>
          <w:numId w:val="1026"/>
        </w:numPr>
        <w:pStyle w:val="Compact"/>
      </w:pPr>
      <w:hyperlink r:id="rId71">
        <w:r>
          <w:rPr>
            <w:rStyle w:val="Hyperlink"/>
          </w:rPr>
          <w:t xml:space="preserve">sciserver.org</w:t>
        </w:r>
      </w:hyperlink>
    </w:p>
    <w:p>
      <w:pPr>
        <w:numPr>
          <w:ilvl w:val="0"/>
          <w:numId w:val="1026"/>
        </w:numPr>
        <w:pStyle w:val="Compact"/>
      </w:pPr>
      <w:hyperlink r:id="rId89">
        <w:r>
          <w:rPr>
            <w:rStyle w:val="Hyperlink"/>
          </w:rPr>
          <w:t xml:space="preserve">Get help with SciServer on the C-MOOR Discourse</w:t>
        </w:r>
      </w:hyperlink>
    </w:p>
    <w:bookmarkEnd w:id="96"/>
    <w:bookmarkEnd w:id="97"/>
    <w:bookmarkStart w:id="99" w:name="complete-your-first-learnr-tutorial"/>
    <w:p>
      <w:pPr>
        <w:pStyle w:val="Heading4"/>
      </w:pPr>
      <w:r>
        <w:rPr>
          <w:rStyle w:val="SectionNumber"/>
        </w:rPr>
        <w:t xml:space="preserve">1.4.4.3</w:t>
      </w:r>
      <w:r>
        <w:tab/>
      </w:r>
      <w:r>
        <w:t xml:space="preserve">Complete your first LearnR tutorial</w:t>
      </w:r>
    </w:p>
    <w:p>
      <w:pPr>
        <w:numPr>
          <w:ilvl w:val="0"/>
          <w:numId w:val="1027"/>
        </w:numPr>
        <w:pStyle w:val="Compact"/>
      </w:pPr>
      <w:r>
        <w:t xml:space="preserve">If you’re not there already, go to the SciServer compute page and start up the C-MOOR LearnR container.</w:t>
      </w:r>
    </w:p>
    <w:p>
      <w:pPr>
        <w:numPr>
          <w:ilvl w:val="1"/>
          <w:numId w:val="1028"/>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1"/>
          <w:numId w:val="102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2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28"/>
        </w:numPr>
        <w:pStyle w:val="Compact"/>
      </w:pPr>
      <w:r>
        <w:t xml:space="preserve">Start your C-MOOR LearnR container by clicking on its name.</w:t>
      </w:r>
    </w:p>
    <w:p>
      <w:pPr>
        <w:numPr>
          <w:ilvl w:val="0"/>
          <w:numId w:val="1027"/>
        </w:numPr>
        <w:pStyle w:val="Compact"/>
      </w:pPr>
      <w:r>
        <w:t xml:space="preserve">Click on</w:t>
      </w:r>
      <w:r>
        <w:t xml:space="preserve"> </w:t>
      </w:r>
      <w:r>
        <w:t xml:space="preserve">“</w:t>
      </w:r>
      <w:r>
        <w:t xml:space="preserve">Biological Databases</w:t>
      </w:r>
      <w:r>
        <w:t xml:space="preserve">”</w:t>
      </w:r>
      <w:r>
        <w:t xml:space="preserve">. The tutorial will open in a new tab.</w:t>
      </w:r>
    </w:p>
    <w:p>
      <w:pPr>
        <w:numPr>
          <w:ilvl w:val="0"/>
          <w:numId w:val="1027"/>
        </w:numPr>
        <w:pStyle w:val="Compact"/>
      </w:pPr>
      <w:r>
        <w:t xml:space="preserve">Complete the tutorial.</w:t>
      </w:r>
    </w:p>
    <w:bookmarkStart w:id="98" w:name="resources-3"/>
    <w:p>
      <w:pPr>
        <w:pStyle w:val="Heading5"/>
      </w:pPr>
      <w:r>
        <w:rPr>
          <w:rStyle w:val="SectionNumber"/>
        </w:rPr>
        <w:t xml:space="preserve">1.4.4.3.1</w:t>
      </w:r>
      <w:r>
        <w:tab/>
      </w:r>
      <w:r>
        <w:t xml:space="preserve">Resources</w:t>
      </w:r>
    </w:p>
    <w:p>
      <w:pPr>
        <w:numPr>
          <w:ilvl w:val="0"/>
          <w:numId w:val="1029"/>
        </w:numPr>
        <w:pStyle w:val="Compact"/>
      </w:pPr>
      <w:hyperlink r:id="rId71">
        <w:r>
          <w:rPr>
            <w:rStyle w:val="Hyperlink"/>
          </w:rPr>
          <w:t xml:space="preserve">sciserver.org</w:t>
        </w:r>
      </w:hyperlink>
    </w:p>
    <w:p>
      <w:pPr>
        <w:numPr>
          <w:ilvl w:val="0"/>
          <w:numId w:val="1029"/>
        </w:numPr>
        <w:pStyle w:val="Compact"/>
      </w:pPr>
      <w:hyperlink r:id="rId89">
        <w:r>
          <w:rPr>
            <w:rStyle w:val="Hyperlink"/>
          </w:rPr>
          <w:t xml:space="preserve">Get help with SciServer on the C-MOOR Discourse</w:t>
        </w:r>
      </w:hyperlink>
    </w:p>
    <w:bookmarkEnd w:id="98"/>
    <w:bookmarkEnd w:id="99"/>
    <w:bookmarkStart w:id="100" w:name="Xe94b27ae2a879111c4fad30bea4fb2e46adfcd9"/>
    <w:p>
      <w:pPr>
        <w:pStyle w:val="Heading4"/>
      </w:pPr>
      <w:r>
        <w:rPr>
          <w:rStyle w:val="SectionNumber"/>
        </w:rPr>
        <w:t xml:space="preserve">1.4.4.4</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in this course, we will be updating the tutorials on the C-MOOR LearnR container, and</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 Later on in the course you will learn how to save things permanently on SciServer.</w:t>
      </w:r>
    </w:p>
    <w:p>
      <w:pPr>
        <w:pStyle w:val="BodyText"/>
      </w:pPr>
      <w:r>
        <w:t xml:space="preserve">To delete a container:</w:t>
      </w:r>
    </w:p>
    <w:p>
      <w:pPr>
        <w:numPr>
          <w:ilvl w:val="0"/>
          <w:numId w:val="1030"/>
        </w:numPr>
        <w:pStyle w:val="Compact"/>
      </w:pPr>
      <w:r>
        <w:t xml:space="preserve">If you’re not there already, go to the SciServer compute page.</w:t>
      </w:r>
    </w:p>
    <w:p>
      <w:pPr>
        <w:numPr>
          <w:ilvl w:val="1"/>
          <w:numId w:val="1031"/>
        </w:numPr>
        <w:pStyle w:val="Compact"/>
      </w:pPr>
      <w:r>
        <w:t xml:space="preserve">Open</w:t>
      </w:r>
      <w:r>
        <w:t xml:space="preserve"> </w:t>
      </w:r>
      <w:hyperlink r:id="rId71">
        <w:r>
          <w:rPr>
            <w:rStyle w:val="Hyperlink"/>
          </w:rPr>
          <w:t xml:space="preserve">sciserver.org</w:t>
        </w:r>
      </w:hyperlink>
      <w:r>
        <w:t xml:space="preserve"> </w:t>
      </w:r>
      <w:r>
        <w:t xml:space="preserve">in a web browser and log in to your account.</w:t>
      </w:r>
    </w:p>
    <w:p>
      <w:pPr>
        <w:numPr>
          <w:ilvl w:val="1"/>
          <w:numId w:val="1031"/>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1"/>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1"/>
        </w:numPr>
        <w:pStyle w:val="Compact"/>
      </w:pPr>
      <w:r>
        <w:t xml:space="preserve">Start your C-MOOR LearnR container by clicking on its name.</w:t>
      </w:r>
    </w:p>
    <w:p>
      <w:pPr>
        <w:numPr>
          <w:ilvl w:val="0"/>
          <w:numId w:val="1030"/>
        </w:numPr>
        <w:pStyle w:val="Compact"/>
      </w:pPr>
      <w:r>
        <w:t xml:space="preserve">Find the container you want to delete.</w:t>
      </w:r>
    </w:p>
    <w:p>
      <w:pPr>
        <w:numPr>
          <w:ilvl w:val="0"/>
          <w:numId w:val="1030"/>
        </w:numPr>
        <w:pStyle w:val="Compact"/>
      </w:pPr>
      <w:r>
        <w:t xml:space="preserve">Click on the red</w:t>
      </w:r>
      <w:r>
        <w:t xml:space="preserve"> </w:t>
      </w:r>
      <w:r>
        <w:t xml:space="preserve">“</w:t>
      </w:r>
      <w:r>
        <w:t xml:space="preserve">X</w:t>
      </w:r>
      <w:r>
        <w:t xml:space="preserve">”</w:t>
      </w:r>
      <w:r>
        <w:t xml:space="preserve"> </w:t>
      </w:r>
      <w:r>
        <w:t xml:space="preserve">in the last column.</w:t>
      </w:r>
    </w:p>
    <w:bookmarkEnd w:id="100"/>
    <w:bookmarkEnd w:id="101"/>
    <w:bookmarkStart w:id="103" w:name="footnotes-1"/>
    <w:p>
      <w:pPr>
        <w:pStyle w:val="Heading3"/>
      </w:pPr>
      <w:r>
        <w:rPr>
          <w:rStyle w:val="SectionNumber"/>
        </w:rPr>
        <w:t xml:space="preserve">1.4.5</w:t>
      </w:r>
      <w:r>
        <w:tab/>
      </w:r>
      <w:r>
        <w:t xml:space="preserve">Footnotes</w:t>
      </w:r>
    </w:p>
    <w:bookmarkStart w:id="102" w:name="contributions-and-affiliations-1"/>
    <w:p>
      <w:pPr>
        <w:pStyle w:val="Heading4"/>
      </w:pPr>
      <w:r>
        <w:rPr>
          <w:rStyle w:val="SectionNumber"/>
        </w:rPr>
        <w:t xml:space="preserve">1.4.5.1</w:t>
      </w:r>
      <w:r>
        <w:tab/>
      </w:r>
      <w:r>
        <w:t xml:space="preserve">Contributions and Affiliations</w:t>
      </w:r>
    </w:p>
    <w:p>
      <w:pPr>
        <w:numPr>
          <w:ilvl w:val="0"/>
          <w:numId w:val="1032"/>
        </w:numPr>
        <w:pStyle w:val="Compact"/>
      </w:pPr>
      <w:r>
        <w:t xml:space="preserve">Katherine Cox, Johns Hopkins University</w:t>
      </w:r>
    </w:p>
    <w:p>
      <w:pPr>
        <w:numPr>
          <w:ilvl w:val="0"/>
          <w:numId w:val="1032"/>
        </w:numPr>
        <w:pStyle w:val="Compact"/>
      </w:pPr>
      <w:r>
        <w:t xml:space="preserve">Frederick Tan, Carnegie Institution</w:t>
      </w:r>
    </w:p>
    <w:p>
      <w:pPr>
        <w:pStyle w:val="FirstParagraph"/>
      </w:pPr>
      <w:r>
        <w:t xml:space="preserve">Last Revised: May 13, 2021</w:t>
      </w:r>
    </w:p>
    <w:bookmarkEnd w:id="102"/>
    <w:bookmarkEnd w:id="103"/>
    <w:bookmarkEnd w:id="104"/>
    <w:bookmarkEnd w:id="105"/>
    <w:bookmarkStart w:id="131" w:name="scientific-literature"/>
    <w:p>
      <w:pPr>
        <w:pStyle w:val="Heading1"/>
      </w:pPr>
      <w:r>
        <w:rPr>
          <w:rStyle w:val="SectionNumber"/>
        </w:rPr>
        <w:t xml:space="preserve">2</w:t>
      </w:r>
      <w:r>
        <w:tab/>
      </w:r>
      <w:r>
        <w:t xml:space="preserve">Scientific Literature</w:t>
      </w:r>
    </w:p>
    <w:bookmarkStart w:id="116" w:name="pre-lab-scientific-literature"/>
    <w:p>
      <w:pPr>
        <w:pStyle w:val="Heading2"/>
      </w:pPr>
      <w:r>
        <w:rPr>
          <w:rStyle w:val="SectionNumber"/>
        </w:rPr>
        <w:t xml:space="preserve">2.1</w:t>
      </w:r>
      <w:r>
        <w:tab/>
      </w:r>
      <w:r>
        <w:t xml:space="preserve">Pre-lab: Scientific Literature</w:t>
      </w:r>
    </w:p>
    <w:p>
      <w:pPr>
        <w:pStyle w:val="FirstParagraph"/>
      </w:pPr>
      <w:r>
        <w:drawing>
          <wp:inline>
            <wp:extent cx="5334000" cy="3000375"/>
            <wp:effectExtent b="0" l="0" r="0" t="0"/>
            <wp:docPr descr="" title="" id="1" name="Picture"/>
            <a:graphic>
              <a:graphicData uri="http://schemas.openxmlformats.org/drawingml/2006/picture">
                <pic:pic>
                  <pic:nvPicPr>
                    <pic:cNvPr descr="scientific-literature_files/figure-docx//1rWH7VTcPV1juH0E9NI-X6evMIKzgn1MQKlf_CRzT73w_g1f83ffdfb86_0_52.png" id="0" name="Picture"/>
                    <pic:cNvPicPr>
                      <a:picLocks noChangeArrowheads="1" noChangeAspect="1"/>
                    </pic:cNvPicPr>
                  </pic:nvPicPr>
                  <pic:blipFill>
                    <a:blip r:embed="rId106"/>
                    <a:stretch>
                      <a:fillRect/>
                    </a:stretch>
                  </pic:blipFill>
                  <pic:spPr bwMode="auto">
                    <a:xfrm>
                      <a:off x="0" y="0"/>
                      <a:ext cx="5334000" cy="3000375"/>
                    </a:xfrm>
                    <a:prstGeom prst="rect">
                      <a:avLst/>
                    </a:prstGeom>
                    <a:noFill/>
                    <a:ln w="9525">
                      <a:noFill/>
                      <a:headEnd/>
                      <a:tailEnd/>
                    </a:ln>
                  </pic:spPr>
                </pic:pic>
              </a:graphicData>
            </a:graphic>
          </wp:inline>
        </w:drawing>
      </w:r>
    </w:p>
    <w:bookmarkStart w:id="107" w:name="purpose-2"/>
    <w:p>
      <w:pPr>
        <w:pStyle w:val="Heading3"/>
      </w:pPr>
      <w:r>
        <w:rPr>
          <w:rStyle w:val="SectionNumber"/>
        </w:rPr>
        <w:t xml:space="preserve">2.1.1</w:t>
      </w:r>
      <w:r>
        <w:tab/>
      </w:r>
      <w:r>
        <w:t xml:space="preserve">Purpose</w:t>
      </w:r>
    </w:p>
    <w:p>
      <w:pPr>
        <w:pStyle w:val="FirstParagraph"/>
      </w:pPr>
      <w:r>
        <w:t xml:space="preserve">We’ve all heard the saying. The best way to learn is by doing. So, let’s jump right in and read a science paper! As you read through the paper, keep in mind that you are not expected to understand everything the first time through. We will go through the paper in detail in the lab. Complete and upload the assignment.</w:t>
      </w:r>
    </w:p>
    <w:bookmarkEnd w:id="107"/>
    <w:bookmarkStart w:id="111" w:name="activity"/>
    <w:p>
      <w:pPr>
        <w:pStyle w:val="Heading3"/>
      </w:pPr>
      <w:r>
        <w:rPr>
          <w:rStyle w:val="SectionNumber"/>
        </w:rPr>
        <w:t xml:space="preserve">2.1.2</w:t>
      </w:r>
      <w:r>
        <w:tab/>
      </w:r>
      <w:r>
        <w:t xml:space="preserve">Activity</w:t>
      </w:r>
    </w:p>
    <w:p>
      <w:pPr>
        <w:pStyle w:val="FirstParagraph"/>
      </w:pPr>
      <w:r>
        <w:rPr>
          <w:iCs/>
          <w:i/>
        </w:rPr>
        <w:t xml:space="preserve">Estimated time: 30 min</w:t>
      </w:r>
    </w:p>
    <w:bookmarkStart w:id="109" w:name="instructions-2"/>
    <w:p>
      <w:pPr>
        <w:pStyle w:val="Heading4"/>
      </w:pPr>
      <w:r>
        <w:rPr>
          <w:rStyle w:val="SectionNumber"/>
        </w:rPr>
        <w:t xml:space="preserve">2.1.2.1</w:t>
      </w:r>
      <w:r>
        <w:tab/>
      </w:r>
      <w:r>
        <w:t xml:space="preserve">Instructions</w:t>
      </w:r>
    </w:p>
    <w:p>
      <w:pPr>
        <w:pStyle w:val="FirstParagraph"/>
      </w:pPr>
      <w:r>
        <w:t xml:space="preserve">Read the paper</w:t>
      </w:r>
      <w:r>
        <w:t xml:space="preserve"> </w:t>
      </w:r>
      <w:r>
        <w:t xml:space="preserve">“</w:t>
      </w:r>
      <w:hyperlink r:id="rId108">
        <w:r>
          <w:rPr>
            <w:rStyle w:val="Hyperlink"/>
          </w:rPr>
          <w:t xml:space="preserve">A high-sugar diet produces obesity and insulin resistance in wild-type Drosophila</w:t>
        </w:r>
      </w:hyperlink>
      <w:r>
        <w:t xml:space="preserve">”</w:t>
      </w:r>
      <w:r>
        <w:t xml:space="preserve"> </w:t>
      </w:r>
      <w:r>
        <w:t xml:space="preserve">by Musselman et al., 2011 Dis Model Mech and answer the following questions.</w:t>
      </w:r>
    </w:p>
    <w:bookmarkEnd w:id="109"/>
    <w:bookmarkStart w:id="110" w:name="questions"/>
    <w:p>
      <w:pPr>
        <w:pStyle w:val="Heading4"/>
      </w:pPr>
      <w:r>
        <w:rPr>
          <w:rStyle w:val="SectionNumber"/>
        </w:rPr>
        <w:t xml:space="preserve">2.1.2.2</w:t>
      </w:r>
      <w:r>
        <w:tab/>
      </w:r>
      <w:r>
        <w:t xml:space="preserve">Questions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1. What is one thing you find interesting in the paper?</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2. Define a term that is new to you.</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3. Ask a question about the paper.</w:t>
            </w:r>
          </w:p>
        </w:tc>
      </w:tr>
      <w:tr>
        <w:tc>
          <w:tcPr/>
          <w:p>
            <w:pPr>
              <w:pStyle w:val="Compact"/>
              <w:jc w:val="left"/>
            </w:pPr>
          </w:p>
        </w:tc>
      </w:tr>
    </w:tbl>
    <w:bookmarkEnd w:id="110"/>
    <w:bookmarkEnd w:id="111"/>
    <w:bookmarkStart w:id="115" w:name="footnotes-2"/>
    <w:p>
      <w:pPr>
        <w:pStyle w:val="Heading3"/>
      </w:pPr>
      <w:r>
        <w:rPr>
          <w:rStyle w:val="SectionNumber"/>
        </w:rPr>
        <w:t xml:space="preserve">2.1.3</w:t>
      </w:r>
      <w:r>
        <w:tab/>
      </w:r>
      <w:r>
        <w:t xml:space="preserve">Footnotes</w:t>
      </w:r>
    </w:p>
    <w:bookmarkStart w:id="113" w:name="resources-4"/>
    <w:p>
      <w:pPr>
        <w:pStyle w:val="Heading4"/>
      </w:pPr>
      <w:r>
        <w:rPr>
          <w:rStyle w:val="SectionNumber"/>
        </w:rPr>
        <w:t xml:space="preserve">2.1.3.1</w:t>
      </w:r>
      <w:r>
        <w:tab/>
      </w:r>
      <w:r>
        <w:t xml:space="preserve">Resources</w:t>
      </w:r>
    </w:p>
    <w:p>
      <w:pPr>
        <w:numPr>
          <w:ilvl w:val="0"/>
          <w:numId w:val="1033"/>
        </w:numPr>
        <w:pStyle w:val="Compact"/>
      </w:pPr>
      <w:hyperlink r:id="rId112">
        <w:r>
          <w:rPr>
            <w:rStyle w:val="Hyperlink"/>
          </w:rPr>
          <w:t xml:space="preserve">Google Doc</w:t>
        </w:r>
      </w:hyperlink>
    </w:p>
    <w:bookmarkEnd w:id="113"/>
    <w:bookmarkStart w:id="114" w:name="contributions-and-affiliations-2"/>
    <w:p>
      <w:pPr>
        <w:pStyle w:val="Heading4"/>
      </w:pPr>
      <w:r>
        <w:rPr>
          <w:rStyle w:val="SectionNumber"/>
        </w:rPr>
        <w:t xml:space="preserve">2.1.3.2</w:t>
      </w:r>
      <w:r>
        <w:tab/>
      </w:r>
      <w:r>
        <w:t xml:space="preserve">Contributions and Affiliations</w:t>
      </w:r>
    </w:p>
    <w:p>
      <w:pPr>
        <w:numPr>
          <w:ilvl w:val="0"/>
          <w:numId w:val="1034"/>
        </w:numPr>
        <w:pStyle w:val="Compact"/>
      </w:pPr>
      <w:r>
        <w:t xml:space="preserve">Rosa Alcazar</w:t>
      </w:r>
    </w:p>
    <w:p>
      <w:pPr>
        <w:numPr>
          <w:ilvl w:val="0"/>
          <w:numId w:val="1034"/>
        </w:numPr>
        <w:pStyle w:val="Compact"/>
      </w:pPr>
      <w:r>
        <w:t xml:space="preserve">Stephanie R. Coffman, Ph.D.</w:t>
      </w:r>
    </w:p>
    <w:p>
      <w:pPr>
        <w:pStyle w:val="FirstParagraph"/>
      </w:pPr>
      <w:r>
        <w:t xml:space="preserve">Last Revised: February 2023</w:t>
      </w:r>
    </w:p>
    <w:bookmarkEnd w:id="114"/>
    <w:bookmarkEnd w:id="115"/>
    <w:bookmarkEnd w:id="116"/>
    <w:bookmarkStart w:id="119" w:name="lab-slides-scientific-literature"/>
    <w:p>
      <w:pPr>
        <w:pStyle w:val="Heading2"/>
      </w:pPr>
      <w:r>
        <w:rPr>
          <w:rStyle w:val="SectionNumber"/>
        </w:rPr>
        <w:t xml:space="preserve">2.2</w:t>
      </w:r>
      <w:r>
        <w:tab/>
      </w:r>
      <w:r>
        <w:t xml:space="preserve">Lab Slides</w:t>
      </w:r>
    </w:p>
    <w:p>
      <w:pPr>
        <w:pStyle w:val="FirstParagraph"/>
      </w:pPr>
      <w:r>
        <w:drawing>
          <wp:inline>
            <wp:extent cx="5334000" cy="3000375"/>
            <wp:effectExtent b="0" l="0" r="0" t="0"/>
            <wp:docPr descr="" title="" id="1" name="Picture"/>
            <a:graphic>
              <a:graphicData uri="http://schemas.openxmlformats.org/drawingml/2006/picture">
                <pic:pic>
                  <pic:nvPicPr>
                    <pic:cNvPr descr="scientific-literature_files/figure-docx//1uuuAbg_rcfCVohaVrrxfUfszwTDqigzg34qEWfTNeR0_g35f391192_00.png" id="0"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118">
        <w:r>
          <w:rPr>
            <w:rStyle w:val="Hyperlink"/>
          </w:rPr>
          <w:t xml:space="preserve">slides</w:t>
        </w:r>
      </w:hyperlink>
      <w:r>
        <w:t xml:space="preserve">]</w:t>
      </w:r>
    </w:p>
    <w:bookmarkEnd w:id="119"/>
    <w:bookmarkStart w:id="130" w:name="lab-activity-scientific-literature"/>
    <w:p>
      <w:pPr>
        <w:pStyle w:val="Heading2"/>
      </w:pPr>
      <w:r>
        <w:rPr>
          <w:rStyle w:val="SectionNumber"/>
        </w:rPr>
        <w:t xml:space="preserve">2.3</w:t>
      </w:r>
      <w:r>
        <w:tab/>
      </w:r>
      <w:r>
        <w:t xml:space="preserve">Lab Activity: Scientific Literature</w:t>
      </w:r>
    </w:p>
    <w:bookmarkStart w:id="120" w:name="instructions-3"/>
    <w:p>
      <w:pPr>
        <w:pStyle w:val="Heading3"/>
      </w:pPr>
      <w:r>
        <w:rPr>
          <w:rStyle w:val="SectionNumber"/>
        </w:rPr>
        <w:t xml:space="preserve">2.3.1</w:t>
      </w:r>
      <w:r>
        <w:tab/>
      </w:r>
      <w:r>
        <w:t xml:space="preserve">Instructions</w:t>
      </w:r>
    </w:p>
    <w:p>
      <w:pPr>
        <w:pStyle w:val="FirstParagraph"/>
      </w:pPr>
      <w:r>
        <w:t xml:space="preserve">Follow your instructor’s instructions and answer the following questions with your group. In your responses, properly paraphrase (do not copy/paste or inappropriately paraphrase). To receive credit, you must use your own words and sentence structure. Using the same sentence structure (and changing a few words only) is considered plagiarism.</w:t>
      </w:r>
    </w:p>
    <w:p>
      <w:pPr>
        <w:pStyle w:val="BodyText"/>
      </w:pPr>
      <w:hyperlink r:id="rId108">
        <w:r>
          <w:rPr>
            <w:rStyle w:val="Hyperlink"/>
          </w:rPr>
          <w:t xml:space="preserve">Link to Musselman et al. 2011</w:t>
        </w:r>
      </w:hyperlink>
      <w:r>
        <w:t xml:space="preserve">. You can also download a pdf from the website.</w:t>
      </w:r>
    </w:p>
    <w:bookmarkEnd w:id="120"/>
    <w:bookmarkStart w:id="121" w:name="part-1.-overview-of-the-paper"/>
    <w:p>
      <w:pPr>
        <w:pStyle w:val="Heading3"/>
      </w:pPr>
      <w:r>
        <w:rPr>
          <w:rStyle w:val="SectionNumber"/>
        </w:rPr>
        <w:t xml:space="preserve">2.3.2</w:t>
      </w:r>
      <w:r>
        <w:tab/>
      </w:r>
      <w:r>
        <w:t xml:space="preserve">Part 1. Overview of the paper</w:t>
      </w:r>
    </w:p>
    <w:p>
      <w:pPr>
        <w:pStyle w:val="FirstParagraph"/>
      </w:pPr>
      <w:r>
        <w:t xml:space="preserve">Determine the main objectives and purpose of the paper. Re-read the Abstract (or Summary) and the introduction with your group.</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1. What is the purpose of the study?</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2. What is the hypothesis?</w:t>
            </w:r>
          </w:p>
        </w:tc>
      </w:tr>
      <w:tr>
        <w:tc>
          <w:tcPr/>
          <w:p>
            <w:pPr>
              <w:pStyle w:val="Compact"/>
              <w:jc w:val="left"/>
            </w:pP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3. Describe the knowledge gap. In essence, what did the scientific community not know that this study was trying to answer?</w:t>
            </w:r>
          </w:p>
        </w:tc>
      </w:tr>
      <w:tr>
        <w:tc>
          <w:tcPr/>
          <w:p>
            <w:pPr>
              <w:pStyle w:val="Compact"/>
              <w:jc w:val="left"/>
            </w:pPr>
          </w:p>
        </w:tc>
      </w:tr>
    </w:tbl>
    <w:bookmarkEnd w:id="121"/>
    <w:bookmarkStart w:id="122" w:name="X2ae96225c8784c29385498f1a99c794087312dd"/>
    <w:p>
      <w:pPr>
        <w:pStyle w:val="Heading3"/>
      </w:pPr>
      <w:r>
        <w:rPr>
          <w:rStyle w:val="SectionNumber"/>
        </w:rPr>
        <w:t xml:space="preserve">2.3.3</w:t>
      </w:r>
      <w:r>
        <w:tab/>
      </w:r>
      <w:r>
        <w:t xml:space="preserve">Part 2. Figure Analysis - Methods and Findings</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1A-F</w:t>
            </w:r>
          </w:p>
        </w:tc>
        <w:tc>
          <w:tcPr/>
          <w:p>
            <w:pPr>
              <w:pStyle w:val="Compact"/>
            </w:pPr>
          </w:p>
        </w:tc>
      </w:tr>
      <w:tr>
        <w:tc>
          <w:tcPr/>
          <w:p>
            <w:pPr>
              <w:pStyle w:val="Compact"/>
              <w:jc w:val="left"/>
            </w:pPr>
            <w:r>
              <w:t xml:space="preserve">Fig. 2A-D</w:t>
            </w:r>
          </w:p>
        </w:tc>
        <w:tc>
          <w:tcPr/>
          <w:p>
            <w:pPr>
              <w:pStyle w:val="Compact"/>
            </w:pPr>
          </w:p>
        </w:tc>
      </w:tr>
      <w:tr>
        <w:tc>
          <w:tcPr/>
          <w:p>
            <w:pPr>
              <w:pStyle w:val="Compact"/>
              <w:jc w:val="left"/>
            </w:pPr>
            <w:r>
              <w:t xml:space="preserve">Fig. 2E-2I</w:t>
            </w:r>
          </w:p>
        </w:tc>
        <w:tc>
          <w:tcPr/>
          <w:p>
            <w:pPr>
              <w:pStyle w:val="Compact"/>
            </w:pPr>
          </w:p>
        </w:tc>
      </w:tr>
      <w:tr>
        <w:tc>
          <w:tcPr/>
          <w:p>
            <w:pPr>
              <w:pStyle w:val="Compact"/>
              <w:jc w:val="left"/>
            </w:pPr>
            <w:r>
              <w:t xml:space="preserve">Fig. 3A-E</w:t>
            </w:r>
          </w:p>
        </w:tc>
        <w:tc>
          <w:tcPr/>
          <w:p>
            <w:pPr>
              <w:pStyle w:val="Compact"/>
            </w:pPr>
          </w:p>
        </w:tc>
      </w:tr>
      <w:tr>
        <w:tc>
          <w:tcPr/>
          <w:p>
            <w:pPr>
              <w:pStyle w:val="Compact"/>
              <w:jc w:val="left"/>
            </w:pPr>
            <w:r>
              <w:t xml:space="preserve">Fig. 4A-B</w:t>
            </w:r>
          </w:p>
        </w:tc>
        <w:tc>
          <w:tcPr/>
          <w:p>
            <w:pPr>
              <w:pStyle w:val="Compact"/>
            </w:pPr>
          </w:p>
        </w:tc>
      </w:tr>
    </w:tbl>
    <w:p>
      <w:pPr>
        <w:pStyle w:val="BodyText"/>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1A-F</w:t>
            </w:r>
          </w:p>
        </w:tc>
        <w:tc>
          <w:tcPr/>
          <w:p>
            <w:pPr>
              <w:pStyle w:val="Compact"/>
            </w:pPr>
          </w:p>
        </w:tc>
      </w:tr>
      <w:tr>
        <w:tc>
          <w:tcPr/>
          <w:p>
            <w:pPr>
              <w:pStyle w:val="Compact"/>
              <w:jc w:val="left"/>
            </w:pPr>
            <w:r>
              <w:t xml:space="preserve">Fig. 2A-D</w:t>
            </w:r>
          </w:p>
        </w:tc>
        <w:tc>
          <w:tcPr/>
          <w:p>
            <w:pPr>
              <w:pStyle w:val="Compact"/>
            </w:pPr>
          </w:p>
        </w:tc>
      </w:tr>
      <w:tr>
        <w:tc>
          <w:tcPr/>
          <w:p>
            <w:pPr>
              <w:pStyle w:val="Compact"/>
              <w:jc w:val="left"/>
            </w:pPr>
            <w:r>
              <w:t xml:space="preserve">Fig. 2E-2I</w:t>
            </w:r>
          </w:p>
        </w:tc>
        <w:tc>
          <w:tcPr/>
          <w:p>
            <w:pPr>
              <w:pStyle w:val="Compact"/>
            </w:pPr>
          </w:p>
        </w:tc>
      </w:tr>
      <w:tr>
        <w:tc>
          <w:tcPr/>
          <w:p>
            <w:pPr>
              <w:pStyle w:val="Compact"/>
              <w:jc w:val="left"/>
            </w:pPr>
            <w:r>
              <w:t xml:space="preserve">Fig. 3A-E</w:t>
            </w:r>
          </w:p>
        </w:tc>
        <w:tc>
          <w:tcPr/>
          <w:p>
            <w:pPr>
              <w:pStyle w:val="Compact"/>
            </w:pPr>
          </w:p>
        </w:tc>
      </w:tr>
      <w:tr>
        <w:tc>
          <w:tcPr/>
          <w:p>
            <w:pPr>
              <w:pStyle w:val="Compact"/>
              <w:jc w:val="left"/>
            </w:pPr>
            <w:r>
              <w:t xml:space="preserve">Fig. 4A-B</w:t>
            </w:r>
          </w:p>
        </w:tc>
        <w:tc>
          <w:tcPr/>
          <w:p>
            <w:pPr>
              <w:pStyle w:val="Compact"/>
            </w:pPr>
          </w:p>
        </w:tc>
      </w:tr>
    </w:tbl>
    <w:bookmarkEnd w:id="122"/>
    <w:bookmarkStart w:id="123" w:name="part-3.-your-conclusions"/>
    <w:p>
      <w:pPr>
        <w:pStyle w:val="Heading3"/>
      </w:pPr>
      <w:r>
        <w:rPr>
          <w:rStyle w:val="SectionNumber"/>
        </w:rPr>
        <w:t xml:space="preserve">2.3.4</w:t>
      </w:r>
      <w:r>
        <w:tab/>
      </w:r>
      <w:r>
        <w:t xml:space="preserve">Part 3. Your Conclusions</w:t>
      </w: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1. Work with your group and write 3-4 sentences summarizing the main findings/conclusions of the paper based one what you came up with in Part 3.</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2. Talk with your group and come up with a list of 2-3 limitations.</w:t>
            </w:r>
          </w:p>
        </w:tc>
      </w:tr>
      <w:tr>
        <w:tc>
          <w:tcPr/>
          <w:p>
            <w:pPr>
              <w:pStyle w:val="Compact"/>
              <w:jc w:val="left"/>
            </w:pPr>
          </w:p>
        </w:tc>
      </w:tr>
    </w:tbl>
    <w:bookmarkEnd w:id="123"/>
    <w:bookmarkStart w:id="124" w:name="X9394520bd90013f053ecc826ccd523540562e6e"/>
    <w:p>
      <w:pPr>
        <w:pStyle w:val="Heading3"/>
      </w:pPr>
      <w:r>
        <w:rPr>
          <w:rStyle w:val="SectionNumber"/>
        </w:rPr>
        <w:t xml:space="preserve">2.3.5</w:t>
      </w:r>
      <w:r>
        <w:tab/>
      </w:r>
      <w:r>
        <w:t xml:space="preserve">Part 4. The Author’s Conclusions (Discussion Section)</w:t>
      </w: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1. Read the discussion section and compare it to what your group came up with in Part 4. How similar are the conclusions you came up with to the authors? Were there any differences in interpreting the data? Different conclusions based on those data?</w:t>
            </w:r>
          </w:p>
        </w:tc>
      </w:tr>
      <w:tr>
        <w:tc>
          <w:tcPr/>
          <w:p>
            <w:pPr>
              <w:pStyle w:val="Compact"/>
              <w:jc w:val="left"/>
            </w:pP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2. What do you think about the conclusions made by the authors? Do you think they are over-stating their findings? Do you think their conclusions are accurate and appropriate?</w:t>
            </w:r>
          </w:p>
        </w:tc>
      </w:tr>
      <w:tr>
        <w:tc>
          <w:tcPr/>
          <w:p>
            <w:pPr>
              <w:pStyle w:val="Compact"/>
              <w:jc w:val="left"/>
            </w:pPr>
          </w:p>
        </w:tc>
      </w:tr>
    </w:tbl>
    <w:bookmarkEnd w:id="124"/>
    <w:bookmarkStart w:id="125" w:name="part-5.-the-future"/>
    <w:p>
      <w:pPr>
        <w:pStyle w:val="Heading3"/>
      </w:pPr>
      <w:r>
        <w:rPr>
          <w:rStyle w:val="SectionNumber"/>
        </w:rPr>
        <w:t xml:space="preserve">2.3.6</w:t>
      </w:r>
      <w:r>
        <w:tab/>
      </w:r>
      <w:r>
        <w:t xml:space="preserve">Part 5. The Future</w:t>
      </w: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1. Scientific work builds on previous studies. What do you believe could be the next step to further the work these researchers did?</w:t>
            </w:r>
          </w:p>
        </w:tc>
      </w:tr>
      <w:tr>
        <w:tc>
          <w:tcPr/>
          <w:p>
            <w:pPr>
              <w:pStyle w:val="Compact"/>
              <w:jc w:val="left"/>
            </w:pP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2. Do you believe further research in this area may benefit society? Can we build on what this study found?</w:t>
            </w:r>
          </w:p>
        </w:tc>
      </w:tr>
      <w:tr>
        <w:tc>
          <w:tcPr/>
          <w:p>
            <w:pPr>
              <w:pStyle w:val="Compact"/>
              <w:jc w:val="left"/>
            </w:pPr>
          </w:p>
        </w:tc>
      </w:tr>
    </w:tbl>
    <w:bookmarkEnd w:id="125"/>
    <w:bookmarkStart w:id="129" w:name="footnotes-3"/>
    <w:p>
      <w:pPr>
        <w:pStyle w:val="Heading3"/>
      </w:pPr>
      <w:r>
        <w:rPr>
          <w:rStyle w:val="SectionNumber"/>
        </w:rPr>
        <w:t xml:space="preserve">2.3.7</w:t>
      </w:r>
      <w:r>
        <w:tab/>
      </w:r>
      <w:r>
        <w:t xml:space="preserve">Footnotes</w:t>
      </w:r>
    </w:p>
    <w:bookmarkStart w:id="127" w:name="resources-5"/>
    <w:p>
      <w:pPr>
        <w:pStyle w:val="Heading4"/>
      </w:pPr>
      <w:r>
        <w:rPr>
          <w:rStyle w:val="SectionNumber"/>
        </w:rPr>
        <w:t xml:space="preserve">2.3.7.1</w:t>
      </w:r>
      <w:r>
        <w:tab/>
      </w:r>
      <w:r>
        <w:t xml:space="preserve">Resources</w:t>
      </w:r>
    </w:p>
    <w:p>
      <w:pPr>
        <w:numPr>
          <w:ilvl w:val="0"/>
          <w:numId w:val="1035"/>
        </w:numPr>
        <w:pStyle w:val="Compact"/>
      </w:pPr>
      <w:hyperlink r:id="rId126">
        <w:r>
          <w:rPr>
            <w:rStyle w:val="Hyperlink"/>
          </w:rPr>
          <w:t xml:space="preserve">Google Doc</w:t>
        </w:r>
      </w:hyperlink>
    </w:p>
    <w:bookmarkEnd w:id="127"/>
    <w:bookmarkStart w:id="128" w:name="contributions-and-affiliations-3"/>
    <w:p>
      <w:pPr>
        <w:pStyle w:val="Heading4"/>
      </w:pPr>
      <w:r>
        <w:rPr>
          <w:rStyle w:val="SectionNumber"/>
        </w:rPr>
        <w:t xml:space="preserve">2.3.7.2</w:t>
      </w:r>
      <w:r>
        <w:tab/>
      </w:r>
      <w:r>
        <w:t xml:space="preserve">Contributions and Affiliations</w:t>
      </w:r>
    </w:p>
    <w:p>
      <w:pPr>
        <w:numPr>
          <w:ilvl w:val="0"/>
          <w:numId w:val="1036"/>
        </w:numPr>
        <w:pStyle w:val="Compact"/>
      </w:pPr>
      <w:r>
        <w:t xml:space="preserve">Stephanie Coffman, Clovis Community College</w:t>
      </w:r>
    </w:p>
    <w:p>
      <w:pPr>
        <w:pStyle w:val="FirstParagraph"/>
      </w:pPr>
      <w:r>
        <w:t xml:space="preserve">Last Revised: February 15, 2022</w:t>
      </w:r>
    </w:p>
    <w:bookmarkEnd w:id="128"/>
    <w:bookmarkEnd w:id="129"/>
    <w:bookmarkEnd w:id="130"/>
    <w:bookmarkEnd w:id="131"/>
    <w:bookmarkStart w:id="178" w:name="model-organisms-and-databases"/>
    <w:p>
      <w:pPr>
        <w:pStyle w:val="Heading1"/>
      </w:pPr>
      <w:r>
        <w:rPr>
          <w:rStyle w:val="SectionNumber"/>
        </w:rPr>
        <w:t xml:space="preserve">3</w:t>
      </w:r>
      <w:r>
        <w:tab/>
      </w:r>
      <w:r>
        <w:t xml:space="preserve">Model Organisms and Databases</w:t>
      </w:r>
    </w:p>
    <w:bookmarkStart w:id="150" w:name="pre-lab-model-organisms"/>
    <w:p>
      <w:pPr>
        <w:pStyle w:val="Heading2"/>
      </w:pPr>
      <w:r>
        <w:rPr>
          <w:rStyle w:val="SectionNumber"/>
        </w:rPr>
        <w:t xml:space="preserve">3.1</w:t>
      </w:r>
      <w:r>
        <w:tab/>
      </w:r>
      <w:r>
        <w:t xml:space="preserve">Pre-lab: Model Organisms</w:t>
      </w:r>
    </w:p>
    <w:p>
      <w:pPr>
        <w:pStyle w:val="FirstParagraph"/>
      </w:pPr>
      <w:r>
        <w:drawing>
          <wp:inline>
            <wp:extent cx="5334000" cy="1662906"/>
            <wp:effectExtent b="0" l="0" r="0" t="0"/>
            <wp:docPr descr="" title="" id="1" name="Picture"/>
            <a:graphic>
              <a:graphicData uri="http://schemas.openxmlformats.org/drawingml/2006/picture">
                <pic:pic>
                  <pic:nvPicPr>
                    <pic:cNvPr descr="https://github.com/C-MOOR/clovis-biol11a/raw/master/tutorials/Model_Organisms_Intro/images/model_organism_collage.jpeg" id="0" name="Picture"/>
                    <pic:cNvPicPr>
                      <a:picLocks noChangeArrowheads="1" noChangeAspect="1"/>
                    </pic:cNvPicPr>
                  </pic:nvPicPr>
                  <pic:blipFill>
                    <a:blip r:embed="rId132"/>
                    <a:stretch>
                      <a:fillRect/>
                    </a:stretch>
                  </pic:blipFill>
                  <pic:spPr bwMode="auto">
                    <a:xfrm>
                      <a:off x="0" y="0"/>
                      <a:ext cx="5334000" cy="1662906"/>
                    </a:xfrm>
                    <a:prstGeom prst="rect">
                      <a:avLst/>
                    </a:prstGeom>
                    <a:noFill/>
                    <a:ln w="9525">
                      <a:noFill/>
                      <a:headEnd/>
                      <a:tailEnd/>
                    </a:ln>
                  </pic:spPr>
                </pic:pic>
              </a:graphicData>
            </a:graphic>
          </wp:inline>
        </w:drawing>
      </w:r>
    </w:p>
    <w:p>
      <w:pPr>
        <w:pStyle w:val="BodyText"/>
      </w:pPr>
      <w:r>
        <w:t xml:space="preserve">Image credit:</w:t>
      </w:r>
      <w:r>
        <w:t xml:space="preserve"> </w:t>
      </w:r>
      <w:hyperlink r:id="rId133">
        <w:r>
          <w:rPr>
            <w:rStyle w:val="Hyperlink"/>
          </w:rPr>
          <w:t xml:space="preserve">Max Westby</w:t>
        </w:r>
      </w:hyperlink>
      <w:r>
        <w:t xml:space="preserve">. Some of the most important genetic model organisms in use today. Clockwise from top left: yeast, fruit fly, arabidopsis, mouse, roundworm, zebrafish. License:</w:t>
      </w:r>
      <w:r>
        <w:t xml:space="preserve"> </w:t>
      </w:r>
      <w:hyperlink r:id="rId134">
        <w:r>
          <w:rPr>
            <w:rStyle w:val="Hyperlink"/>
          </w:rPr>
          <w:t xml:space="preserve">CC ANS 2.5</w:t>
        </w:r>
      </w:hyperlink>
    </w:p>
    <w:bookmarkStart w:id="135" w:name="purpose-3"/>
    <w:p>
      <w:pPr>
        <w:pStyle w:val="Heading3"/>
      </w:pPr>
      <w:r>
        <w:rPr>
          <w:rStyle w:val="SectionNumber"/>
        </w:rPr>
        <w:t xml:space="preserve">3.1.1</w:t>
      </w:r>
      <w:r>
        <w:tab/>
      </w:r>
      <w:r>
        <w:t xml:space="preserve">Purpose</w:t>
      </w:r>
    </w:p>
    <w:p>
      <w:pPr>
        <w:pStyle w:val="FirstParagraph"/>
      </w:pPr>
      <w:r>
        <w:t xml:space="preserve">The two tutorials in this pre-lab will familiarize you with the concepts of model organisms, with an emphasis on Drosophila. In Lab 8, this information will help you look up information about Drosophila genes.</w:t>
      </w:r>
    </w:p>
    <w:bookmarkEnd w:id="135"/>
    <w:bookmarkStart w:id="136" w:name="learning-objectives-2"/>
    <w:p>
      <w:pPr>
        <w:pStyle w:val="Heading3"/>
      </w:pPr>
      <w:r>
        <w:rPr>
          <w:rStyle w:val="SectionNumber"/>
        </w:rPr>
        <w:t xml:space="preserve">3.1.2</w:t>
      </w:r>
      <w:r>
        <w:tab/>
      </w:r>
      <w:r>
        <w:t xml:space="preserve">Learning Objectives</w:t>
      </w:r>
    </w:p>
    <w:p>
      <w:pPr>
        <w:numPr>
          <w:ilvl w:val="0"/>
          <w:numId w:val="1037"/>
        </w:numPr>
        <w:pStyle w:val="Compact"/>
      </w:pPr>
      <w:r>
        <w:t xml:space="preserve">Explain the importance of model organisms and identify some of their desirable characteristics.</w:t>
      </w:r>
    </w:p>
    <w:p>
      <w:pPr>
        <w:numPr>
          <w:ilvl w:val="0"/>
          <w:numId w:val="1037"/>
        </w:numPr>
        <w:pStyle w:val="Compact"/>
      </w:pPr>
      <w:r>
        <w:t xml:space="preserve">Describe the usefulness of Drosophila as a model system.</w:t>
      </w:r>
    </w:p>
    <w:bookmarkEnd w:id="136"/>
    <w:bookmarkStart w:id="137" w:name="introduction-3"/>
    <w:p>
      <w:pPr>
        <w:pStyle w:val="Heading3"/>
      </w:pPr>
      <w:r>
        <w:rPr>
          <w:rStyle w:val="SectionNumber"/>
        </w:rPr>
        <w:t xml:space="preserve">3.1.3</w:t>
      </w:r>
      <w:r>
        <w:tab/>
      </w:r>
      <w:r>
        <w:t xml:space="preserve">Introduction</w:t>
      </w:r>
    </w:p>
    <w:p>
      <w:pPr>
        <w:pStyle w:val="FirstParagraph"/>
      </w:pPr>
      <w:r>
        <w:t xml:space="preserve">Scientists frequently use a few specific organisms, called</w:t>
      </w:r>
      <w:r>
        <w:t xml:space="preserve"> </w:t>
      </w:r>
      <w:r>
        <w:t xml:space="preserve">“</w:t>
      </w:r>
      <w:r>
        <w:t xml:space="preserve">model organisms</w:t>
      </w:r>
      <w:r>
        <w:t xml:space="preserve">”</w:t>
      </w:r>
      <w:r>
        <w:t xml:space="preserve"> </w:t>
      </w:r>
      <w:r>
        <w:t xml:space="preserve">for their experiments. This tutorial will introduce you to a few of the most popular model organisms and will discuss why these organisms were chosen and what they are useful for.</w:t>
      </w:r>
    </w:p>
    <w:p>
      <w:pPr>
        <w:pStyle w:val="BodyText"/>
      </w:pPr>
      <w:r>
        <w:t xml:space="preserve">The fruit fly (Drosophila melanogaster) is a popular model organism used to study a wide range of biological questions. The second tutorial will introduce you to some of the types of research being conducted with fruit flies, give a brief overview of Drosophila biology, and show you what it’s like to work with Drosophila in the lab.</w:t>
      </w:r>
    </w:p>
    <w:bookmarkEnd w:id="137"/>
    <w:bookmarkStart w:id="141" w:name="activity-1---model-organisms"/>
    <w:p>
      <w:pPr>
        <w:pStyle w:val="Heading3"/>
      </w:pPr>
      <w:r>
        <w:rPr>
          <w:rStyle w:val="SectionNumber"/>
        </w:rPr>
        <w:t xml:space="preserve">3.1.4</w:t>
      </w:r>
      <w:r>
        <w:tab/>
      </w:r>
      <w:r>
        <w:t xml:space="preserve">Activity 1 - Model Organisms</w:t>
      </w:r>
    </w:p>
    <w:p>
      <w:pPr>
        <w:pStyle w:val="FirstParagraph"/>
      </w:pPr>
      <w:r>
        <w:t xml:space="preserve">Estimated time: 15 min</w:t>
      </w:r>
    </w:p>
    <w:bookmarkStart w:id="139" w:name="instructions-4"/>
    <w:p>
      <w:pPr>
        <w:pStyle w:val="Heading4"/>
      </w:pPr>
      <w:r>
        <w:rPr>
          <w:rStyle w:val="SectionNumber"/>
        </w:rPr>
        <w:t xml:space="preserve">3.1.4.1</w:t>
      </w:r>
      <w:r>
        <w:tab/>
      </w:r>
      <w:r>
        <w:t xml:space="preserve">Instructions</w:t>
      </w:r>
    </w:p>
    <w:p>
      <w:pPr>
        <w:numPr>
          <w:ilvl w:val="0"/>
          <w:numId w:val="1038"/>
        </w:numPr>
        <w:pStyle w:val="Compact"/>
      </w:pPr>
      <w:hyperlink r:id="rId138">
        <w:r>
          <w:rPr>
            <w:rStyle w:val="Hyperlink"/>
          </w:rPr>
          <w:t xml:space="preserve">Click here to open the Model Organisms Tutorial.</w:t>
        </w:r>
      </w:hyperlink>
    </w:p>
    <w:p>
      <w:pPr>
        <w:numPr>
          <w:ilvl w:val="0"/>
          <w:numId w:val="1038"/>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38"/>
        </w:numPr>
        <w:pStyle w:val="Compact"/>
      </w:pPr>
      <w:r>
        <w:t xml:space="preserve">As you complete the tutorial, answer the questions below.</w:t>
      </w:r>
    </w:p>
    <w:bookmarkEnd w:id="139"/>
    <w:bookmarkStart w:id="140" w:name="questions-1"/>
    <w:p>
      <w:pPr>
        <w:pStyle w:val="Heading4"/>
      </w:pPr>
      <w:r>
        <w:rPr>
          <w:rStyle w:val="SectionNumber"/>
        </w:rPr>
        <w:t xml:space="preserve">3.1.4.2</w:t>
      </w:r>
      <w:r>
        <w:tab/>
      </w:r>
      <w:r>
        <w:t xml:space="preserve">Questions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1A. Explain what a</w:t>
            </w:r>
            <w:r>
              <w:t xml:space="preserve"> </w:t>
            </w:r>
            <w:r>
              <w:t xml:space="preserve">“</w:t>
            </w:r>
            <w:r>
              <w:t xml:space="preserve">model organism</w:t>
            </w:r>
            <w:r>
              <w:t xml:space="preserve">”</w:t>
            </w:r>
            <w:r>
              <w:t xml:space="preserve"> </w:t>
            </w:r>
            <w:r>
              <w:t xml:space="preserve">is and why they are useful.</w:t>
            </w:r>
          </w:p>
        </w:tc>
      </w:tr>
      <w:tr>
        <w:tc>
          <w:tcPr/>
          <w:p>
            <w:pPr>
              <w:pStyle w:val="Compact"/>
              <w:jc w:val="left"/>
            </w:pP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1B. Define ortholog and explain how model organisms can be used to understand human genes.</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1C. Name 4 commonly used model organisms</w:t>
            </w:r>
          </w:p>
        </w:tc>
      </w:tr>
      <w:tr>
        <w:tc>
          <w:tcPr/>
          <w:p>
            <w:pPr>
              <w:pStyle w:val="Compact"/>
              <w:jc w:val="left"/>
            </w:pPr>
          </w:p>
        </w:tc>
      </w:tr>
    </w:tbl>
    <w:bookmarkEnd w:id="140"/>
    <w:bookmarkEnd w:id="141"/>
    <w:bookmarkStart w:id="145" w:name="activity-2---drosophila-melanogaster"/>
    <w:p>
      <w:pPr>
        <w:pStyle w:val="Heading3"/>
      </w:pPr>
      <w:r>
        <w:rPr>
          <w:rStyle w:val="SectionNumber"/>
        </w:rPr>
        <w:t xml:space="preserve">3.1.5</w:t>
      </w:r>
      <w:r>
        <w:tab/>
      </w:r>
      <w:r>
        <w:t xml:space="preserve">Activity 2 - Drosophila melanogaster</w:t>
      </w:r>
    </w:p>
    <w:p>
      <w:pPr>
        <w:pStyle w:val="FirstParagraph"/>
      </w:pPr>
      <w:r>
        <w:t xml:space="preserve">Estimated time: 15 min</w:t>
      </w:r>
    </w:p>
    <w:bookmarkStart w:id="143" w:name="instructions-5"/>
    <w:p>
      <w:pPr>
        <w:pStyle w:val="Heading4"/>
      </w:pPr>
      <w:r>
        <w:rPr>
          <w:rStyle w:val="SectionNumber"/>
        </w:rPr>
        <w:t xml:space="preserve">3.1.5.1</w:t>
      </w:r>
      <w:r>
        <w:tab/>
      </w:r>
      <w:r>
        <w:t xml:space="preserve">Instructions</w:t>
      </w:r>
    </w:p>
    <w:p>
      <w:pPr>
        <w:numPr>
          <w:ilvl w:val="0"/>
          <w:numId w:val="1039"/>
        </w:numPr>
        <w:pStyle w:val="Compact"/>
      </w:pPr>
      <w:hyperlink r:id="rId142">
        <w:r>
          <w:rPr>
            <w:rStyle w:val="Hyperlink"/>
          </w:rPr>
          <w:t xml:space="preserve">Click here to open the Drosophila melanogaster Tutorial.</w:t>
        </w:r>
      </w:hyperlink>
    </w:p>
    <w:p>
      <w:pPr>
        <w:numPr>
          <w:ilvl w:val="0"/>
          <w:numId w:val="1039"/>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39"/>
        </w:numPr>
        <w:pStyle w:val="Compact"/>
      </w:pPr>
      <w:r>
        <w:t xml:space="preserve">As you complete the tutorial, answer the questions below.</w:t>
      </w:r>
    </w:p>
    <w:bookmarkEnd w:id="143"/>
    <w:bookmarkStart w:id="144" w:name="questions-2"/>
    <w:p>
      <w:pPr>
        <w:pStyle w:val="Heading4"/>
      </w:pPr>
      <w:r>
        <w:rPr>
          <w:rStyle w:val="SectionNumber"/>
        </w:rPr>
        <w:t xml:space="preserve">3.1.5.2</w:t>
      </w:r>
      <w:r>
        <w:tab/>
      </w:r>
      <w:r>
        <w:t xml:space="preserve">Questions</w:t>
      </w: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2A. Provide 3 reasons why fruit flies are useful for scientific research.</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2B. List 3 ways in which fruit flies are similar to humans.</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2C. Compare and contrast the fruit fly genome to the human genome.</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2D. Briefly describe the fruit fly life cycle.</w:t>
            </w:r>
          </w:p>
        </w:tc>
      </w:tr>
      <w:tr>
        <w:tc>
          <w:tcPr/>
          <w:p>
            <w:pPr>
              <w:pStyle w:val="Compact"/>
              <w:jc w:val="left"/>
            </w:pPr>
          </w:p>
        </w:tc>
      </w:tr>
    </w:tbl>
    <w:bookmarkEnd w:id="144"/>
    <w:bookmarkEnd w:id="145"/>
    <w:bookmarkStart w:id="149" w:name="footnotes-4"/>
    <w:p>
      <w:pPr>
        <w:pStyle w:val="Heading3"/>
      </w:pPr>
      <w:r>
        <w:rPr>
          <w:rStyle w:val="SectionNumber"/>
        </w:rPr>
        <w:t xml:space="preserve">3.1.6</w:t>
      </w:r>
      <w:r>
        <w:tab/>
      </w:r>
      <w:r>
        <w:t xml:space="preserve">Footnotes</w:t>
      </w:r>
    </w:p>
    <w:bookmarkStart w:id="147" w:name="resources-6"/>
    <w:p>
      <w:pPr>
        <w:pStyle w:val="Heading4"/>
      </w:pPr>
      <w:r>
        <w:rPr>
          <w:rStyle w:val="SectionNumber"/>
        </w:rPr>
        <w:t xml:space="preserve">3.1.6.1</w:t>
      </w:r>
      <w:r>
        <w:tab/>
      </w:r>
      <w:r>
        <w:t xml:space="preserve">Resources</w:t>
      </w:r>
    </w:p>
    <w:p>
      <w:pPr>
        <w:numPr>
          <w:ilvl w:val="0"/>
          <w:numId w:val="1040"/>
        </w:numPr>
        <w:pStyle w:val="Compact"/>
      </w:pPr>
      <w:hyperlink r:id="rId146">
        <w:r>
          <w:rPr>
            <w:rStyle w:val="Hyperlink"/>
          </w:rPr>
          <w:t xml:space="preserve">Google Doc</w:t>
        </w:r>
      </w:hyperlink>
    </w:p>
    <w:bookmarkEnd w:id="147"/>
    <w:bookmarkStart w:id="148" w:name="contributions-and-affiliations-4"/>
    <w:p>
      <w:pPr>
        <w:pStyle w:val="Heading4"/>
      </w:pPr>
      <w:r>
        <w:rPr>
          <w:rStyle w:val="SectionNumber"/>
        </w:rPr>
        <w:t xml:space="preserve">3.1.6.2</w:t>
      </w:r>
      <w:r>
        <w:tab/>
      </w:r>
      <w:r>
        <w:t xml:space="preserve">Contributions and Affiliations</w:t>
      </w:r>
    </w:p>
    <w:p>
      <w:pPr>
        <w:numPr>
          <w:ilvl w:val="0"/>
          <w:numId w:val="1041"/>
        </w:numPr>
        <w:pStyle w:val="Compact"/>
      </w:pPr>
      <w:r>
        <w:t xml:space="preserve">Stephanie R. Coffman, Ph.D.</w:t>
      </w:r>
    </w:p>
    <w:p>
      <w:pPr>
        <w:pStyle w:val="FirstParagraph"/>
      </w:pPr>
      <w:r>
        <w:t xml:space="preserve">Last Revised: February 2022</w:t>
      </w:r>
    </w:p>
    <w:bookmarkEnd w:id="148"/>
    <w:bookmarkEnd w:id="149"/>
    <w:bookmarkEnd w:id="150"/>
    <w:bookmarkStart w:id="153" w:name="lab-slides-model-organisms-and-databases"/>
    <w:p>
      <w:pPr>
        <w:pStyle w:val="Heading2"/>
      </w:pPr>
      <w:r>
        <w:rPr>
          <w:rStyle w:val="SectionNumber"/>
        </w:rPr>
        <w:t xml:space="preserve">3.2</w:t>
      </w:r>
      <w:r>
        <w:tab/>
      </w:r>
      <w:r>
        <w:t xml:space="preserve">Lab Slides</w:t>
      </w:r>
    </w:p>
    <w:p>
      <w:pPr>
        <w:pStyle w:val="FirstParagraph"/>
      </w:pPr>
      <w:r>
        <w:drawing>
          <wp:inline>
            <wp:extent cx="5334000" cy="3000375"/>
            <wp:effectExtent b="0" l="0" r="0" t="0"/>
            <wp:docPr descr="" title="" id="1" name="Picture"/>
            <a:graphic>
              <a:graphicData uri="http://schemas.openxmlformats.org/drawingml/2006/picture">
                <pic:pic>
                  <pic:nvPicPr>
                    <pic:cNvPr descr="model-organisms-and-databases_files/figure-docx//1kt0lW4D8AWqQm1j6FMo0rRDGM_G3zkLmPy3EZNDg3s0_g35f391192_00.png" id="0"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152">
        <w:r>
          <w:rPr>
            <w:rStyle w:val="Hyperlink"/>
          </w:rPr>
          <w:t xml:space="preserve">slides</w:t>
        </w:r>
      </w:hyperlink>
      <w:r>
        <w:t xml:space="preserve">]</w:t>
      </w:r>
    </w:p>
    <w:bookmarkEnd w:id="153"/>
    <w:bookmarkStart w:id="177" w:name="lab-activity-biological-databases"/>
    <w:p>
      <w:pPr>
        <w:pStyle w:val="Heading2"/>
      </w:pPr>
      <w:r>
        <w:rPr>
          <w:rStyle w:val="SectionNumber"/>
        </w:rPr>
        <w:t xml:space="preserve">3.3</w:t>
      </w:r>
      <w:r>
        <w:tab/>
      </w:r>
      <w:r>
        <w:t xml:space="preserve">Lab Activity: Biological Databases</w:t>
      </w:r>
    </w:p>
    <w:bookmarkStart w:id="154" w:name="purpose-4"/>
    <w:p>
      <w:pPr>
        <w:pStyle w:val="Heading3"/>
      </w:pPr>
      <w:r>
        <w:rPr>
          <w:rStyle w:val="SectionNumber"/>
        </w:rPr>
        <w:t xml:space="preserve">3.3.1</w:t>
      </w:r>
      <w:r>
        <w:tab/>
      </w:r>
      <w:r>
        <w:t xml:space="preserve">Purpose</w:t>
      </w:r>
    </w:p>
    <w:p>
      <w:pPr>
        <w:pStyle w:val="FirstParagraph"/>
      </w:pPr>
      <w:r>
        <w:t xml:space="preserve">In this activity, students will learn to search the same online databases used by scientists to collect information about a set of genes and present them to your group. This will give you an opportunity to engage in inquiry-based learning and apply the concepts in molecular biology and genetics from this course.</w:t>
      </w:r>
    </w:p>
    <w:bookmarkEnd w:id="154"/>
    <w:bookmarkStart w:id="155" w:name="learning-objectives-3"/>
    <w:p>
      <w:pPr>
        <w:pStyle w:val="Heading3"/>
      </w:pPr>
      <w:r>
        <w:rPr>
          <w:rStyle w:val="SectionNumber"/>
        </w:rPr>
        <w:t xml:space="preserve">3.3.2</w:t>
      </w:r>
      <w:r>
        <w:tab/>
      </w:r>
      <w:r>
        <w:t xml:space="preserve">Learning Objectives</w:t>
      </w:r>
    </w:p>
    <w:p>
      <w:pPr>
        <w:numPr>
          <w:ilvl w:val="0"/>
          <w:numId w:val="1042"/>
        </w:numPr>
        <w:pStyle w:val="Compact"/>
      </w:pPr>
      <w:r>
        <w:t xml:space="preserve">Use online databases to look up information about a gene.</w:t>
      </w:r>
    </w:p>
    <w:bookmarkEnd w:id="155"/>
    <w:bookmarkStart w:id="159" w:name="activity-1---databases"/>
    <w:p>
      <w:pPr>
        <w:pStyle w:val="Heading3"/>
      </w:pPr>
      <w:r>
        <w:rPr>
          <w:rStyle w:val="SectionNumber"/>
        </w:rPr>
        <w:t xml:space="preserve">3.3.3</w:t>
      </w:r>
      <w:r>
        <w:tab/>
      </w:r>
      <w:r>
        <w:t xml:space="preserve">Activity 1 - Databases</w:t>
      </w:r>
    </w:p>
    <w:p>
      <w:pPr>
        <w:pStyle w:val="FirstParagraph"/>
      </w:pPr>
      <w:r>
        <w:t xml:space="preserve">Estimated time: 15 min</w:t>
      </w:r>
    </w:p>
    <w:bookmarkStart w:id="157" w:name="instructions-6"/>
    <w:p>
      <w:pPr>
        <w:pStyle w:val="Heading4"/>
      </w:pPr>
      <w:r>
        <w:rPr>
          <w:rStyle w:val="SectionNumber"/>
        </w:rPr>
        <w:t xml:space="preserve">3.3.3.1</w:t>
      </w:r>
      <w:r>
        <w:tab/>
      </w:r>
      <w:r>
        <w:t xml:space="preserve">Instructions</w:t>
      </w:r>
    </w:p>
    <w:p>
      <w:pPr>
        <w:numPr>
          <w:ilvl w:val="0"/>
          <w:numId w:val="1043"/>
        </w:numPr>
        <w:pStyle w:val="Compact"/>
      </w:pPr>
      <w:r>
        <w:t xml:space="preserve">Follow</w:t>
      </w:r>
      <w:r>
        <w:t xml:space="preserve"> </w:t>
      </w:r>
      <w:hyperlink r:id="rId156">
        <w:r>
          <w:rPr>
            <w:rStyle w:val="Hyperlink"/>
          </w:rPr>
          <w:t xml:space="preserve">these directions</w:t>
        </w:r>
      </w:hyperlink>
      <w:r>
        <w:t xml:space="preserve"> </w:t>
      </w:r>
      <w:r>
        <w:t xml:space="preserve">to launch your first LearnR tutorial: Biological Databases Tutorial.</w:t>
      </w:r>
    </w:p>
    <w:p>
      <w:pPr>
        <w:numPr>
          <w:ilvl w:val="0"/>
          <w:numId w:val="1043"/>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43"/>
        </w:numPr>
        <w:pStyle w:val="Compact"/>
      </w:pPr>
      <w:r>
        <w:t xml:space="preserve">As you complete the tutorial, fill in the table below. This will help you know which database to go back to later on.</w:t>
      </w:r>
    </w:p>
    <w:bookmarkEnd w:id="157"/>
    <w:bookmarkStart w:id="158" w:name="questions-3"/>
    <w:p>
      <w:pPr>
        <w:pStyle w:val="Heading4"/>
      </w:pPr>
      <w:r>
        <w:rPr>
          <w:rStyle w:val="SectionNumber"/>
        </w:rPr>
        <w:t xml:space="preserve">3.3.3.2</w:t>
      </w:r>
      <w:r>
        <w:tab/>
      </w:r>
      <w:r>
        <w:t xml:space="preserve">Questions</w:t>
      </w:r>
    </w:p>
    <w:p>
      <w:pPr>
        <w:pStyle w:val="FirstParagraph"/>
      </w:pPr>
      <w:r>
        <w:t xml:space="preserve">Table 1. Databases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Database</w:t>
            </w:r>
          </w:p>
        </w:tc>
        <w:tc>
          <w:tcPr/>
          <w:p>
            <w:pPr>
              <w:pStyle w:val="Compact"/>
              <w:jc w:val="left"/>
            </w:pPr>
            <w:r>
              <w:t xml:space="preserve">Description</w:t>
            </w:r>
          </w:p>
        </w:tc>
      </w:tr>
      <w:tr>
        <w:tc>
          <w:tcPr/>
          <w:p>
            <w:pPr>
              <w:pStyle w:val="Compact"/>
              <w:jc w:val="left"/>
            </w:pPr>
            <w:r>
              <w:t xml:space="preserve">GenBank</w:t>
            </w:r>
          </w:p>
        </w:tc>
        <w:tc>
          <w:tcPr/>
          <w:p>
            <w:pPr>
              <w:pStyle w:val="Compact"/>
            </w:pPr>
          </w:p>
        </w:tc>
      </w:tr>
      <w:tr>
        <w:tc>
          <w:tcPr/>
          <w:p>
            <w:pPr>
              <w:pStyle w:val="Compact"/>
              <w:jc w:val="left"/>
            </w:pPr>
            <w:r>
              <w:t xml:space="preserve">OMIM</w:t>
            </w:r>
          </w:p>
        </w:tc>
        <w:tc>
          <w:tcPr/>
          <w:p>
            <w:pPr>
              <w:pStyle w:val="Compact"/>
            </w:pPr>
          </w:p>
        </w:tc>
      </w:tr>
      <w:tr>
        <w:tc>
          <w:tcPr/>
          <w:p>
            <w:pPr>
              <w:pStyle w:val="Compact"/>
              <w:jc w:val="left"/>
            </w:pPr>
            <w:r>
              <w:t xml:space="preserve">Human Protein Atlas</w:t>
            </w:r>
          </w:p>
        </w:tc>
        <w:tc>
          <w:tcPr/>
          <w:p>
            <w:pPr>
              <w:pStyle w:val="Compact"/>
            </w:pPr>
          </w:p>
        </w:tc>
      </w:tr>
      <w:tr>
        <w:tc>
          <w:tcPr/>
          <w:p>
            <w:pPr>
              <w:pStyle w:val="Compact"/>
              <w:jc w:val="left"/>
            </w:pPr>
            <w:r>
              <w:t xml:space="preserve">PDB</w:t>
            </w:r>
          </w:p>
        </w:tc>
        <w:tc>
          <w:tcPr/>
          <w:p>
            <w:pPr>
              <w:pStyle w:val="Compact"/>
            </w:pPr>
          </w:p>
        </w:tc>
      </w:tr>
    </w:tbl>
    <w:bookmarkEnd w:id="158"/>
    <w:bookmarkEnd w:id="159"/>
    <w:bookmarkStart w:id="162" w:name="activity-2---flybase"/>
    <w:p>
      <w:pPr>
        <w:pStyle w:val="Heading3"/>
      </w:pPr>
      <w:r>
        <w:rPr>
          <w:rStyle w:val="SectionNumber"/>
        </w:rPr>
        <w:t xml:space="preserve">3.3.4</w:t>
      </w:r>
      <w:r>
        <w:tab/>
      </w:r>
      <w:r>
        <w:t xml:space="preserve">Activity 2 - FlyBase</w:t>
      </w:r>
    </w:p>
    <w:p>
      <w:pPr>
        <w:pStyle w:val="FirstParagraph"/>
      </w:pPr>
      <w:r>
        <w:t xml:space="preserve">Estimated time: 15 min</w:t>
      </w:r>
    </w:p>
    <w:bookmarkStart w:id="160" w:name="instructions-7"/>
    <w:p>
      <w:pPr>
        <w:pStyle w:val="Heading4"/>
      </w:pPr>
      <w:r>
        <w:rPr>
          <w:rStyle w:val="SectionNumber"/>
        </w:rPr>
        <w:t xml:space="preserve">3.3.4.1</w:t>
      </w:r>
      <w:r>
        <w:tab/>
      </w:r>
      <w:r>
        <w:t xml:space="preserve">Instructions</w:t>
      </w:r>
    </w:p>
    <w:p>
      <w:pPr>
        <w:numPr>
          <w:ilvl w:val="0"/>
          <w:numId w:val="1044"/>
        </w:numPr>
        <w:pStyle w:val="Compact"/>
      </w:pPr>
      <w:r>
        <w:t xml:space="preserve">Work through the FlyBase Tutorial in SciServer.</w:t>
      </w:r>
    </w:p>
    <w:p>
      <w:pPr>
        <w:numPr>
          <w:ilvl w:val="0"/>
          <w:numId w:val="1044"/>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160"/>
    <w:bookmarkStart w:id="161" w:name="questions-4"/>
    <w:p>
      <w:pPr>
        <w:pStyle w:val="Heading4"/>
      </w:pPr>
      <w:r>
        <w:rPr>
          <w:rStyle w:val="SectionNumber"/>
        </w:rPr>
        <w:t xml:space="preserve">3.3.4.2</w:t>
      </w:r>
      <w:r>
        <w:tab/>
      </w:r>
      <w:r>
        <w:t xml:space="preserve">Questions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2A. What is one question you have about using FlyBase?</w:t>
            </w:r>
          </w:p>
        </w:tc>
      </w:tr>
      <w:tr>
        <w:tc>
          <w:tcPr/>
          <w:p>
            <w:pPr>
              <w:pStyle w:val="Compact"/>
              <w:jc w:val="left"/>
            </w:pP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2B. What is something that surprised you or that you found interesting about using FlyBase?</w:t>
            </w:r>
          </w:p>
        </w:tc>
      </w:tr>
      <w:tr>
        <w:tc>
          <w:tcPr/>
          <w:p>
            <w:pPr>
              <w:pStyle w:val="Compact"/>
              <w:jc w:val="left"/>
            </w:pPr>
          </w:p>
        </w:tc>
      </w:tr>
    </w:tbl>
    <w:bookmarkEnd w:id="161"/>
    <w:bookmarkEnd w:id="162"/>
    <w:bookmarkStart w:id="165" w:name="activity-3---human-protein-atlas"/>
    <w:p>
      <w:pPr>
        <w:pStyle w:val="Heading3"/>
      </w:pPr>
      <w:r>
        <w:rPr>
          <w:rStyle w:val="SectionNumber"/>
        </w:rPr>
        <w:t xml:space="preserve">3.3.5</w:t>
      </w:r>
      <w:r>
        <w:tab/>
      </w:r>
      <w:r>
        <w:t xml:space="preserve">Activity 3 - Human Protein Atlas</w:t>
      </w:r>
    </w:p>
    <w:p>
      <w:pPr>
        <w:pStyle w:val="FirstParagraph"/>
      </w:pPr>
      <w:r>
        <w:t xml:space="preserve">Estimated time: 15 min</w:t>
      </w:r>
    </w:p>
    <w:bookmarkStart w:id="163" w:name="instructions-8"/>
    <w:p>
      <w:pPr>
        <w:pStyle w:val="Heading4"/>
      </w:pPr>
      <w:r>
        <w:rPr>
          <w:rStyle w:val="SectionNumber"/>
        </w:rPr>
        <w:t xml:space="preserve">3.3.5.1</w:t>
      </w:r>
      <w:r>
        <w:tab/>
      </w:r>
      <w:r>
        <w:t xml:space="preserve">Instructions</w:t>
      </w:r>
    </w:p>
    <w:p>
      <w:pPr>
        <w:numPr>
          <w:ilvl w:val="0"/>
          <w:numId w:val="1045"/>
        </w:numPr>
        <w:pStyle w:val="Compact"/>
      </w:pPr>
      <w:r>
        <w:t xml:space="preserve">Work through the Human Protein Atlas in SciServer.</w:t>
      </w:r>
    </w:p>
    <w:p>
      <w:pPr>
        <w:numPr>
          <w:ilvl w:val="0"/>
          <w:numId w:val="1045"/>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163"/>
    <w:bookmarkStart w:id="164" w:name="questions-5"/>
    <w:p>
      <w:pPr>
        <w:pStyle w:val="Heading4"/>
      </w:pPr>
      <w:r>
        <w:rPr>
          <w:rStyle w:val="SectionNumber"/>
        </w:rPr>
        <w:t xml:space="preserve">3.3.5.2</w:t>
      </w:r>
      <w:r>
        <w:tab/>
      </w:r>
      <w:r>
        <w:t xml:space="preserve">Questions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3A. What is one question you have about using HPA?</w:t>
            </w:r>
          </w:p>
        </w:tc>
      </w:tr>
      <w:tr>
        <w:tc>
          <w:tcPr/>
          <w:p>
            <w:pPr>
              <w:pStyle w:val="Compact"/>
              <w:jc w:val="left"/>
            </w:pP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3B. What is something that surprised you or that you found interesting about using HPA?</w:t>
            </w:r>
          </w:p>
        </w:tc>
      </w:tr>
      <w:tr>
        <w:tc>
          <w:tcPr/>
          <w:p>
            <w:pPr>
              <w:pStyle w:val="Compact"/>
              <w:jc w:val="left"/>
            </w:pPr>
          </w:p>
        </w:tc>
      </w:tr>
    </w:tbl>
    <w:bookmarkEnd w:id="164"/>
    <w:bookmarkEnd w:id="165"/>
    <w:bookmarkStart w:id="168" w:name="activity-4---research-a-gene"/>
    <w:p>
      <w:pPr>
        <w:pStyle w:val="Heading3"/>
      </w:pPr>
      <w:r>
        <w:rPr>
          <w:rStyle w:val="SectionNumber"/>
        </w:rPr>
        <w:t xml:space="preserve">3.3.6</w:t>
      </w:r>
      <w:r>
        <w:tab/>
      </w:r>
      <w:r>
        <w:t xml:space="preserve">Activity 4 - Research a Gene!</w:t>
      </w:r>
    </w:p>
    <w:p>
      <w:pPr>
        <w:pStyle w:val="FirstParagraph"/>
      </w:pPr>
      <w:r>
        <w:t xml:space="preserve">Estimated time: 45 min</w:t>
      </w:r>
    </w:p>
    <w:bookmarkStart w:id="167" w:name="instructions-9"/>
    <w:p>
      <w:pPr>
        <w:pStyle w:val="Heading4"/>
      </w:pPr>
      <w:r>
        <w:rPr>
          <w:rStyle w:val="SectionNumber"/>
        </w:rPr>
        <w:t xml:space="preserve">3.3.6.1</w:t>
      </w:r>
      <w:r>
        <w:tab/>
      </w:r>
      <w:r>
        <w:t xml:space="preserve">Instructions</w:t>
      </w:r>
    </w:p>
    <w:p>
      <w:pPr>
        <w:numPr>
          <w:ilvl w:val="0"/>
          <w:numId w:val="1046"/>
        </w:numPr>
        <w:pStyle w:val="Compact"/>
      </w:pPr>
      <w:r>
        <w:t xml:space="preserve">Before getting started on this activity, your instructor will assign your group a letter that corresponds to a group of 4 genes.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Group Assigned Letter</w:t>
            </w:r>
          </w:p>
        </w:tc>
      </w:tr>
      <w:tr>
        <w:tc>
          <w:tcPr/>
          <w:p>
            <w:pPr>
              <w:pStyle w:val="Compact"/>
              <w:jc w:val="left"/>
            </w:pPr>
          </w:p>
        </w:tc>
      </w:tr>
    </w:tbl>
    <w:p>
      <w:pPr>
        <w:numPr>
          <w:ilvl w:val="0"/>
          <w:numId w:val="1047"/>
        </w:numPr>
        <w:pStyle w:val="Compact"/>
      </w:pPr>
      <w:hyperlink r:id="rId166">
        <w:r>
          <w:rPr>
            <w:rStyle w:val="Hyperlink"/>
          </w:rPr>
          <w:t xml:space="preserve">Look up your letter here</w:t>
        </w:r>
      </w:hyperlink>
      <w:r>
        <w:t xml:space="preserve"> </w:t>
      </w:r>
      <w:r>
        <w:t xml:space="preserve">and write the names of the four genes your group is assigned at the top of each column in the table below.</w:t>
      </w:r>
    </w:p>
    <w:p>
      <w:pPr>
        <w:numPr>
          <w:ilvl w:val="0"/>
          <w:numId w:val="1047"/>
        </w:numPr>
        <w:pStyle w:val="Compact"/>
      </w:pPr>
      <w:r>
        <w:t xml:space="preserve">In your group, assign each student one of the four genes to research.</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Individual Assigned Gene</w:t>
            </w:r>
          </w:p>
        </w:tc>
      </w:tr>
      <w:tr>
        <w:tc>
          <w:tcPr/>
          <w:p>
            <w:pPr>
              <w:pStyle w:val="Compact"/>
              <w:jc w:val="left"/>
            </w:pPr>
          </w:p>
        </w:tc>
      </w:tr>
    </w:tbl>
    <w:p>
      <w:pPr>
        <w:numPr>
          <w:ilvl w:val="0"/>
          <w:numId w:val="1048"/>
        </w:numPr>
        <w:pStyle w:val="Compact"/>
      </w:pPr>
      <w:r>
        <w:t xml:space="preserve">Use FlyBase to look up the information in Table 2 below.</w:t>
      </w:r>
    </w:p>
    <w:p>
      <w:pPr>
        <w:numPr>
          <w:ilvl w:val="0"/>
          <w:numId w:val="1048"/>
        </w:numPr>
        <w:pStyle w:val="Compact"/>
      </w:pPr>
      <w:r>
        <w:t xml:space="preserve">Use HPA to look up the information in Table 3 below.</w:t>
      </w:r>
    </w:p>
    <w:p>
      <w:pPr>
        <w:pStyle w:val="FirstParagraph"/>
      </w:pPr>
      <w:r>
        <w:t xml:space="preserve">Table 2. FlyBase Information</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Category</w:t>
            </w:r>
          </w:p>
        </w:tc>
        <w:tc>
          <w:tcPr/>
          <w:p>
            <w:pPr>
              <w:pStyle w:val="Compact"/>
              <w:jc w:val="left"/>
            </w:pPr>
            <w:r>
              <w:t xml:space="preserve">Information</w:t>
            </w:r>
          </w:p>
        </w:tc>
      </w:tr>
      <w:tr>
        <w:tc>
          <w:tcPr/>
          <w:p>
            <w:pPr>
              <w:pStyle w:val="Compact"/>
              <w:jc w:val="left"/>
            </w:pPr>
            <w:r>
              <w:rPr>
                <w:bCs/>
                <w:b/>
              </w:rPr>
              <w:t xml:space="preserve">General Information</w:t>
            </w:r>
          </w:p>
        </w:tc>
        <w:tc>
          <w:tcPr/>
          <w:p>
            <w:pPr>
              <w:pStyle w:val="Compact"/>
            </w:pPr>
          </w:p>
        </w:tc>
      </w:tr>
      <w:tr>
        <w:tc>
          <w:tcPr/>
          <w:p>
            <w:pPr>
              <w:pStyle w:val="Compact"/>
              <w:jc w:val="left"/>
            </w:pPr>
            <w:r>
              <w:t xml:space="preserve">Full Gene Name</w:t>
            </w:r>
          </w:p>
        </w:tc>
        <w:tc>
          <w:tcPr/>
          <w:p>
            <w:pPr>
              <w:pStyle w:val="Compact"/>
            </w:pPr>
          </w:p>
        </w:tc>
      </w:tr>
      <w:tr>
        <w:tc>
          <w:tcPr/>
          <w:p>
            <w:pPr>
              <w:pStyle w:val="Compact"/>
              <w:jc w:val="left"/>
            </w:pPr>
            <w:r>
              <w:t xml:space="preserve">FlyBase ID</w:t>
            </w:r>
          </w:p>
        </w:tc>
        <w:tc>
          <w:tcPr/>
          <w:p>
            <w:pPr>
              <w:pStyle w:val="Compact"/>
            </w:pPr>
          </w:p>
        </w:tc>
      </w:tr>
      <w:tr>
        <w:tc>
          <w:tcPr/>
          <w:p>
            <w:pPr>
              <w:pStyle w:val="Compact"/>
              <w:jc w:val="left"/>
            </w:pPr>
            <w:r>
              <w:t xml:space="preserve">Sequence Location</w:t>
            </w:r>
          </w:p>
        </w:tc>
        <w:tc>
          <w:tcPr/>
          <w:p>
            <w:pPr>
              <w:pStyle w:val="Compact"/>
            </w:pPr>
          </w:p>
        </w:tc>
      </w:tr>
      <w:tr>
        <w:tc>
          <w:tcPr/>
          <w:p>
            <w:pPr>
              <w:pStyle w:val="Compact"/>
              <w:jc w:val="left"/>
            </w:pPr>
            <w:r>
              <w:rPr>
                <w:bCs/>
                <w:b/>
              </w:rPr>
              <w:t xml:space="preserve">Function</w:t>
            </w:r>
          </w:p>
        </w:tc>
        <w:tc>
          <w:tcPr/>
          <w:p>
            <w:pPr>
              <w:pStyle w:val="Compact"/>
            </w:pPr>
          </w:p>
        </w:tc>
      </w:tr>
      <w:tr>
        <w:tc>
          <w:tcPr/>
          <w:p>
            <w:pPr>
              <w:pStyle w:val="Compact"/>
              <w:jc w:val="left"/>
            </w:pPr>
            <w:r>
              <w:t xml:space="preserve">Biological Process</w:t>
            </w:r>
          </w:p>
        </w:tc>
        <w:tc>
          <w:tcPr/>
          <w:p>
            <w:pPr>
              <w:pStyle w:val="Compact"/>
            </w:pPr>
          </w:p>
        </w:tc>
      </w:tr>
      <w:tr>
        <w:tc>
          <w:tcPr/>
          <w:p>
            <w:pPr>
              <w:pStyle w:val="Compact"/>
              <w:jc w:val="left"/>
            </w:pPr>
            <w:r>
              <w:t xml:space="preserve">Cellular Component</w:t>
            </w:r>
          </w:p>
        </w:tc>
        <w:tc>
          <w:tcPr/>
          <w:p>
            <w:pPr>
              <w:pStyle w:val="Compact"/>
            </w:pPr>
          </w:p>
        </w:tc>
      </w:tr>
      <w:tr>
        <w:tc>
          <w:tcPr/>
          <w:p>
            <w:pPr>
              <w:pStyle w:val="Compact"/>
              <w:jc w:val="left"/>
            </w:pPr>
            <w:r>
              <w:rPr>
                <w:bCs/>
                <w:b/>
              </w:rPr>
              <w:t xml:space="preserve">Expression Data</w:t>
            </w:r>
          </w:p>
        </w:tc>
        <w:tc>
          <w:tcPr/>
          <w:p>
            <w:pPr>
              <w:pStyle w:val="Compact"/>
            </w:pPr>
          </w:p>
        </w:tc>
      </w:tr>
      <w:tr>
        <w:tc>
          <w:tcPr/>
          <w:p>
            <w:pPr>
              <w:pStyle w:val="Compact"/>
              <w:jc w:val="left"/>
            </w:pPr>
            <w:r>
              <w:t xml:space="preserve">Anatomical Expression</w:t>
            </w:r>
          </w:p>
        </w:tc>
        <w:tc>
          <w:tcPr/>
          <w:p>
            <w:pPr>
              <w:pStyle w:val="Compact"/>
            </w:pPr>
          </w:p>
        </w:tc>
      </w:tr>
      <w:tr>
        <w:tc>
          <w:tcPr/>
          <w:p>
            <w:pPr>
              <w:pStyle w:val="Compact"/>
              <w:jc w:val="left"/>
            </w:pPr>
            <w:r>
              <w:t xml:space="preserve">Developmental Stage</w:t>
            </w:r>
          </w:p>
        </w:tc>
        <w:tc>
          <w:tcPr/>
          <w:p>
            <w:pPr>
              <w:pStyle w:val="Compact"/>
            </w:pPr>
          </w:p>
        </w:tc>
      </w:tr>
      <w:tr>
        <w:tc>
          <w:tcPr/>
          <w:p>
            <w:pPr>
              <w:pStyle w:val="Compact"/>
              <w:jc w:val="left"/>
            </w:pPr>
            <w:r>
              <w:rPr>
                <w:bCs/>
                <w:b/>
              </w:rPr>
              <w:t xml:space="preserve">Orthologs</w:t>
            </w:r>
          </w:p>
        </w:tc>
        <w:tc>
          <w:tcPr/>
          <w:p>
            <w:pPr>
              <w:pStyle w:val="Compact"/>
            </w:pPr>
          </w:p>
        </w:tc>
      </w:tr>
      <w:tr>
        <w:tc>
          <w:tcPr/>
          <w:p>
            <w:pPr>
              <w:pStyle w:val="Compact"/>
              <w:jc w:val="left"/>
            </w:pPr>
            <w:r>
              <w:t xml:space="preserve">Orthologs in other species</w:t>
            </w:r>
          </w:p>
        </w:tc>
        <w:tc>
          <w:tcPr/>
          <w:p>
            <w:pPr>
              <w:pStyle w:val="Compact"/>
            </w:pPr>
          </w:p>
        </w:tc>
      </w:tr>
      <w:tr>
        <w:tc>
          <w:tcPr/>
          <w:p>
            <w:pPr>
              <w:pStyle w:val="Compact"/>
              <w:jc w:val="left"/>
            </w:pPr>
            <w:r>
              <w:t xml:space="preserve">Human Orthologs</w:t>
            </w:r>
          </w:p>
        </w:tc>
        <w:tc>
          <w:tcPr/>
          <w:p>
            <w:pPr>
              <w:pStyle w:val="Compact"/>
            </w:pPr>
          </w:p>
        </w:tc>
      </w:tr>
    </w:tbl>
    <w:p>
      <w:pPr>
        <w:pStyle w:val="BodyText"/>
      </w:pPr>
      <w:r>
        <w:t xml:space="preserve">Table 3. Human Protein Atlas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Category</w:t>
            </w:r>
          </w:p>
        </w:tc>
        <w:tc>
          <w:tcPr/>
          <w:p>
            <w:pPr>
              <w:pStyle w:val="Compact"/>
              <w:jc w:val="left"/>
            </w:pPr>
            <w:r>
              <w:t xml:space="preserve">Information</w:t>
            </w:r>
          </w:p>
        </w:tc>
      </w:tr>
      <w:tr>
        <w:tc>
          <w:tcPr/>
          <w:p>
            <w:pPr>
              <w:pStyle w:val="Compact"/>
              <w:jc w:val="left"/>
            </w:pPr>
            <w:r>
              <w:t xml:space="preserve">Function</w:t>
            </w:r>
          </w:p>
        </w:tc>
        <w:tc>
          <w:tcPr/>
          <w:p>
            <w:pPr>
              <w:pStyle w:val="Compact"/>
            </w:pPr>
          </w:p>
        </w:tc>
      </w:tr>
      <w:tr>
        <w:tc>
          <w:tcPr/>
          <w:p>
            <w:pPr>
              <w:pStyle w:val="Compact"/>
              <w:jc w:val="left"/>
            </w:pPr>
            <w:r>
              <w:t xml:space="preserve">Is the gene tissue specific? Which tissue?</w:t>
            </w:r>
          </w:p>
        </w:tc>
        <w:tc>
          <w:tcPr/>
          <w:p>
            <w:pPr>
              <w:pStyle w:val="Compact"/>
            </w:pPr>
          </w:p>
        </w:tc>
      </w:tr>
      <w:tr>
        <w:tc>
          <w:tcPr/>
          <w:p>
            <w:pPr>
              <w:pStyle w:val="Compact"/>
              <w:jc w:val="left"/>
            </w:pPr>
            <w:r>
              <w:t xml:space="preserve">Where is it localized in cells?</w:t>
            </w:r>
          </w:p>
        </w:tc>
        <w:tc>
          <w:tcPr/>
          <w:p>
            <w:pPr>
              <w:pStyle w:val="Compact"/>
            </w:pPr>
          </w:p>
        </w:tc>
      </w:tr>
    </w:tbl>
    <w:bookmarkEnd w:id="167"/>
    <w:bookmarkEnd w:id="168"/>
    <w:bookmarkStart w:id="170" w:name="activity-5---present-to-your-group"/>
    <w:p>
      <w:pPr>
        <w:pStyle w:val="Heading3"/>
      </w:pPr>
      <w:r>
        <w:rPr>
          <w:rStyle w:val="SectionNumber"/>
        </w:rPr>
        <w:t xml:space="preserve">3.3.7</w:t>
      </w:r>
      <w:r>
        <w:tab/>
      </w:r>
      <w:r>
        <w:t xml:space="preserve">Activity 5 - Present to your Group</w:t>
      </w:r>
    </w:p>
    <w:p>
      <w:pPr>
        <w:pStyle w:val="FirstParagraph"/>
      </w:pPr>
      <w:r>
        <w:t xml:space="preserve">Estimated time: 15 min</w:t>
      </w:r>
    </w:p>
    <w:bookmarkStart w:id="169" w:name="instructions-10"/>
    <w:p>
      <w:pPr>
        <w:pStyle w:val="Heading4"/>
      </w:pPr>
      <w:r>
        <w:rPr>
          <w:rStyle w:val="SectionNumber"/>
        </w:rPr>
        <w:t xml:space="preserve">3.3.7.1</w:t>
      </w:r>
      <w:r>
        <w:tab/>
      </w:r>
      <w:r>
        <w:t xml:space="preserve">Instructions</w:t>
      </w:r>
    </w:p>
    <w:p>
      <w:pPr>
        <w:numPr>
          <w:ilvl w:val="0"/>
          <w:numId w:val="1049"/>
        </w:numPr>
        <w:pStyle w:val="Compact"/>
      </w:pPr>
      <w:r>
        <w:t xml:space="preserve">Present your gene to your group.</w:t>
      </w:r>
    </w:p>
    <w:p>
      <w:pPr>
        <w:numPr>
          <w:ilvl w:val="0"/>
          <w:numId w:val="1049"/>
        </w:numPr>
        <w:pStyle w:val="Compact"/>
      </w:pPr>
      <w:r>
        <w:t xml:space="preserve">Take turns presenting your genes among your group and decide on one gene that you think is the most interesting.</w:t>
      </w:r>
    </w:p>
    <w:bookmarkEnd w:id="169"/>
    <w:bookmarkEnd w:id="170"/>
    <w:bookmarkStart w:id="172" w:name="activity-6---class-presentation"/>
    <w:p>
      <w:pPr>
        <w:pStyle w:val="Heading3"/>
      </w:pPr>
      <w:r>
        <w:rPr>
          <w:rStyle w:val="SectionNumber"/>
        </w:rPr>
        <w:t xml:space="preserve">3.3.8</w:t>
      </w:r>
      <w:r>
        <w:tab/>
      </w:r>
      <w:r>
        <w:t xml:space="preserve">Activity 6 - Class Presentation</w:t>
      </w:r>
    </w:p>
    <w:p>
      <w:pPr>
        <w:pStyle w:val="FirstParagraph"/>
      </w:pPr>
      <w:r>
        <w:t xml:space="preserve">Estimated time: 30 min</w:t>
      </w:r>
    </w:p>
    <w:bookmarkStart w:id="171" w:name="instructions-11"/>
    <w:p>
      <w:pPr>
        <w:pStyle w:val="Heading4"/>
      </w:pPr>
      <w:r>
        <w:rPr>
          <w:rStyle w:val="SectionNumber"/>
        </w:rPr>
        <w:t xml:space="preserve">3.3.8.1</w:t>
      </w:r>
      <w:r>
        <w:tab/>
      </w:r>
      <w:r>
        <w:t xml:space="preserve">Instructions</w:t>
      </w:r>
    </w:p>
    <w:p>
      <w:pPr>
        <w:numPr>
          <w:ilvl w:val="0"/>
          <w:numId w:val="1050"/>
        </w:numPr>
        <w:pStyle w:val="Compact"/>
      </w:pPr>
      <w:r>
        <w:t xml:space="preserve">With your group, create a short presentation to present your chosen gene to the class.</w:t>
      </w:r>
    </w:p>
    <w:p>
      <w:pPr>
        <w:numPr>
          <w:ilvl w:val="0"/>
          <w:numId w:val="1050"/>
        </w:numPr>
        <w:pStyle w:val="Compact"/>
      </w:pPr>
      <w:r>
        <w:t xml:space="preserve">Your presentation should have about four slides and be thorough:</w:t>
      </w:r>
    </w:p>
    <w:p>
      <w:pPr>
        <w:numPr>
          <w:ilvl w:val="1"/>
          <w:numId w:val="1051"/>
        </w:numPr>
        <w:pStyle w:val="Compact"/>
      </w:pPr>
      <w:r>
        <w:t xml:space="preserve">Slide 1: The GENE you picked to share with your group, your name and date</w:t>
      </w:r>
    </w:p>
    <w:p>
      <w:pPr>
        <w:numPr>
          <w:ilvl w:val="1"/>
          <w:numId w:val="1051"/>
        </w:numPr>
        <w:pStyle w:val="Compact"/>
      </w:pPr>
      <w:r>
        <w:t xml:space="preserve">Slide 2 - 4: Present the information you collected about the gene. For full credit, include relevant images/ diagrams on your slides.</w:t>
      </w:r>
    </w:p>
    <w:p>
      <w:pPr>
        <w:numPr>
          <w:ilvl w:val="0"/>
          <w:numId w:val="1050"/>
        </w:numPr>
        <w:pStyle w:val="Compact"/>
      </w:pPr>
      <w:r>
        <w:t xml:space="preserve">One student in the group should post your slides on Canvas to the discussion board. Make sure you mention everyone in your group by name so they also get credit for the presentation.</w:t>
      </w:r>
    </w:p>
    <w:bookmarkEnd w:id="171"/>
    <w:bookmarkEnd w:id="172"/>
    <w:bookmarkStart w:id="176" w:name="footnotes-5"/>
    <w:p>
      <w:pPr>
        <w:pStyle w:val="Heading3"/>
      </w:pPr>
      <w:r>
        <w:rPr>
          <w:rStyle w:val="SectionNumber"/>
        </w:rPr>
        <w:t xml:space="preserve">3.3.9</w:t>
      </w:r>
      <w:r>
        <w:tab/>
      </w:r>
      <w:r>
        <w:t xml:space="preserve">Footnotes</w:t>
      </w:r>
    </w:p>
    <w:bookmarkStart w:id="174" w:name="resources-7"/>
    <w:p>
      <w:pPr>
        <w:pStyle w:val="Heading4"/>
      </w:pPr>
      <w:r>
        <w:rPr>
          <w:rStyle w:val="SectionNumber"/>
        </w:rPr>
        <w:t xml:space="preserve">3.3.9.1</w:t>
      </w:r>
      <w:r>
        <w:tab/>
      </w:r>
      <w:r>
        <w:t xml:space="preserve">Resources</w:t>
      </w:r>
    </w:p>
    <w:p>
      <w:pPr>
        <w:numPr>
          <w:ilvl w:val="0"/>
          <w:numId w:val="1052"/>
        </w:numPr>
        <w:pStyle w:val="Compact"/>
      </w:pPr>
      <w:hyperlink r:id="rId173">
        <w:r>
          <w:rPr>
            <w:rStyle w:val="Hyperlink"/>
          </w:rPr>
          <w:t xml:space="preserve">Google Doc</w:t>
        </w:r>
      </w:hyperlink>
    </w:p>
    <w:bookmarkEnd w:id="174"/>
    <w:bookmarkStart w:id="175" w:name="contributions-and-affiliations-5"/>
    <w:p>
      <w:pPr>
        <w:pStyle w:val="Heading4"/>
      </w:pPr>
      <w:r>
        <w:rPr>
          <w:rStyle w:val="SectionNumber"/>
        </w:rPr>
        <w:t xml:space="preserve">3.3.9.2</w:t>
      </w:r>
      <w:r>
        <w:tab/>
      </w:r>
      <w:r>
        <w:t xml:space="preserve">Contributions and Affiliations</w:t>
      </w:r>
    </w:p>
    <w:p>
      <w:pPr>
        <w:numPr>
          <w:ilvl w:val="0"/>
          <w:numId w:val="1053"/>
        </w:numPr>
        <w:pStyle w:val="Compact"/>
      </w:pPr>
      <w:r>
        <w:t xml:space="preserve">Rosa Alcazar, Ph.D., Clovis Community College</w:t>
      </w:r>
    </w:p>
    <w:p>
      <w:pPr>
        <w:numPr>
          <w:ilvl w:val="0"/>
          <w:numId w:val="1053"/>
        </w:numPr>
        <w:pStyle w:val="Compact"/>
      </w:pPr>
      <w:r>
        <w:t xml:space="preserve">Katherine Cox, Ph.D., John Hopkins</w:t>
      </w:r>
    </w:p>
    <w:p>
      <w:pPr>
        <w:numPr>
          <w:ilvl w:val="0"/>
          <w:numId w:val="1053"/>
        </w:numPr>
        <w:pStyle w:val="Compact"/>
      </w:pPr>
      <w:r>
        <w:t xml:space="preserve">Stephanie R. Coffman, Ph.D., Clovis Community College</w:t>
      </w:r>
    </w:p>
    <w:p>
      <w:pPr>
        <w:pStyle w:val="FirstParagraph"/>
      </w:pPr>
      <w:r>
        <w:t xml:space="preserve">Last Revised: September 2021</w:t>
      </w:r>
    </w:p>
    <w:bookmarkEnd w:id="175"/>
    <w:bookmarkEnd w:id="176"/>
    <w:bookmarkEnd w:id="177"/>
    <w:bookmarkEnd w:id="178"/>
    <w:bookmarkStart w:id="217" w:name="rna-seq-analysis"/>
    <w:p>
      <w:pPr>
        <w:pStyle w:val="Heading1"/>
      </w:pPr>
      <w:r>
        <w:rPr>
          <w:rStyle w:val="SectionNumber"/>
        </w:rPr>
        <w:t xml:space="preserve">4</w:t>
      </w:r>
      <w:r>
        <w:tab/>
      </w:r>
      <w:r>
        <w:t xml:space="preserve">RNA-seq Analysis</w:t>
      </w:r>
    </w:p>
    <w:bookmarkStart w:id="193" w:name="pre-lab-intro-to-rna-seq"/>
    <w:p>
      <w:pPr>
        <w:pStyle w:val="Heading2"/>
      </w:pPr>
      <w:r>
        <w:rPr>
          <w:rStyle w:val="SectionNumber"/>
        </w:rPr>
        <w:t xml:space="preserve">4.1</w:t>
      </w:r>
      <w:r>
        <w:tab/>
      </w:r>
      <w:r>
        <w:t xml:space="preserve">Pre-lab: Intro to RNA-seq</w:t>
      </w:r>
    </w:p>
    <w:bookmarkStart w:id="179" w:name="purpose-5"/>
    <w:p>
      <w:pPr>
        <w:pStyle w:val="Heading3"/>
      </w:pPr>
      <w:r>
        <w:rPr>
          <w:rStyle w:val="SectionNumber"/>
        </w:rPr>
        <w:t xml:space="preserve">4.1.1</w:t>
      </w:r>
      <w:r>
        <w:tab/>
      </w:r>
      <w:r>
        <w:t xml:space="preserve">Purpose</w:t>
      </w:r>
    </w:p>
    <w:p>
      <w:pPr>
        <w:pStyle w:val="FirstParagraph"/>
      </w:pPr>
      <w:r>
        <w:t xml:space="preserve">In this pre-lab, students learn about RNA-sequencing so that we can take a closer look at some RNA-seq data in class.</w:t>
      </w:r>
    </w:p>
    <w:bookmarkEnd w:id="179"/>
    <w:bookmarkStart w:id="180" w:name="learning-objectives-4"/>
    <w:p>
      <w:pPr>
        <w:pStyle w:val="Heading3"/>
      </w:pPr>
      <w:r>
        <w:rPr>
          <w:rStyle w:val="SectionNumber"/>
        </w:rPr>
        <w:t xml:space="preserve">4.1.2</w:t>
      </w:r>
      <w:r>
        <w:tab/>
      </w:r>
      <w:r>
        <w:t xml:space="preserve">Learning Objectives</w:t>
      </w:r>
    </w:p>
    <w:p>
      <w:pPr>
        <w:numPr>
          <w:ilvl w:val="0"/>
          <w:numId w:val="1054"/>
        </w:numPr>
        <w:pStyle w:val="Compact"/>
      </w:pPr>
      <w:r>
        <w:t xml:space="preserve">Compare and contrast the genome and the transcriptome</w:t>
      </w:r>
    </w:p>
    <w:p>
      <w:pPr>
        <w:numPr>
          <w:ilvl w:val="0"/>
          <w:numId w:val="1054"/>
        </w:numPr>
        <w:pStyle w:val="Compact"/>
      </w:pPr>
      <w:r>
        <w:t xml:space="preserve">Describe the steps involved in RNA-seq</w:t>
      </w:r>
    </w:p>
    <w:p>
      <w:pPr>
        <w:numPr>
          <w:ilvl w:val="0"/>
          <w:numId w:val="1054"/>
        </w:numPr>
        <w:pStyle w:val="Compact"/>
      </w:pPr>
      <w:r>
        <w:t xml:space="preserve">Define bioinformatics and its role in biology</w:t>
      </w:r>
    </w:p>
    <w:bookmarkEnd w:id="180"/>
    <w:bookmarkStart w:id="181" w:name="introduction-4"/>
    <w:p>
      <w:pPr>
        <w:pStyle w:val="Heading3"/>
      </w:pPr>
      <w:r>
        <w:rPr>
          <w:rStyle w:val="SectionNumber"/>
        </w:rPr>
        <w:t xml:space="preserve">4.1.3</w:t>
      </w:r>
      <w:r>
        <w:tab/>
      </w:r>
      <w:r>
        <w:t xml:space="preserve">Introduction</w:t>
      </w:r>
    </w:p>
    <w:p>
      <w:pPr>
        <w:pStyle w:val="FirstParagraph"/>
      </w:pPr>
      <w:r>
        <w:t xml:space="preserve">Next-generation DNA sequencing has revolutionized biological research. This tutorial will explain the basic process of next-gen sequencing and will discuss some of the ways it is used in research.</w:t>
      </w:r>
    </w:p>
    <w:bookmarkEnd w:id="181"/>
    <w:bookmarkStart w:id="185" w:name="X7a78675da81db379e65ffa8d3c29958129992a3"/>
    <w:p>
      <w:pPr>
        <w:pStyle w:val="Heading3"/>
      </w:pPr>
      <w:r>
        <w:rPr>
          <w:rStyle w:val="SectionNumber"/>
        </w:rPr>
        <w:t xml:space="preserve">4.1.4</w:t>
      </w:r>
      <w:r>
        <w:tab/>
      </w:r>
      <w:r>
        <w:t xml:space="preserve">Activity 1 - Biotechnology: Next-Gen Sequencing</w:t>
      </w:r>
    </w:p>
    <w:p>
      <w:pPr>
        <w:pStyle w:val="FirstParagraph"/>
      </w:pPr>
      <w:r>
        <w:rPr>
          <w:iCs/>
          <w:i/>
        </w:rPr>
        <w:t xml:space="preserve">Estimated time: 20 min</w:t>
      </w:r>
    </w:p>
    <w:bookmarkStart w:id="183" w:name="instructions-12"/>
    <w:p>
      <w:pPr>
        <w:pStyle w:val="Heading4"/>
      </w:pPr>
      <w:r>
        <w:rPr>
          <w:rStyle w:val="SectionNumber"/>
        </w:rPr>
        <w:t xml:space="preserve">4.1.4.1</w:t>
      </w:r>
      <w:r>
        <w:tab/>
      </w:r>
      <w:r>
        <w:t xml:space="preserve">Instructions</w:t>
      </w:r>
    </w:p>
    <w:p>
      <w:pPr>
        <w:numPr>
          <w:ilvl w:val="0"/>
          <w:numId w:val="1055"/>
        </w:numPr>
        <w:pStyle w:val="Compact"/>
      </w:pPr>
      <w:r>
        <w:t xml:space="preserve">Log into SciServer, click on compute and open your C-MOOR LearnR” container.</w:t>
      </w:r>
    </w:p>
    <w:p>
      <w:pPr>
        <w:numPr>
          <w:ilvl w:val="0"/>
          <w:numId w:val="1055"/>
        </w:numPr>
        <w:pStyle w:val="Compact"/>
      </w:pPr>
      <w:r>
        <w:t xml:space="preserve">Start the</w:t>
      </w:r>
      <w:r>
        <w:t xml:space="preserve"> </w:t>
      </w:r>
      <w:r>
        <w:t xml:space="preserve">“</w:t>
      </w:r>
      <w:r>
        <w:t xml:space="preserve">Biotechnology: Next-Gen Sequencing</w:t>
      </w:r>
      <w:r>
        <w:t xml:space="preserve">”</w:t>
      </w:r>
      <w:r>
        <w:t xml:space="preserve"> </w:t>
      </w:r>
      <w:r>
        <w:t xml:space="preserve">tutorial. Visit</w:t>
      </w:r>
      <w:r>
        <w:t xml:space="preserve"> </w:t>
      </w:r>
      <w:hyperlink r:id="rId182">
        <w:r>
          <w:rPr>
            <w:rStyle w:val="Hyperlink"/>
          </w:rPr>
          <w:t xml:space="preserve">SciServer Guides and FAQs</w:t>
        </w:r>
      </w:hyperlink>
      <w:r>
        <w:t xml:space="preserve">. if you need to jog your memory on how to do this.</w:t>
      </w:r>
    </w:p>
    <w:p>
      <w:pPr>
        <w:numPr>
          <w:ilvl w:val="0"/>
          <w:numId w:val="1055"/>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183"/>
    <w:bookmarkStart w:id="184" w:name="questions-6"/>
    <w:p>
      <w:pPr>
        <w:pStyle w:val="Heading4"/>
      </w:pPr>
      <w:r>
        <w:rPr>
          <w:rStyle w:val="SectionNumber"/>
        </w:rPr>
        <w:t xml:space="preserve">4.1.4.2</w:t>
      </w:r>
      <w:r>
        <w:tab/>
      </w:r>
      <w:r>
        <w:t xml:space="preserve">Questions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What is Bioinformatics?</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Briefly describe each of the following steps of next-gen sequencing:</w:t>
            </w:r>
          </w:p>
        </w:tc>
        <w:tc>
          <w:tcPr/>
          <w:p>
            <w:pPr>
              <w:pStyle w:val="Compact"/>
            </w:pPr>
          </w:p>
        </w:tc>
      </w:tr>
      <w:tr>
        <w:tc>
          <w:tcPr/>
          <w:p>
            <w:pPr>
              <w:pStyle w:val="Compact"/>
              <w:jc w:val="left"/>
            </w:pPr>
            <w:r>
              <w:t xml:space="preserve">in vivo</w:t>
            </w:r>
          </w:p>
        </w:tc>
        <w:tc>
          <w:tcPr/>
          <w:p>
            <w:pPr>
              <w:pStyle w:val="Compact"/>
            </w:pPr>
          </w:p>
        </w:tc>
      </w:tr>
      <w:tr>
        <w:tc>
          <w:tcPr/>
          <w:p>
            <w:pPr>
              <w:pStyle w:val="Compact"/>
              <w:jc w:val="left"/>
            </w:pPr>
            <w:r>
              <w:t xml:space="preserve">in vitro</w:t>
            </w:r>
          </w:p>
        </w:tc>
        <w:tc>
          <w:tcPr/>
          <w:p>
            <w:pPr>
              <w:pStyle w:val="Compact"/>
            </w:pPr>
          </w:p>
        </w:tc>
      </w:tr>
      <w:tr>
        <w:tc>
          <w:tcPr/>
          <w:p>
            <w:pPr>
              <w:pStyle w:val="Compact"/>
              <w:jc w:val="left"/>
            </w:pPr>
            <w:r>
              <w:t xml:space="preserve">in silico</w:t>
            </w:r>
          </w:p>
        </w:tc>
        <w:tc>
          <w:tcPr/>
          <w:p>
            <w:pPr>
              <w:pStyle w:val="Compact"/>
            </w:pPr>
          </w:p>
        </w:tc>
      </w:tr>
    </w:tbl>
    <w:bookmarkEnd w:id="184"/>
    <w:bookmarkEnd w:id="185"/>
    <w:bookmarkStart w:id="188" w:name="activity-2---biotechnology-rna-seq"/>
    <w:p>
      <w:pPr>
        <w:pStyle w:val="Heading3"/>
      </w:pPr>
      <w:r>
        <w:rPr>
          <w:rStyle w:val="SectionNumber"/>
        </w:rPr>
        <w:t xml:space="preserve">4.1.5</w:t>
      </w:r>
      <w:r>
        <w:tab/>
      </w:r>
      <w:r>
        <w:t xml:space="preserve">Activity 2 - Biotechnology: RNA-Seq</w:t>
      </w:r>
    </w:p>
    <w:p>
      <w:pPr>
        <w:pStyle w:val="FirstParagraph"/>
      </w:pPr>
      <w:r>
        <w:rPr>
          <w:iCs/>
          <w:i/>
        </w:rPr>
        <w:t xml:space="preserve">Estimated time: 10 min</w:t>
      </w:r>
    </w:p>
    <w:bookmarkStart w:id="186" w:name="instructions-13"/>
    <w:p>
      <w:pPr>
        <w:pStyle w:val="Heading4"/>
      </w:pPr>
      <w:r>
        <w:rPr>
          <w:rStyle w:val="SectionNumber"/>
        </w:rPr>
        <w:t xml:space="preserve">4.1.5.1</w:t>
      </w:r>
      <w:r>
        <w:tab/>
      </w:r>
      <w:r>
        <w:t xml:space="preserve">Instructions</w:t>
      </w:r>
    </w:p>
    <w:p>
      <w:pPr>
        <w:numPr>
          <w:ilvl w:val="0"/>
          <w:numId w:val="1056"/>
        </w:numPr>
        <w:pStyle w:val="Compact"/>
      </w:pPr>
      <w:r>
        <w:t xml:space="preserve">Start the</w:t>
      </w:r>
      <w:r>
        <w:t xml:space="preserve"> </w:t>
      </w:r>
      <w:r>
        <w:t xml:space="preserve">“</w:t>
      </w:r>
      <w:r>
        <w:t xml:space="preserve">Biotechnology:RNA-Seq</w:t>
      </w:r>
      <w:r>
        <w:t xml:space="preserve">”</w:t>
      </w:r>
      <w:r>
        <w:t xml:space="preserve"> </w:t>
      </w:r>
      <w:r>
        <w:t xml:space="preserve">tutorial.</w:t>
      </w:r>
    </w:p>
    <w:p>
      <w:pPr>
        <w:numPr>
          <w:ilvl w:val="0"/>
          <w:numId w:val="1056"/>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186"/>
    <w:bookmarkStart w:id="187" w:name="questions-7"/>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What is Differential Gene Expression?</w:t>
            </w:r>
          </w:p>
        </w:tc>
      </w:tr>
      <w:tr>
        <w:tc>
          <w:tcPr/>
          <w:p>
            <w:pPr>
              <w:pStyle w:val="Compact"/>
              <w:jc w:val="left"/>
            </w:pP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What feature of mRNA allows scientists to specifically isolate mRNA for RNA-seq?</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Describe the steps in making cDNA from an mRNA.</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Explain how the number of reads related to gene expression.</w:t>
            </w:r>
          </w:p>
        </w:tc>
      </w:tr>
      <w:tr>
        <w:tc>
          <w:tcPr/>
          <w:p>
            <w:pPr>
              <w:pStyle w:val="Compact"/>
              <w:jc w:val="left"/>
            </w:pPr>
          </w:p>
        </w:tc>
      </w:tr>
    </w:tbl>
    <w:bookmarkEnd w:id="187"/>
    <w:bookmarkEnd w:id="188"/>
    <w:bookmarkStart w:id="192" w:name="footnotes-6"/>
    <w:p>
      <w:pPr>
        <w:pStyle w:val="Heading3"/>
      </w:pPr>
      <w:r>
        <w:rPr>
          <w:rStyle w:val="SectionNumber"/>
        </w:rPr>
        <w:t xml:space="preserve">4.1.6</w:t>
      </w:r>
      <w:r>
        <w:tab/>
      </w:r>
      <w:r>
        <w:t xml:space="preserve">Footnotes</w:t>
      </w:r>
    </w:p>
    <w:bookmarkStart w:id="190" w:name="resources-8"/>
    <w:p>
      <w:pPr>
        <w:pStyle w:val="Heading4"/>
      </w:pPr>
      <w:r>
        <w:rPr>
          <w:rStyle w:val="SectionNumber"/>
        </w:rPr>
        <w:t xml:space="preserve">4.1.6.1</w:t>
      </w:r>
      <w:r>
        <w:tab/>
      </w:r>
      <w:r>
        <w:t xml:space="preserve">Resources</w:t>
      </w:r>
    </w:p>
    <w:p>
      <w:pPr>
        <w:numPr>
          <w:ilvl w:val="0"/>
          <w:numId w:val="1057"/>
        </w:numPr>
        <w:pStyle w:val="Compact"/>
      </w:pPr>
      <w:hyperlink r:id="rId189">
        <w:r>
          <w:rPr>
            <w:rStyle w:val="Hyperlink"/>
          </w:rPr>
          <w:t xml:space="preserve">Google Doc</w:t>
        </w:r>
      </w:hyperlink>
    </w:p>
    <w:bookmarkEnd w:id="190"/>
    <w:bookmarkStart w:id="191" w:name="contributions-and-affiliations-6"/>
    <w:p>
      <w:pPr>
        <w:pStyle w:val="Heading4"/>
      </w:pPr>
      <w:r>
        <w:rPr>
          <w:rStyle w:val="SectionNumber"/>
        </w:rPr>
        <w:t xml:space="preserve">4.1.6.2</w:t>
      </w:r>
      <w:r>
        <w:tab/>
      </w:r>
      <w:r>
        <w:t xml:space="preserve">Contributions and Affiliations</w:t>
      </w:r>
    </w:p>
    <w:p>
      <w:pPr>
        <w:numPr>
          <w:ilvl w:val="0"/>
          <w:numId w:val="1058"/>
        </w:numPr>
        <w:pStyle w:val="Compact"/>
      </w:pPr>
      <w:r>
        <w:t xml:space="preserve">Stephanie R. Coffman, Ph.D. Clovis Community College</w:t>
      </w:r>
    </w:p>
    <w:p>
      <w:pPr>
        <w:numPr>
          <w:ilvl w:val="0"/>
          <w:numId w:val="1058"/>
        </w:numPr>
        <w:pStyle w:val="Compact"/>
      </w:pPr>
      <w:r>
        <w:t xml:space="preserve">Katie Cox, Ph.D. Carnegie Institute at John Hopkins University</w:t>
      </w:r>
    </w:p>
    <w:p>
      <w:pPr>
        <w:pStyle w:val="FirstParagraph"/>
      </w:pPr>
      <w:r>
        <w:t xml:space="preserve">Last Revised: March 2022</w:t>
      </w:r>
    </w:p>
    <w:bookmarkEnd w:id="191"/>
    <w:bookmarkEnd w:id="192"/>
    <w:bookmarkEnd w:id="193"/>
    <w:bookmarkStart w:id="201" w:name="lab-slides-rna-seq-analysis"/>
    <w:p>
      <w:pPr>
        <w:pStyle w:val="Heading2"/>
      </w:pPr>
      <w:r>
        <w:rPr>
          <w:rStyle w:val="SectionNumber"/>
        </w:rPr>
        <w:t xml:space="preserve">4.2</w:t>
      </w:r>
      <w:r>
        <w:tab/>
      </w:r>
      <w:r>
        <w:t xml:space="preserve">Lab Slides and Demo</w:t>
      </w:r>
    </w:p>
    <w:bookmarkStart w:id="196" w:name="lab-slides"/>
    <w:p>
      <w:pPr>
        <w:pStyle w:val="Heading3"/>
      </w:pPr>
      <w:r>
        <w:rPr>
          <w:rStyle w:val="SectionNumber"/>
        </w:rPr>
        <w:t xml:space="preserve">4.2.1</w:t>
      </w:r>
      <w:r>
        <w:tab/>
      </w:r>
      <w:r>
        <w:t xml:space="preserve">Lab Slides</w:t>
      </w:r>
    </w:p>
    <w:p>
      <w:pPr>
        <w:pStyle w:val="FirstParagraph"/>
      </w:pPr>
      <w:r>
        <w:drawing>
          <wp:inline>
            <wp:extent cx="5334000" cy="3000375"/>
            <wp:effectExtent b="0" l="0" r="0" t="0"/>
            <wp:docPr descr="" title="" id="1" name="Picture"/>
            <a:graphic>
              <a:graphicData uri="http://schemas.openxmlformats.org/drawingml/2006/picture">
                <pic:pic>
                  <pic:nvPicPr>
                    <pic:cNvPr descr="rna-seq-analysis_files/figure-docx//1-bQsuEIWO6e0ekb98byMAHR8_l45pp_fsl7NxJIXkbM_g35f391192_00.png" id="0" name="Picture"/>
                    <pic:cNvPicPr>
                      <a:picLocks noChangeArrowheads="1" noChangeAspect="1"/>
                    </pic:cNvPicPr>
                  </pic:nvPicPr>
                  <pic:blipFill>
                    <a:blip r:embed="rId1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195">
        <w:r>
          <w:rPr>
            <w:rStyle w:val="Hyperlink"/>
          </w:rPr>
          <w:t xml:space="preserve">slides</w:t>
        </w:r>
      </w:hyperlink>
      <w:r>
        <w:t xml:space="preserve">]</w:t>
      </w:r>
    </w:p>
    <w:bookmarkEnd w:id="196"/>
    <w:bookmarkStart w:id="200" w:name="X15e221458c67c32af1119f4553090d12d186354"/>
    <w:p>
      <w:pPr>
        <w:pStyle w:val="Heading3"/>
      </w:pPr>
      <w:r>
        <w:rPr>
          <w:rStyle w:val="SectionNumber"/>
        </w:rPr>
        <w:t xml:space="preserve">4.2.2</w:t>
      </w:r>
      <w:r>
        <w:tab/>
      </w:r>
      <w:r>
        <w:t xml:space="preserve">Sort Gene Expression Data Using Spreadsheets</w:t>
      </w:r>
    </w:p>
    <w:p>
      <w:pPr>
        <w:pStyle w:val="FirstParagraph"/>
      </w:pPr>
      <w:r>
        <w:drawing>
          <wp:inline>
            <wp:extent cx="5334000" cy="3000375"/>
            <wp:effectExtent b="0" l="0" r="0" t="0"/>
            <wp:docPr descr="" title="" id="1" name="Picture"/>
            <a:graphic>
              <a:graphicData uri="http://schemas.openxmlformats.org/drawingml/2006/picture">
                <pic:pic>
                  <pic:nvPicPr>
                    <pic:cNvPr descr="rna-seq-analysis_files/figure-docx//1oNO9JFmC8itk3eq6amT95MWvOsr3zQb6LNwZsQ7-i-g_gdf3f6e5285_0_0.png" id="0"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198">
        <w:r>
          <w:rPr>
            <w:rStyle w:val="Hyperlink"/>
          </w:rPr>
          <w:t xml:space="preserve">slides</w:t>
        </w:r>
      </w:hyperlink>
      <w:r>
        <w:t xml:space="preserve">][</w:t>
      </w:r>
      <w:hyperlink r:id="rId199">
        <w:r>
          <w:rPr>
            <w:rStyle w:val="Hyperlink"/>
          </w:rPr>
          <w:t xml:space="preserve">test-driveR.tsv</w:t>
        </w:r>
      </w:hyperlink>
      <w:r>
        <w:t xml:space="preserve">]</w:t>
      </w:r>
    </w:p>
    <w:bookmarkEnd w:id="200"/>
    <w:bookmarkEnd w:id="201"/>
    <w:bookmarkStart w:id="216" w:name="lab-activity-rna-seq-analysis"/>
    <w:p>
      <w:pPr>
        <w:pStyle w:val="Heading2"/>
      </w:pPr>
      <w:r>
        <w:rPr>
          <w:rStyle w:val="SectionNumber"/>
        </w:rPr>
        <w:t xml:space="preserve">4.3</w:t>
      </w:r>
      <w:r>
        <w:tab/>
      </w:r>
      <w:r>
        <w:t xml:space="preserve">Lab Activity: RNA-seq Analysis</w:t>
      </w:r>
    </w:p>
    <w:bookmarkStart w:id="202" w:name="purpose-6"/>
    <w:p>
      <w:pPr>
        <w:pStyle w:val="Heading3"/>
      </w:pPr>
      <w:r>
        <w:rPr>
          <w:rStyle w:val="SectionNumber"/>
        </w:rPr>
        <w:t xml:space="preserve">4.3.1</w:t>
      </w:r>
      <w:r>
        <w:tab/>
      </w:r>
      <w:r>
        <w:t xml:space="preserve">Purpose</w:t>
      </w:r>
    </w:p>
    <w:p>
      <w:pPr>
        <w:pStyle w:val="FirstParagraph"/>
      </w:pPr>
      <w:r>
        <w:t xml:space="preserve">In this lab, students will complete a tutorial on RNA-seq data and learn how to analyze, graph and interpret the data. In the following lab, we will use these skills to compare two RNA-seq data sets to investigate gene expression patterns.</w:t>
      </w:r>
    </w:p>
    <w:bookmarkEnd w:id="202"/>
    <w:bookmarkStart w:id="203" w:name="learning-objectives-5"/>
    <w:p>
      <w:pPr>
        <w:pStyle w:val="Heading3"/>
      </w:pPr>
      <w:r>
        <w:rPr>
          <w:rStyle w:val="SectionNumber"/>
        </w:rPr>
        <w:t xml:space="preserve">4.3.2</w:t>
      </w:r>
      <w:r>
        <w:tab/>
      </w:r>
      <w:r>
        <w:t xml:space="preserve">Learning Objectives</w:t>
      </w:r>
    </w:p>
    <w:p>
      <w:pPr>
        <w:numPr>
          <w:ilvl w:val="0"/>
          <w:numId w:val="1059"/>
        </w:numPr>
        <w:pStyle w:val="Compact"/>
      </w:pPr>
      <w:r>
        <w:t xml:space="preserve">Use R to analyze HTSeq files</w:t>
      </w:r>
    </w:p>
    <w:p>
      <w:pPr>
        <w:numPr>
          <w:ilvl w:val="0"/>
          <w:numId w:val="1059"/>
        </w:numPr>
        <w:pStyle w:val="Compact"/>
      </w:pPr>
      <w:r>
        <w:t xml:space="preserve">Create and analyze histograms from HTSeq files</w:t>
      </w:r>
    </w:p>
    <w:bookmarkEnd w:id="203"/>
    <w:bookmarkStart w:id="205" w:name="introduction-5"/>
    <w:p>
      <w:pPr>
        <w:pStyle w:val="Heading3"/>
      </w:pPr>
      <w:r>
        <w:rPr>
          <w:rStyle w:val="SectionNumber"/>
        </w:rPr>
        <w:t xml:space="preserve">4.3.3</w:t>
      </w:r>
      <w:r>
        <w:tab/>
      </w:r>
      <w:r>
        <w:t xml:space="preserve">Introduction</w:t>
      </w:r>
    </w:p>
    <w:p>
      <w:pPr>
        <w:pStyle w:val="FirstParagraph"/>
      </w:pPr>
      <w:r>
        <w:t xml:space="preserve">Today’s lab will investigate how scientists use computer science to analyze RNA-seq data. In general, the sequences are first aligned to a reference genome. For RNA-seq, the sequences will align to exons of the expressed genes. The data you will look at today has already been processed using a program called HTSeq. This program aligns the sequences to the reference genome and counts how many sequences align to each gene, producing files known as HTSeq files. The more sequences that align to the gene, the higher the expression level of the gene. The following tutorial will walk you through how to analyze an HTSeq file using the programming language R.</w:t>
      </w:r>
    </w:p>
    <w:p>
      <w:pPr>
        <w:pStyle w:val="BodyText"/>
      </w:pPr>
      <w:r>
        <w:t xml:space="preserve">The RNA-seq libraries from today’s lab are from:</w:t>
      </w:r>
      <w:r>
        <w:t xml:space="preserve"> </w:t>
      </w:r>
      <w:hyperlink r:id="rId204">
        <w:r>
          <w:rPr>
            <w:rStyle w:val="Hyperlink"/>
          </w:rPr>
          <w:t xml:space="preserve">eLife 2013;2:e00886 DOI: 10.7554/eLife.00886</w:t>
        </w:r>
      </w:hyperlink>
      <w:r>
        <w:t xml:space="preserve">. The paper analyzes genes expression in the drosophila midgut.</w:t>
      </w:r>
    </w:p>
    <w:bookmarkEnd w:id="205"/>
    <w:bookmarkStart w:id="208" w:name="X5fbfb21906b55a491205a6c459ec16cfefc1a1f"/>
    <w:p>
      <w:pPr>
        <w:pStyle w:val="Heading3"/>
      </w:pPr>
      <w:r>
        <w:rPr>
          <w:rStyle w:val="SectionNumber"/>
        </w:rPr>
        <w:t xml:space="preserve">4.3.4</w:t>
      </w:r>
      <w:r>
        <w:tab/>
      </w:r>
      <w:r>
        <w:t xml:space="preserve">Activity 1 - Introduction to RNA-seq Data Tutorial</w:t>
      </w:r>
    </w:p>
    <w:p>
      <w:pPr>
        <w:pStyle w:val="FirstParagraph"/>
      </w:pPr>
      <w:r>
        <w:rPr>
          <w:iCs/>
          <w:i/>
        </w:rPr>
        <w:t xml:space="preserve">Estimated time: 20 min</w:t>
      </w:r>
    </w:p>
    <w:bookmarkStart w:id="206" w:name="instructions-14"/>
    <w:p>
      <w:pPr>
        <w:pStyle w:val="Heading4"/>
      </w:pPr>
      <w:r>
        <w:rPr>
          <w:rStyle w:val="SectionNumber"/>
        </w:rPr>
        <w:t xml:space="preserve">4.3.4.1</w:t>
      </w:r>
      <w:r>
        <w:tab/>
      </w:r>
      <w:r>
        <w:t xml:space="preserve">Instructions</w:t>
      </w:r>
    </w:p>
    <w:p>
      <w:pPr>
        <w:numPr>
          <w:ilvl w:val="0"/>
          <w:numId w:val="1060"/>
        </w:numPr>
        <w:pStyle w:val="Compact"/>
      </w:pPr>
      <w:r>
        <w:t xml:space="preserve">Log into SciServer, click on compute and open your C-MOOR LearnR” container.</w:t>
      </w:r>
    </w:p>
    <w:p>
      <w:pPr>
        <w:numPr>
          <w:ilvl w:val="0"/>
          <w:numId w:val="1060"/>
        </w:numPr>
        <w:pStyle w:val="Compact"/>
      </w:pPr>
      <w:r>
        <w:t xml:space="preserve">Start the</w:t>
      </w:r>
      <w:r>
        <w:t xml:space="preserve"> </w:t>
      </w:r>
      <w:r>
        <w:t xml:space="preserve">“</w:t>
      </w:r>
      <w:r>
        <w:t xml:space="preserve">Introduction to RNA-seq Data</w:t>
      </w:r>
      <w:r>
        <w:t xml:space="preserve">”</w:t>
      </w:r>
      <w:r>
        <w:t xml:space="preserve"> </w:t>
      </w:r>
      <w:r>
        <w:t xml:space="preserve">tutorial. Visit</w:t>
      </w:r>
      <w:r>
        <w:t xml:space="preserve"> </w:t>
      </w:r>
      <w:hyperlink r:id="rId182">
        <w:r>
          <w:rPr>
            <w:rStyle w:val="Hyperlink"/>
          </w:rPr>
          <w:t xml:space="preserve">SciServer Guides and FAQs</w:t>
        </w:r>
      </w:hyperlink>
      <w:r>
        <w:t xml:space="preserve">. if you need to jog your memory on how to do this.</w:t>
      </w:r>
    </w:p>
    <w:p>
      <w:pPr>
        <w:numPr>
          <w:ilvl w:val="0"/>
          <w:numId w:val="1060"/>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60"/>
        </w:numPr>
        <w:pStyle w:val="Compact"/>
      </w:pPr>
      <w:r>
        <w:t xml:space="preserve">This tutorial has small boxes in which you can enter and run short lines of code to analyze the data.</w:t>
      </w:r>
    </w:p>
    <w:p>
      <w:pPr>
        <w:numPr>
          <w:ilvl w:val="0"/>
          <w:numId w:val="1060"/>
        </w:numPr>
        <w:pStyle w:val="Compact"/>
      </w:pPr>
      <w:r>
        <w:t xml:space="preserve">As you work through the tutorial, answer the questions below. When you get to</w:t>
      </w:r>
      <w:r>
        <w:t xml:space="preserve"> </w:t>
      </w:r>
      <w:r>
        <w:t xml:space="preserve">“</w:t>
      </w:r>
      <w:r>
        <w:t xml:space="preserve">Try it Out!</w:t>
      </w:r>
      <w:r>
        <w:t xml:space="preserve">”</w:t>
      </w:r>
      <w:r>
        <w:t xml:space="preserve"> </w:t>
      </w:r>
      <w:r>
        <w:t xml:space="preserve">move on to Activity 2.</w:t>
      </w:r>
    </w:p>
    <w:bookmarkEnd w:id="206"/>
    <w:bookmarkStart w:id="207" w:name="questions-8"/>
    <w:p>
      <w:pPr>
        <w:pStyle w:val="Heading4"/>
      </w:pPr>
      <w:r>
        <w:rPr>
          <w:rStyle w:val="SectionNumber"/>
        </w:rPr>
        <w:t xml:space="preserve">4.3.4.2</w:t>
      </w:r>
      <w:r>
        <w:tab/>
      </w:r>
      <w:r>
        <w:t xml:space="preserve">Questions</w:t>
      </w: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What are the two columns (V1 and V2) in an HT-seq file? What data is stored in each column?</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Explain what is readCount and what is GeneID</w:t>
            </w:r>
          </w:p>
        </w:tc>
      </w:tr>
      <w:tr>
        <w:tc>
          <w:tcPr/>
          <w:p>
            <w:pPr>
              <w:pStyle w:val="Compact"/>
              <w:jc w:val="left"/>
            </w:pP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Share a screenshot of the row showing the readCount of the lab gene in the</w:t>
            </w:r>
            <w:r>
              <w:t xml:space="preserve"> </w:t>
            </w:r>
            <w:r>
              <w:t xml:space="preserve">“</w:t>
            </w:r>
            <w:r>
              <w:t xml:space="preserve">Reproduce Results for a Single Gene</w:t>
            </w:r>
            <w:r>
              <w:t xml:space="preserve">”</w:t>
            </w:r>
            <w:r>
              <w:t xml:space="preserve"> </w:t>
            </w:r>
            <w:r>
              <w:t xml:space="preserve">section and explain in your own words what the code in your screenshot is doing.</w:t>
            </w:r>
          </w:p>
        </w:tc>
      </w:tr>
      <w:tr>
        <w:tc>
          <w:tcPr/>
          <w:p>
            <w:pPr>
              <w:pStyle w:val="Compact"/>
              <w:jc w:val="left"/>
            </w:pPr>
          </w:p>
        </w:tc>
      </w:tr>
    </w:tbl>
    <w:bookmarkEnd w:id="207"/>
    <w:bookmarkEnd w:id="208"/>
    <w:bookmarkStart w:id="211" w:name="activity-2---analyze-an-ht-seq-file"/>
    <w:p>
      <w:pPr>
        <w:pStyle w:val="Heading3"/>
      </w:pPr>
      <w:r>
        <w:rPr>
          <w:rStyle w:val="SectionNumber"/>
        </w:rPr>
        <w:t xml:space="preserve">4.3.5</w:t>
      </w:r>
      <w:r>
        <w:tab/>
      </w:r>
      <w:r>
        <w:t xml:space="preserve">Activity 2 - Analyze an HT-seq file</w:t>
      </w:r>
    </w:p>
    <w:p>
      <w:pPr>
        <w:pStyle w:val="FirstParagraph"/>
      </w:pPr>
      <w:r>
        <w:rPr>
          <w:iCs/>
          <w:i/>
        </w:rPr>
        <w:t xml:space="preserve">Estimated time: 15-20 min</w:t>
      </w:r>
    </w:p>
    <w:bookmarkStart w:id="209" w:name="instructions-15"/>
    <w:p>
      <w:pPr>
        <w:pStyle w:val="Heading4"/>
      </w:pPr>
      <w:r>
        <w:rPr>
          <w:rStyle w:val="SectionNumber"/>
        </w:rPr>
        <w:t xml:space="preserve">4.3.5.1</w:t>
      </w:r>
      <w:r>
        <w:tab/>
      </w:r>
      <w:r>
        <w:t xml:space="preserve">Instructions</w:t>
      </w:r>
    </w:p>
    <w:p>
      <w:pPr>
        <w:numPr>
          <w:ilvl w:val="0"/>
          <w:numId w:val="1061"/>
        </w:numPr>
        <w:pStyle w:val="Compact"/>
      </w:pPr>
      <w:r>
        <w:t xml:space="preserve">In groups of two, analyze the HTSeq samples assigned to you.</w:t>
      </w:r>
    </w:p>
    <w:tbl>
      <w:tblPr>
        <w:tblStyle w:val="Table"/>
        <w:tblW w:type="auto" w:w="0"/>
        <w:tblLook w:firstRow="1" w:lastRow="0" w:firstColumn="0" w:lastColumn="0" w:noHBand="0" w:noVBand="0" w:val="0020"/>
      </w:tblPr>
      <w:tblGrid>
        <w:gridCol w:w="3960"/>
        <w:gridCol w:w="3960"/>
      </w:tblGrid>
      <w:tr>
        <w:trPr>
          <w:tblHeader w:val="true"/>
        </w:trPr>
        <w:tc>
          <w:tcPr/>
          <w:p>
            <w:pPr>
              <w:pStyle w:val="Compact"/>
            </w:pPr>
          </w:p>
        </w:tc>
        <w:tc>
          <w:tcPr/>
          <w:p>
            <w:pPr>
              <w:pStyle w:val="Compact"/>
              <w:jc w:val="left"/>
            </w:pPr>
            <w:r>
              <w:t xml:space="preserve">Assigned Sample</w:t>
            </w:r>
          </w:p>
        </w:tc>
      </w:tr>
      <w:tr>
        <w:tc>
          <w:tcPr/>
          <w:p>
            <w:pPr>
              <w:pStyle w:val="Compact"/>
              <w:jc w:val="left"/>
            </w:pPr>
            <w:r>
              <w:t xml:space="preserve">Name</w:t>
            </w:r>
          </w:p>
        </w:tc>
        <w:tc>
          <w:tcPr/>
          <w:p>
            <w:pPr>
              <w:pStyle w:val="Compact"/>
            </w:pPr>
          </w:p>
        </w:tc>
      </w:tr>
      <w:tr>
        <w:tc>
          <w:tcPr/>
          <w:p>
            <w:pPr>
              <w:pStyle w:val="Compact"/>
              <w:jc w:val="left"/>
            </w:pPr>
            <w:r>
              <w:t xml:space="preserve">Name</w:t>
            </w:r>
          </w:p>
        </w:tc>
        <w:tc>
          <w:tcPr/>
          <w:p>
            <w:pPr>
              <w:pStyle w:val="Compact"/>
            </w:pPr>
          </w:p>
        </w:tc>
      </w:tr>
    </w:tbl>
    <w:p>
      <w:pPr>
        <w:numPr>
          <w:ilvl w:val="0"/>
          <w:numId w:val="1062"/>
        </w:numPr>
        <w:pStyle w:val="Compact"/>
      </w:pPr>
      <w:r>
        <w:t xml:space="preserve">Use the code blocks on the</w:t>
      </w:r>
      <w:r>
        <w:t xml:space="preserve"> </w:t>
      </w:r>
      <w:r>
        <w:t xml:space="preserve">“</w:t>
      </w:r>
      <w:r>
        <w:t xml:space="preserve">Try it out!</w:t>
      </w:r>
      <w:r>
        <w:t xml:space="preserve">”</w:t>
      </w:r>
      <w:r>
        <w:t xml:space="preserve"> </w:t>
      </w:r>
      <w:r>
        <w:t xml:space="preserve">page to analyze the data.</w:t>
      </w:r>
    </w:p>
    <w:p>
      <w:pPr>
        <w:numPr>
          <w:ilvl w:val="1"/>
          <w:numId w:val="1063"/>
        </w:numPr>
        <w:pStyle w:val="Compact"/>
      </w:pPr>
      <w:r>
        <w:t xml:space="preserve">The codeblocks on the</w:t>
      </w:r>
      <w:r>
        <w:t xml:space="preserve"> </w:t>
      </w:r>
      <w:r>
        <w:t xml:space="preserve">“</w:t>
      </w:r>
      <w:r>
        <w:t xml:space="preserve">Try it out!</w:t>
      </w:r>
      <w:r>
        <w:t xml:space="preserve">”</w:t>
      </w:r>
      <w:r>
        <w:t xml:space="preserve"> </w:t>
      </w:r>
      <w:r>
        <w:t xml:space="preserve">page, has this code typed out for you:</w:t>
      </w:r>
    </w:p>
    <w:p>
      <w:pPr>
        <w:numPr>
          <w:ilvl w:val="2"/>
          <w:numId w:val="1064"/>
        </w:numPr>
        <w:pStyle w:val="Compact"/>
      </w:pPr>
      <w:r>
        <w:rPr>
          <w:rStyle w:val="VerbatimChar"/>
        </w:rPr>
        <w:t xml:space="preserve">readCounts &lt;- read.table( "data/FILENAMEHERE.htseq")</w:t>
      </w:r>
    </w:p>
    <w:p>
      <w:pPr>
        <w:numPr>
          <w:ilvl w:val="1"/>
          <w:numId w:val="1063"/>
        </w:numPr>
        <w:pStyle w:val="Compact"/>
      </w:pPr>
      <w:r>
        <w:t xml:space="preserve">Change</w:t>
      </w:r>
      <w:r>
        <w:t xml:space="preserve"> </w:t>
      </w:r>
      <w:r>
        <w:rPr>
          <w:rStyle w:val="VerbatimChar"/>
        </w:rPr>
        <w:t xml:space="preserve">FILENAMEHERE</w:t>
      </w:r>
      <w:r>
        <w:t xml:space="preserve"> </w:t>
      </w:r>
      <w:r>
        <w:t xml:space="preserve">to the filename for your file. Once you have done this,</w:t>
      </w:r>
      <w:r>
        <w:t xml:space="preserve"> </w:t>
      </w:r>
      <w:r>
        <w:rPr>
          <w:bCs/>
          <w:b/>
        </w:rPr>
        <w:t xml:space="preserve">readCounts</w:t>
      </w:r>
      <w:r>
        <w:t xml:space="preserve"> </w:t>
      </w:r>
      <w:r>
        <w:t xml:space="preserve">will have the new HTSeq file loaded into it</w:t>
      </w:r>
    </w:p>
    <w:p>
      <w:pPr>
        <w:numPr>
          <w:ilvl w:val="2"/>
          <w:numId w:val="1065"/>
        </w:numPr>
        <w:pStyle w:val="Compact"/>
      </w:pPr>
      <w:r>
        <w:t xml:space="preserve">Example:</w:t>
      </w:r>
      <w:r>
        <w:t xml:space="preserve"> </w:t>
      </w:r>
      <w:r>
        <w:rPr>
          <w:rStyle w:val="VerbatimChar"/>
        </w:rPr>
        <w:t xml:space="preserve">readCounts &lt;- read.table( "data/SRR891602.htseq")</w:t>
      </w:r>
    </w:p>
    <w:p>
      <w:pPr>
        <w:numPr>
          <w:ilvl w:val="0"/>
          <w:numId w:val="1062"/>
        </w:numPr>
        <w:pStyle w:val="Compact"/>
      </w:pPr>
      <w:r>
        <w:t xml:space="preserve">The code above loads the data set into</w:t>
      </w:r>
      <w:r>
        <w:t xml:space="preserve"> </w:t>
      </w:r>
      <w:r>
        <w:rPr>
          <w:rStyle w:val="VerbatimChar"/>
        </w:rPr>
        <w:t xml:space="preserve">readCounts</w:t>
      </w:r>
      <w:r>
        <w:t xml:space="preserve">. If you run this code alone, nothing will happen. Try requesting some analysis to get a look at the data and answer the questions below.</w:t>
      </w:r>
    </w:p>
    <w:p>
      <w:pPr>
        <w:numPr>
          <w:ilvl w:val="0"/>
          <w:numId w:val="1062"/>
        </w:numPr>
        <w:pStyle w:val="Compact"/>
      </w:pPr>
      <w:r>
        <w:t xml:space="preserve">Answer the questions below as you analyze the data. Consult the</w:t>
      </w:r>
      <w:r>
        <w:t xml:space="preserve"> </w:t>
      </w:r>
      <w:r>
        <w:t xml:space="preserve">“</w:t>
      </w:r>
      <w:r>
        <w:t xml:space="preserve">Cheat Sheet</w:t>
      </w:r>
      <w:r>
        <w:t xml:space="preserve">”</w:t>
      </w:r>
      <w:r>
        <w:t xml:space="preserve"> </w:t>
      </w:r>
      <w:r>
        <w:t xml:space="preserve">to figure out which code to use.</w:t>
      </w:r>
    </w:p>
    <w:bookmarkEnd w:id="209"/>
    <w:bookmarkStart w:id="210" w:name="questions-9"/>
    <w:p>
      <w:pPr>
        <w:pStyle w:val="Heading4"/>
      </w:pPr>
      <w:r>
        <w:rPr>
          <w:rStyle w:val="SectionNumber"/>
        </w:rPr>
        <w:t xml:space="preserve">4.3.5.2</w:t>
      </w:r>
      <w:r>
        <w:tab/>
      </w:r>
      <w:r>
        <w:t xml:space="preserve">Questions</w:t>
      </w:r>
    </w:p>
    <w:p>
      <w:pPr>
        <w:pStyle w:val="FirstParagraph"/>
      </w:pPr>
      <w:r>
        <w:t xml:space="preserve">Determine the total reads across all genes, and the mean, median and max read counts for a single sample. Each student reports on one of the samples analyzed.</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Assigned Sample</w:t>
            </w:r>
          </w:p>
        </w:tc>
        <w:tc>
          <w:tcPr/>
          <w:p>
            <w:pPr>
              <w:pStyle w:val="Compact"/>
            </w:pPr>
          </w:p>
        </w:tc>
      </w:tr>
      <w:tr>
        <w:tc>
          <w:tcPr/>
          <w:p>
            <w:pPr>
              <w:pStyle w:val="Compact"/>
              <w:jc w:val="left"/>
            </w:pPr>
            <w:r>
              <w:t xml:space="preserve">Total Reads</w:t>
            </w:r>
          </w:p>
        </w:tc>
        <w:tc>
          <w:tcPr/>
          <w:p>
            <w:pPr>
              <w:pStyle w:val="Compact"/>
            </w:pPr>
          </w:p>
        </w:tc>
      </w:tr>
      <w:tr>
        <w:tc>
          <w:tcPr/>
          <w:p>
            <w:pPr>
              <w:pStyle w:val="Compact"/>
              <w:jc w:val="left"/>
            </w:pPr>
            <w:r>
              <w:t xml:space="preserve">Mean Read Count</w:t>
            </w:r>
          </w:p>
        </w:tc>
        <w:tc>
          <w:tcPr/>
          <w:p>
            <w:pPr>
              <w:pStyle w:val="Compact"/>
            </w:pPr>
          </w:p>
        </w:tc>
      </w:tr>
      <w:tr>
        <w:tc>
          <w:tcPr/>
          <w:p>
            <w:pPr>
              <w:pStyle w:val="Compact"/>
              <w:jc w:val="left"/>
            </w:pPr>
            <w:r>
              <w:t xml:space="preserve">Median Read Count</w:t>
            </w:r>
          </w:p>
        </w:tc>
        <w:tc>
          <w:tcPr/>
          <w:p>
            <w:pPr>
              <w:pStyle w:val="Compact"/>
            </w:pPr>
          </w:p>
        </w:tc>
      </w:tr>
      <w:tr>
        <w:tc>
          <w:tcPr/>
          <w:p>
            <w:pPr>
              <w:pStyle w:val="Compact"/>
              <w:jc w:val="left"/>
            </w:pPr>
            <w:r>
              <w:t xml:space="preserve">Max Read Count</w:t>
            </w:r>
          </w:p>
        </w:tc>
        <w:tc>
          <w:tcPr/>
          <w:p>
            <w:pPr>
              <w:pStyle w:val="Compact"/>
            </w:pPr>
          </w:p>
        </w:tc>
      </w:tr>
    </w:tbl>
    <w:p>
      <w:pPr>
        <w:pStyle w:val="BodyText"/>
      </w:pPr>
    </w:p>
    <w:p>
      <w:pPr>
        <w:pStyle w:val="BodyText"/>
      </w:pPr>
      <w:r>
        <w:t xml:space="preserve">Look up the GeneID of the gene you presented on from the Biological Databases Lab. Use the filter command to find the readCount in both samples assigned to your group.</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How many reads does the gene have in your assigned dataset?</w:t>
            </w:r>
          </w:p>
        </w:tc>
      </w:tr>
      <w:tr>
        <w:tc>
          <w:tcPr/>
          <w:p>
            <w:pPr>
              <w:pStyle w:val="Compact"/>
              <w:jc w:val="left"/>
            </w:pPr>
            <w:r>
              <w:t xml:space="preserve">Share a screenshot.</w:t>
            </w: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How many reads does the gene have in your partner’s dataset?</w:t>
            </w:r>
          </w:p>
        </w:tc>
      </w:tr>
      <w:tr>
        <w:tc>
          <w:tcPr/>
          <w:p>
            <w:pPr>
              <w:pStyle w:val="Compact"/>
              <w:jc w:val="left"/>
            </w:pPr>
            <w:r>
              <w:t xml:space="preserve">Share a screenshot.</w:t>
            </w: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Compare this number to the mean; is it average, high or low?</w:t>
            </w:r>
          </w:p>
        </w:tc>
      </w:tr>
      <w:tr>
        <w:tc>
          <w:tcPr/>
          <w:p>
            <w:pPr>
              <w:pStyle w:val="Compact"/>
              <w:jc w:val="left"/>
            </w:pPr>
          </w:p>
        </w:tc>
      </w:tr>
    </w:tbl>
    <w:bookmarkEnd w:id="210"/>
    <w:bookmarkEnd w:id="211"/>
    <w:bookmarkStart w:id="215" w:name="footnotes-7"/>
    <w:p>
      <w:pPr>
        <w:pStyle w:val="Heading3"/>
      </w:pPr>
      <w:r>
        <w:rPr>
          <w:rStyle w:val="SectionNumber"/>
        </w:rPr>
        <w:t xml:space="preserve">4.3.6</w:t>
      </w:r>
      <w:r>
        <w:tab/>
      </w:r>
      <w:r>
        <w:t xml:space="preserve">Footnotes</w:t>
      </w:r>
    </w:p>
    <w:bookmarkStart w:id="213" w:name="resources-9"/>
    <w:p>
      <w:pPr>
        <w:pStyle w:val="Heading4"/>
      </w:pPr>
      <w:r>
        <w:rPr>
          <w:rStyle w:val="SectionNumber"/>
        </w:rPr>
        <w:t xml:space="preserve">4.3.6.1</w:t>
      </w:r>
      <w:r>
        <w:tab/>
      </w:r>
      <w:r>
        <w:t xml:space="preserve">Resources</w:t>
      </w:r>
    </w:p>
    <w:p>
      <w:pPr>
        <w:numPr>
          <w:ilvl w:val="0"/>
          <w:numId w:val="1066"/>
        </w:numPr>
        <w:pStyle w:val="Compact"/>
      </w:pPr>
      <w:hyperlink r:id="rId212">
        <w:r>
          <w:rPr>
            <w:rStyle w:val="Hyperlink"/>
          </w:rPr>
          <w:t xml:space="preserve">Google Doc</w:t>
        </w:r>
      </w:hyperlink>
    </w:p>
    <w:bookmarkEnd w:id="213"/>
    <w:bookmarkStart w:id="214" w:name="contributions-and-affiliations-7"/>
    <w:p>
      <w:pPr>
        <w:pStyle w:val="Heading4"/>
      </w:pPr>
      <w:r>
        <w:rPr>
          <w:rStyle w:val="SectionNumber"/>
        </w:rPr>
        <w:t xml:space="preserve">4.3.6.2</w:t>
      </w:r>
      <w:r>
        <w:tab/>
      </w:r>
      <w:r>
        <w:t xml:space="preserve">Contributions and Affiliations</w:t>
      </w:r>
    </w:p>
    <w:p>
      <w:pPr>
        <w:numPr>
          <w:ilvl w:val="0"/>
          <w:numId w:val="1067"/>
        </w:numPr>
        <w:pStyle w:val="Compact"/>
      </w:pPr>
      <w:r>
        <w:t xml:space="preserve">Stephanie R. Coffman, Ph.D. Clovis Community College</w:t>
      </w:r>
    </w:p>
    <w:p>
      <w:pPr>
        <w:numPr>
          <w:ilvl w:val="0"/>
          <w:numId w:val="1067"/>
        </w:numPr>
        <w:pStyle w:val="Compact"/>
      </w:pPr>
      <w:r>
        <w:t xml:space="preserve">Rosa Alcazar, PH.D. Clovis Community College</w:t>
      </w:r>
    </w:p>
    <w:p>
      <w:pPr>
        <w:numPr>
          <w:ilvl w:val="0"/>
          <w:numId w:val="1067"/>
        </w:numPr>
        <w:pStyle w:val="Compact"/>
      </w:pPr>
      <w:r>
        <w:t xml:space="preserve">Katie Cox, Ph.D. Carnegie Institute at John Hopkins University</w:t>
      </w:r>
    </w:p>
    <w:p>
      <w:pPr>
        <w:pStyle w:val="FirstParagraph"/>
      </w:pPr>
      <w:r>
        <w:t xml:space="preserve">Last Revised:</w:t>
      </w:r>
      <w:r>
        <w:t xml:space="preserve"> </w:t>
      </w:r>
      <w:r>
        <w:t xml:space="preserve">March 2022</w:t>
      </w:r>
    </w:p>
    <w:bookmarkEnd w:id="214"/>
    <w:bookmarkEnd w:id="215"/>
    <w:bookmarkEnd w:id="216"/>
    <w:bookmarkEnd w:id="217"/>
    <w:bookmarkStart w:id="239" w:name="differential-gene-expression"/>
    <w:p>
      <w:pPr>
        <w:pStyle w:val="Heading1"/>
      </w:pPr>
      <w:r>
        <w:rPr>
          <w:rStyle w:val="SectionNumber"/>
        </w:rPr>
        <w:t xml:space="preserve">5</w:t>
      </w:r>
      <w:r>
        <w:tab/>
      </w:r>
      <w:r>
        <w:t xml:space="preserve">Differential Gene Expression</w:t>
      </w:r>
    </w:p>
    <w:bookmarkStart w:id="220" w:name="lab-slides-differential-gene-expression"/>
    <w:p>
      <w:pPr>
        <w:pStyle w:val="Heading2"/>
      </w:pPr>
      <w:r>
        <w:rPr>
          <w:rStyle w:val="SectionNumber"/>
        </w:rPr>
        <w:t xml:space="preserve">5.1</w:t>
      </w:r>
      <w:r>
        <w:tab/>
      </w:r>
      <w:r>
        <w:t xml:space="preserve">Lab Slides</w:t>
      </w:r>
    </w:p>
    <w:p>
      <w:pPr>
        <w:pStyle w:val="FirstParagraph"/>
      </w:pPr>
      <w:r>
        <w:drawing>
          <wp:inline>
            <wp:extent cx="5334000" cy="3000375"/>
            <wp:effectExtent b="0" l="0" r="0" t="0"/>
            <wp:docPr descr="" title="" id="1" name="Picture"/>
            <a:graphic>
              <a:graphicData uri="http://schemas.openxmlformats.org/drawingml/2006/picture">
                <pic:pic>
                  <pic:nvPicPr>
                    <pic:cNvPr descr="differential-gene-expression_files/figure-docx//1qVh8Rb52aB_Xq5WpKSOqLyB-GrLum-Y910gaITw5OVw_g35f391192_00.png" id="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219">
        <w:r>
          <w:rPr>
            <w:rStyle w:val="Hyperlink"/>
          </w:rPr>
          <w:t xml:space="preserve">slides</w:t>
        </w:r>
      </w:hyperlink>
      <w:r>
        <w:t xml:space="preserve">]</w:t>
      </w:r>
    </w:p>
    <w:bookmarkEnd w:id="220"/>
    <w:bookmarkStart w:id="238" w:name="X7f3c6dd7b2a538bf33d13a8eba64df37ac9bd23"/>
    <w:p>
      <w:pPr>
        <w:pStyle w:val="Heading2"/>
      </w:pPr>
      <w:r>
        <w:rPr>
          <w:rStyle w:val="SectionNumber"/>
        </w:rPr>
        <w:t xml:space="preserve">5.2</w:t>
      </w:r>
      <w:r>
        <w:tab/>
      </w:r>
      <w:r>
        <w:t xml:space="preserve">Lab Activity: Differential Gene Expression</w:t>
      </w:r>
    </w:p>
    <w:bookmarkStart w:id="221" w:name="purpose-7"/>
    <w:p>
      <w:pPr>
        <w:pStyle w:val="Heading3"/>
      </w:pPr>
      <w:r>
        <w:rPr>
          <w:rStyle w:val="SectionNumber"/>
        </w:rPr>
        <w:t xml:space="preserve">5.2.1</w:t>
      </w:r>
      <w:r>
        <w:tab/>
      </w:r>
      <w:r>
        <w:t xml:space="preserve">Purpose</w:t>
      </w:r>
    </w:p>
    <w:p>
      <w:pPr>
        <w:pStyle w:val="FirstParagraph"/>
      </w:pPr>
      <w:r>
        <w:t xml:space="preserve">The purpose of this tutorial is to start asking questions about differential gene expression that you can turn into your project.</w:t>
      </w:r>
    </w:p>
    <w:bookmarkEnd w:id="221"/>
    <w:bookmarkStart w:id="222" w:name="learning-objectives-6"/>
    <w:p>
      <w:pPr>
        <w:pStyle w:val="Heading3"/>
      </w:pPr>
      <w:r>
        <w:rPr>
          <w:rStyle w:val="SectionNumber"/>
        </w:rPr>
        <w:t xml:space="preserve">5.2.2</w:t>
      </w:r>
      <w:r>
        <w:tab/>
      </w:r>
      <w:r>
        <w:t xml:space="preserve">Learning Objectives</w:t>
      </w:r>
    </w:p>
    <w:p>
      <w:pPr>
        <w:numPr>
          <w:ilvl w:val="0"/>
          <w:numId w:val="1068"/>
        </w:numPr>
        <w:pStyle w:val="Compact"/>
      </w:pPr>
      <w:r>
        <w:t xml:space="preserve">Use R to analyze Gene Sets</w:t>
      </w:r>
    </w:p>
    <w:p>
      <w:pPr>
        <w:numPr>
          <w:ilvl w:val="0"/>
          <w:numId w:val="1068"/>
        </w:numPr>
        <w:pStyle w:val="Compact"/>
      </w:pPr>
      <w:r>
        <w:t xml:space="preserve">Describe Differential Expression Analysis</w:t>
      </w:r>
    </w:p>
    <w:p>
      <w:pPr>
        <w:numPr>
          <w:ilvl w:val="0"/>
          <w:numId w:val="1068"/>
        </w:numPr>
        <w:pStyle w:val="Compact"/>
      </w:pPr>
      <w:r>
        <w:t xml:space="preserve">Create and analyze histograms from HTSeq files</w:t>
      </w:r>
    </w:p>
    <w:p>
      <w:pPr>
        <w:numPr>
          <w:ilvl w:val="0"/>
          <w:numId w:val="1068"/>
        </w:numPr>
        <w:pStyle w:val="Compact"/>
      </w:pPr>
      <w:r>
        <w:t xml:space="preserve">Calculate Differential Gene Expression in real scientific data</w:t>
      </w:r>
    </w:p>
    <w:bookmarkEnd w:id="222"/>
    <w:bookmarkStart w:id="223" w:name="introduction-6"/>
    <w:p>
      <w:pPr>
        <w:pStyle w:val="Heading3"/>
      </w:pPr>
      <w:r>
        <w:rPr>
          <w:rStyle w:val="SectionNumber"/>
        </w:rPr>
        <w:t xml:space="preserve">5.2.3</w:t>
      </w:r>
      <w:r>
        <w:tab/>
      </w:r>
      <w:r>
        <w:t xml:space="preserve">Introduction</w:t>
      </w:r>
    </w:p>
    <w:p>
      <w:pPr>
        <w:pStyle w:val="FirstParagraph"/>
      </w:pPr>
      <w:r>
        <w:t xml:space="preserve">In today’s lab we will learn a hand-full of methods for looking at gene expression across the Drosophila midgut. As you work through the lab, think about scientific questions you could ask with the data, and what methods and samples would be useful for answering those questions.</w:t>
      </w:r>
    </w:p>
    <w:bookmarkEnd w:id="223"/>
    <w:bookmarkStart w:id="227" w:name="Xd00a1bedf6f0879e472c4644ea190ff61caab3a"/>
    <w:p>
      <w:pPr>
        <w:pStyle w:val="Heading3"/>
      </w:pPr>
      <w:r>
        <w:rPr>
          <w:rStyle w:val="SectionNumber"/>
        </w:rPr>
        <w:t xml:space="preserve">5.2.4</w:t>
      </w:r>
      <w:r>
        <w:tab/>
      </w:r>
      <w:r>
        <w:t xml:space="preserve">Activity 1 - Differential Expression Tutorial</w:t>
      </w:r>
    </w:p>
    <w:p>
      <w:pPr>
        <w:pStyle w:val="FirstParagraph"/>
      </w:pPr>
      <w:r>
        <w:rPr>
          <w:iCs/>
          <w:i/>
        </w:rPr>
        <w:t xml:space="preserve">Estimated time: 45 min</w:t>
      </w:r>
    </w:p>
    <w:bookmarkStart w:id="224" w:name="instructions-16"/>
    <w:p>
      <w:pPr>
        <w:pStyle w:val="Heading4"/>
      </w:pPr>
      <w:r>
        <w:rPr>
          <w:rStyle w:val="SectionNumber"/>
        </w:rPr>
        <w:t xml:space="preserve">5.2.4.1</w:t>
      </w:r>
      <w:r>
        <w:tab/>
      </w:r>
      <w:r>
        <w:t xml:space="preserve">Instructions</w:t>
      </w:r>
    </w:p>
    <w:p>
      <w:pPr>
        <w:numPr>
          <w:ilvl w:val="0"/>
          <w:numId w:val="1069"/>
        </w:numPr>
        <w:pStyle w:val="Compact"/>
      </w:pPr>
      <w:r>
        <w:t xml:space="preserve">Log into SciServer, click on compute and open your C-MOOR LearnR” container.</w:t>
      </w:r>
    </w:p>
    <w:p>
      <w:pPr>
        <w:numPr>
          <w:ilvl w:val="0"/>
          <w:numId w:val="1069"/>
        </w:numPr>
        <w:pStyle w:val="Compact"/>
      </w:pPr>
      <w:r>
        <w:t xml:space="preserve">Start the</w:t>
      </w:r>
      <w:r>
        <w:t xml:space="preserve"> </w:t>
      </w:r>
      <w:r>
        <w:t xml:space="preserve">“</w:t>
      </w:r>
      <w:r>
        <w:t xml:space="preserve">Differential Gene Expression</w:t>
      </w:r>
      <w:r>
        <w:t xml:space="preserve">”</w:t>
      </w:r>
      <w:r>
        <w:t xml:space="preserve"> </w:t>
      </w:r>
      <w:r>
        <w:t xml:space="preserve">tutorial. Visit</w:t>
      </w:r>
      <w:r>
        <w:t xml:space="preserve"> </w:t>
      </w:r>
      <w:hyperlink r:id="rId182">
        <w:r>
          <w:rPr>
            <w:rStyle w:val="Hyperlink"/>
          </w:rPr>
          <w:t xml:space="preserve">SciServer Guides and FAQs</w:t>
        </w:r>
      </w:hyperlink>
      <w:r>
        <w:t xml:space="preserve">. if you need to jog your memory on how to do this.</w:t>
      </w:r>
    </w:p>
    <w:p>
      <w:pPr>
        <w:numPr>
          <w:ilvl w:val="0"/>
          <w:numId w:val="1069"/>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69"/>
        </w:numPr>
        <w:pStyle w:val="Compact"/>
      </w:pPr>
      <w:r>
        <w:t xml:space="preserve">This tutorial has small boxes in which you can enter and run short lines of code to analyze the data.</w:t>
      </w:r>
    </w:p>
    <w:p>
      <w:pPr>
        <w:numPr>
          <w:ilvl w:val="0"/>
          <w:numId w:val="1069"/>
        </w:numPr>
        <w:pStyle w:val="Compact"/>
      </w:pPr>
      <w:r>
        <w:rPr>
          <w:bCs/>
          <w:b/>
        </w:rPr>
        <w:t xml:space="preserve">Use the Notes section below to copy and paste important blocks of code that you can refer back to later.</w:t>
      </w:r>
    </w:p>
    <w:p>
      <w:pPr>
        <w:numPr>
          <w:ilvl w:val="0"/>
          <w:numId w:val="1069"/>
        </w:numPr>
        <w:pStyle w:val="Compact"/>
      </w:pPr>
      <w:r>
        <w:t xml:space="preserve">As you work through the tutorial, answer the questions below.</w:t>
      </w:r>
    </w:p>
    <w:bookmarkEnd w:id="224"/>
    <w:bookmarkStart w:id="226" w:name="questions-10"/>
    <w:p>
      <w:pPr>
        <w:pStyle w:val="Heading4"/>
      </w:pPr>
      <w:r>
        <w:rPr>
          <w:rStyle w:val="SectionNumber"/>
        </w:rPr>
        <w:t xml:space="preserve">5.2.4.2</w:t>
      </w:r>
      <w:r>
        <w:tab/>
      </w:r>
      <w:r>
        <w:t xml:space="preserve">Questions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What is the difference between the</w:t>
            </w:r>
            <w:r>
              <w:t xml:space="preserve"> </w:t>
            </w:r>
            <w:r>
              <w:t xml:space="preserve">“</w:t>
            </w:r>
            <w:r>
              <w:t xml:space="preserve">baseMean</w:t>
            </w:r>
            <w:r>
              <w:t xml:space="preserve">”</w:t>
            </w:r>
            <w:r>
              <w:t xml:space="preserve"> </w:t>
            </w:r>
            <w:r>
              <w:t xml:space="preserve">and the</w:t>
            </w:r>
            <w:r>
              <w:t xml:space="preserve"> </w:t>
            </w:r>
            <w:r>
              <w:t xml:space="preserve">“</w:t>
            </w:r>
            <w:r>
              <w:t xml:space="preserve">Log2FoldChange</w:t>
            </w:r>
            <w:r>
              <w:t xml:space="preserve">”</w:t>
            </w:r>
            <w: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Below are some results comparing the gene expression of one gene between two regions. Is this gene expressed to higher levels in the first sample or the second sample? Is the difference significant?</w:t>
            </w:r>
          </w:p>
        </w:tc>
      </w:tr>
      <w:tr>
        <w:tc>
          <w:tcPr/>
          <w:p>
            <w:pPr>
              <w:pStyle w:val="Compact"/>
              <w:jc w:val="left"/>
            </w:pPr>
            <w:r>
              <w:drawing>
                <wp:inline>
                  <wp:extent cx="5334000" cy="1469298"/>
                  <wp:effectExtent b="0" l="0" r="0" t="0"/>
                  <wp:docPr descr="" title="" id="1" name="Picture"/>
                  <a:graphic>
                    <a:graphicData uri="http://schemas.openxmlformats.org/drawingml/2006/picture">
                      <pic:pic>
                        <pic:nvPicPr>
                          <pic:cNvPr descr="resources/images/formatDESeq2Results.png" id="0" name="Picture"/>
                          <pic:cNvPicPr>
                            <a:picLocks noChangeArrowheads="1" noChangeAspect="1"/>
                          </pic:cNvPicPr>
                        </pic:nvPicPr>
                        <pic:blipFill>
                          <a:blip r:embed="rId225"/>
                          <a:stretch>
                            <a:fillRect/>
                          </a:stretch>
                        </pic:blipFill>
                        <pic:spPr bwMode="auto">
                          <a:xfrm>
                            <a:off x="0" y="0"/>
                            <a:ext cx="5334000" cy="1469298"/>
                          </a:xfrm>
                          <a:prstGeom prst="rect">
                            <a:avLst/>
                          </a:prstGeom>
                          <a:noFill/>
                          <a:ln w="9525">
                            <a:noFill/>
                            <a:headEnd/>
                            <a:tailEnd/>
                          </a:ln>
                        </pic:spPr>
                      </pic:pic>
                    </a:graphicData>
                  </a:graphic>
                </wp:inline>
              </w:drawing>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Notes</w:t>
            </w:r>
          </w:p>
        </w:tc>
      </w:tr>
      <w:tr>
        <w:tc>
          <w:tcPr/>
          <w:p>
            <w:pPr>
              <w:pStyle w:val="Compact"/>
              <w:jc w:val="left"/>
            </w:pPr>
          </w:p>
        </w:tc>
      </w:tr>
    </w:tbl>
    <w:bookmarkEnd w:id="226"/>
    <w:bookmarkEnd w:id="227"/>
    <w:bookmarkStart w:id="230" w:name="activity-2---try-it-out"/>
    <w:p>
      <w:pPr>
        <w:pStyle w:val="Heading3"/>
      </w:pPr>
      <w:r>
        <w:rPr>
          <w:rStyle w:val="SectionNumber"/>
        </w:rPr>
        <w:t xml:space="preserve">5.2.5</w:t>
      </w:r>
      <w:r>
        <w:tab/>
      </w:r>
      <w:r>
        <w:t xml:space="preserve">Activity 2 - Try it Out!</w:t>
      </w:r>
    </w:p>
    <w:p>
      <w:pPr>
        <w:pStyle w:val="FirstParagraph"/>
      </w:pPr>
      <w:r>
        <w:rPr>
          <w:iCs/>
          <w:i/>
        </w:rPr>
        <w:t xml:space="preserve">Estimated time: 45 min</w:t>
      </w:r>
    </w:p>
    <w:bookmarkStart w:id="228" w:name="instructions-17"/>
    <w:p>
      <w:pPr>
        <w:pStyle w:val="Heading4"/>
      </w:pPr>
      <w:r>
        <w:rPr>
          <w:rStyle w:val="SectionNumber"/>
        </w:rPr>
        <w:t xml:space="preserve">5.2.5.1</w:t>
      </w:r>
      <w:r>
        <w:tab/>
      </w:r>
      <w:r>
        <w:t xml:space="preserve">Instructions</w:t>
      </w:r>
    </w:p>
    <w:p>
      <w:pPr>
        <w:pStyle w:val="FirstParagraph"/>
      </w:pPr>
      <w:r>
        <w:t xml:space="preserve">Work with a partner to complete the following analysis using the Try it Out section of the tutorial.</w:t>
      </w:r>
    </w:p>
    <w:bookmarkEnd w:id="228"/>
    <w:bookmarkStart w:id="229" w:name="questions-11"/>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Create a clusterProfiler graph comparing</w:t>
            </w:r>
            <w:r>
              <w:t xml:space="preserve"> </w:t>
            </w:r>
            <w:r>
              <w:t xml:space="preserve">“</w:t>
            </w:r>
            <w:r>
              <w:t xml:space="preserve">p1</w:t>
            </w:r>
            <w:r>
              <w:t xml:space="preserve">”</w:t>
            </w:r>
            <w:r>
              <w:t xml:space="preserve"> </w:t>
            </w:r>
            <w:r>
              <w:t xml:space="preserve">and</w:t>
            </w:r>
            <w:r>
              <w:t xml:space="preserve"> </w:t>
            </w:r>
            <w:r>
              <w:t xml:space="preserve">“</w:t>
            </w:r>
            <w:r>
              <w:t xml:space="preserve">p2_4</w:t>
            </w:r>
            <w:r>
              <w:t xml:space="preserve">”</w:t>
            </w:r>
            <w:r>
              <w:t xml:space="preserve">.</w:t>
            </w:r>
          </w:p>
        </w:tc>
      </w:tr>
      <w:tr>
        <w:tc>
          <w:tcPr/>
          <w:p>
            <w:pPr>
              <w:pStyle w:val="Compact"/>
              <w:jc w:val="left"/>
            </w:pPr>
            <w:r>
              <w:t xml:space="preserve">INSERT YOUR GRAPH</w:t>
            </w: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Practice looking up a gene. Compare</w:t>
            </w:r>
            <w:r>
              <w:t xml:space="preserve"> </w:t>
            </w:r>
            <w:r>
              <w:t xml:space="preserve">“</w:t>
            </w:r>
            <w:r>
              <w:t xml:space="preserve">p1</w:t>
            </w:r>
            <w:r>
              <w:t xml:space="preserve">”</w:t>
            </w:r>
            <w:r>
              <w:t xml:space="preserve"> </w:t>
            </w:r>
            <w:r>
              <w:t xml:space="preserve">and</w:t>
            </w:r>
            <w:r>
              <w:t xml:space="preserve"> </w:t>
            </w:r>
            <w:r>
              <w:t xml:space="preserve">“</w:t>
            </w:r>
            <w:r>
              <w:t xml:space="preserve">p2_4</w:t>
            </w:r>
            <w:r>
              <w:t xml:space="preserve">”</w:t>
            </w:r>
            <w:r>
              <w:t xml:space="preserve"> </w:t>
            </w:r>
            <w:r>
              <w:t xml:space="preserve">and look up the gene FBgn0033873. What is the log2FoldChange for this gene?</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Graph FBgn0033873 across all the regions of the gut</w:t>
            </w:r>
          </w:p>
        </w:tc>
      </w:tr>
      <w:tr>
        <w:tc>
          <w:tcPr/>
          <w:p>
            <w:pPr>
              <w:pStyle w:val="Compact"/>
              <w:jc w:val="left"/>
            </w:pPr>
            <w:r>
              <w:t xml:space="preserve">INSERT YOUR GRAPH</w:t>
            </w: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Graph the gene your group worked on in the Biological Databases Lab across all the regions of the gut.</w:t>
            </w:r>
          </w:p>
        </w:tc>
      </w:tr>
      <w:tr>
        <w:tc>
          <w:tcPr/>
          <w:p>
            <w:pPr>
              <w:pStyle w:val="Compact"/>
              <w:jc w:val="left"/>
            </w:pPr>
            <w:r>
              <w:t xml:space="preserve">INSERT YOUR GRAPH</w:t>
            </w:r>
          </w:p>
        </w:tc>
      </w:tr>
    </w:tbl>
    <w:bookmarkEnd w:id="229"/>
    <w:bookmarkEnd w:id="230"/>
    <w:bookmarkStart w:id="233" w:name="activity-3---brainstorm-with-your-group"/>
    <w:p>
      <w:pPr>
        <w:pStyle w:val="Heading3"/>
      </w:pPr>
      <w:r>
        <w:rPr>
          <w:rStyle w:val="SectionNumber"/>
        </w:rPr>
        <w:t xml:space="preserve">5.2.6</w:t>
      </w:r>
      <w:r>
        <w:tab/>
      </w:r>
      <w:r>
        <w:t xml:space="preserve">Activity 3 - Brainstorm with Your Group</w:t>
      </w:r>
    </w:p>
    <w:p>
      <w:pPr>
        <w:pStyle w:val="FirstParagraph"/>
      </w:pPr>
      <w:r>
        <w:rPr>
          <w:iCs/>
          <w:i/>
        </w:rPr>
        <w:t xml:space="preserve">Estimated time: 30 min</w:t>
      </w:r>
    </w:p>
    <w:bookmarkStart w:id="231" w:name="instructions-18"/>
    <w:p>
      <w:pPr>
        <w:pStyle w:val="Heading4"/>
      </w:pPr>
      <w:r>
        <w:rPr>
          <w:rStyle w:val="SectionNumber"/>
        </w:rPr>
        <w:t xml:space="preserve">5.2.6.1</w:t>
      </w:r>
      <w:r>
        <w:tab/>
      </w:r>
      <w:r>
        <w:t xml:space="preserve">Instructions</w:t>
      </w:r>
    </w:p>
    <w:p>
      <w:pPr>
        <w:numPr>
          <w:ilvl w:val="0"/>
          <w:numId w:val="1070"/>
        </w:numPr>
        <w:pStyle w:val="Compact"/>
      </w:pPr>
      <w:r>
        <w:t xml:space="preserve">Use this time to discuss possible research questions for your group project. Some idea might include:</w:t>
      </w:r>
    </w:p>
    <w:p>
      <w:pPr>
        <w:numPr>
          <w:ilvl w:val="1"/>
          <w:numId w:val="1071"/>
        </w:numPr>
        <w:pStyle w:val="Compact"/>
      </w:pPr>
      <w:r>
        <w:t xml:space="preserve">An analysis of a pathway or set of genes across the gut.</w:t>
      </w:r>
    </w:p>
    <w:p>
      <w:pPr>
        <w:numPr>
          <w:ilvl w:val="1"/>
          <w:numId w:val="1071"/>
        </w:numPr>
        <w:pStyle w:val="Compact"/>
      </w:pPr>
      <w:r>
        <w:t xml:space="preserve">A detailed look at one of the three larger regions and the differences between the small segments within it.</w:t>
      </w:r>
    </w:p>
    <w:p>
      <w:pPr>
        <w:numPr>
          <w:ilvl w:val="0"/>
          <w:numId w:val="1070"/>
        </w:numPr>
        <w:pStyle w:val="Compact"/>
      </w:pPr>
      <w:r>
        <w:t xml:space="preserve">How would you get started? Run some preliminary analysis and use the space below to take notes or save code that might be useful for you as you continue with your project.</w:t>
      </w:r>
    </w:p>
    <w:p>
      <w:pPr>
        <w:numPr>
          <w:ilvl w:val="0"/>
          <w:numId w:val="1070"/>
        </w:numPr>
        <w:pStyle w:val="Compact"/>
      </w:pPr>
      <w:r>
        <w:t xml:space="preserve">Post your initial idea for a project on the class padlet, along with the names of everyone in your group.</w:t>
      </w:r>
    </w:p>
    <w:bookmarkEnd w:id="231"/>
    <w:bookmarkStart w:id="232" w:name="questions-12"/>
    <w:p>
      <w:pPr>
        <w:pStyle w:val="Heading4"/>
      </w:pPr>
      <w:r>
        <w:rPr>
          <w:rStyle w:val="SectionNumber"/>
        </w:rPr>
        <w:t xml:space="preserve">5.2.6.2</w:t>
      </w:r>
      <w:r>
        <w:tab/>
      </w:r>
      <w:r>
        <w:t xml:space="preserve">Questions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Notes</w:t>
            </w:r>
          </w:p>
        </w:tc>
      </w:tr>
      <w:tr>
        <w:tc>
          <w:tcPr/>
          <w:p>
            <w:pPr>
              <w:pStyle w:val="Compact"/>
              <w:jc w:val="left"/>
            </w:pPr>
          </w:p>
        </w:tc>
      </w:tr>
    </w:tbl>
    <w:bookmarkEnd w:id="232"/>
    <w:bookmarkEnd w:id="233"/>
    <w:bookmarkStart w:id="237" w:name="footnotes-8"/>
    <w:p>
      <w:pPr>
        <w:pStyle w:val="Heading3"/>
      </w:pPr>
      <w:r>
        <w:rPr>
          <w:rStyle w:val="SectionNumber"/>
        </w:rPr>
        <w:t xml:space="preserve">5.2.7</w:t>
      </w:r>
      <w:r>
        <w:tab/>
      </w:r>
      <w:r>
        <w:t xml:space="preserve">Footnotes</w:t>
      </w:r>
    </w:p>
    <w:bookmarkStart w:id="235" w:name="resources-10"/>
    <w:p>
      <w:pPr>
        <w:pStyle w:val="Heading4"/>
      </w:pPr>
      <w:r>
        <w:rPr>
          <w:rStyle w:val="SectionNumber"/>
        </w:rPr>
        <w:t xml:space="preserve">5.2.7.1</w:t>
      </w:r>
      <w:r>
        <w:tab/>
      </w:r>
      <w:r>
        <w:t xml:space="preserve">Resources</w:t>
      </w:r>
    </w:p>
    <w:p>
      <w:pPr>
        <w:numPr>
          <w:ilvl w:val="0"/>
          <w:numId w:val="1072"/>
        </w:numPr>
        <w:pStyle w:val="Compact"/>
      </w:pPr>
      <w:hyperlink r:id="rId234">
        <w:r>
          <w:rPr>
            <w:rStyle w:val="Hyperlink"/>
          </w:rPr>
          <w:t xml:space="preserve">Google Doc</w:t>
        </w:r>
      </w:hyperlink>
    </w:p>
    <w:bookmarkEnd w:id="235"/>
    <w:bookmarkStart w:id="236" w:name="contributions-and-affiliations-8"/>
    <w:p>
      <w:pPr>
        <w:pStyle w:val="Heading4"/>
      </w:pPr>
      <w:r>
        <w:rPr>
          <w:rStyle w:val="SectionNumber"/>
        </w:rPr>
        <w:t xml:space="preserve">5.2.7.2</w:t>
      </w:r>
      <w:r>
        <w:tab/>
      </w:r>
      <w:r>
        <w:t xml:space="preserve">Contributions and Affiliations</w:t>
      </w:r>
    </w:p>
    <w:p>
      <w:pPr>
        <w:numPr>
          <w:ilvl w:val="0"/>
          <w:numId w:val="1073"/>
        </w:numPr>
        <w:pStyle w:val="Compact"/>
      </w:pPr>
      <w:r>
        <w:t xml:space="preserve">Stephanie R. Coffman, Ph.D., Clovis Community College</w:t>
      </w:r>
    </w:p>
    <w:p>
      <w:pPr>
        <w:pStyle w:val="FirstParagraph"/>
      </w:pPr>
      <w:r>
        <w:t xml:space="preserve">Last Revised:March 22, 2022</w:t>
      </w:r>
    </w:p>
    <w:bookmarkEnd w:id="236"/>
    <w:bookmarkEnd w:id="237"/>
    <w:bookmarkEnd w:id="238"/>
    <w:bookmarkEnd w:id="239"/>
    <w:bookmarkStart w:id="285" w:name="single-cell-rna-seq-analysis"/>
    <w:p>
      <w:pPr>
        <w:pStyle w:val="Heading1"/>
      </w:pPr>
      <w:r>
        <w:rPr>
          <w:rStyle w:val="SectionNumber"/>
        </w:rPr>
        <w:t xml:space="preserve">6</w:t>
      </w:r>
      <w:r>
        <w:tab/>
      </w:r>
      <w:r>
        <w:t xml:space="preserve">Single-cell RNA-seq Analysis</w:t>
      </w:r>
    </w:p>
    <w:bookmarkStart w:id="257" w:name="background-single-cell-rna-sequencing"/>
    <w:p>
      <w:pPr>
        <w:pStyle w:val="Heading2"/>
      </w:pPr>
      <w:r>
        <w:rPr>
          <w:rStyle w:val="SectionNumber"/>
        </w:rPr>
        <w:t xml:space="preserve">6.1</w:t>
      </w:r>
      <w:r>
        <w:tab/>
      </w:r>
      <w:r>
        <w:t xml:space="preserve">Background: Single-cell RNA sequencing</w:t>
      </w:r>
    </w:p>
    <w:bookmarkStart w:id="240" w:name="purpose-8"/>
    <w:p>
      <w:pPr>
        <w:pStyle w:val="Heading3"/>
      </w:pPr>
      <w:r>
        <w:rPr>
          <w:rStyle w:val="SectionNumber"/>
        </w:rPr>
        <w:t xml:space="preserve">6.1.1</w:t>
      </w:r>
      <w:r>
        <w:tab/>
      </w:r>
      <w:r>
        <w:t xml:space="preserve">Purpose</w:t>
      </w:r>
    </w:p>
    <w:p>
      <w:pPr>
        <w:pStyle w:val="FirstParagraph"/>
      </w:pPr>
      <w:r>
        <w:t xml:space="preserve">The purpose of this lab is to introduce single-cell RNA sequencing, how it works, and how it is different from bulk RNA sequencing.</w:t>
      </w:r>
    </w:p>
    <w:bookmarkEnd w:id="240"/>
    <w:bookmarkStart w:id="241" w:name="learning-objectives-7"/>
    <w:p>
      <w:pPr>
        <w:pStyle w:val="Heading3"/>
      </w:pPr>
      <w:r>
        <w:rPr>
          <w:rStyle w:val="SectionNumber"/>
        </w:rPr>
        <w:t xml:space="preserve">6.1.2</w:t>
      </w:r>
      <w:r>
        <w:tab/>
      </w:r>
      <w:r>
        <w:t xml:space="preserve">Learning Objectives</w:t>
      </w:r>
    </w:p>
    <w:p>
      <w:pPr>
        <w:numPr>
          <w:ilvl w:val="0"/>
          <w:numId w:val="1074"/>
        </w:numPr>
        <w:pStyle w:val="Compact"/>
      </w:pPr>
      <w:r>
        <w:t xml:space="preserve">Compare and contrast single-cell and bulk RNA-seq</w:t>
      </w:r>
    </w:p>
    <w:p>
      <w:pPr>
        <w:numPr>
          <w:ilvl w:val="0"/>
          <w:numId w:val="1074"/>
        </w:numPr>
        <w:pStyle w:val="Compact"/>
      </w:pPr>
      <w:r>
        <w:t xml:space="preserve">Explain what a UMAP plot is and why it is useful for single-cell RNA-seq</w:t>
      </w:r>
    </w:p>
    <w:bookmarkEnd w:id="241"/>
    <w:bookmarkStart w:id="242" w:name="introduction-7"/>
    <w:p>
      <w:pPr>
        <w:pStyle w:val="Heading3"/>
      </w:pPr>
      <w:r>
        <w:rPr>
          <w:rStyle w:val="SectionNumber"/>
        </w:rPr>
        <w:t xml:space="preserve">6.1.3</w:t>
      </w:r>
      <w:r>
        <w:tab/>
      </w:r>
      <w:r>
        <w:t xml:space="preserve">Introduction</w:t>
      </w:r>
    </w:p>
    <w:p>
      <w:pPr>
        <w:pStyle w:val="FirstParagraph"/>
      </w:pPr>
      <w:r>
        <w:t xml:space="preserve">While bulk RNA sequencing allows us to examine gene expression in a tissue as a whole, newer technologies enable us to look at gene expression in individual cells, opening up new avenues for scientific research. This tutorial will explain the basics of single-cell RNA sequencing and discuss how it compares to bulk RNA-seq. It will also introduce you to UMAP plots - a common method for exploring single-cell sequencing data.</w:t>
      </w:r>
    </w:p>
    <w:bookmarkEnd w:id="242"/>
    <w:bookmarkStart w:id="247" w:name="activity-1---biotechnology-scrna-seq"/>
    <w:p>
      <w:pPr>
        <w:pStyle w:val="Heading3"/>
      </w:pPr>
      <w:r>
        <w:rPr>
          <w:rStyle w:val="SectionNumber"/>
        </w:rPr>
        <w:t xml:space="preserve">6.1.4</w:t>
      </w:r>
      <w:r>
        <w:tab/>
      </w:r>
      <w:r>
        <w:t xml:space="preserve">Activity 1 - Biotechnology: scRNA-seq</w:t>
      </w:r>
    </w:p>
    <w:p>
      <w:pPr>
        <w:pStyle w:val="FirstParagraph"/>
      </w:pPr>
      <w:r>
        <w:rPr>
          <w:iCs/>
          <w:i/>
        </w:rPr>
        <w:t xml:space="preserve">Estimated time: 15 min</w:t>
      </w:r>
    </w:p>
    <w:bookmarkStart w:id="245" w:name="instructions-19"/>
    <w:p>
      <w:pPr>
        <w:pStyle w:val="Heading4"/>
      </w:pPr>
      <w:r>
        <w:rPr>
          <w:rStyle w:val="SectionNumber"/>
        </w:rPr>
        <w:t xml:space="preserve">6.1.4.1</w:t>
      </w:r>
      <w:r>
        <w:tab/>
      </w:r>
      <w:r>
        <w:t xml:space="preserve">Instructions</w:t>
      </w:r>
    </w:p>
    <w:p>
      <w:pPr>
        <w:numPr>
          <w:ilvl w:val="0"/>
          <w:numId w:val="1075"/>
        </w:numPr>
        <w:pStyle w:val="Compact"/>
      </w:pPr>
      <w:r>
        <w:t xml:space="preserve">Watch this video (</w:t>
      </w:r>
      <w:hyperlink r:id="rId243">
        <w:r>
          <w:rPr>
            <w:rStyle w:val="Hyperlink"/>
          </w:rPr>
          <w:t xml:space="preserve">video</w:t>
        </w:r>
      </w:hyperlink>
      <w:r>
        <w:t xml:space="preserve">)(</w:t>
      </w:r>
      <w:hyperlink r:id="rId244">
        <w:r>
          <w:rPr>
            <w:rStyle w:val="Hyperlink"/>
          </w:rPr>
          <w:t xml:space="preserve">slides</w:t>
        </w:r>
      </w:hyperlink>
      <w:r>
        <w:t xml:space="preserve">) introducing single-cell RNA-seq.</w:t>
      </w:r>
    </w:p>
    <w:bookmarkEnd w:id="245"/>
    <w:bookmarkStart w:id="246" w:name="questions-13"/>
    <w:p>
      <w:pPr>
        <w:pStyle w:val="Heading4"/>
      </w:pPr>
      <w:r>
        <w:rPr>
          <w:rStyle w:val="SectionNumber"/>
        </w:rPr>
        <w:t xml:space="preserve">6.1.4.2</w:t>
      </w:r>
      <w:r>
        <w:tab/>
      </w:r>
      <w:r>
        <w:t xml:space="preserve">Questions</w:t>
      </w:r>
    </w:p>
    <w:p>
      <w:pPr>
        <w:pStyle w:val="FirstParagraph"/>
      </w:pPr>
      <w:r>
        <w:rPr>
          <w:bCs/>
          <w:b/>
        </w:rPr>
        <w:t xml:space="preserve">Which of the following steps are typically involved in bulk vs. single-cell RNA-sequencing?</w:t>
      </w:r>
    </w:p>
    <w:p>
      <w:pPr>
        <w:numPr>
          <w:ilvl w:val="0"/>
          <w:numId w:val="1076"/>
        </w:numPr>
        <w:pStyle w:val="Compact"/>
      </w:pPr>
      <w:r>
        <w:rPr>
          <w:bCs/>
          <w:b/>
        </w:rPr>
        <w:t xml:space="preserve">A) Obtain/dissect sample</w:t>
      </w:r>
    </w:p>
    <w:p>
      <w:pPr>
        <w:numPr>
          <w:ilvl w:val="0"/>
          <w:numId w:val="1076"/>
        </w:numPr>
        <w:pStyle w:val="Compact"/>
      </w:pPr>
      <w:r>
        <w:rPr>
          <w:bCs/>
          <w:b/>
        </w:rPr>
        <w:t xml:space="preserve">B) Separate cells</w:t>
      </w:r>
    </w:p>
    <w:p>
      <w:pPr>
        <w:numPr>
          <w:ilvl w:val="0"/>
          <w:numId w:val="1076"/>
        </w:numPr>
        <w:pStyle w:val="Compact"/>
      </w:pPr>
      <w:r>
        <w:rPr>
          <w:bCs/>
          <w:b/>
        </w:rPr>
        <w:t xml:space="preserve">C) Select for mRNA</w:t>
      </w:r>
    </w:p>
    <w:p>
      <w:pPr>
        <w:numPr>
          <w:ilvl w:val="0"/>
          <w:numId w:val="1076"/>
        </w:numPr>
        <w:pStyle w:val="Compact"/>
      </w:pPr>
      <w:r>
        <w:rPr>
          <w:bCs/>
          <w:b/>
        </w:rPr>
        <w:t xml:space="preserve">D) Convert to cDNA</w:t>
      </w:r>
    </w:p>
    <w:p>
      <w:pPr>
        <w:pStyle w:val="FirstParagraph"/>
      </w:pPr>
      <w:r>
        <w:rPr>
          <w:bCs/>
          <w:b/>
        </w:rPr>
        <w:t xml:space="preserve">List the steps involved in each technique.</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Bulk RNA-seq</w:t>
            </w:r>
          </w:p>
        </w:tc>
        <w:tc>
          <w:tcPr/>
          <w:p>
            <w:pPr>
              <w:pStyle w:val="Compact"/>
            </w:pPr>
          </w:p>
        </w:tc>
      </w:tr>
      <w:tr>
        <w:tc>
          <w:tcPr/>
          <w:p>
            <w:pPr>
              <w:pStyle w:val="Compact"/>
              <w:jc w:val="left"/>
            </w:pPr>
            <w:r>
              <w:t xml:space="preserve">Single-cell RNA-seq</w:t>
            </w:r>
          </w:p>
        </w:tc>
        <w:tc>
          <w:tcPr/>
          <w:p>
            <w:pPr>
              <w:pStyle w:val="Compact"/>
            </w:pPr>
          </w:p>
        </w:tc>
      </w:tr>
    </w:tbl>
    <w:p>
      <w:pPr>
        <w:pStyle w:val="BodyText"/>
      </w:pPr>
    </w:p>
    <w:p>
      <w:pPr>
        <w:pStyle w:val="BodyText"/>
      </w:pPr>
      <w:r>
        <w:rPr>
          <w:bCs/>
          <w:b/>
        </w:rPr>
        <w:t xml:space="preserve">Which of the following scientific questions can be investigated using bulk vs. single-cell RNA-sequencing?</w:t>
      </w:r>
    </w:p>
    <w:p>
      <w:pPr>
        <w:numPr>
          <w:ilvl w:val="0"/>
          <w:numId w:val="1077"/>
        </w:numPr>
        <w:pStyle w:val="Compact"/>
      </w:pPr>
      <w:r>
        <w:rPr>
          <w:bCs/>
          <w:b/>
        </w:rPr>
        <w:t xml:space="preserve">Compare gene expression between healthy and diseased samples</w:t>
      </w:r>
    </w:p>
    <w:p>
      <w:pPr>
        <w:numPr>
          <w:ilvl w:val="0"/>
          <w:numId w:val="1077"/>
        </w:numPr>
        <w:pStyle w:val="Compact"/>
      </w:pPr>
      <w:r>
        <w:rPr>
          <w:bCs/>
          <w:b/>
        </w:rPr>
        <w:t xml:space="preserve">Investigate gene expression changes as an embryo develops</w:t>
      </w:r>
    </w:p>
    <w:p>
      <w:pPr>
        <w:numPr>
          <w:ilvl w:val="0"/>
          <w:numId w:val="1077"/>
        </w:numPr>
        <w:pStyle w:val="Compact"/>
      </w:pPr>
      <w:r>
        <w:rPr>
          <w:bCs/>
          <w:b/>
        </w:rPr>
        <w:t xml:space="preserve">Compare gene expression between different cells within a tissue</w:t>
      </w:r>
    </w:p>
    <w:p>
      <w:pPr>
        <w:pStyle w:val="FirstParagraph"/>
      </w:pPr>
      <w:r>
        <w:rPr>
          <w:bCs/>
          <w:b/>
        </w:rPr>
        <w:t xml:space="preserve">For each scientific question, state whether it can be investigated with bulk, single-cell, or both, and briefly explain your answer.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Healthy vs. diseased</w:t>
            </w:r>
          </w:p>
        </w:tc>
        <w:tc>
          <w:tcPr/>
          <w:p>
            <w:pPr>
              <w:pStyle w:val="Compact"/>
            </w:pPr>
          </w:p>
        </w:tc>
      </w:tr>
      <w:tr>
        <w:tc>
          <w:tcPr/>
          <w:p>
            <w:pPr>
              <w:pStyle w:val="Compact"/>
              <w:jc w:val="left"/>
            </w:pPr>
            <w:r>
              <w:t xml:space="preserve">Embryo development</w:t>
            </w:r>
          </w:p>
        </w:tc>
        <w:tc>
          <w:tcPr/>
          <w:p>
            <w:pPr>
              <w:pStyle w:val="Compact"/>
            </w:pPr>
          </w:p>
        </w:tc>
      </w:tr>
      <w:tr>
        <w:tc>
          <w:tcPr/>
          <w:p>
            <w:pPr>
              <w:pStyle w:val="Compact"/>
              <w:jc w:val="left"/>
            </w:pPr>
            <w:r>
              <w:t xml:space="preserve">Compare cells</w:t>
            </w:r>
          </w:p>
        </w:tc>
        <w:tc>
          <w:tcPr/>
          <w:p>
            <w:pPr>
              <w:pStyle w:val="Compact"/>
            </w:pPr>
          </w:p>
        </w:tc>
      </w:tr>
    </w:tbl>
    <w:bookmarkEnd w:id="246"/>
    <w:bookmarkEnd w:id="247"/>
    <w:bookmarkStart w:id="252" w:name="activity-2---introduction-to-umap-plots"/>
    <w:p>
      <w:pPr>
        <w:pStyle w:val="Heading3"/>
      </w:pPr>
      <w:r>
        <w:rPr>
          <w:rStyle w:val="SectionNumber"/>
        </w:rPr>
        <w:t xml:space="preserve">6.1.5</w:t>
      </w:r>
      <w:r>
        <w:tab/>
      </w:r>
      <w:r>
        <w:t xml:space="preserve">Activity 2 - Introduction to UMAP plots</w:t>
      </w:r>
    </w:p>
    <w:p>
      <w:pPr>
        <w:pStyle w:val="FirstParagraph"/>
      </w:pPr>
      <w:r>
        <w:rPr>
          <w:iCs/>
          <w:i/>
        </w:rPr>
        <w:t xml:space="preserve">Estimated time: 10 min</w:t>
      </w:r>
    </w:p>
    <w:bookmarkStart w:id="250" w:name="instructions-20"/>
    <w:p>
      <w:pPr>
        <w:pStyle w:val="Heading4"/>
      </w:pPr>
      <w:r>
        <w:rPr>
          <w:rStyle w:val="SectionNumber"/>
        </w:rPr>
        <w:t xml:space="preserve">6.1.5.1</w:t>
      </w:r>
      <w:r>
        <w:tab/>
      </w:r>
      <w:r>
        <w:t xml:space="preserve">Instructions</w:t>
      </w:r>
    </w:p>
    <w:p>
      <w:pPr>
        <w:numPr>
          <w:ilvl w:val="0"/>
          <w:numId w:val="1078"/>
        </w:numPr>
        <w:pStyle w:val="Compact"/>
      </w:pPr>
      <w:r>
        <w:t xml:space="preserve">Watch this video (</w:t>
      </w:r>
      <w:hyperlink r:id="rId248">
        <w:r>
          <w:rPr>
            <w:rStyle w:val="Hyperlink"/>
          </w:rPr>
          <w:t xml:space="preserve">video</w:t>
        </w:r>
      </w:hyperlink>
      <w:r>
        <w:t xml:space="preserve">)(</w:t>
      </w:r>
      <w:hyperlink r:id="rId249">
        <w:r>
          <w:rPr>
            <w:rStyle w:val="Hyperlink"/>
          </w:rPr>
          <w:t xml:space="preserve">slides</w:t>
        </w:r>
      </w:hyperlink>
      <w:r>
        <w:t xml:space="preserve">), which explains what a UMAP plot is and why it’s useful for single-cell RNA-seq.</w:t>
      </w:r>
    </w:p>
    <w:bookmarkEnd w:id="250"/>
    <w:bookmarkStart w:id="251" w:name="questions-14"/>
    <w:p>
      <w:pPr>
        <w:pStyle w:val="Heading4"/>
      </w:pPr>
      <w:r>
        <w:rPr>
          <w:rStyle w:val="SectionNumber"/>
        </w:rPr>
        <w:t xml:space="preserve">6.1.5.2</w:t>
      </w:r>
      <w:r>
        <w:tab/>
      </w:r>
      <w:r>
        <w:t xml:space="preserve">Questions</w:t>
      </w: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Explain why UMAP plots are useful for looking at single-cell RNA-seq data</w:t>
            </w:r>
          </w:p>
        </w:tc>
      </w:tr>
      <w:tr>
        <w:tc>
          <w:tcPr/>
          <w:p>
            <w:pPr>
              <w:pStyle w:val="Compact"/>
              <w:jc w:val="left"/>
            </w:pPr>
          </w:p>
        </w:tc>
      </w:tr>
    </w:tbl>
    <w:bookmarkEnd w:id="251"/>
    <w:bookmarkEnd w:id="252"/>
    <w:bookmarkStart w:id="256" w:name="footnotes-9"/>
    <w:p>
      <w:pPr>
        <w:pStyle w:val="Heading3"/>
      </w:pPr>
      <w:r>
        <w:rPr>
          <w:rStyle w:val="SectionNumber"/>
        </w:rPr>
        <w:t xml:space="preserve">6.1.6</w:t>
      </w:r>
      <w:r>
        <w:tab/>
      </w:r>
      <w:r>
        <w:t xml:space="preserve">Footnotes</w:t>
      </w:r>
    </w:p>
    <w:bookmarkStart w:id="254" w:name="resources-11"/>
    <w:p>
      <w:pPr>
        <w:pStyle w:val="Heading4"/>
      </w:pPr>
      <w:r>
        <w:rPr>
          <w:rStyle w:val="SectionNumber"/>
        </w:rPr>
        <w:t xml:space="preserve">6.1.6.1</w:t>
      </w:r>
      <w:r>
        <w:tab/>
      </w:r>
      <w:r>
        <w:t xml:space="preserve">Resources</w:t>
      </w:r>
    </w:p>
    <w:p>
      <w:pPr>
        <w:numPr>
          <w:ilvl w:val="0"/>
          <w:numId w:val="1079"/>
        </w:numPr>
        <w:pStyle w:val="Compact"/>
      </w:pPr>
      <w:hyperlink r:id="rId253">
        <w:r>
          <w:rPr>
            <w:rStyle w:val="Hyperlink"/>
          </w:rPr>
          <w:t xml:space="preserve">Google Doc</w:t>
        </w:r>
      </w:hyperlink>
    </w:p>
    <w:bookmarkEnd w:id="254"/>
    <w:bookmarkStart w:id="255" w:name="contributions-and-affiliations-9"/>
    <w:p>
      <w:pPr>
        <w:pStyle w:val="Heading4"/>
      </w:pPr>
      <w:r>
        <w:rPr>
          <w:rStyle w:val="SectionNumber"/>
        </w:rPr>
        <w:t xml:space="preserve">6.1.6.2</w:t>
      </w:r>
      <w:r>
        <w:tab/>
      </w:r>
      <w:r>
        <w:t xml:space="preserve">Contributions and Affiliations</w:t>
      </w:r>
    </w:p>
    <w:p>
      <w:pPr>
        <w:numPr>
          <w:ilvl w:val="0"/>
          <w:numId w:val="1080"/>
        </w:numPr>
        <w:pStyle w:val="Compact"/>
      </w:pPr>
      <w:r>
        <w:t xml:space="preserve">Katherine Cox, Ph.D., Johns Hopkins University</w:t>
      </w:r>
    </w:p>
    <w:p>
      <w:pPr>
        <w:numPr>
          <w:ilvl w:val="0"/>
          <w:numId w:val="1080"/>
        </w:numPr>
        <w:pStyle w:val="Compact"/>
      </w:pPr>
      <w:r>
        <w:t xml:space="preserve">Javier Carpinteyro-Ponce Ph.D., Carnegie Institution for Science</w:t>
      </w:r>
    </w:p>
    <w:p>
      <w:pPr>
        <w:numPr>
          <w:ilvl w:val="0"/>
          <w:numId w:val="1080"/>
        </w:numPr>
        <w:pStyle w:val="Compact"/>
      </w:pPr>
      <w:r>
        <w:t xml:space="preserve">Matthew McCoy, Ph.D., Stanford University</w:t>
      </w:r>
    </w:p>
    <w:p>
      <w:pPr>
        <w:numPr>
          <w:ilvl w:val="0"/>
          <w:numId w:val="1080"/>
        </w:numPr>
        <w:pStyle w:val="Compact"/>
      </w:pPr>
      <w:r>
        <w:t xml:space="preserve">Frederick Tan, Ph.D., Carnegie Institution for Science</w:t>
      </w:r>
    </w:p>
    <w:p>
      <w:pPr>
        <w:pStyle w:val="FirstParagraph"/>
      </w:pPr>
      <w:r>
        <w:t xml:space="preserve">Last Revised: October 2023</w:t>
      </w:r>
    </w:p>
    <w:bookmarkEnd w:id="255"/>
    <w:bookmarkEnd w:id="256"/>
    <w:bookmarkEnd w:id="257"/>
    <w:bookmarkStart w:id="284" w:name="lab-activity-single-cell-rna-seq"/>
    <w:p>
      <w:pPr>
        <w:pStyle w:val="Heading2"/>
      </w:pPr>
      <w:r>
        <w:rPr>
          <w:rStyle w:val="SectionNumber"/>
        </w:rPr>
        <w:t xml:space="preserve">6.2</w:t>
      </w:r>
      <w:r>
        <w:tab/>
      </w:r>
      <w:r>
        <w:t xml:space="preserve">Lab Activity: Single-Cell RNA-seq</w:t>
      </w:r>
    </w:p>
    <w:bookmarkStart w:id="258" w:name="purpose-9"/>
    <w:p>
      <w:pPr>
        <w:pStyle w:val="Heading3"/>
      </w:pPr>
      <w:r>
        <w:rPr>
          <w:rStyle w:val="SectionNumber"/>
        </w:rPr>
        <w:t xml:space="preserve">6.2.1</w:t>
      </w:r>
      <w:r>
        <w:tab/>
      </w:r>
      <w:r>
        <w:t xml:space="preserve">Purpose</w:t>
      </w:r>
    </w:p>
    <w:p>
      <w:pPr>
        <w:pStyle w:val="FirstParagraph"/>
      </w:pPr>
      <w:r>
        <w:t xml:space="preserve">This lab will teach students how to explore single-cell RNA-seq data. This will enable them to use scRNA-seq data to investigate their scientific questions.</w:t>
      </w:r>
    </w:p>
    <w:bookmarkEnd w:id="258"/>
    <w:bookmarkStart w:id="259" w:name="learning-objectives-8"/>
    <w:p>
      <w:pPr>
        <w:pStyle w:val="Heading3"/>
      </w:pPr>
      <w:r>
        <w:rPr>
          <w:rStyle w:val="SectionNumber"/>
        </w:rPr>
        <w:t xml:space="preserve">6.2.2</w:t>
      </w:r>
      <w:r>
        <w:tab/>
      </w:r>
      <w:r>
        <w:t xml:space="preserve">Learning Objectives</w:t>
      </w:r>
    </w:p>
    <w:p>
      <w:pPr>
        <w:numPr>
          <w:ilvl w:val="0"/>
          <w:numId w:val="1081"/>
        </w:numPr>
        <w:pStyle w:val="Compact"/>
      </w:pPr>
      <w:r>
        <w:t xml:space="preserve">Launch cellxgene on SciServer.</w:t>
      </w:r>
    </w:p>
    <w:p>
      <w:pPr>
        <w:numPr>
          <w:ilvl w:val="0"/>
          <w:numId w:val="1081"/>
        </w:numPr>
        <w:pStyle w:val="Compact"/>
      </w:pPr>
      <w:r>
        <w:t xml:space="preserve">Use cellxgene to determine which cell types express a gene.</w:t>
      </w:r>
    </w:p>
    <w:p>
      <w:pPr>
        <w:numPr>
          <w:ilvl w:val="0"/>
          <w:numId w:val="1081"/>
        </w:numPr>
        <w:pStyle w:val="Compact"/>
      </w:pPr>
      <w:r>
        <w:t xml:space="preserve">Compare expression of different genes across cell types.</w:t>
      </w:r>
    </w:p>
    <w:bookmarkEnd w:id="259"/>
    <w:bookmarkStart w:id="263" w:name="introduction-8"/>
    <w:p>
      <w:pPr>
        <w:pStyle w:val="Heading3"/>
      </w:pPr>
      <w:r>
        <w:rPr>
          <w:rStyle w:val="SectionNumber"/>
        </w:rPr>
        <w:t xml:space="preserve">6.2.3</w:t>
      </w:r>
      <w:r>
        <w:tab/>
      </w:r>
      <w:r>
        <w:t xml:space="preserve">Introduction</w:t>
      </w:r>
    </w:p>
    <w:p>
      <w:pPr>
        <w:pStyle w:val="FirstParagraph"/>
      </w:pPr>
      <w:r>
        <w:t xml:space="preserve">In this lab, students will explore single-cell RNA-seq data from the</w:t>
      </w:r>
      <w:r>
        <w:t xml:space="preserve"> </w:t>
      </w:r>
      <w:r>
        <w:rPr>
          <w:iCs/>
          <w:i/>
        </w:rPr>
        <w:t xml:space="preserve">Drosophila</w:t>
      </w:r>
      <w:r>
        <w:t xml:space="preserve"> </w:t>
      </w:r>
      <w:r>
        <w:t xml:space="preserve">gut, using data from the Fly Cell Atlas. The Fly Cell Atlas is a large collection of single-cell sequencing data from</w:t>
      </w:r>
      <w:r>
        <w:t xml:space="preserve"> </w:t>
      </w:r>
      <w:r>
        <w:rPr>
          <w:iCs/>
          <w:i/>
        </w:rPr>
        <w:t xml:space="preserve">Drosophila</w:t>
      </w:r>
      <w:r>
        <w:t xml:space="preserve"> </w:t>
      </w:r>
      <w:r>
        <w:t xml:space="preserve">(fruit flies), with the goal of creating a map of all the cell types in a fruit fly. Many scientists have contributed to the Fly Cell Atlas, and it is an incredible resource for anybody working with fruit flies.</w:t>
      </w:r>
    </w:p>
    <w:p>
      <w:pPr>
        <w:pStyle w:val="BodyText"/>
      </w:pPr>
      <w:r>
        <w:t xml:space="preserve">Analyzing single-cell sequencing data is difficult, because there is just so much data! The</w:t>
      </w:r>
      <w:r>
        <w:t xml:space="preserve"> </w:t>
      </w:r>
      <w:r>
        <w:rPr>
          <w:bCs/>
          <w:b/>
        </w:rPr>
        <w:t xml:space="preserve">cellxgene</w:t>
      </w:r>
      <w:r>
        <w:t xml:space="preserve"> </w:t>
      </w:r>
      <w:r>
        <w:t xml:space="preserve">(pronounced</w:t>
      </w:r>
      <w:r>
        <w:t xml:space="preserve"> </w:t>
      </w:r>
      <w:r>
        <w:t xml:space="preserve">“</w:t>
      </w:r>
      <w:r>
        <w:t xml:space="preserve">cell-by-gene</w:t>
      </w:r>
      <w:r>
        <w:t xml:space="preserve">”</w:t>
      </w:r>
      <w:r>
        <w:t xml:space="preserve">) tool provides an interactive visualization of the data, giving investigators a big-picture overview of the data and also enabling them to select specific cell types or genes for further investigation. The Fly Cell Atlas has made cellxgene available on its website (</w:t>
      </w:r>
      <w:hyperlink r:id="rId260">
        <w:r>
          <w:rPr>
            <w:rStyle w:val="Hyperlink"/>
          </w:rPr>
          <w:t xml:space="preserve">flycellatlas.org</w:t>
        </w:r>
      </w:hyperlink>
      <w:r>
        <w:t xml:space="preserve">), but for this lab we will use cellxgene on SciServer as it offers more functionality (e.g. ability to identify differentially expressed genes). Learning how to use cellxgene will give students a valuable tool for investigating scientific questions.</w:t>
      </w:r>
    </w:p>
    <w:p>
      <w:pPr>
        <w:pStyle w:val="BodyText"/>
      </w:pPr>
      <w:r>
        <w:t xml:space="preserve">Watch this video (</w:t>
      </w:r>
      <w:hyperlink r:id="rId261">
        <w:r>
          <w:rPr>
            <w:rStyle w:val="Hyperlink"/>
          </w:rPr>
          <w:t xml:space="preserve">video</w:t>
        </w:r>
      </w:hyperlink>
      <w:r>
        <w:t xml:space="preserve">)(</w:t>
      </w:r>
      <w:hyperlink r:id="rId262">
        <w:r>
          <w:rPr>
            <w:rStyle w:val="Hyperlink"/>
          </w:rPr>
          <w:t xml:space="preserve">slides</w:t>
        </w:r>
      </w:hyperlink>
      <w:r>
        <w:t xml:space="preserve">) to learn more about Fly Cell Atlas and cellxgene.</w:t>
      </w:r>
    </w:p>
    <w:bookmarkEnd w:id="263"/>
    <w:bookmarkStart w:id="268" w:name="X7166b5988c6dd43d76f762599f94f43c7e60564"/>
    <w:p>
      <w:pPr>
        <w:pStyle w:val="Heading3"/>
      </w:pPr>
      <w:r>
        <w:rPr>
          <w:rStyle w:val="SectionNumber"/>
        </w:rPr>
        <w:t xml:space="preserve">6.2.4</w:t>
      </w:r>
      <w:r>
        <w:tab/>
      </w:r>
      <w:r>
        <w:t xml:space="preserve">Activity 1 - Launch cellxgene on SciServer</w:t>
      </w:r>
    </w:p>
    <w:p>
      <w:pPr>
        <w:pStyle w:val="FirstParagraph"/>
      </w:pPr>
      <w:r>
        <w:rPr>
          <w:iCs/>
          <w:i/>
        </w:rPr>
        <w:t xml:space="preserve">Estimated time: 15 min</w:t>
      </w:r>
    </w:p>
    <w:bookmarkStart w:id="266" w:name="instructions-21"/>
    <w:p>
      <w:pPr>
        <w:pStyle w:val="Heading4"/>
      </w:pPr>
      <w:r>
        <w:rPr>
          <w:rStyle w:val="SectionNumber"/>
        </w:rPr>
        <w:t xml:space="preserve">6.2.4.1</w:t>
      </w:r>
      <w:r>
        <w:tab/>
      </w:r>
      <w:r>
        <w:t xml:space="preserve">Instructions</w:t>
      </w:r>
    </w:p>
    <w:p>
      <w:pPr>
        <w:numPr>
          <w:ilvl w:val="0"/>
          <w:numId w:val="1082"/>
        </w:numPr>
        <w:pStyle w:val="Compact"/>
      </w:pPr>
      <w:r>
        <w:t xml:space="preserve">Log into SciServer.</w:t>
      </w:r>
    </w:p>
    <w:p>
      <w:pPr>
        <w:numPr>
          <w:ilvl w:val="0"/>
          <w:numId w:val="1082"/>
        </w:numPr>
        <w:pStyle w:val="Compact"/>
      </w:pPr>
      <w:r>
        <w:t xml:space="preserve">Follow the instructions in this video (</w:t>
      </w:r>
      <w:hyperlink r:id="rId264">
        <w:r>
          <w:rPr>
            <w:rStyle w:val="Hyperlink"/>
          </w:rPr>
          <w:t xml:space="preserve">video</w:t>
        </w:r>
      </w:hyperlink>
      <w:r>
        <w:t xml:space="preserve">)(</w:t>
      </w:r>
      <w:hyperlink r:id="rId265">
        <w:r>
          <w:rPr>
            <w:rStyle w:val="Hyperlink"/>
          </w:rPr>
          <w:t xml:space="preserve">slides</w:t>
        </w:r>
      </w:hyperlink>
      <w:r>
        <w:t xml:space="preserve">) to launch cellxgene on SciServer with the</w:t>
      </w:r>
      <w:r>
        <w:t xml:space="preserve"> </w:t>
      </w:r>
      <w:r>
        <w:rPr>
          <w:iCs/>
          <w:i/>
        </w:rPr>
        <w:t xml:space="preserve">Drosophila</w:t>
      </w:r>
      <w:r>
        <w:t xml:space="preserve"> </w:t>
      </w:r>
      <w:r>
        <w:t xml:space="preserve">gut data.</w:t>
      </w:r>
    </w:p>
    <w:p>
      <w:pPr>
        <w:numPr>
          <w:ilvl w:val="0"/>
          <w:numId w:val="1082"/>
        </w:numPr>
        <w:pStyle w:val="Compact"/>
      </w:pPr>
      <w:r>
        <w:t xml:space="preserve">Look at the data on SciServer and answer the question below.</w:t>
      </w:r>
    </w:p>
    <w:bookmarkEnd w:id="266"/>
    <w:bookmarkStart w:id="267" w:name="questions-1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How many cell types are annotated in the</w:t>
            </w:r>
            <w:r>
              <w:t xml:space="preserve"> </w:t>
            </w:r>
            <w:r>
              <w:rPr>
                <w:iCs/>
                <w:i/>
              </w:rPr>
              <w:t xml:space="preserve">Drosophila</w:t>
            </w:r>
            <w:r>
              <w:t xml:space="preserve"> </w:t>
            </w:r>
            <w:r>
              <w:t xml:space="preserve">gut dataset?</w:t>
            </w:r>
          </w:p>
        </w:tc>
      </w:tr>
      <w:tr>
        <w:tc>
          <w:tcPr/>
          <w:p>
            <w:pPr>
              <w:pStyle w:val="Compact"/>
              <w:jc w:val="left"/>
            </w:pPr>
          </w:p>
        </w:tc>
      </w:tr>
    </w:tbl>
    <w:bookmarkEnd w:id="267"/>
    <w:bookmarkEnd w:id="268"/>
    <w:bookmarkStart w:id="273" w:name="Xb3cefe602869e85cd08bb6c0fb85fa2bcf91f7a"/>
    <w:p>
      <w:pPr>
        <w:pStyle w:val="Heading3"/>
      </w:pPr>
      <w:r>
        <w:rPr>
          <w:rStyle w:val="SectionNumber"/>
        </w:rPr>
        <w:t xml:space="preserve">6.2.5</w:t>
      </w:r>
      <w:r>
        <w:tab/>
      </w:r>
      <w:r>
        <w:t xml:space="preserve">Activity 2 - Explore genes of interest identified by differential expression analyses</w:t>
      </w:r>
    </w:p>
    <w:p>
      <w:pPr>
        <w:pStyle w:val="FirstParagraph"/>
      </w:pPr>
      <w:r>
        <w:rPr>
          <w:iCs/>
          <w:i/>
        </w:rPr>
        <w:t xml:space="preserve">Estimated time: 15 min</w:t>
      </w:r>
    </w:p>
    <w:bookmarkStart w:id="271" w:name="instructions-22"/>
    <w:p>
      <w:pPr>
        <w:pStyle w:val="Heading4"/>
      </w:pPr>
      <w:r>
        <w:rPr>
          <w:rStyle w:val="SectionNumber"/>
        </w:rPr>
        <w:t xml:space="preserve">6.2.5.1</w:t>
      </w:r>
      <w:r>
        <w:tab/>
      </w:r>
      <w:r>
        <w:t xml:space="preserve">Instructions</w:t>
      </w:r>
    </w:p>
    <w:p>
      <w:pPr>
        <w:numPr>
          <w:ilvl w:val="0"/>
          <w:numId w:val="1083"/>
        </w:numPr>
        <w:pStyle w:val="Compact"/>
      </w:pPr>
      <w:r>
        <w:t xml:space="preserve">Launch cellxgene on SciServer.</w:t>
      </w:r>
    </w:p>
    <w:p>
      <w:pPr>
        <w:numPr>
          <w:ilvl w:val="0"/>
          <w:numId w:val="1083"/>
        </w:numPr>
        <w:pStyle w:val="Compact"/>
      </w:pPr>
      <w:r>
        <w:t xml:space="preserve">Follow the instructions in this video (</w:t>
      </w:r>
      <w:hyperlink r:id="rId269">
        <w:r>
          <w:rPr>
            <w:rStyle w:val="Hyperlink"/>
          </w:rPr>
          <w:t xml:space="preserve">video</w:t>
        </w:r>
      </w:hyperlink>
      <w:r>
        <w:t xml:space="preserve">) (</w:t>
      </w:r>
      <w:hyperlink r:id="rId270">
        <w:r>
          <w:rPr>
            <w:rStyle w:val="Hyperlink"/>
          </w:rPr>
          <w:t xml:space="preserve">slides</w:t>
        </w:r>
      </w:hyperlink>
      <w:r>
        <w:t xml:space="preserve">) to learn how to explore the expression of genes of interest</w:t>
      </w:r>
    </w:p>
    <w:p>
      <w:pPr>
        <w:numPr>
          <w:ilvl w:val="0"/>
          <w:numId w:val="1083"/>
        </w:numPr>
        <w:pStyle w:val="Compact"/>
      </w:pPr>
      <w:r>
        <w:t xml:space="preserve">Set cellxgene to show the expression of the gene Cht8, and answer the question below. (You can refer back to the video for how to view expression of a specific gene.)</w:t>
      </w:r>
    </w:p>
    <w:bookmarkEnd w:id="271"/>
    <w:bookmarkStart w:id="272" w:name="questions-16"/>
    <w:p>
      <w:pPr>
        <w:pStyle w:val="Heading4"/>
      </w:pPr>
      <w:r>
        <w:rPr>
          <w:rStyle w:val="SectionNumber"/>
        </w:rPr>
        <w:t xml:space="preserve">6.2.5.2</w:t>
      </w:r>
      <w:r>
        <w:tab/>
      </w:r>
      <w:r>
        <w:t xml:space="preserve">Questions</w:t>
      </w:r>
    </w:p>
    <w:p>
      <w:pPr>
        <w:pStyle w:val="FirstParagraph"/>
      </w:pPr>
      <w:r>
        <w:rPr>
          <w:bCs/>
          <w:b/>
        </w:rPr>
        <w:t xml:space="preserve">In which of the following cell types is the gene Cht8 expressed the most?</w:t>
      </w:r>
    </w:p>
    <w:p>
      <w:pPr>
        <w:numPr>
          <w:ilvl w:val="0"/>
          <w:numId w:val="1084"/>
        </w:numPr>
        <w:pStyle w:val="Compact"/>
      </w:pPr>
      <w:r>
        <w:rPr>
          <w:bCs/>
          <w:b/>
        </w:rPr>
        <w:t xml:space="preserve">A) Crop</w:t>
      </w:r>
    </w:p>
    <w:p>
      <w:pPr>
        <w:numPr>
          <w:ilvl w:val="0"/>
          <w:numId w:val="1084"/>
        </w:numPr>
        <w:pStyle w:val="Compact"/>
      </w:pPr>
      <w:r>
        <w:rPr>
          <w:bCs/>
          <w:b/>
        </w:rPr>
        <w:t xml:space="preserve">B) Cardia</w:t>
      </w:r>
    </w:p>
    <w:p>
      <w:pPr>
        <w:numPr>
          <w:ilvl w:val="0"/>
          <w:numId w:val="1084"/>
        </w:numPr>
        <w:pStyle w:val="Compact"/>
      </w:pPr>
      <w:r>
        <w:rPr>
          <w:bCs/>
          <w:b/>
        </w:rPr>
        <w:t xml:space="preserve">C) Posterior midgut</w:t>
      </w:r>
    </w:p>
    <w:p>
      <w:pPr>
        <w:numPr>
          <w:ilvl w:val="0"/>
          <w:numId w:val="1084"/>
        </w:numPr>
        <w:pStyle w:val="Compact"/>
      </w:pPr>
      <w:r>
        <w:rPr>
          <w:bCs/>
          <w:b/>
        </w:rPr>
        <w:t xml:space="preserve">D) Anterior midgut</w:t>
      </w:r>
    </w:p>
    <w:tbl>
      <w:tblPr>
        <w:tblStyle w:val="Table"/>
        <w:tblW w:type="auto" w:w="0"/>
        <w:tblLook w:firstRow="0" w:lastRow="0" w:firstColumn="0" w:lastColumn="0" w:noHBand="0" w:noVBand="0" w:val="0000"/>
      </w:tblPr>
      <w:tblGrid>
        <w:gridCol w:w="7920"/>
      </w:tblGrid>
      <w:tr>
        <w:tc>
          <w:tcPr/>
          <w:p>
            <w:pPr>
              <w:pStyle w:val="Compact"/>
              <w:jc w:val="left"/>
            </w:pPr>
          </w:p>
        </w:tc>
      </w:tr>
    </w:tbl>
    <w:bookmarkEnd w:id="272"/>
    <w:bookmarkEnd w:id="273"/>
    <w:bookmarkStart w:id="279" w:name="Xd361ceee79cf6d49dcd9af435fbcb1a8eac4d0a"/>
    <w:p>
      <w:pPr>
        <w:pStyle w:val="Heading3"/>
      </w:pPr>
      <w:r>
        <w:rPr>
          <w:rStyle w:val="SectionNumber"/>
        </w:rPr>
        <w:t xml:space="preserve">6.2.6</w:t>
      </w:r>
      <w:r>
        <w:tab/>
      </w:r>
      <w:r>
        <w:t xml:space="preserve">Activity 3 - Differential expression and gene marker identification</w:t>
      </w:r>
    </w:p>
    <w:p>
      <w:pPr>
        <w:pStyle w:val="FirstParagraph"/>
      </w:pPr>
      <w:r>
        <w:rPr>
          <w:iCs/>
          <w:i/>
        </w:rPr>
        <w:t xml:space="preserve">Estimated time: 15 min</w:t>
      </w:r>
    </w:p>
    <w:bookmarkStart w:id="276" w:name="instructions-23"/>
    <w:p>
      <w:pPr>
        <w:pStyle w:val="Heading4"/>
      </w:pPr>
      <w:r>
        <w:rPr>
          <w:rStyle w:val="SectionNumber"/>
        </w:rPr>
        <w:t xml:space="preserve">6.2.6.1</w:t>
      </w:r>
      <w:r>
        <w:tab/>
      </w:r>
      <w:r>
        <w:t xml:space="preserve">Instructions</w:t>
      </w:r>
    </w:p>
    <w:p>
      <w:pPr>
        <w:numPr>
          <w:ilvl w:val="0"/>
          <w:numId w:val="1085"/>
        </w:numPr>
        <w:pStyle w:val="Compact"/>
      </w:pPr>
      <w:r>
        <w:t xml:space="preserve">Launch cellxgene on SciServer.</w:t>
      </w:r>
    </w:p>
    <w:p>
      <w:pPr>
        <w:numPr>
          <w:ilvl w:val="0"/>
          <w:numId w:val="1085"/>
        </w:numPr>
        <w:pStyle w:val="Compact"/>
      </w:pPr>
      <w:r>
        <w:t xml:space="preserve">Follow the instructions in this video (</w:t>
      </w:r>
      <w:hyperlink r:id="rId274">
        <w:r>
          <w:rPr>
            <w:rStyle w:val="Hyperlink"/>
          </w:rPr>
          <w:t xml:space="preserve">video</w:t>
        </w:r>
      </w:hyperlink>
      <w:r>
        <w:t xml:space="preserve">) (</w:t>
      </w:r>
      <w:hyperlink r:id="rId275">
        <w:r>
          <w:rPr>
            <w:rStyle w:val="Hyperlink"/>
          </w:rPr>
          <w:t xml:space="preserve">slides</w:t>
        </w:r>
      </w:hyperlink>
      <w:r>
        <w:t xml:space="preserve">) to learn how to perform differential gene expression and explore genes of interest using cellxgene.</w:t>
      </w:r>
    </w:p>
    <w:bookmarkEnd w:id="276"/>
    <w:bookmarkStart w:id="278" w:name="questions-17"/>
    <w:p>
      <w:pPr>
        <w:pStyle w:val="Heading4"/>
      </w:pPr>
      <w:r>
        <w:rPr>
          <w:rStyle w:val="SectionNumber"/>
        </w:rPr>
        <w:t xml:space="preserve">6.2.6.2</w:t>
      </w:r>
      <w:r>
        <w:tab/>
      </w:r>
      <w:r>
        <w:t xml:space="preserve">Questions</w:t>
      </w:r>
    </w:p>
    <w:p>
      <w:pPr>
        <w:pStyle w:val="FirstParagraph"/>
      </w:pPr>
      <w:r>
        <w:drawing>
          <wp:inline>
            <wp:extent cx="5334000" cy="7175500"/>
            <wp:effectExtent b="0" l="0" r="0" t="0"/>
            <wp:docPr descr="" title="" id="1" name="Picture"/>
            <a:graphic>
              <a:graphicData uri="http://schemas.openxmlformats.org/drawingml/2006/picture">
                <pic:pic>
                  <pic:nvPicPr>
                    <pic:cNvPr descr="assets/cellxgene_marker_genes.png" id="0" name="Picture"/>
                    <pic:cNvPicPr>
                      <a:picLocks noChangeArrowheads="1" noChangeAspect="1"/>
                    </pic:cNvPicPr>
                  </pic:nvPicPr>
                  <pic:blipFill>
                    <a:blip r:embed="rId277"/>
                    <a:stretch>
                      <a:fillRect/>
                    </a:stretch>
                  </pic:blipFill>
                  <pic:spPr bwMode="auto">
                    <a:xfrm>
                      <a:off x="0" y="0"/>
                      <a:ext cx="5334000" cy="7175500"/>
                    </a:xfrm>
                    <a:prstGeom prst="rect">
                      <a:avLst/>
                    </a:prstGeom>
                    <a:noFill/>
                    <a:ln w="9525">
                      <a:noFill/>
                      <a:headEnd/>
                      <a:tailEnd/>
                    </a:ln>
                  </pic:spPr>
                </pic:pic>
              </a:graphicData>
            </a:graphic>
          </wp:inline>
        </w:drawing>
      </w:r>
    </w:p>
    <w:p>
      <w:pPr>
        <w:pStyle w:val="BodyText"/>
      </w:pPr>
      <w:r>
        <w:t xml:space="preserve">“</w:t>
      </w:r>
      <w:r>
        <w:t xml:space="preserve">Gene markers</w:t>
      </w:r>
      <w:r>
        <w:t xml:space="preserve">”</w:t>
      </w:r>
      <w:r>
        <w:t xml:space="preserve"> </w:t>
      </w:r>
      <w:r>
        <w:t xml:space="preserve">are genes that are expressed in one cell type and not in any others. We call them</w:t>
      </w:r>
      <w:r>
        <w:t xml:space="preserve"> </w:t>
      </w:r>
      <w:r>
        <w:t xml:space="preserve">“</w:t>
      </w:r>
      <w:r>
        <w:t xml:space="preserve">markers</w:t>
      </w:r>
      <w:r>
        <w:t xml:space="preserve">”</w:t>
      </w:r>
      <w:r>
        <w:t xml:space="preserve"> </w:t>
      </w:r>
      <w:r>
        <w:t xml:space="preserve">because we can use them to tell cell types apart.</w:t>
      </w: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Looking at the UMAP plots above, which gene (dpy or ect) is a better gene marker for the adult pylorus cells?</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Explain your answer to the previous question.</w:t>
            </w:r>
          </w:p>
        </w:tc>
      </w:tr>
      <w:tr>
        <w:tc>
          <w:tcPr/>
          <w:p>
            <w:pPr>
              <w:pStyle w:val="Compact"/>
              <w:jc w:val="left"/>
            </w:pPr>
          </w:p>
        </w:tc>
      </w:tr>
    </w:tbl>
    <w:bookmarkEnd w:id="278"/>
    <w:bookmarkEnd w:id="279"/>
    <w:bookmarkStart w:id="283" w:name="footnotes-10"/>
    <w:p>
      <w:pPr>
        <w:pStyle w:val="Heading3"/>
      </w:pPr>
      <w:r>
        <w:rPr>
          <w:rStyle w:val="SectionNumber"/>
        </w:rPr>
        <w:t xml:space="preserve">6.2.7</w:t>
      </w:r>
      <w:r>
        <w:tab/>
      </w:r>
      <w:r>
        <w:t xml:space="preserve">Footnotes</w:t>
      </w:r>
    </w:p>
    <w:bookmarkStart w:id="281" w:name="resources-12"/>
    <w:p>
      <w:pPr>
        <w:pStyle w:val="Heading4"/>
      </w:pPr>
      <w:r>
        <w:rPr>
          <w:rStyle w:val="SectionNumber"/>
        </w:rPr>
        <w:t xml:space="preserve">6.2.7.1</w:t>
      </w:r>
      <w:r>
        <w:tab/>
      </w:r>
      <w:r>
        <w:t xml:space="preserve">Resources</w:t>
      </w:r>
    </w:p>
    <w:p>
      <w:pPr>
        <w:numPr>
          <w:ilvl w:val="0"/>
          <w:numId w:val="1086"/>
        </w:numPr>
        <w:pStyle w:val="Compact"/>
      </w:pPr>
      <w:hyperlink r:id="rId280">
        <w:r>
          <w:rPr>
            <w:rStyle w:val="Hyperlink"/>
          </w:rPr>
          <w:t xml:space="preserve">Google Doc</w:t>
        </w:r>
      </w:hyperlink>
    </w:p>
    <w:bookmarkEnd w:id="281"/>
    <w:bookmarkStart w:id="282" w:name="contributions-and-affiliations-10"/>
    <w:p>
      <w:pPr>
        <w:pStyle w:val="Heading4"/>
      </w:pPr>
      <w:r>
        <w:rPr>
          <w:rStyle w:val="SectionNumber"/>
        </w:rPr>
        <w:t xml:space="preserve">6.2.7.2</w:t>
      </w:r>
      <w:r>
        <w:tab/>
      </w:r>
      <w:r>
        <w:t xml:space="preserve">Contributions and Affiliations</w:t>
      </w:r>
    </w:p>
    <w:p>
      <w:pPr>
        <w:numPr>
          <w:ilvl w:val="0"/>
          <w:numId w:val="1087"/>
        </w:numPr>
        <w:pStyle w:val="Compact"/>
      </w:pPr>
      <w:r>
        <w:t xml:space="preserve">Javier Carpinteyro-Ponce Ph.D., Carnegie Institution for Science</w:t>
      </w:r>
    </w:p>
    <w:p>
      <w:pPr>
        <w:numPr>
          <w:ilvl w:val="0"/>
          <w:numId w:val="1087"/>
        </w:numPr>
        <w:pStyle w:val="Compact"/>
      </w:pPr>
      <w:r>
        <w:t xml:space="preserve">Katherine Cox, Ph.D., Johns Hopkins University</w:t>
      </w:r>
    </w:p>
    <w:p>
      <w:pPr>
        <w:numPr>
          <w:ilvl w:val="0"/>
          <w:numId w:val="1087"/>
        </w:numPr>
        <w:pStyle w:val="Compact"/>
      </w:pPr>
      <w:r>
        <w:t xml:space="preserve">Matthew McCoy, Ph.D., Stanford University</w:t>
      </w:r>
    </w:p>
    <w:p>
      <w:pPr>
        <w:numPr>
          <w:ilvl w:val="0"/>
          <w:numId w:val="1087"/>
        </w:numPr>
        <w:pStyle w:val="Compact"/>
      </w:pPr>
      <w:r>
        <w:t xml:space="preserve">Frederick Tan, Ph.D., Carnegie Institution for Science</w:t>
      </w:r>
    </w:p>
    <w:p>
      <w:pPr>
        <w:pStyle w:val="FirstParagraph"/>
      </w:pPr>
      <w:r>
        <w:t xml:space="preserve">Last Revised: October 2023</w:t>
      </w:r>
    </w:p>
    <w:bookmarkEnd w:id="282"/>
    <w:bookmarkEnd w:id="283"/>
    <w:bookmarkEnd w:id="284"/>
    <w:bookmarkEnd w:id="285"/>
    <w:bookmarkStart w:id="296" w:name="kickstart-project-work"/>
    <w:p>
      <w:pPr>
        <w:pStyle w:val="Heading1"/>
      </w:pPr>
      <w:r>
        <w:rPr>
          <w:rStyle w:val="SectionNumber"/>
        </w:rPr>
        <w:t xml:space="preserve">7</w:t>
      </w:r>
      <w:r>
        <w:tab/>
      </w:r>
      <w:r>
        <w:t xml:space="preserve">Kickstart Project Work</w:t>
      </w:r>
    </w:p>
    <w:p>
      <w:pPr>
        <w:pStyle w:val="FirstParagraph"/>
      </w:pPr>
      <w:r>
        <w:t xml:space="preserve">Purpose</w:t>
      </w:r>
    </w:p>
    <w:p>
      <w:pPr>
        <w:pStyle w:val="BodyText"/>
      </w:pPr>
      <w:r>
        <w:t xml:space="preserve">The purpose of this lab is to gain practice in scientific communication, project exploration and work on your scientific poster!</w:t>
      </w:r>
    </w:p>
    <w:p>
      <w:pPr>
        <w:pStyle w:val="BodyText"/>
      </w:pPr>
      <w:r>
        <w:t xml:space="preserve">Learning Objectives</w:t>
      </w:r>
    </w:p>
    <w:p>
      <w:pPr>
        <w:numPr>
          <w:ilvl w:val="0"/>
          <w:numId w:val="1088"/>
        </w:numPr>
        <w:pStyle w:val="Compact"/>
      </w:pPr>
      <w:r>
        <w:t xml:space="preserve">Engage with the Scientific Process</w:t>
      </w:r>
    </w:p>
    <w:p>
      <w:pPr>
        <w:numPr>
          <w:ilvl w:val="0"/>
          <w:numId w:val="1088"/>
        </w:numPr>
        <w:pStyle w:val="Compact"/>
      </w:pPr>
      <w:r>
        <w:t xml:space="preserve">Communicate your findings</w:t>
      </w:r>
    </w:p>
    <w:p>
      <w:pPr>
        <w:numPr>
          <w:ilvl w:val="0"/>
          <w:numId w:val="1088"/>
        </w:numPr>
        <w:pStyle w:val="Compact"/>
      </w:pPr>
      <w:r>
        <w:t xml:space="preserve">Create an outline for further exploratory research</w:t>
      </w:r>
    </w:p>
    <w:p>
      <w:pPr>
        <w:numPr>
          <w:ilvl w:val="0"/>
          <w:numId w:val="1088"/>
        </w:numPr>
        <w:pStyle w:val="Compact"/>
      </w:pPr>
      <w:r>
        <w:t xml:space="preserve">Develop your plot images using R code</w:t>
      </w:r>
    </w:p>
    <w:p>
      <w:pPr>
        <w:pStyle w:val="FirstParagraph"/>
      </w:pPr>
      <w:r>
        <w:t xml:space="preserve">Introduction</w:t>
      </w:r>
    </w:p>
    <w:p>
      <w:pPr>
        <w:pStyle w:val="BodyText"/>
      </w:pPr>
      <w:r>
        <w:t xml:space="preserve">In today’s lab we will learn to develop a scientific idea and convert it into a scientific hypothesis. Remember that a hypothesis needs to be testable and falsifiable. Since your project is</w:t>
      </w:r>
      <w:r>
        <w:t xml:space="preserve"> </w:t>
      </w:r>
      <w:r>
        <w:rPr>
          <w:iCs/>
          <w:i/>
        </w:rPr>
        <w:t xml:space="preserve">in silico</w:t>
      </w:r>
      <w:r>
        <w:t xml:space="preserve">, your experiments will be</w:t>
      </w:r>
      <w:r>
        <w:t xml:space="preserve"> </w:t>
      </w:r>
      <w:r>
        <w:rPr>
          <w:iCs/>
          <w:i/>
        </w:rPr>
        <w:t xml:space="preserve">in silico</w:t>
      </w:r>
      <w:r>
        <w:t xml:space="preserve">. You might look at a gene, do some background research on that gene, wonder about the gene function and its relationship to gene expression. Then use this information to develop a hypothesis about its expression and test your hypothesis by analyzing gene expression. The most difficult part of your research will be identifying a gene that is differentially expressed and interesting enough to build a narrative around it.</w:t>
      </w:r>
    </w:p>
    <w:p>
      <w:pPr>
        <w:pStyle w:val="BodyText"/>
      </w:pPr>
      <w:r>
        <w:t xml:space="preserve">A few ideas to get you started:</w:t>
      </w:r>
    </w:p>
    <w:p>
      <w:pPr>
        <w:numPr>
          <w:ilvl w:val="0"/>
          <w:numId w:val="1089"/>
        </w:numPr>
        <w:pStyle w:val="Compact"/>
      </w:pPr>
      <w:r>
        <w:t xml:space="preserve">Research a disease – For example: Look up genes involved in digestive diseases at</w:t>
      </w:r>
      <w:r>
        <w:t xml:space="preserve"> </w:t>
      </w:r>
      <w:hyperlink r:id="rId286">
        <w:r>
          <w:rPr>
            <w:rStyle w:val="Hyperlink"/>
          </w:rPr>
          <w:t xml:space="preserve">NIDDK</w:t>
        </w:r>
      </w:hyperlink>
      <w:r>
        <w:t xml:space="preserve"> </w:t>
      </w:r>
      <w:r>
        <w:t xml:space="preserve">or</w:t>
      </w:r>
      <w:r>
        <w:t xml:space="preserve"> </w:t>
      </w:r>
      <w:hyperlink r:id="rId287">
        <w:r>
          <w:rPr>
            <w:rStyle w:val="Hyperlink"/>
          </w:rPr>
          <w:t xml:space="preserve">GARD</w:t>
        </w:r>
      </w:hyperlink>
    </w:p>
    <w:p>
      <w:pPr>
        <w:numPr>
          <w:ilvl w:val="0"/>
          <w:numId w:val="1089"/>
        </w:numPr>
        <w:pStyle w:val="Compact"/>
      </w:pPr>
      <w:r>
        <w:t xml:space="preserve">Research a gene or gene family – For example: Trypsin, how many different trypsins are in flies?</w:t>
      </w:r>
    </w:p>
    <w:p>
      <w:pPr>
        <w:numPr>
          <w:ilvl w:val="0"/>
          <w:numId w:val="1089"/>
        </w:numPr>
        <w:pStyle w:val="Compact"/>
      </w:pPr>
      <w:r>
        <w:t xml:space="preserve">Research a gene pathway – For example: How many other genes work with trypsin to digest protein?</w:t>
      </w:r>
    </w:p>
    <w:p>
      <w:pPr>
        <w:pStyle w:val="FirstParagraph"/>
      </w:pPr>
      <w:r>
        <w:t xml:space="preserve">Another interesting area may be due to other absorption problems in the gut besides glucose, like issues in lipid or protein metabolism. We read a paper about how flies can be used as a model for diabetes, could it be used as a model for other diseases? Use data to support your conclusions. This is just scratching the surface of the types of projects that can be developed or begun with the information you now have at your fingertips. All good research begins with an observation or question but the best ones have to do with the follow up research.</w:t>
      </w:r>
    </w:p>
    <w:p>
      <w:pPr>
        <w:pStyle w:val="BodyText"/>
      </w:pPr>
      <w:r>
        <w:t xml:space="preserve">Instructions</w:t>
      </w:r>
    </w:p>
    <w:bookmarkStart w:id="289" w:name="X570b9f81944009cf1400954637a200c73c02fed"/>
    <w:p>
      <w:pPr>
        <w:pStyle w:val="Heading3"/>
      </w:pPr>
      <w:r>
        <w:rPr>
          <w:rStyle w:val="SectionNumber"/>
        </w:rPr>
        <w:t xml:space="preserve">7.0.1</w:t>
      </w:r>
      <w:r>
        <w:tab/>
      </w:r>
      <w:r>
        <w:t xml:space="preserve">Activity 1 - Search for an interesting differentially expressed gene</w:t>
      </w:r>
    </w:p>
    <w:p>
      <w:pPr>
        <w:pStyle w:val="FirstParagraph"/>
      </w:pPr>
      <w:r>
        <w:rPr>
          <w:iCs/>
          <w:i/>
        </w:rPr>
        <w:t xml:space="preserve">Estimated time: 45 min (this is at a minimum to find an interesting gene to pursue)</w:t>
      </w:r>
    </w:p>
    <w:p>
      <w:pPr>
        <w:numPr>
          <w:ilvl w:val="0"/>
          <w:numId w:val="1090"/>
        </w:numPr>
        <w:pStyle w:val="Compact"/>
      </w:pPr>
      <w:r>
        <w:t xml:space="preserve">Log into SciServer, click on compute and open your</w:t>
      </w:r>
      <w:r>
        <w:t xml:space="preserve"> </w:t>
      </w:r>
      <w:r>
        <w:t xml:space="preserve">“</w:t>
      </w:r>
      <w:r>
        <w:t xml:space="preserve">C-MOOR LearnR</w:t>
      </w:r>
      <w:r>
        <w:t xml:space="preserve">”</w:t>
      </w:r>
      <w:r>
        <w:t xml:space="preserve"> </w:t>
      </w:r>
      <w:r>
        <w:t xml:space="preserve">container.</w:t>
      </w:r>
    </w:p>
    <w:p>
      <w:pPr>
        <w:numPr>
          <w:ilvl w:val="0"/>
          <w:numId w:val="1090"/>
        </w:numPr>
        <w:pStyle w:val="Compact"/>
      </w:pPr>
      <w:r>
        <w:t xml:space="preserve">Start the</w:t>
      </w:r>
      <w:r>
        <w:t xml:space="preserve"> </w:t>
      </w:r>
      <w:r>
        <w:t xml:space="preserve">“</w:t>
      </w:r>
      <w:r>
        <w:t xml:space="preserve">Differential Gene Expression</w:t>
      </w:r>
      <w:r>
        <w:t xml:space="preserve">”</w:t>
      </w:r>
      <w:r>
        <w:t xml:space="preserve"> </w:t>
      </w:r>
      <w:r>
        <w:t xml:space="preserve">tutorial. Visit</w:t>
      </w:r>
      <w:r>
        <w:t xml:space="preserve"> </w:t>
      </w:r>
      <w:hyperlink r:id="rId182">
        <w:r>
          <w:rPr>
            <w:rStyle w:val="Hyperlink"/>
          </w:rPr>
          <w:t xml:space="preserve">SciServer Guides and FAQs</w:t>
        </w:r>
      </w:hyperlink>
      <w:r>
        <w:t xml:space="preserve">. if you need to jog your memory on how to do this.</w:t>
      </w:r>
    </w:p>
    <w:p>
      <w:pPr>
        <w:numPr>
          <w:ilvl w:val="0"/>
          <w:numId w:val="1090"/>
        </w:numPr>
        <w:pStyle w:val="Compact"/>
      </w:pPr>
      <w:r>
        <w:t xml:space="preserve">This tutorial has small boxes in which you can enter and run short lines of code to analyze the data. Since we are not working directly in RStudio but in a LearnR tutorial environment, you don’t need to know more than a few lines of code to be able to ask some very interesting questions.</w:t>
      </w:r>
    </w:p>
    <w:p>
      <w:pPr>
        <w:numPr>
          <w:ilvl w:val="0"/>
          <w:numId w:val="1090"/>
        </w:numPr>
        <w:pStyle w:val="Compact"/>
      </w:pPr>
      <w:r>
        <w:rPr>
          <w:bCs/>
          <w:b/>
        </w:rPr>
        <w:t xml:space="preserve">Use the Notes section below to copy and paste important blocks of code that you can refer back to later.</w:t>
      </w:r>
    </w:p>
    <w:p>
      <w:pPr>
        <w:numPr>
          <w:ilvl w:val="0"/>
          <w:numId w:val="1090"/>
        </w:numPr>
        <w:pStyle w:val="Compact"/>
      </w:pPr>
      <w:r>
        <w:t xml:space="preserve">We will go through an example and you can use this to get other ideas for your project.</w:t>
      </w:r>
    </w:p>
    <w:bookmarkStart w:id="288" w:name="questions-18"/>
    <w:p>
      <w:pPr>
        <w:pStyle w:val="Heading4"/>
      </w:pPr>
      <w:r>
        <w:rPr>
          <w:rStyle w:val="SectionNumber"/>
        </w:rPr>
        <w:t xml:space="preserve">7.0.1.1</w:t>
      </w:r>
      <w:r>
        <w:tab/>
      </w:r>
      <w:r>
        <w:t xml:space="preserve">Questions</w:t>
      </w: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Here is an example and therefore this is not available for your project as we want different projects. Look up the gene trypsin. How many trypsin genes are in drosophila? What are their FBgn IDs?</w:t>
            </w:r>
          </w:p>
        </w:tc>
      </w:tr>
      <w:tr>
        <w:tc>
          <w:tcPr/>
          <w:p>
            <w:pPr>
              <w:pStyle w:val="Compact"/>
              <w:jc w:val="left"/>
            </w:pP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Use the code to find the expression of trypsin across all regions. What can you conclude? What do you think it suggests about the function of the genes and the regions?</w:t>
            </w:r>
          </w:p>
        </w:tc>
      </w:tr>
      <w:tr>
        <w:tc>
          <w:tcPr/>
          <w:p>
            <w:pPr>
              <w:pStyle w:val="Compact"/>
              <w:jc w:val="left"/>
            </w:pP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Compare the expression between the two highest regions. Record your observations and write two short paragraphs.</w:t>
            </w:r>
          </w:p>
        </w:tc>
      </w:tr>
      <w:tr>
        <w:tc>
          <w:tcPr/>
          <w:p>
            <w:pPr>
              <w:pStyle w:val="Compact"/>
              <w:jc w:val="left"/>
            </w:pPr>
            <w:r>
              <w:t xml:space="preserve">I was surprised by …</w:t>
            </w:r>
          </w:p>
        </w:tc>
      </w:tr>
      <w:tr>
        <w:tc>
          <w:tcPr/>
          <w:p>
            <w:pPr>
              <w:pStyle w:val="Compact"/>
              <w:jc w:val="left"/>
            </w:pPr>
          </w:p>
        </w:tc>
      </w:tr>
      <w:tr>
        <w:tc>
          <w:tcPr/>
          <w:p>
            <w:pPr>
              <w:pStyle w:val="Compact"/>
              <w:jc w:val="left"/>
            </w:pPr>
            <w:r>
              <w:t xml:space="preserve">I’m curious about …</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Notes</w:t>
            </w:r>
          </w:p>
        </w:tc>
      </w:tr>
      <w:tr>
        <w:tc>
          <w:tcPr/>
          <w:p>
            <w:pPr>
              <w:pStyle w:val="Compact"/>
              <w:jc w:val="left"/>
            </w:pPr>
          </w:p>
        </w:tc>
      </w:tr>
    </w:tbl>
    <w:bookmarkEnd w:id="288"/>
    <w:bookmarkEnd w:id="289"/>
    <w:bookmarkStart w:id="291" w:name="activity-2---explore-your-gene-further"/>
    <w:p>
      <w:pPr>
        <w:pStyle w:val="Heading3"/>
      </w:pPr>
      <w:r>
        <w:rPr>
          <w:rStyle w:val="SectionNumber"/>
        </w:rPr>
        <w:t xml:space="preserve">7.0.2</w:t>
      </w:r>
      <w:r>
        <w:tab/>
      </w:r>
      <w:r>
        <w:t xml:space="preserve">Activity 2 - Explore your gene further</w:t>
      </w:r>
    </w:p>
    <w:p>
      <w:pPr>
        <w:pStyle w:val="FirstParagraph"/>
      </w:pPr>
      <w:r>
        <w:rPr>
          <w:iCs/>
          <w:i/>
        </w:rPr>
        <w:t xml:space="preserve">Estimated time: 45 min</w:t>
      </w:r>
    </w:p>
    <w:p>
      <w:pPr>
        <w:numPr>
          <w:ilvl w:val="0"/>
          <w:numId w:val="1091"/>
        </w:numPr>
        <w:pStyle w:val="Compact"/>
      </w:pPr>
      <w:r>
        <w:t xml:space="preserve">Work with a partner to complete the following analysis using the Try it Out section of the tutorial.</w:t>
      </w:r>
    </w:p>
    <w:bookmarkStart w:id="290" w:name="questions-19"/>
    <w:p>
      <w:pPr>
        <w:pStyle w:val="Heading4"/>
      </w:pPr>
      <w:r>
        <w:rPr>
          <w:rStyle w:val="SectionNumber"/>
        </w:rPr>
        <w:t xml:space="preserve">7.0.2.1</w:t>
      </w:r>
      <w:r>
        <w:tab/>
      </w:r>
      <w:r>
        <w:t xml:space="preserve">Questions</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Graph your gene of interest across all the regions of the gut</w:t>
            </w:r>
          </w:p>
        </w:tc>
      </w:tr>
      <w:tr>
        <w:tc>
          <w:tcPr/>
          <w:p>
            <w:pPr>
              <w:pStyle w:val="Compact"/>
              <w:jc w:val="left"/>
            </w:pPr>
            <w:r>
              <w:rPr>
                <w:bCs/>
                <w:b/>
              </w:rPr>
              <w:t xml:space="preserve">INSERT YOUR GRAPH</w:t>
            </w: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Create a clusterProfiler graph comparing two regions. If the number of pathways are too many, increase the stringency of your adjusted p-value to reduce the clusters. Pick a cluster to explore, copy and paste the image and write a description of what the image shows.</w:t>
            </w:r>
          </w:p>
        </w:tc>
      </w:tr>
      <w:tr>
        <w:tc>
          <w:tcPr/>
          <w:p>
            <w:pPr>
              <w:pStyle w:val="Compact"/>
              <w:jc w:val="left"/>
            </w:pPr>
          </w:p>
        </w:tc>
      </w:tr>
    </w:tbl>
    <w:p>
      <w:pPr>
        <w:pStyle w:val="BodyText"/>
      </w:pP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Compare two regions for your gene of interest. What does this suggest?</w:t>
            </w:r>
          </w:p>
        </w:tc>
      </w:tr>
      <w:tr>
        <w:tc>
          <w:tcPr/>
          <w:p>
            <w:pPr>
              <w:pStyle w:val="Compact"/>
              <w:jc w:val="left"/>
            </w:pPr>
            <w:r>
              <w:rPr>
                <w:bCs/>
                <w:b/>
              </w:rPr>
              <w:t xml:space="preserve">INSERT YOUR GRAPH</w:t>
            </w:r>
          </w:p>
        </w:tc>
      </w:tr>
    </w:tbl>
    <w:p>
      <w:pPr>
        <w:pStyle w:val="BodyText"/>
      </w:pPr>
    </w:p>
    <w:tbl>
      <w:tblPr>
        <w:tblStyle w:val="Table"/>
        <w:tblW w:type="pct" w:w="5000"/>
        <w:tblLook w:firstRow="1" w:lastRow="0" w:firstColumn="0" w:lastColumn="0" w:noHBand="0" w:noVBand="0" w:val="0020"/>
      </w:tblPr>
      <w:tblGrid>
        <w:gridCol w:w="7920"/>
      </w:tblGrid>
      <w:tr>
        <w:trPr>
          <w:tblHeader w:val="true"/>
        </w:trPr>
        <w:tc>
          <w:tcPr/>
          <w:p>
            <w:pPr>
              <w:pStyle w:val="Compact"/>
              <w:jc w:val="left"/>
            </w:pPr>
            <w:r>
              <w:t xml:space="preserve">Look up possible genes that might work with your gene of interest. Hint: what is in the clusterProfiler you performed?</w:t>
            </w:r>
          </w:p>
        </w:tc>
      </w:tr>
      <w:tr>
        <w:tc>
          <w:tcPr/>
          <w:p>
            <w:pPr>
              <w:pStyle w:val="Compact"/>
              <w:jc w:val="left"/>
            </w:pPr>
          </w:p>
        </w:tc>
      </w:tr>
    </w:tbl>
    <w:bookmarkEnd w:id="290"/>
    <w:bookmarkEnd w:id="291"/>
    <w:bookmarkStart w:id="292" w:name="Xcd93b704ebe4f1fea27765a2a3c0e085e462ef4"/>
    <w:p>
      <w:pPr>
        <w:pStyle w:val="Heading3"/>
      </w:pPr>
      <w:r>
        <w:rPr>
          <w:rStyle w:val="SectionNumber"/>
        </w:rPr>
        <w:t xml:space="preserve">7.0.3</w:t>
      </w:r>
      <w:r>
        <w:tab/>
      </w:r>
      <w:r>
        <w:t xml:space="preserve">Activity 3 - Begin developing your poster!</w:t>
      </w:r>
    </w:p>
    <w:p>
      <w:pPr>
        <w:pStyle w:val="FirstParagraph"/>
      </w:pPr>
      <w:r>
        <w:rPr>
          <w:iCs/>
          <w:i/>
        </w:rPr>
        <w:t xml:space="preserve">Estimated time: 30 min</w:t>
      </w:r>
    </w:p>
    <w:p>
      <w:pPr>
        <w:numPr>
          <w:ilvl w:val="0"/>
          <w:numId w:val="1092"/>
        </w:numPr>
        <w:pStyle w:val="Compact"/>
      </w:pPr>
      <w:r>
        <w:t xml:space="preserve">Turn in at least one graph that you can use in your poster and include a legend for your figure. Your legend should describe in prose what the figure is showing.</w:t>
      </w:r>
    </w:p>
    <w:p>
      <w:pPr>
        <w:numPr>
          <w:ilvl w:val="0"/>
          <w:numId w:val="1092"/>
        </w:numPr>
        <w:pStyle w:val="Compact"/>
      </w:pPr>
      <w:r>
        <w:t xml:space="preserve">Post your tentative title and project idea on the class padlet, include the names of everyone in your group.</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Notes</w:t>
            </w:r>
          </w:p>
        </w:tc>
      </w:tr>
      <w:tr>
        <w:tc>
          <w:tcPr/>
          <w:p>
            <w:pPr>
              <w:pStyle w:val="Compact"/>
              <w:jc w:val="left"/>
            </w:pPr>
          </w:p>
        </w:tc>
      </w:tr>
    </w:tbl>
    <w:p>
      <w:pPr>
        <w:pStyle w:val="BodyText"/>
      </w:pPr>
      <w:r>
        <w:t xml:space="preserve">Footnotes</w:t>
      </w:r>
    </w:p>
    <w:bookmarkEnd w:id="292"/>
    <w:bookmarkStart w:id="294" w:name="resources-13"/>
    <w:p>
      <w:pPr>
        <w:pStyle w:val="Heading3"/>
      </w:pPr>
      <w:r>
        <w:rPr>
          <w:rStyle w:val="SectionNumber"/>
        </w:rPr>
        <w:t xml:space="preserve">7.0.4</w:t>
      </w:r>
      <w:r>
        <w:tab/>
      </w:r>
      <w:r>
        <w:t xml:space="preserve">Resources</w:t>
      </w:r>
    </w:p>
    <w:p>
      <w:pPr>
        <w:numPr>
          <w:ilvl w:val="0"/>
          <w:numId w:val="1093"/>
        </w:numPr>
        <w:pStyle w:val="Compact"/>
      </w:pPr>
      <w:hyperlink r:id="rId293">
        <w:r>
          <w:rPr>
            <w:rStyle w:val="Hyperlink"/>
          </w:rPr>
          <w:t xml:space="preserve">Google Doc</w:t>
        </w:r>
      </w:hyperlink>
    </w:p>
    <w:bookmarkEnd w:id="294"/>
    <w:bookmarkStart w:id="295" w:name="contributions-and-affiliations-11"/>
    <w:p>
      <w:pPr>
        <w:pStyle w:val="Heading3"/>
      </w:pPr>
      <w:r>
        <w:rPr>
          <w:rStyle w:val="SectionNumber"/>
        </w:rPr>
        <w:t xml:space="preserve">7.0.5</w:t>
      </w:r>
      <w:r>
        <w:tab/>
      </w:r>
      <w:r>
        <w:t xml:space="preserve">Contributions and Affiliations</w:t>
      </w:r>
    </w:p>
    <w:p>
      <w:pPr>
        <w:numPr>
          <w:ilvl w:val="0"/>
          <w:numId w:val="1094"/>
        </w:numPr>
        <w:pStyle w:val="Compact"/>
      </w:pPr>
      <w:r>
        <w:t xml:space="preserve">Rosa Alcazar, Ph.D., Clovis Community College</w:t>
      </w:r>
    </w:p>
    <w:p>
      <w:pPr>
        <w:numPr>
          <w:ilvl w:val="0"/>
          <w:numId w:val="1094"/>
        </w:numPr>
        <w:pStyle w:val="Compact"/>
      </w:pPr>
      <w:r>
        <w:t xml:space="preserve">Stephanie Coffman, Ph.D., Clovis Community College</w:t>
      </w:r>
    </w:p>
    <w:p>
      <w:pPr>
        <w:pStyle w:val="FirstParagraph"/>
      </w:pPr>
      <w:r>
        <w:t xml:space="preserve">Last Revised: March 29, 2022</w:t>
      </w:r>
    </w:p>
    <w:bookmarkEnd w:id="295"/>
    <w:bookmarkEnd w:id="296"/>
    <w:bookmarkStart w:id="300" w:name="peer-review"/>
    <w:p>
      <w:pPr>
        <w:pStyle w:val="Heading1"/>
      </w:pPr>
      <w:r>
        <w:rPr>
          <w:rStyle w:val="SectionNumber"/>
        </w:rPr>
        <w:t xml:space="preserve">8</w:t>
      </w:r>
      <w:r>
        <w:tab/>
      </w:r>
      <w:r>
        <w:t xml:space="preserve">Peer Review</w:t>
      </w:r>
    </w:p>
    <w:bookmarkStart w:id="297" w:name="tutorial-center"/>
    <w:p>
      <w:pPr>
        <w:pStyle w:val="Heading2"/>
      </w:pPr>
      <w:r>
        <w:rPr>
          <w:rStyle w:val="SectionNumber"/>
        </w:rPr>
        <w:t xml:space="preserve">8.1</w:t>
      </w:r>
      <w:r>
        <w:tab/>
      </w:r>
      <w:r>
        <w:t xml:space="preserve">Tutorial Center</w:t>
      </w:r>
    </w:p>
    <w:bookmarkEnd w:id="297"/>
    <w:bookmarkStart w:id="298" w:name="in-class-presentations"/>
    <w:p>
      <w:pPr>
        <w:pStyle w:val="Heading2"/>
      </w:pPr>
      <w:r>
        <w:rPr>
          <w:rStyle w:val="SectionNumber"/>
        </w:rPr>
        <w:t xml:space="preserve">8.2</w:t>
      </w:r>
      <w:r>
        <w:tab/>
      </w:r>
      <w:r>
        <w:t xml:space="preserve">In-class Presentations</w:t>
      </w:r>
    </w:p>
    <w:bookmarkEnd w:id="298"/>
    <w:bookmarkStart w:id="299" w:name="research-symposium"/>
    <w:p>
      <w:pPr>
        <w:pStyle w:val="Heading2"/>
      </w:pPr>
      <w:r>
        <w:rPr>
          <w:rStyle w:val="SectionNumber"/>
        </w:rPr>
        <w:t xml:space="preserve">8.3</w:t>
      </w:r>
      <w:r>
        <w:tab/>
      </w:r>
      <w:r>
        <w:t xml:space="preserve">Research Symposium</w:t>
      </w:r>
    </w:p>
    <w:bookmarkEnd w:id="299"/>
    <w:bookmarkEnd w:id="300"/>
    <w:bookmarkStart w:id="323" w:name="scientific-communication"/>
    <w:p>
      <w:pPr>
        <w:pStyle w:val="Heading1"/>
      </w:pPr>
      <w:r>
        <w:rPr>
          <w:rStyle w:val="SectionNumber"/>
        </w:rPr>
        <w:t xml:space="preserve">9</w:t>
      </w:r>
      <w:r>
        <w:tab/>
      </w:r>
      <w:r>
        <w:t xml:space="preserve">Scientific Communication</w:t>
      </w:r>
    </w:p>
    <w:bookmarkStart w:id="319" w:name="group-poster"/>
    <w:p>
      <w:pPr>
        <w:pStyle w:val="Heading2"/>
      </w:pPr>
      <w:r>
        <w:rPr>
          <w:rStyle w:val="SectionNumber"/>
        </w:rPr>
        <w:t xml:space="preserve">9.1</w:t>
      </w:r>
      <w:r>
        <w:tab/>
      </w:r>
      <w:r>
        <w:t xml:space="preserve">Group Poster</w:t>
      </w:r>
    </w:p>
    <w:bookmarkStart w:id="301" w:name="introduction-9"/>
    <w:p>
      <w:pPr>
        <w:pStyle w:val="Heading3"/>
      </w:pPr>
      <w:r>
        <w:rPr>
          <w:rStyle w:val="SectionNumber"/>
        </w:rPr>
        <w:t xml:space="preserve">9.1.1</w:t>
      </w:r>
      <w:r>
        <w:tab/>
      </w:r>
      <w:r>
        <w:t xml:space="preserve">Introduction</w:t>
      </w:r>
    </w:p>
    <w:p>
      <w:pPr>
        <w:pStyle w:val="FirstParagraph"/>
      </w:pPr>
      <w:r>
        <w:t xml:space="preserve">An important part of scientific research is presenting your findings. This might be in the form of a peer-reviewed journal article or a more informal poster presentation at a conference or symposium. In this assignment, students will work with their groups to put together their work from the C-MOOR Labs into a Digital Poster.</w:t>
      </w:r>
    </w:p>
    <w:bookmarkEnd w:id="301"/>
    <w:bookmarkStart w:id="302" w:name="part-1---choose-a-template"/>
    <w:p>
      <w:pPr>
        <w:pStyle w:val="Heading3"/>
      </w:pPr>
      <w:r>
        <w:rPr>
          <w:rStyle w:val="SectionNumber"/>
        </w:rPr>
        <w:t xml:space="preserve">9.1.2</w:t>
      </w:r>
      <w:r>
        <w:tab/>
      </w:r>
      <w:r>
        <w:t xml:space="preserve">Part 1 - Choose a Template</w:t>
      </w:r>
    </w:p>
    <w:p>
      <w:pPr>
        <w:numPr>
          <w:ilvl w:val="0"/>
          <w:numId w:val="1095"/>
        </w:numPr>
        <w:pStyle w:val="Compact"/>
      </w:pPr>
      <w:r>
        <w:t xml:space="preserve">Read through the</w:t>
      </w:r>
      <w:r>
        <w:t xml:space="preserve"> </w:t>
      </w:r>
      <w:hyperlink w:anchor="grading-criteria">
        <w:r>
          <w:rPr>
            <w:rStyle w:val="Hyperlink"/>
          </w:rPr>
          <w:t xml:space="preserve">grading criteria</w:t>
        </w:r>
      </w:hyperlink>
      <w:r>
        <w:t xml:space="preserve"> </w:t>
      </w:r>
      <w:r>
        <w:t xml:space="preserve">at the end of this document.</w:t>
      </w:r>
    </w:p>
    <w:p>
      <w:pPr>
        <w:numPr>
          <w:ilvl w:val="0"/>
          <w:numId w:val="1095"/>
        </w:numPr>
        <w:pStyle w:val="Compact"/>
      </w:pPr>
      <w:r>
        <w:t xml:space="preserve">With your group, choose a template to use for your poster. You can use one of the ones provided below or another one you find on the internet. Just make sure it has a space for an abstract, introduction, methods, results, discussion, references and acknowledgments.</w:t>
      </w:r>
    </w:p>
    <w:p>
      <w:pPr>
        <w:numPr>
          <w:ilvl w:val="0"/>
          <w:numId w:val="1095"/>
        </w:numPr>
        <w:pStyle w:val="Compact"/>
      </w:pPr>
      <w:r>
        <w:t xml:space="preserve">Discuss with your group how you will divide up the work and exchange important information (e.g. phone numbers, email).</w:t>
      </w:r>
    </w:p>
    <w:bookmarkEnd w:id="302"/>
    <w:bookmarkStart w:id="311" w:name="X9dd2b8024e6c3fdd878c8e33fa6eaacd3888b94"/>
    <w:p>
      <w:pPr>
        <w:pStyle w:val="Heading3"/>
      </w:pPr>
      <w:r>
        <w:rPr>
          <w:rStyle w:val="SectionNumber"/>
        </w:rPr>
        <w:t xml:space="preserve">9.1.3</w:t>
      </w:r>
      <w:r>
        <w:tab/>
      </w:r>
      <w:r>
        <w:t xml:space="preserve">Part 2 - Make an Academic Research Poster</w:t>
      </w:r>
    </w:p>
    <w:p>
      <w:pPr>
        <w:numPr>
          <w:ilvl w:val="0"/>
          <w:numId w:val="109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303" w:name="title-authors-and-affiliations"/>
    <w:p>
      <w:pPr>
        <w:pStyle w:val="Heading4"/>
      </w:pPr>
      <w:r>
        <w:rPr>
          <w:rStyle w:val="SectionNumber"/>
        </w:rPr>
        <w:t xml:space="preserve">9.1.3.1</w:t>
      </w:r>
      <w:r>
        <w:tab/>
      </w:r>
      <w:r>
        <w:t xml:space="preserve">Title, Authors and Affiliations</w:t>
      </w:r>
    </w:p>
    <w:p>
      <w:pPr>
        <w:pStyle w:val="FirstParagraph"/>
      </w:pPr>
      <w:r>
        <w:t xml:space="preserve">Your poster should include: (1) a title for your work, (2) authors who contributed to the work and (3) author affiliations. Since you completed this work as a team of scientists, all of your team members are considered authors. List your team members in alphabetical order. The author’s affiliation is the university, college, research institution or company that the work was conducted at. For us, the affiliation would be</w:t>
      </w:r>
      <w:r>
        <w:t xml:space="preserve"> </w:t>
      </w:r>
      <w:r>
        <w:t xml:space="preserve">“</w:t>
      </w:r>
      <w:r>
        <w:t xml:space="preserve">Department of Biology, Clovis Community College, California, United States.</w:t>
      </w:r>
      <w:r>
        <w:t xml:space="preserve">”</w:t>
      </w:r>
    </w:p>
    <w:bookmarkEnd w:id="303"/>
    <w:bookmarkStart w:id="304" w:name="abstract"/>
    <w:p>
      <w:pPr>
        <w:pStyle w:val="Heading4"/>
      </w:pPr>
      <w:r>
        <w:rPr>
          <w:rStyle w:val="SectionNumber"/>
        </w:rPr>
        <w:t xml:space="preserve">9.1.3.2</w:t>
      </w:r>
      <w:r>
        <w:tab/>
      </w:r>
      <w:r>
        <w:t xml:space="preserve">Abstract</w:t>
      </w:r>
    </w:p>
    <w:p>
      <w:pPr>
        <w:pStyle w:val="FirstParagraph"/>
      </w:pPr>
      <w:r>
        <w:t xml:space="preserve">An abstract is a concise summary of your paper. An effective abstract will inform the reader of the scientific hypothesis being tested, the purpose, or</w:t>
      </w:r>
      <w:r>
        <w:t xml:space="preserve"> </w:t>
      </w:r>
      <w:r>
        <w:t xml:space="preserve">“</w:t>
      </w:r>
      <w:r>
        <w:t xml:space="preserve">why</w:t>
      </w:r>
      <w:r>
        <w:t xml:space="preserve">”</w:t>
      </w:r>
      <w:r>
        <w:t xml:space="preserve">, of the study, the main methods, important results and conclusions in only</w:t>
      </w:r>
      <w:r>
        <w:t xml:space="preserve"> </w:t>
      </w:r>
      <w:r>
        <w:rPr>
          <w:bCs/>
          <w:b/>
        </w:rPr>
        <w:t xml:space="preserve">one paragraph</w:t>
      </w:r>
      <w:r>
        <w:t xml:space="preserve">. When writing an abstract for a publication or presentation, there is always a maximum word or character count. For your poster, your abstract can have a</w:t>
      </w:r>
      <w:r>
        <w:t xml:space="preserve"> </w:t>
      </w:r>
      <w:r>
        <w:rPr>
          <w:bCs/>
          <w:b/>
        </w:rPr>
        <w:t xml:space="preserve">maximum length of 200 words</w:t>
      </w:r>
      <w:r>
        <w:t xml:space="preserve">. Many scientists choose to write the abstract last.</w:t>
      </w:r>
    </w:p>
    <w:p>
      <w:pPr>
        <w:pStyle w:val="BodyText"/>
      </w:pPr>
      <w:r>
        <w:t xml:space="preserve">Different fields of science have slightly different requirements and formats for abstracts. Here is a general guideline:</w:t>
      </w:r>
    </w:p>
    <w:p>
      <w:pPr>
        <w:numPr>
          <w:ilvl w:val="0"/>
          <w:numId w:val="1097"/>
        </w:numPr>
        <w:pStyle w:val="Compact"/>
      </w:pPr>
      <w:r>
        <w:t xml:space="preserve">Background: In one sentence, introduce your work. An effective introduction tells the reader what is known in the field (context) and identifies the gap of knowledge being addressed in the paper.</w:t>
      </w:r>
    </w:p>
    <w:p>
      <w:pPr>
        <w:numPr>
          <w:ilvl w:val="0"/>
          <w:numId w:val="1097"/>
        </w:numPr>
        <w:pStyle w:val="Compact"/>
      </w:pPr>
      <w:r>
        <w:t xml:space="preserve">Methods and Results: This section should be the longest part of your abstract, but no more than two or three sentences. This section is arguably the most important part of the abstract, because other scientists seek out a paper when they are interested in the results. The details for your methods will be contained in your paper, so in your abstract you can keep it brief. For your results, pick out the most important results and summarize them. Depending on your research, you may want to address the methods and results separately, but often they are intertwined (e.g. the example abstract below).</w:t>
      </w:r>
    </w:p>
    <w:p>
      <w:pPr>
        <w:numPr>
          <w:ilvl w:val="0"/>
          <w:numId w:val="1097"/>
        </w:numPr>
        <w:pStyle w:val="Compact"/>
      </w:pPr>
      <w:r>
        <w:t xml:space="preserve">Conclusions: In one sentence, concisely state what you learned from your research.</w:t>
      </w:r>
    </w:p>
    <w:bookmarkEnd w:id="304"/>
    <w:bookmarkStart w:id="305" w:name="introduction-10"/>
    <w:p>
      <w:pPr>
        <w:pStyle w:val="Heading4"/>
      </w:pPr>
      <w:r>
        <w:rPr>
          <w:rStyle w:val="SectionNumber"/>
        </w:rPr>
        <w:t xml:space="preserve">9.1.3.3</w:t>
      </w:r>
      <w:r>
        <w:tab/>
      </w:r>
      <w:r>
        <w:t xml:space="preserve">Introduction</w:t>
      </w:r>
    </w:p>
    <w:p>
      <w:pPr>
        <w:pStyle w:val="FirstParagraph"/>
      </w:pPr>
      <w:r>
        <w:t xml:space="preserve">A good introduction section should do two things. First, it provides context for your work by describing what is already known in the field, as well as an unknown that your research is addressing. The latter is often called the gap in knowledge. Second, it should identify your scientific question and hypothesis. Usually, the introduction starts broadly, describing the work of other scientists. It is important to summarize this work (do not quote) and to properly cite the work.</w:t>
      </w:r>
    </w:p>
    <w:p>
      <w:pPr>
        <w:pStyle w:val="BodyText"/>
      </w:pPr>
      <w:r>
        <w:t xml:space="preserve">When writing your introduction, it is often helpful to start at the end. Identify your scientific question, your hypothesis and the gap of knowledge first. Then brainstorm what you will need to tell your readers in terms of context and background. For this project, be sure to include background information on Drosophila melanogaster and why it is a good model system for this research, because your audience might not know.</w:t>
      </w:r>
    </w:p>
    <w:bookmarkEnd w:id="305"/>
    <w:bookmarkStart w:id="306" w:name="materials-and-methods"/>
    <w:p>
      <w:pPr>
        <w:pStyle w:val="Heading4"/>
      </w:pPr>
      <w:r>
        <w:rPr>
          <w:rStyle w:val="SectionNumber"/>
        </w:rPr>
        <w:t xml:space="preserve">9.1.3.4</w:t>
      </w:r>
      <w:r>
        <w:tab/>
      </w:r>
      <w:r>
        <w:t xml:space="preserve">Materials and Methods</w:t>
      </w:r>
    </w:p>
    <w:p>
      <w:pPr>
        <w:pStyle w:val="FirstParagraph"/>
      </w:pPr>
      <w:r>
        <w:t xml:space="preserve">For your lab poster, your materials and methods section will detail your analysis of the data. Since this is a poster and not an article, you do not need to worry about including all the details and can keep it pretty brief. Don’t provide any of your results, just the methods. Because we did not make the RNA-seq libraries ourselves, you will simply cite the paper that made them instead of detailing their construction. Scientists usually write this section of their paper first, followed by the results section. Some other things you might include would be what type of analysis you decided to do (type of plot, which parts of the midgut you analyzed, sets of genes, what p-value you used, etc.).</w:t>
      </w:r>
    </w:p>
    <w:bookmarkEnd w:id="306"/>
    <w:bookmarkStart w:id="307" w:name="results"/>
    <w:p>
      <w:pPr>
        <w:pStyle w:val="Heading4"/>
      </w:pPr>
      <w:r>
        <w:rPr>
          <w:rStyle w:val="SectionNumber"/>
        </w:rPr>
        <w:t xml:space="preserve">9.1.3.5</w:t>
      </w:r>
      <w:r>
        <w:tab/>
      </w:r>
      <w:r>
        <w:t xml:space="preserve">Results</w:t>
      </w:r>
    </w:p>
    <w:p>
      <w:pPr>
        <w:pStyle w:val="FirstParagraph"/>
      </w:pPr>
      <w:r>
        <w:t xml:space="preserve">The Results section is where you will detail your data in the form of figures, tables and written text. Begin by creating your tables and figures. Place the figures and tables in order of how you want to present them and name them Figure 1, Figure 2, Table 1, Table 2, etc.</w:t>
      </w:r>
    </w:p>
    <w:p>
      <w:pPr>
        <w:pStyle w:val="BodyText"/>
      </w:pPr>
      <w:r>
        <w:t xml:space="preserve">In your written narrative of the results, you should go through each figure in order, emphasizing any important results from each one. As you discuss each figure, you will reference the figure or table in parentheses. For example:</w:t>
      </w:r>
      <w:r>
        <w:t xml:space="preserve"> </w:t>
      </w:r>
      <w:r>
        <w:t xml:space="preserve">“</w:t>
      </w:r>
      <w:r>
        <w:t xml:space="preserve">RT-PCR analysis shows an increase in gene expression for gene X (Fig 2).</w:t>
      </w:r>
      <w:r>
        <w:t xml:space="preserve">”</w:t>
      </w:r>
      <w:r>
        <w:t xml:space="preserve"> </w:t>
      </w:r>
      <w:r>
        <w:t xml:space="preserve">It is important that you present your data clearly and in a logical manner.</w:t>
      </w:r>
    </w:p>
    <w:p>
      <w:pPr>
        <w:pStyle w:val="BodyText"/>
      </w:pPr>
      <w:r>
        <w:t xml:space="preserve">Have fun playing around with how to organize your figures with the text to make the poster look professional. You need a minimum of 2 figures for your poster.</w:t>
      </w:r>
    </w:p>
    <w:bookmarkEnd w:id="307"/>
    <w:bookmarkStart w:id="308" w:name="discussion"/>
    <w:p>
      <w:pPr>
        <w:pStyle w:val="Heading4"/>
      </w:pPr>
      <w:r>
        <w:rPr>
          <w:rStyle w:val="SectionNumber"/>
        </w:rPr>
        <w:t xml:space="preserve">9.1.3.6</w:t>
      </w:r>
      <w:r>
        <w:tab/>
      </w:r>
      <w:r>
        <w:t xml:space="preserve">Discussion</w:t>
      </w:r>
    </w:p>
    <w:p>
      <w:pPr>
        <w:pStyle w:val="FirstParagraph"/>
      </w:pPr>
      <w:r>
        <w:t xml:space="preserve">The discussion section of the paper is your chance to analyze and interpret your results. For your lab report, make sure your discussion section includes all of the following:</w:t>
      </w:r>
    </w:p>
    <w:p>
      <w:pPr>
        <w:numPr>
          <w:ilvl w:val="0"/>
          <w:numId w:val="1098"/>
        </w:numPr>
        <w:pStyle w:val="Compact"/>
      </w:pPr>
      <w:r>
        <w:t xml:space="preserve">What do your results mean?</w:t>
      </w:r>
    </w:p>
    <w:p>
      <w:pPr>
        <w:numPr>
          <w:ilvl w:val="0"/>
          <w:numId w:val="1098"/>
        </w:numPr>
        <w:pStyle w:val="Compact"/>
      </w:pPr>
      <w:r>
        <w:t xml:space="preserve">How do they fit into the bigger picture?</w:t>
      </w:r>
    </w:p>
    <w:p>
      <w:pPr>
        <w:numPr>
          <w:ilvl w:val="0"/>
          <w:numId w:val="1098"/>
        </w:numPr>
        <w:pStyle w:val="Compact"/>
      </w:pPr>
      <w:r>
        <w:t xml:space="preserve">If any experiments did not give expected results, hypothesize why that might have been the case and propose alternate experiments that could confirm or clarify your results.</w:t>
      </w:r>
    </w:p>
    <w:p>
      <w:pPr>
        <w:numPr>
          <w:ilvl w:val="0"/>
          <w:numId w:val="1098"/>
        </w:numPr>
        <w:pStyle w:val="Compact"/>
      </w:pPr>
      <w:r>
        <w:t xml:space="preserve">Include at least one sentence of future work that you would do if you had more time or what students in upcoming semesters could do to continue to answer your questions.</w:t>
      </w:r>
    </w:p>
    <w:bookmarkEnd w:id="308"/>
    <w:bookmarkStart w:id="309" w:name="references"/>
    <w:p>
      <w:pPr>
        <w:pStyle w:val="Heading4"/>
      </w:pPr>
      <w:r>
        <w:rPr>
          <w:rStyle w:val="SectionNumber"/>
        </w:rPr>
        <w:t xml:space="preserve">9.1.3.7</w:t>
      </w:r>
      <w:r>
        <w:tab/>
      </w:r>
      <w:r>
        <w:t xml:space="preserve">References</w:t>
      </w:r>
    </w:p>
    <w:p>
      <w:pPr>
        <w:pStyle w:val="FirstParagraph"/>
      </w:pPr>
      <w:r>
        <w:t xml:space="preserve">All the references that you cite on your poster must be present in a References section. For your lab report, make your reference section in alphabetical order by the first author’s last name. For your lab report, all of your sources will be scientific journals and should use the following format:</w:t>
      </w:r>
    </w:p>
    <w:p>
      <w:pPr>
        <w:pStyle w:val="SourceCode"/>
      </w:pPr>
      <w:r>
        <w:rPr>
          <w:rStyle w:val="VerbatimChar"/>
        </w:rPr>
        <w:t xml:space="preserve">Authors (year) “Title.” Journal Name, vol. #, page #s, DOI</w:t>
      </w:r>
    </w:p>
    <w:p>
      <w:pPr>
        <w:pStyle w:val="FirstParagraph"/>
      </w:pPr>
      <w:r>
        <w:t xml:space="preserve">Online article that is also in print:</w:t>
      </w:r>
    </w:p>
    <w:p>
      <w:pPr>
        <w:pStyle w:val="SourceCode"/>
      </w:pPr>
      <w:r>
        <w:rPr>
          <w:rStyle w:val="VerbatimChar"/>
        </w:rPr>
        <w:t xml:space="preserve">Haussecker D., Huang Y., Lau A., Parameswaran P., Fire A. Z. and M. A. Kay (2010) “Human tRNA-derived small RNAs in the global regulation of RNA silencing.” RNA, Vol. 16, page 637-695,  doi:10.1261/rna.2000810</w:t>
      </w:r>
    </w:p>
    <w:p>
      <w:pPr>
        <w:pStyle w:val="FirstParagraph"/>
      </w:pPr>
      <w:r>
        <w:t xml:space="preserve">Online article only:</w:t>
      </w:r>
    </w:p>
    <w:p>
      <w:pPr>
        <w:pStyle w:val="SourceCode"/>
      </w:pPr>
      <w:r>
        <w:rPr>
          <w:rStyle w:val="VerbatimChar"/>
        </w:rPr>
        <w:t xml:space="preserve">Marianes, A. and A. C. Spradling (2013) “Physiological and stem cell compartmentalization within the Drosophila midgut.” eLife, doi:10.7554/eLife.00886</w:t>
      </w:r>
    </w:p>
    <w:bookmarkEnd w:id="309"/>
    <w:bookmarkStart w:id="310" w:name="in-text-citations"/>
    <w:p>
      <w:pPr>
        <w:pStyle w:val="Heading4"/>
      </w:pPr>
      <w:r>
        <w:rPr>
          <w:rStyle w:val="SectionNumber"/>
        </w:rPr>
        <w:t xml:space="preserve">9.1.3.8</w:t>
      </w:r>
      <w:r>
        <w:tab/>
      </w:r>
      <w:r>
        <w:t xml:space="preserve">In-text Citations</w:t>
      </w:r>
    </w:p>
    <w:p>
      <w:pPr>
        <w:pStyle w:val="FirstParagraph"/>
      </w:pPr>
      <w:r>
        <w:t xml:space="preserve">To save space on our posters, we will number our references 1 through 5 and use the numbers as citations throughout the text of your poster.</w:t>
      </w:r>
    </w:p>
    <w:bookmarkEnd w:id="310"/>
    <w:bookmarkEnd w:id="311"/>
    <w:bookmarkStart w:id="312" w:name="part-3---proofread-and-add-final-touches"/>
    <w:p>
      <w:pPr>
        <w:pStyle w:val="Heading3"/>
      </w:pPr>
      <w:r>
        <w:rPr>
          <w:rStyle w:val="SectionNumber"/>
        </w:rPr>
        <w:t xml:space="preserve">9.1.4</w:t>
      </w:r>
      <w:r>
        <w:tab/>
      </w:r>
      <w:r>
        <w:t xml:space="preserve">Part 3 - Proofread and Add Final Touches</w:t>
      </w:r>
    </w:p>
    <w:p>
      <w:pPr>
        <w:pStyle w:val="FirstParagraph"/>
      </w:pPr>
      <w:r>
        <w:rPr>
          <w:iCs/>
          <w:i/>
        </w:rPr>
        <w:t xml:space="preserve">Estimated time: 30 min to an hour</w:t>
      </w:r>
    </w:p>
    <w:p>
      <w:pPr>
        <w:numPr>
          <w:ilvl w:val="0"/>
          <w:numId w:val="1099"/>
        </w:numPr>
        <w:pStyle w:val="Compact"/>
      </w:pPr>
      <w:r>
        <w:t xml:space="preserve">Each group member should re-read the poster from beginning to end and fix any typos or grammatical errors.</w:t>
      </w:r>
    </w:p>
    <w:p>
      <w:pPr>
        <w:numPr>
          <w:ilvl w:val="0"/>
          <w:numId w:val="1099"/>
        </w:numPr>
        <w:pStyle w:val="Compact"/>
      </w:pPr>
      <w:r>
        <w:t xml:space="preserve">Check the alignment of figures, text boxes, titles, etc.</w:t>
      </w:r>
    </w:p>
    <w:p>
      <w:pPr>
        <w:numPr>
          <w:ilvl w:val="0"/>
          <w:numId w:val="1099"/>
        </w:numPr>
        <w:pStyle w:val="Compact"/>
      </w:pPr>
      <w:r>
        <w:t xml:space="preserve">Add some finishing touches. You can play with the color, the font, add additional images if it’s relevant.</w:t>
      </w:r>
    </w:p>
    <w:bookmarkEnd w:id="312"/>
    <w:bookmarkStart w:id="313" w:name="part-4---canvas-discussion"/>
    <w:p>
      <w:pPr>
        <w:pStyle w:val="Heading3"/>
      </w:pPr>
      <w:r>
        <w:rPr>
          <w:rStyle w:val="SectionNumber"/>
        </w:rPr>
        <w:t xml:space="preserve">9.1.5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100"/>
        </w:numPr>
        <w:pStyle w:val="Compact"/>
      </w:pPr>
      <w:r>
        <w:t xml:space="preserve">Convert your poster to a pdf.</w:t>
      </w:r>
    </w:p>
    <w:p>
      <w:pPr>
        <w:numPr>
          <w:ilvl w:val="0"/>
          <w:numId w:val="1100"/>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100"/>
        </w:numPr>
        <w:pStyle w:val="Compact"/>
      </w:pPr>
      <w:r>
        <w:t xml:space="preserve">Have one member of your group post a pdf of your poster in the Canvas C-MOOR Poster Discussion.</w:t>
      </w:r>
    </w:p>
    <w:p>
      <w:pPr>
        <w:numPr>
          <w:ilvl w:val="1"/>
          <w:numId w:val="1101"/>
        </w:numPr>
        <w:pStyle w:val="Compact"/>
      </w:pPr>
      <w:r>
        <w:t xml:space="preserve">With your poster, introduce your group members and copy and paste your abstract into the post.</w:t>
      </w:r>
    </w:p>
    <w:p>
      <w:pPr>
        <w:numPr>
          <w:ilvl w:val="1"/>
          <w:numId w:val="1101"/>
        </w:numPr>
        <w:pStyle w:val="Compact"/>
      </w:pPr>
      <w:r>
        <w:t xml:space="preserve">Insert your pdf into the post and edit the link so that it automatically shows the inline preview. This will make it easier for students to view your poster.</w:t>
      </w:r>
    </w:p>
    <w:p>
      <w:pPr>
        <w:numPr>
          <w:ilvl w:val="0"/>
          <w:numId w:val="1100"/>
        </w:numPr>
        <w:pStyle w:val="Compact"/>
      </w:pPr>
      <w:r>
        <w:t xml:space="preserve">As an individual, read through the other posters from different groups.</w:t>
      </w:r>
    </w:p>
    <w:p>
      <w:pPr>
        <w:numPr>
          <w:ilvl w:val="0"/>
          <w:numId w:val="1100"/>
        </w:numPr>
        <w:pStyle w:val="Compact"/>
      </w:pPr>
      <w:r>
        <w:t xml:space="preserve">Post comments</w:t>
      </w:r>
    </w:p>
    <w:bookmarkEnd w:id="313"/>
    <w:bookmarkStart w:id="314" w:name="grading-criteria"/>
    <w:p>
      <w:pPr>
        <w:pStyle w:val="Heading3"/>
      </w:pPr>
      <w:r>
        <w:rPr>
          <w:rStyle w:val="SectionNumber"/>
        </w:rPr>
        <w:t xml:space="preserve">9.1.6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314"/>
    <w:bookmarkStart w:id="318" w:name="footnotes-11"/>
    <w:p>
      <w:pPr>
        <w:pStyle w:val="Heading3"/>
      </w:pPr>
      <w:r>
        <w:rPr>
          <w:rStyle w:val="SectionNumber"/>
        </w:rPr>
        <w:t xml:space="preserve">9.1.7</w:t>
      </w:r>
      <w:r>
        <w:tab/>
      </w:r>
      <w:r>
        <w:t xml:space="preserve">Footnotes</w:t>
      </w:r>
    </w:p>
    <w:bookmarkStart w:id="316" w:name="resources-14"/>
    <w:p>
      <w:pPr>
        <w:pStyle w:val="Heading4"/>
      </w:pPr>
      <w:r>
        <w:rPr>
          <w:rStyle w:val="SectionNumber"/>
        </w:rPr>
        <w:t xml:space="preserve">9.1.7.1</w:t>
      </w:r>
      <w:r>
        <w:tab/>
      </w:r>
      <w:r>
        <w:t xml:space="preserve">Resources</w:t>
      </w:r>
    </w:p>
    <w:p>
      <w:pPr>
        <w:numPr>
          <w:ilvl w:val="0"/>
          <w:numId w:val="1102"/>
        </w:numPr>
        <w:pStyle w:val="Compact"/>
      </w:pPr>
      <w:hyperlink r:id="rId315">
        <w:r>
          <w:rPr>
            <w:rStyle w:val="Hyperlink"/>
          </w:rPr>
          <w:t xml:space="preserve">Google Doc</w:t>
        </w:r>
      </w:hyperlink>
    </w:p>
    <w:bookmarkEnd w:id="316"/>
    <w:bookmarkStart w:id="317" w:name="contributions-and-affiliations-12"/>
    <w:p>
      <w:pPr>
        <w:pStyle w:val="Heading4"/>
      </w:pPr>
      <w:r>
        <w:rPr>
          <w:rStyle w:val="SectionNumber"/>
        </w:rPr>
        <w:t xml:space="preserve">9.1.7.2</w:t>
      </w:r>
      <w:r>
        <w:tab/>
      </w:r>
      <w:r>
        <w:t xml:space="preserve">Contributions and Affiliations</w:t>
      </w:r>
    </w:p>
    <w:p>
      <w:pPr>
        <w:numPr>
          <w:ilvl w:val="0"/>
          <w:numId w:val="1103"/>
        </w:numPr>
        <w:pStyle w:val="Compact"/>
      </w:pPr>
      <w:r>
        <w:t xml:space="preserve">Stephanie R. Coffman, Clovis Community College</w:t>
      </w:r>
    </w:p>
    <w:p>
      <w:pPr>
        <w:pStyle w:val="FirstParagraph"/>
      </w:pPr>
      <w:r>
        <w:t xml:space="preserve">Last Revised:September 2021</w:t>
      </w:r>
    </w:p>
    <w:bookmarkEnd w:id="317"/>
    <w:bookmarkEnd w:id="318"/>
    <w:bookmarkEnd w:id="319"/>
    <w:bookmarkStart w:id="322" w:name="poster-template"/>
    <w:p>
      <w:pPr>
        <w:pStyle w:val="Heading2"/>
      </w:pPr>
      <w:r>
        <w:rPr>
          <w:rStyle w:val="SectionNumber"/>
        </w:rPr>
        <w:t xml:space="preserve">9.2</w:t>
      </w:r>
      <w:r>
        <w:tab/>
      </w:r>
      <w:r>
        <w:t xml:space="preserve">Poster Template</w:t>
      </w:r>
    </w:p>
    <w:p>
      <w:pPr>
        <w:pStyle w:val="FirstParagraph"/>
      </w:pPr>
      <w:r>
        <w:drawing>
          <wp:inline>
            <wp:extent cx="5334000" cy="4000500"/>
            <wp:effectExtent b="0" l="0" r="0" t="0"/>
            <wp:docPr descr="" title="" id="1" name="Picture"/>
            <a:graphic>
              <a:graphicData uri="http://schemas.openxmlformats.org/drawingml/2006/picture">
                <pic:pic>
                  <pic:nvPicPr>
                    <pic:cNvPr descr="scientific-communication_files/figure-docx//1NYfLr0sghb_nUwJZC_NJM4HoXIsLu1-n_p1.png" id="0" name="Picture"/>
                    <pic:cNvPicPr>
                      <a:picLocks noChangeArrowheads="1" noChangeAspect="1"/>
                    </pic:cNvPicPr>
                  </pic:nvPicPr>
                  <pic:blipFill>
                    <a:blip r:embed="rId3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hyperlink r:id="rId321">
        <w:r>
          <w:rPr>
            <w:rStyle w:val="Hyperlink"/>
          </w:rPr>
          <w:t xml:space="preserve">slide</w:t>
        </w:r>
      </w:hyperlink>
    </w:p>
    <w:bookmarkEnd w:id="322"/>
    <w:bookmarkEnd w:id="323"/>
    <w:bookmarkStart w:id="324" w:name="appendix"/>
    <w:p>
      <w:pPr>
        <w:pStyle w:val="Heading1"/>
      </w:pPr>
      <w:r>
        <w:t xml:space="preserve">Appendix</w:t>
      </w:r>
    </w:p>
    <w:bookmarkEnd w:id="324"/>
    <w:bookmarkStart w:id="328" w:name="example-minicure-projects"/>
    <w:p>
      <w:pPr>
        <w:pStyle w:val="Heading1"/>
      </w:pPr>
      <w:r>
        <w:rPr>
          <w:rStyle w:val="SectionNumber"/>
        </w:rPr>
        <w:t xml:space="preserve">10</w:t>
      </w:r>
      <w:r>
        <w:tab/>
      </w:r>
      <w:r>
        <w:t xml:space="preserve">Example miniCURE Projects</w:t>
      </w:r>
    </w:p>
    <w:p>
      <w:pPr>
        <w:pStyle w:val="FirstParagraph"/>
      </w:pPr>
      <w:r>
        <w:t xml:space="preserve">Read more about what these students did and how you can help</w:t>
      </w:r>
    </w:p>
    <w:p>
      <w:pPr>
        <w:pStyle w:val="BodyText"/>
      </w:pPr>
      <w:r>
        <w:t xml:space="preserve">Zellweger Spectrum Disorder</w:t>
      </w:r>
    </w:p>
    <w:p>
      <w:pPr>
        <w:pStyle w:val="BodyText"/>
      </w:pPr>
      <w:hyperlink r:id="rId325">
        <w:r>
          <w:rPr>
            <w:rStyle w:val="Hyperlink"/>
          </w:rPr>
          <w:t xml:space="preserve">Drosophila Melanogaster a Good Model System of Zellweger Spectrum Disorder BIO11A SP2022</w:t>
        </w:r>
      </w:hyperlink>
    </w:p>
    <w:p>
      <w:pPr>
        <w:pStyle w:val="BodyText"/>
      </w:pPr>
      <w:r>
        <w:drawing>
          <wp:inline>
            <wp:extent cx="5334000" cy="3000375"/>
            <wp:effectExtent b="0" l="0" r="0" t="0"/>
            <wp:docPr descr="" title="" id="1" name="Picture"/>
            <a:graphic>
              <a:graphicData uri="http://schemas.openxmlformats.org/drawingml/2006/picture">
                <pic:pic>
                  <pic:nvPicPr>
                    <pic:cNvPr descr="example-minicure-projects_files/figure-docx//1rWH7VTcPV1juH0E9NI-X6evMIKzgn1MQKlf_CRzT73w_g1f734f625ef_0_0.png" id="0" name="Picture"/>
                    <pic:cNvPicPr>
                      <a:picLocks noChangeArrowheads="1" noChangeAspect="1"/>
                    </pic:cNvPicPr>
                  </pic:nvPicPr>
                  <pic:blipFill>
                    <a:blip r:embed="rId3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Look at This!</w:t>
      </w:r>
    </w:p>
    <w:p>
      <w:pPr>
        <w:pStyle w:val="BodyText"/>
      </w:pPr>
      <w:r>
        <w:t xml:space="preserve">Explore other miniCURE and CURE projects in our</w:t>
      </w:r>
      <w:r>
        <w:t xml:space="preserve"> </w:t>
      </w:r>
      <w:hyperlink r:id="rId327">
        <w:r>
          <w:rPr>
            <w:rStyle w:val="Hyperlink"/>
          </w:rPr>
          <w:t xml:space="preserve">Look at This!</w:t>
        </w:r>
      </w:hyperlink>
      <w:r>
        <w:t xml:space="preserve"> </w:t>
      </w:r>
      <w:r>
        <w:t xml:space="preserve">category</w:t>
      </w:r>
    </w:p>
    <w:bookmarkEnd w:id="328"/>
    <w:bookmarkStart w:id="330" w:name="c-moor-scholars"/>
    <w:p>
      <w:pPr>
        <w:pStyle w:val="Heading1"/>
      </w:pPr>
      <w:r>
        <w:rPr>
          <w:rStyle w:val="SectionNumber"/>
        </w:rPr>
        <w:t xml:space="preserve">11</w:t>
      </w:r>
      <w:r>
        <w:tab/>
      </w:r>
      <w:r>
        <w:t xml:space="preserve">C-MOOR Scholars</w:t>
      </w:r>
    </w:p>
    <w:p>
      <w:pPr>
        <w:pStyle w:val="FirstParagraph"/>
      </w:pPr>
      <w:r>
        <w:t xml:space="preserve">Meet the C-MOOR Scholars and learn how you can support them</w:t>
      </w:r>
    </w:p>
    <w:p>
      <w:pPr>
        <w:numPr>
          <w:ilvl w:val="0"/>
          <w:numId w:val="1104"/>
        </w:numPr>
        <w:pStyle w:val="Compact"/>
      </w:pPr>
      <w:hyperlink r:id="rId329">
        <w:r>
          <w:rPr>
            <w:rStyle w:val="Hyperlink"/>
          </w:rPr>
          <w:t xml:space="preserve">https://www.cloviscollege.edu/alumni-and-community/c-moor/c-moor-scholars.html</w:t>
        </w:r>
      </w:hyperlink>
    </w:p>
    <w:bookmarkEnd w:id="330"/>
    <w:bookmarkStart w:id="332" w:name="online-community"/>
    <w:p>
      <w:pPr>
        <w:pStyle w:val="Heading1"/>
      </w:pPr>
      <w:r>
        <w:rPr>
          <w:rStyle w:val="SectionNumber"/>
        </w:rPr>
        <w:t xml:space="preserve">12</w:t>
      </w:r>
      <w:r>
        <w:tab/>
      </w:r>
      <w:r>
        <w:t xml:space="preserve">Online Community</w:t>
      </w:r>
    </w:p>
    <w:p>
      <w:pPr>
        <w:pStyle w:val="FirstParagraph"/>
      </w:pPr>
      <w:r>
        <w:t xml:space="preserve">Join the discussion at</w:t>
      </w:r>
      <w:r>
        <w:t xml:space="preserve"> </w:t>
      </w:r>
      <w:hyperlink r:id="rId331">
        <w:r>
          <w:rPr>
            <w:rStyle w:val="Hyperlink"/>
          </w:rPr>
          <w:t xml:space="preserve">https://help.c-moor.org</w:t>
        </w:r>
      </w:hyperlink>
    </w:p>
    <w:bookmarkEnd w:id="332"/>
    <w:bookmarkStart w:id="333" w:name="competencies-table"/>
    <w:p>
      <w:pPr>
        <w:pStyle w:val="Heading1"/>
      </w:pPr>
      <w:r>
        <w:rPr>
          <w:rStyle w:val="SectionNumber"/>
        </w:rPr>
        <w:t xml:space="preserve">13</w:t>
      </w:r>
      <w:r>
        <w:tab/>
      </w:r>
      <w:r>
        <w:t xml:space="preserve">Core Competencies</w:t>
      </w:r>
    </w:p>
    <w:p>
      <w:pPr>
        <w:pStyle w:val="FirstParagraph"/>
      </w:pPr>
      <w:r>
        <w:t xml:space="preserve">The activities in this miniCURE address several core concepts and competencies as identified by professional societies and working groups. The table below lists the relevant core concepts and competencies from the following sources:</w:t>
      </w:r>
      <w:r>
        <w:t xml:space="preserve"> </w:t>
      </w:r>
      <w:r>
        <w:t xml:space="preserve"> </w:t>
      </w:r>
    </w:p>
    <w:p>
      <w:pPr>
        <w:numPr>
          <w:ilvl w:val="0"/>
          <w:numId w:val="1105"/>
        </w:numPr>
        <w:pStyle w:val="Compact"/>
      </w:pPr>
      <w:hyperlink r:id="rId24">
        <w:r>
          <w:rPr>
            <w:rStyle w:val="Hyperlink"/>
          </w:rPr>
          <w:t xml:space="preserve">Vision and Change in Undergraduate Biology Education</w:t>
        </w:r>
      </w:hyperlink>
      <w:r>
        <w:t xml:space="preserve"> </w:t>
      </w:r>
      <w:r>
        <w:t xml:space="preserve">AAAS report</w:t>
      </w:r>
    </w:p>
    <w:p>
      <w:pPr>
        <w:numPr>
          <w:ilvl w:val="0"/>
          <w:numId w:val="1105"/>
        </w:numPr>
        <w:pStyle w:val="Compact"/>
      </w:pPr>
      <w:hyperlink r:id="rId25">
        <w:r>
          <w:rPr>
            <w:rStyle w:val="Hyperlink"/>
          </w:rPr>
          <w:t xml:space="preserve">Genetics Learning Framework</w:t>
        </w:r>
      </w:hyperlink>
      <w:r>
        <w:t xml:space="preserve"> </w:t>
      </w:r>
      <w:r>
        <w:t xml:space="preserve">by</w:t>
      </w:r>
      <w:r>
        <w:t xml:space="preserve"> </w:t>
      </w:r>
      <w:hyperlink r:id="rId26">
        <w:r>
          <w:rPr>
            <w:rStyle w:val="Hyperlink"/>
          </w:rPr>
          <w:t xml:space="preserve">GSA</w:t>
        </w:r>
      </w:hyperlink>
    </w:p>
    <w:p>
      <w:pPr>
        <w:numPr>
          <w:ilvl w:val="0"/>
          <w:numId w:val="1105"/>
        </w:numPr>
        <w:pStyle w:val="Compact"/>
      </w:pPr>
      <w:hyperlink r:id="rId27">
        <w:r>
          <w:rPr>
            <w:rStyle w:val="Hyperlink"/>
          </w:rPr>
          <w:t xml:space="preserve">Bioinformatics core competencies for undergraduate life sciences education</w:t>
        </w:r>
      </w:hyperlink>
      <w:r>
        <w:t xml:space="preserve"> </w:t>
      </w:r>
      <w:r>
        <w:t xml:space="preserve">by</w:t>
      </w:r>
      <w:r>
        <w:t xml:space="preserve"> </w:t>
      </w:r>
      <w:hyperlink r:id="rId28">
        <w:r>
          <w:rPr>
            <w:rStyle w:val="Hyperlink"/>
          </w:rPr>
          <w:t xml:space="preserve">NIBLSE</w:t>
        </w:r>
      </w:hyperlink>
    </w:p>
    <w:p>
      <w:pPr>
        <w:pStyle w:val="FirstParagraph"/>
      </w:pPr>
      <w:r>
        <w:rPr>
          <w:bCs/>
          <w:b/>
        </w:rPr>
        <w:t xml:space="preserve">Vision and Change</w:t>
      </w:r>
    </w:p>
    <w:p>
      <w:pPr>
        <w:pStyle w:val="BodyText"/>
      </w:pPr>
      <w:r>
        <w:t xml:space="preserve">Concepts</w:t>
      </w:r>
    </w:p>
    <w:p>
      <w:pPr>
        <w:pStyle w:val="BodyText"/>
      </w:pPr>
      <w:r>
        <w:rPr>
          <w:bCs/>
          <w:b/>
        </w:rPr>
        <w:t xml:space="preserve">3</w:t>
      </w:r>
      <w:r>
        <w:t xml:space="preserve">: INFORMATION FLOW, EXCHANGE, AND STORAGE: The growth and behavior of organisms are activated through the expression of genetic information in context.</w:t>
      </w:r>
    </w:p>
    <w:p>
      <w:pPr>
        <w:pStyle w:val="BodyText"/>
      </w:pPr>
      <w:r>
        <w:t xml:space="preserve">Competencies</w:t>
      </w:r>
    </w:p>
    <w:p>
      <w:pPr>
        <w:pStyle w:val="BodyText"/>
      </w:pPr>
      <w:r>
        <w:rPr>
          <w:bCs/>
          <w:b/>
        </w:rPr>
        <w:t xml:space="preserve">1</w:t>
      </w:r>
      <w:r>
        <w:t xml:space="preserve">: Ability to apply the process of science</w:t>
      </w:r>
    </w:p>
    <w:p>
      <w:pPr>
        <w:pStyle w:val="BodyText"/>
      </w:pPr>
      <w:r>
        <w:rPr>
          <w:bCs/>
          <w:b/>
        </w:rPr>
        <w:t xml:space="preserve">2</w:t>
      </w:r>
      <w:r>
        <w:t xml:space="preserve">: Ability to use quantitative reasoning</w:t>
      </w:r>
    </w:p>
    <w:p>
      <w:pPr>
        <w:pStyle w:val="BodyText"/>
      </w:pPr>
      <w:r>
        <w:rPr>
          <w:bCs/>
          <w:b/>
        </w:rPr>
        <w:t xml:space="preserve">5</w:t>
      </w:r>
      <w:r>
        <w:t xml:space="preserve">: Ability to communicate and collaborate with other disciplines</w:t>
      </w:r>
    </w:p>
    <w:p>
      <w:pPr>
        <w:pStyle w:val="BodyText"/>
      </w:pPr>
      <w:r>
        <w:rPr>
          <w:bCs/>
          <w:b/>
        </w:rPr>
        <w:t xml:space="preserve">Genetics</w:t>
      </w:r>
    </w:p>
    <w:p>
      <w:pPr>
        <w:pStyle w:val="BodyText"/>
      </w:pPr>
      <w:r>
        <w:t xml:space="preserve">Concepts</w:t>
      </w:r>
    </w:p>
    <w:p>
      <w:pPr>
        <w:pStyle w:val="BodyText"/>
      </w:pPr>
      <w:r>
        <w:t xml:space="preserve">How is genetic information expressed so it affects an organism’s structure and function?</w:t>
      </w:r>
    </w:p>
    <w:p>
      <w:pPr>
        <w:pStyle w:val="BodyText"/>
      </w:pPr>
      <w:r>
        <w:t xml:space="preserve">How do the results of molecular genetic studies in model organisms help us understand aspects of human genetics and genetic diseases?</w:t>
      </w:r>
    </w:p>
    <w:p>
      <w:pPr>
        <w:pStyle w:val="BodyText"/>
      </w:pPr>
      <w:r>
        <w:t xml:space="preserve">What experimental methods are commonly used to analyze gene structure, gene expression, gene function, and genetic variants?</w:t>
      </w:r>
    </w:p>
    <w:p>
      <w:pPr>
        <w:pStyle w:val="BodyText"/>
      </w:pPr>
      <w:r>
        <w:t xml:space="preserve">Competencies</w:t>
      </w:r>
    </w:p>
    <w:p>
      <w:pPr>
        <w:pStyle w:val="BodyText"/>
      </w:pPr>
      <w:r>
        <w:t xml:space="preserve">Locate, read, and comprehend primary literature research papers on genetics topics</w:t>
      </w:r>
    </w:p>
    <w:p>
      <w:pPr>
        <w:pStyle w:val="BodyText"/>
      </w:pPr>
      <w:r>
        <w:t xml:space="preserve">Implement observational strategies to formulate a question</w:t>
      </w:r>
    </w:p>
    <w:p>
      <w:pPr>
        <w:pStyle w:val="BodyText"/>
      </w:pPr>
      <w:r>
        <w:t xml:space="preserve">Generate testable hypotheses</w:t>
      </w:r>
    </w:p>
    <w:p>
      <w:pPr>
        <w:pStyle w:val="BodyText"/>
      </w:pPr>
      <w:r>
        <w:t xml:space="preserve">Generate and interpret graphs displaying experimental results</w:t>
      </w:r>
    </w:p>
    <w:p>
      <w:pPr>
        <w:pStyle w:val="BodyText"/>
      </w:pPr>
      <w:r>
        <w:t xml:space="preserve">Critique large data sets and use bioinformatics to assess genetics data</w:t>
      </w:r>
    </w:p>
    <w:p>
      <w:pPr>
        <w:pStyle w:val="BodyText"/>
      </w:pPr>
      <w:r>
        <w:t xml:space="preserve">Communicate experimental results effectively, including writing research papers and giving presentations</w:t>
      </w:r>
    </w:p>
    <w:p>
      <w:pPr>
        <w:pStyle w:val="BodyText"/>
      </w:pPr>
      <w:r>
        <w:rPr>
          <w:bCs/>
          <w:b/>
        </w:rPr>
        <w:t xml:space="preserve">Bioinformatics</w:t>
      </w:r>
    </w:p>
    <w:p>
      <w:pPr>
        <w:pStyle w:val="BodyText"/>
      </w:pPr>
      <w:r>
        <w:rPr>
          <w:bCs/>
          <w:b/>
        </w:rPr>
        <w:t xml:space="preserve">C1</w:t>
      </w:r>
      <w:r>
        <w:t xml:space="preserve">: Explain the role of computation and data mining in addressing hypothesis-driven and hypothesis-generating questions within the life sciences</w:t>
      </w:r>
    </w:p>
    <w:p>
      <w:pPr>
        <w:pStyle w:val="BodyText"/>
      </w:pPr>
      <w:r>
        <w:rPr>
          <w:bCs/>
          <w:b/>
        </w:rPr>
        <w:t xml:space="preserve">C4</w:t>
      </w:r>
      <w:r>
        <w:t xml:space="preserve">: Use bioinformatics tools to examine complex biological problems in evolution, information flow, and other important areas of biology</w:t>
      </w:r>
    </w:p>
    <w:p>
      <w:pPr>
        <w:pStyle w:val="BodyText"/>
      </w:pPr>
      <w:r>
        <w:rPr>
          <w:bCs/>
          <w:b/>
        </w:rPr>
        <w:t xml:space="preserve">C5</w:t>
      </w:r>
      <w:r>
        <w:t xml:space="preserve">: Find, retrieve, and organize various types of biological data</w:t>
      </w:r>
    </w:p>
    <w:p>
      <w:pPr>
        <w:pStyle w:val="BodyText"/>
      </w:pPr>
      <w:r>
        <w:rPr>
          <w:bCs/>
          <w:b/>
        </w:rPr>
        <w:t xml:space="preserve">C6</w:t>
      </w:r>
      <w:r>
        <w:t xml:space="preserve">: Explore and/or model biological interactions, networks and data integration using bioinformatics</w:t>
      </w:r>
    </w:p>
    <w:bookmarkEnd w:id="333"/>
    <w:bookmarkStart w:id="340" w:name="about-the-authors"/>
    <w:p>
      <w:pPr>
        <w:pStyle w:val="Heading1"/>
      </w:pPr>
      <w:r>
        <w:t xml:space="preserve">About the Authors</w:t>
      </w:r>
    </w:p>
    <w:p>
      <w:pPr>
        <w:pStyle w:val="FirstParagraph"/>
      </w:pPr>
      <w:r>
        <w:t xml:space="preserve">These credits are based on our</w:t>
      </w:r>
      <w:r>
        <w:t xml:space="preserve"> </w:t>
      </w:r>
      <w:hyperlink r:id="rId33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3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336">
              <w:r>
                <w:rPr>
                  <w:rStyle w:val="Hyperlink"/>
                </w:rPr>
                <w:t xml:space="preserve">Candace Savonen</w:t>
              </w:r>
            </w:hyperlink>
            <w:r>
              <w:t xml:space="preserve">,</w:t>
            </w:r>
            <w:r>
              <w:t xml:space="preserve"> </w:t>
            </w:r>
            <w:hyperlink r:id="rId337">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33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37">
              <w:r>
                <w:rPr>
                  <w:rStyle w:val="Hyperlink"/>
                </w:rPr>
                <w:t xml:space="preserve">Carrie Wright</w:t>
              </w:r>
            </w:hyperlink>
            <w:r>
              <w:t xml:space="preserve">,</w:t>
            </w:r>
            <w:r>
              <w:t xml:space="preserve"> </w:t>
            </w:r>
            <w:hyperlink r:id="rId336">
              <w:r>
                <w:rPr>
                  <w:rStyle w:val="Hyperlink"/>
                </w:rPr>
                <w:t xml:space="preserve">Candace Savonen</w:t>
              </w:r>
            </w:hyperlink>
          </w:p>
        </w:tc>
      </w:tr>
      <w:tr>
        <w:tc>
          <w:tcPr/>
          <w:p>
            <w:pPr>
              <w:pStyle w:val="Compact"/>
              <w:jc w:val="left"/>
            </w:pPr>
            <w:r>
              <w:t xml:space="preserve">Package Developers (</w:t>
            </w:r>
            <w:hyperlink r:id="rId338">
              <w:r>
                <w:rPr>
                  <w:rStyle w:val="Hyperlink"/>
                </w:rPr>
                <w:t xml:space="preserve">ottrpal</w:t>
              </w:r>
            </w:hyperlink>
            <w:r>
              <w:t xml:space="preserve">)</w:t>
            </w:r>
            <w:r>
              <w:t xml:space="preserve"> </w:t>
            </w:r>
            <w:hyperlink r:id="rId336">
              <w:r>
                <w:rPr>
                  <w:rStyle w:val="Hyperlink"/>
                </w:rPr>
                <w:t xml:space="preserve">Candace Savonen</w:t>
              </w:r>
            </w:hyperlink>
            <w:r>
              <w:t xml:space="preserve">,</w:t>
            </w:r>
            <w:r>
              <w:t xml:space="preserve"> </w:t>
            </w:r>
            <w:hyperlink r:id="rId339">
              <w:r>
                <w:rPr>
                  <w:rStyle w:val="Hyperlink"/>
                </w:rPr>
                <w:t xml:space="preserve">John Muschelli</w:t>
              </w:r>
            </w:hyperlink>
            <w:r>
              <w:t xml:space="preserve">,</w:t>
            </w:r>
            <w:r>
              <w:t xml:space="preserve"> </w:t>
            </w:r>
            <w:hyperlink r:id="rId33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2024-09-26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511">
    <w:nsid w:val="A9951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7" Target="media/rId277.png" /><Relationship Type="http://schemas.openxmlformats.org/officeDocument/2006/relationships/image" Id="rId218" Target="media/rId218.png" /><Relationship Type="http://schemas.openxmlformats.org/officeDocument/2006/relationships/image" Id="rId326" Target="media/rId326.png" /><Relationship Type="http://schemas.openxmlformats.org/officeDocument/2006/relationships/image" Id="rId132" Target="media/rId132.jpg" /><Relationship Type="http://schemas.openxmlformats.org/officeDocument/2006/relationships/image" Id="rId60" Target="media/rId60.jpg"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95" Target="media/rId95.png" /><Relationship Type="http://schemas.openxmlformats.org/officeDocument/2006/relationships/image" Id="rId83" Target="media/rId83.png" /><Relationship Type="http://schemas.openxmlformats.org/officeDocument/2006/relationships/image" Id="rId151" Target="media/rId151.png" /><Relationship Type="http://schemas.openxmlformats.org/officeDocument/2006/relationships/image" Id="rId225" Target="media/rId225.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320" Target="media/rId320.png" /><Relationship Type="http://schemas.openxmlformats.org/officeDocument/2006/relationships/image" Id="rId106" Target="media/rId106.png" /><Relationship Type="http://schemas.openxmlformats.org/officeDocument/2006/relationships/image" Id="rId117" Target="media/rId117.png" /><Relationship Type="http://schemas.openxmlformats.org/officeDocument/2006/relationships/hyperlink" Id="rId133" Target="http://cubocube.com/dashboard.php?a=1179&amp;b=1228&amp;c=10" TargetMode="External" /><Relationship Type="http://schemas.openxmlformats.org/officeDocument/2006/relationships/hyperlink" Id="rId337" Target="https://carriewright11.github.io/" TargetMode="External" /><Relationship Type="http://schemas.openxmlformats.org/officeDocument/2006/relationships/hyperlink" Id="rId142" Target="https://clovis.shinyapps.io/BIOL11A_Drosophila/" TargetMode="External" /><Relationship Type="http://schemas.openxmlformats.org/officeDocument/2006/relationships/hyperlink" Id="rId138" Target="https://clovis.shinyapps.io/BIOL11A_Model_Organisms" TargetMode="External" /><Relationship Type="http://schemas.openxmlformats.org/officeDocument/2006/relationships/hyperlink" Id="rId134" Target="https://creativecommons.org/licenses/by-nc-sa/2.5/" TargetMode="External" /><Relationship Type="http://schemas.openxmlformats.org/officeDocument/2006/relationships/hyperlink" Id="rId293" Target="https://docs.google.com/document/d/17nQ6OYVCHeLCeXrDYcNjZvj7-fdAGPZQ" TargetMode="External" /><Relationship Type="http://schemas.openxmlformats.org/officeDocument/2006/relationships/hyperlink" Id="rId112" Target="https://docs.google.com/document/d/18RAb-RTWGhJTpHL-WdVHHQtaRbHs18bB" TargetMode="External" /><Relationship Type="http://schemas.openxmlformats.org/officeDocument/2006/relationships/hyperlink" Id="rId212" Target="https://docs.google.com/document/d/1ABmBmDwDtxipxmlfWuVypjIVt2AmTZtY" TargetMode="External" /><Relationship Type="http://schemas.openxmlformats.org/officeDocument/2006/relationships/hyperlink" Id="rId253" Target="https://docs.google.com/document/d/1LY30hkP8hY2_I5h45pJLgOXGInxfK6v7M7I3JDV6_pA/" TargetMode="External" /><Relationship Type="http://schemas.openxmlformats.org/officeDocument/2006/relationships/hyperlink" Id="rId173" Target="https://docs.google.com/document/d/1M7rtDzyGVUxO2GVBp09bTBu4fMDxocTs" TargetMode="External" /><Relationship Type="http://schemas.openxmlformats.org/officeDocument/2006/relationships/hyperlink" Id="rId126" Target="https://docs.google.com/document/d/1QmuNMHKiHRGXohS0P9Pojc3zBvUZDG8L" TargetMode="External" /><Relationship Type="http://schemas.openxmlformats.org/officeDocument/2006/relationships/hyperlink" Id="rId156" Target="https://docs.google.com/document/d/1nQ-wd4hX0Xtd4mfloXcpbbtK_CqDzY874oqmBYql1M8" TargetMode="External" /><Relationship Type="http://schemas.openxmlformats.org/officeDocument/2006/relationships/hyperlink" Id="rId280" Target="https://docs.google.com/document/d/1sKqNfe9iFLlGcuL0OHQ_aGARwC_Sqb8IQjIfwzP629Y/" TargetMode="External" /><Relationship Type="http://schemas.openxmlformats.org/officeDocument/2006/relationships/hyperlink" Id="rId234" Target="https://docs.google.com/document/d/1szcQ9jDT-NzzOT_Xm80y4ulxkwkqC1ZX" TargetMode="External" /><Relationship Type="http://schemas.openxmlformats.org/officeDocument/2006/relationships/hyperlink" Id="rId146" Target="https://docs.google.com/document/d/1vFhm2XLMO9vjMDNT6CxZJ4VJuinw0BEo" TargetMode="External" /><Relationship Type="http://schemas.openxmlformats.org/officeDocument/2006/relationships/hyperlink" Id="rId315" Target="https://docs.google.com/document/d/1xMewa-RktOWeGfSYjlSy9TB7yd_w8x0b" TargetMode="External" /><Relationship Type="http://schemas.openxmlformats.org/officeDocument/2006/relationships/hyperlink" Id="rId189" Target="https://docs.google.com/document/d/1zqTb5HacEqEVhFv4nmRsCB8FSCEMDkP_" TargetMode="External" /><Relationship Type="http://schemas.openxmlformats.org/officeDocument/2006/relationships/hyperlink" Id="rId77" Target="https://docs.google.com/forms/d/e/1FAIpQLSdJva363KdHIVxI0jWBZzNdhz2M-u8Be3viKiy0Rboyzy4PPQ/viewform" TargetMode="External" /><Relationship Type="http://schemas.openxmlformats.org/officeDocument/2006/relationships/hyperlink" Id="rId195" Target="https://docs.google.com/presentation/d/1-bQsuEIWO6e0ekb98byMAHR8_l45pp_fsl7NxJIXkbM" TargetMode="External" /><Relationship Type="http://schemas.openxmlformats.org/officeDocument/2006/relationships/hyperlink" Id="rId321" Target="https://docs.google.com/presentation/d/1NYfLr0sghb_nUwJZC_NJM4HoXIsLu1-n" TargetMode="External" /><Relationship Type="http://schemas.openxmlformats.org/officeDocument/2006/relationships/hyperlink" Id="rId93" Target="https://docs.google.com/presentation/d/1Oaq8RzhaDANxkNh-tTKwme7e095pGgoiq5iZHbt7PLg" TargetMode="External" /><Relationship Type="http://schemas.openxmlformats.org/officeDocument/2006/relationships/hyperlink" Id="rId262" Target="https://docs.google.com/presentation/d/1VpdaBbZ04qUa2A_W9UwWEF_FVKfhImIt0703z4X1Vqo/edit#slide=id.g28a33aed8b2_0_253" TargetMode="External" /><Relationship Type="http://schemas.openxmlformats.org/officeDocument/2006/relationships/hyperlink" Id="rId244" Target="https://docs.google.com/presentation/d/1axiRC66t6HYkCPzmxNdHXWqR5OpwPfiZxOkocrxji54/" TargetMode="External" /><Relationship Type="http://schemas.openxmlformats.org/officeDocument/2006/relationships/hyperlink" Id="rId88" Target="https://docs.google.com/presentation/d/1codot9UeUO7l0EDcEre7dJgyXurD_xyxpw6IJL_aEjM" TargetMode="External" /><Relationship Type="http://schemas.openxmlformats.org/officeDocument/2006/relationships/hyperlink" Id="rId152" Target="https://docs.google.com/presentation/d/1kt0lW4D8AWqQm1j6FMo0rRDGM_G3zkLmPy3EZNDg3s0" TargetMode="External" /><Relationship Type="http://schemas.openxmlformats.org/officeDocument/2006/relationships/hyperlink" Id="rId70" Target="https://docs.google.com/presentation/d/1kxbnBLoRsdPW4ZkjwNsAHS1XFPuJpQZ8I1aVqyZISW0" TargetMode="External" /><Relationship Type="http://schemas.openxmlformats.org/officeDocument/2006/relationships/hyperlink" Id="rId198" Target="https://docs.google.com/presentation/d/1oNO9JFmC8itk3eq6amT95MWvOsr3zQb6LNwZsQ7-i-g" TargetMode="External" /><Relationship Type="http://schemas.openxmlformats.org/officeDocument/2006/relationships/hyperlink" Id="rId219" Target="https://docs.google.com/presentation/d/1qVh8Rb52aB_Xq5WpKSOqLyB-GrLum-Y910gaITw5OVw" TargetMode="External" /><Relationship Type="http://schemas.openxmlformats.org/officeDocument/2006/relationships/hyperlink" Id="rId118" Target="https://docs.google.com/presentation/d/1uuuAbg_rcfCVohaVrrxfUfszwTDqigzg34qEWfTNeR0" TargetMode="External" /><Relationship Type="http://schemas.openxmlformats.org/officeDocument/2006/relationships/hyperlink" Id="rId62" Target="https://docs.google.com/presentation/d/1zWWdJcJUgp1mXoTE7d0V-7T9ft_Y1EmV0P3VEzWsAXs" TargetMode="External" /><Relationship Type="http://schemas.openxmlformats.org/officeDocument/2006/relationships/hyperlink" Id="rId265" Target="https://docs.google.com/presentation/u/0/d/1NIUcSVoMlcVNphcLfS15jouG3_AYYYTrKwgcTrHr0zU/edit" TargetMode="External" /><Relationship Type="http://schemas.openxmlformats.org/officeDocument/2006/relationships/hyperlink" Id="rId249" Target="https://docs.google.com/presentation/u/0/d/1QequxyKSeXFAeon2NIkOwi51pXqZgKnXg6trAipNDKk/" TargetMode="External" /><Relationship Type="http://schemas.openxmlformats.org/officeDocument/2006/relationships/hyperlink" Id="rId270" Target="https://docs.google.com/presentation/u/0/d/1b9OqXaqUGo0gAnsfbKD6PuLSqbpdREh241UkN_WwQIc/edit" TargetMode="External" /><Relationship Type="http://schemas.openxmlformats.org/officeDocument/2006/relationships/hyperlink" Id="rId275" Target="https://docs.google.com/presentation/u/0/d/1kVLH-n04mZh4KzUaGj0E2pUpiwu51IACGzvkznLT1FM/edit" TargetMode="External" /><Relationship Type="http://schemas.openxmlformats.org/officeDocument/2006/relationships/hyperlink" Id="rId166" Target="https://docs.google.com/spreadsheets/d/1GZtHz2GU3B4KMOd9yuKrcQLJJLn7qlnZgPN5c6SNqGg" TargetMode="External" /><Relationship Type="http://schemas.openxmlformats.org/officeDocument/2006/relationships/hyperlink" Id="rId27" Target="https://doi.org/10.1371/journal.pone.0196878" TargetMode="External" /><Relationship Type="http://schemas.openxmlformats.org/officeDocument/2006/relationships/hyperlink" Id="rId269" Target="https://drive.google.com/file/d/11PFYc2K4qYYvFYc05TCIyarliuWOmQ5x/view?usp=drive_link" TargetMode="External" /><Relationship Type="http://schemas.openxmlformats.org/officeDocument/2006/relationships/hyperlink" Id="rId264" Target="https://drive.google.com/file/d/11ZUswWj3MCaikhWIbEjK8LZ6i-Lum04I" TargetMode="External" /><Relationship Type="http://schemas.openxmlformats.org/officeDocument/2006/relationships/hyperlink" Id="rId243" Target="https://drive.google.com/file/d/1E9WqaYNs_hc4W8phFtkmcfTBQd8SatA5/" TargetMode="External" /><Relationship Type="http://schemas.openxmlformats.org/officeDocument/2006/relationships/hyperlink" Id="rId199" Target="https://drive.google.com/file/d/1kMWQReRTg0FDZDA5abxmkgKxp-7o5IeM" TargetMode="External" /><Relationship Type="http://schemas.openxmlformats.org/officeDocument/2006/relationships/hyperlink" Id="rId261" Target="https://drive.google.com/file/d/1lBrN1ul5PEg6MDoYkGZ_MOCHHzYZydDF/" TargetMode="External" /><Relationship Type="http://schemas.openxmlformats.org/officeDocument/2006/relationships/hyperlink" Id="rId248" Target="https://drive.google.com/file/d/1okkFjNhcvY_Xp_wdDalhb422dW1tz2Yj" TargetMode="External" /><Relationship Type="http://schemas.openxmlformats.org/officeDocument/2006/relationships/hyperlink" Id="rId274" Target="https://drive.google.com/file/d/1xAM2llmKqMjUhOs_XEVv9NgunZ7Gp8DF/view?usp=drive_link" TargetMode="External" /><Relationship Type="http://schemas.openxmlformats.org/officeDocument/2006/relationships/hyperlink" Id="rId204" Target="https://elifesciences.org/articles/00886" TargetMode="External" /><Relationship Type="http://schemas.openxmlformats.org/officeDocument/2006/relationships/hyperlink" Id="rId260" Target="https://flycellatlas.org/" TargetMode="External" /><Relationship Type="http://schemas.openxmlformats.org/officeDocument/2006/relationships/hyperlink" Id="rId26" Target="https://genetics-gsa.org/"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0" Target="https://github.com/c-moor" TargetMode="External" /><Relationship Type="http://schemas.openxmlformats.org/officeDocument/2006/relationships/hyperlink" Id="rId334" Target="https://github.com/jhudsl/OTTR_Template/wiki/How-to-give-credits" TargetMode="External" /><Relationship Type="http://schemas.openxmlformats.org/officeDocument/2006/relationships/hyperlink" Id="rId338" Target="https://github.com/jhudsl/ottrpal" TargetMode="External" /><Relationship Type="http://schemas.openxmlformats.org/officeDocument/2006/relationships/hyperlink" Id="rId55" Target="https://hbr.org/2012/10/data-scientist-the-sexiest-job-of-the-21st-century" TargetMode="External" /><Relationship Type="http://schemas.openxmlformats.org/officeDocument/2006/relationships/hyperlink" Id="rId331" Target="https://help.c-moor.org" TargetMode="External" /><Relationship Type="http://schemas.openxmlformats.org/officeDocument/2006/relationships/hyperlink" Id="rId89" Target="https://help.c-moor.org/c/help/" TargetMode="External" /><Relationship Type="http://schemas.openxmlformats.org/officeDocument/2006/relationships/hyperlink" Id="rId327" Target="https://help.c-moor.org/c/look-at-this/8" TargetMode="External" /><Relationship Type="http://schemas.openxmlformats.org/officeDocument/2006/relationships/hyperlink" Id="rId325" Target="https://help.c-moor.org/t/326" TargetMode="External" /><Relationship Type="http://schemas.openxmlformats.org/officeDocument/2006/relationships/hyperlink" Id="rId182" Target="https://help.c-moor.org/t/sciserver-guides-and-faqs/22" TargetMode="External" /><Relationship Type="http://schemas.openxmlformats.org/officeDocument/2006/relationships/hyperlink" Id="rId339" Target="https://johnmuschelli.com/" TargetMode="External" /><Relationship Type="http://schemas.openxmlformats.org/officeDocument/2006/relationships/hyperlink" Id="rId108" Target="https://journals.biologists.com/dmm/article/4/6/842/3157/A-high-sugar-diet-produces-obesity-and-insulin" TargetMode="External" /><Relationship Type="http://schemas.openxmlformats.org/officeDocument/2006/relationships/hyperlink" Id="rId69" Target="https://link.c-moor.org/video-join-sciserver" TargetMode="External" /><Relationship Type="http://schemas.openxmlformats.org/officeDocument/2006/relationships/hyperlink" Id="rId87" Target="https://link.c-moor.org/video-join-sciserver-group" TargetMode="External" /><Relationship Type="http://schemas.openxmlformats.org/officeDocument/2006/relationships/hyperlink" Id="rId92" Target="https://link.c-moor.org/video-sciserver-create-learnr-container" TargetMode="External" /><Relationship Type="http://schemas.openxmlformats.org/officeDocument/2006/relationships/hyperlink" Id="rId21" Target="https://openstax.org/books/biology-2e/pages/15-1-the-genetic-code" TargetMode="External" /><Relationship Type="http://schemas.openxmlformats.org/officeDocument/2006/relationships/hyperlink" Id="rId28" Target="https://qubeshub.org/community/groups/niblse" TargetMode="External" /><Relationship Type="http://schemas.openxmlformats.org/officeDocument/2006/relationships/hyperlink" Id="rId287" Target="https://rarediseases.info.nih.gov/diseases/diseases-by-category/6/digestive-diseases" TargetMode="External" /><Relationship Type="http://schemas.openxmlformats.org/officeDocument/2006/relationships/hyperlink" Id="rId38" Target="https://science.c-moor.org/miniCURE-RNA-seq/differential-gene-expression.html" TargetMode="External" /><Relationship Type="http://schemas.openxmlformats.org/officeDocument/2006/relationships/hyperlink" Id="rId34" Target="https://science.c-moor.org/miniCURE-RNA-seq/introduction.html" TargetMode="External" /><Relationship Type="http://schemas.openxmlformats.org/officeDocument/2006/relationships/hyperlink" Id="rId39" Target="https://science.c-moor.org/miniCURE-RNA-seq/kickstart-project-work.html" TargetMode="External" /><Relationship Type="http://schemas.openxmlformats.org/officeDocument/2006/relationships/hyperlink" Id="rId36" Target="https://science.c-moor.org/miniCURE-RNA-seq/model-organisms-and-databases.html" TargetMode="External" /><Relationship Type="http://schemas.openxmlformats.org/officeDocument/2006/relationships/hyperlink" Id="rId51" Target="https://science.c-moor.org/miniCURE-RNA-seq/pre-lab-intro-to-rna-seq.html" TargetMode="External" /><Relationship Type="http://schemas.openxmlformats.org/officeDocument/2006/relationships/hyperlink" Id="rId50" Target="https://science.c-moor.org/miniCURE-RNA-seq/pre-lab-model-organisms.html" TargetMode="External" /><Relationship Type="http://schemas.openxmlformats.org/officeDocument/2006/relationships/hyperlink" Id="rId49" Target="https://science.c-moor.org/miniCURE-RNA-seq/pre-lab-scientific-literature.html" TargetMode="External" /><Relationship Type="http://schemas.openxmlformats.org/officeDocument/2006/relationships/hyperlink" Id="rId37" Target="https://science.c-moor.org/miniCURE-RNA-seq/rna-seq-analysis.html" TargetMode="External" /><Relationship Type="http://schemas.openxmlformats.org/officeDocument/2006/relationships/hyperlink" Id="rId35" Target="https://science.c-moor.org/miniCURE-RNA-seq/scientific-literature.html" TargetMode="External" /><Relationship Type="http://schemas.openxmlformats.org/officeDocument/2006/relationships/hyperlink" Id="rId40" Target="https://science.c-moor.org/miniCURE-RNA-seq/tutorial-center.html" TargetMode="External" /><Relationship Type="http://schemas.openxmlformats.org/officeDocument/2006/relationships/hyperlink" Id="rId73" Target="https://support.google.com/chrome/answer/188842" TargetMode="External" /><Relationship Type="http://schemas.openxmlformats.org/officeDocument/2006/relationships/hyperlink" Id="rId63" Target="https://undsci.berkeley.edu/understanding-science-101/how-science-works/exploration-and-discovery" TargetMode="External" /><Relationship Type="http://schemas.openxmlformats.org/officeDocument/2006/relationships/hyperlink" Id="rId24" Target="https://visionandchange.org/" TargetMode="External" /><Relationship Type="http://schemas.openxmlformats.org/officeDocument/2006/relationships/hyperlink" Id="rId336" Target="https://www.cansavvy.com/" TargetMode="External" /><Relationship Type="http://schemas.openxmlformats.org/officeDocument/2006/relationships/hyperlink" Id="rId329" Target="https://www.cloviscollege.edu/alumni-and-community/c-moor/c-moor-scholars.html" TargetMode="External" /><Relationship Type="http://schemas.openxmlformats.org/officeDocument/2006/relationships/hyperlink" Id="rId31" Target="https://www.cloviscollege.edu/alumni-and-community/c-moor/c-moor.html" TargetMode="External" /><Relationship Type="http://schemas.openxmlformats.org/officeDocument/2006/relationships/hyperlink" Id="rId41" Target="https://www.cloviscollege.edu/landing/stem-research-symposium-2023.html" TargetMode="External" /><Relationship Type="http://schemas.openxmlformats.org/officeDocument/2006/relationships/hyperlink" Id="rId286" Target="https://www.niddk.nih.gov/health-information/digestive-diseases" TargetMode="External" /><Relationship Type="http://schemas.openxmlformats.org/officeDocument/2006/relationships/hyperlink" Id="rId71" Target="https://www.sciserver.org/" TargetMode="External" /><Relationship Type="http://schemas.openxmlformats.org/officeDocument/2006/relationships/hyperlink" Id="rId74" Target="https://www.sciserver.org/support/how-to-use-sciserver/" TargetMode="External" /><Relationship Type="http://schemas.openxmlformats.org/officeDocument/2006/relationships/hyperlink" Id="rId61" Target="https://www.youtube.com/watch?v=5kcAc20Bus8" TargetMode="External" /><Relationship Type="http://schemas.openxmlformats.org/officeDocument/2006/relationships/hyperlink" Id="rId335"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33" Target="http://cubocube.com/dashboard.php?a=1179&amp;b=1228&amp;c=10" TargetMode="External" /><Relationship Type="http://schemas.openxmlformats.org/officeDocument/2006/relationships/hyperlink" Id="rId337" Target="https://carriewright11.github.io/" TargetMode="External" /><Relationship Type="http://schemas.openxmlformats.org/officeDocument/2006/relationships/hyperlink" Id="rId142" Target="https://clovis.shinyapps.io/BIOL11A_Drosophila/" TargetMode="External" /><Relationship Type="http://schemas.openxmlformats.org/officeDocument/2006/relationships/hyperlink" Id="rId138" Target="https://clovis.shinyapps.io/BIOL11A_Model_Organisms" TargetMode="External" /><Relationship Type="http://schemas.openxmlformats.org/officeDocument/2006/relationships/hyperlink" Id="rId134" Target="https://creativecommons.org/licenses/by-nc-sa/2.5/" TargetMode="External" /><Relationship Type="http://schemas.openxmlformats.org/officeDocument/2006/relationships/hyperlink" Id="rId293" Target="https://docs.google.com/document/d/17nQ6OYVCHeLCeXrDYcNjZvj7-fdAGPZQ" TargetMode="External" /><Relationship Type="http://schemas.openxmlformats.org/officeDocument/2006/relationships/hyperlink" Id="rId112" Target="https://docs.google.com/document/d/18RAb-RTWGhJTpHL-WdVHHQtaRbHs18bB" TargetMode="External" /><Relationship Type="http://schemas.openxmlformats.org/officeDocument/2006/relationships/hyperlink" Id="rId212" Target="https://docs.google.com/document/d/1ABmBmDwDtxipxmlfWuVypjIVt2AmTZtY" TargetMode="External" /><Relationship Type="http://schemas.openxmlformats.org/officeDocument/2006/relationships/hyperlink" Id="rId253" Target="https://docs.google.com/document/d/1LY30hkP8hY2_I5h45pJLgOXGInxfK6v7M7I3JDV6_pA/" TargetMode="External" /><Relationship Type="http://schemas.openxmlformats.org/officeDocument/2006/relationships/hyperlink" Id="rId173" Target="https://docs.google.com/document/d/1M7rtDzyGVUxO2GVBp09bTBu4fMDxocTs" TargetMode="External" /><Relationship Type="http://schemas.openxmlformats.org/officeDocument/2006/relationships/hyperlink" Id="rId126" Target="https://docs.google.com/document/d/1QmuNMHKiHRGXohS0P9Pojc3zBvUZDG8L" TargetMode="External" /><Relationship Type="http://schemas.openxmlformats.org/officeDocument/2006/relationships/hyperlink" Id="rId156" Target="https://docs.google.com/document/d/1nQ-wd4hX0Xtd4mfloXcpbbtK_CqDzY874oqmBYql1M8" TargetMode="External" /><Relationship Type="http://schemas.openxmlformats.org/officeDocument/2006/relationships/hyperlink" Id="rId280" Target="https://docs.google.com/document/d/1sKqNfe9iFLlGcuL0OHQ_aGARwC_Sqb8IQjIfwzP629Y/" TargetMode="External" /><Relationship Type="http://schemas.openxmlformats.org/officeDocument/2006/relationships/hyperlink" Id="rId234" Target="https://docs.google.com/document/d/1szcQ9jDT-NzzOT_Xm80y4ulxkwkqC1ZX" TargetMode="External" /><Relationship Type="http://schemas.openxmlformats.org/officeDocument/2006/relationships/hyperlink" Id="rId146" Target="https://docs.google.com/document/d/1vFhm2XLMO9vjMDNT6CxZJ4VJuinw0BEo" TargetMode="External" /><Relationship Type="http://schemas.openxmlformats.org/officeDocument/2006/relationships/hyperlink" Id="rId315" Target="https://docs.google.com/document/d/1xMewa-RktOWeGfSYjlSy9TB7yd_w8x0b" TargetMode="External" /><Relationship Type="http://schemas.openxmlformats.org/officeDocument/2006/relationships/hyperlink" Id="rId189" Target="https://docs.google.com/document/d/1zqTb5HacEqEVhFv4nmRsCB8FSCEMDkP_" TargetMode="External" /><Relationship Type="http://schemas.openxmlformats.org/officeDocument/2006/relationships/hyperlink" Id="rId77" Target="https://docs.google.com/forms/d/e/1FAIpQLSdJva363KdHIVxI0jWBZzNdhz2M-u8Be3viKiy0Rboyzy4PPQ/viewform" TargetMode="External" /><Relationship Type="http://schemas.openxmlformats.org/officeDocument/2006/relationships/hyperlink" Id="rId195" Target="https://docs.google.com/presentation/d/1-bQsuEIWO6e0ekb98byMAHR8_l45pp_fsl7NxJIXkbM" TargetMode="External" /><Relationship Type="http://schemas.openxmlformats.org/officeDocument/2006/relationships/hyperlink" Id="rId321" Target="https://docs.google.com/presentation/d/1NYfLr0sghb_nUwJZC_NJM4HoXIsLu1-n" TargetMode="External" /><Relationship Type="http://schemas.openxmlformats.org/officeDocument/2006/relationships/hyperlink" Id="rId93" Target="https://docs.google.com/presentation/d/1Oaq8RzhaDANxkNh-tTKwme7e095pGgoiq5iZHbt7PLg" TargetMode="External" /><Relationship Type="http://schemas.openxmlformats.org/officeDocument/2006/relationships/hyperlink" Id="rId262" Target="https://docs.google.com/presentation/d/1VpdaBbZ04qUa2A_W9UwWEF_FVKfhImIt0703z4X1Vqo/edit#slide=id.g28a33aed8b2_0_253" TargetMode="External" /><Relationship Type="http://schemas.openxmlformats.org/officeDocument/2006/relationships/hyperlink" Id="rId244" Target="https://docs.google.com/presentation/d/1axiRC66t6HYkCPzmxNdHXWqR5OpwPfiZxOkocrxji54/" TargetMode="External" /><Relationship Type="http://schemas.openxmlformats.org/officeDocument/2006/relationships/hyperlink" Id="rId88" Target="https://docs.google.com/presentation/d/1codot9UeUO7l0EDcEre7dJgyXurD_xyxpw6IJL_aEjM" TargetMode="External" /><Relationship Type="http://schemas.openxmlformats.org/officeDocument/2006/relationships/hyperlink" Id="rId152" Target="https://docs.google.com/presentation/d/1kt0lW4D8AWqQm1j6FMo0rRDGM_G3zkLmPy3EZNDg3s0" TargetMode="External" /><Relationship Type="http://schemas.openxmlformats.org/officeDocument/2006/relationships/hyperlink" Id="rId70" Target="https://docs.google.com/presentation/d/1kxbnBLoRsdPW4ZkjwNsAHS1XFPuJpQZ8I1aVqyZISW0" TargetMode="External" /><Relationship Type="http://schemas.openxmlformats.org/officeDocument/2006/relationships/hyperlink" Id="rId198" Target="https://docs.google.com/presentation/d/1oNO9JFmC8itk3eq6amT95MWvOsr3zQb6LNwZsQ7-i-g" TargetMode="External" /><Relationship Type="http://schemas.openxmlformats.org/officeDocument/2006/relationships/hyperlink" Id="rId219" Target="https://docs.google.com/presentation/d/1qVh8Rb52aB_Xq5WpKSOqLyB-GrLum-Y910gaITw5OVw" TargetMode="External" /><Relationship Type="http://schemas.openxmlformats.org/officeDocument/2006/relationships/hyperlink" Id="rId118" Target="https://docs.google.com/presentation/d/1uuuAbg_rcfCVohaVrrxfUfszwTDqigzg34qEWfTNeR0" TargetMode="External" /><Relationship Type="http://schemas.openxmlformats.org/officeDocument/2006/relationships/hyperlink" Id="rId62" Target="https://docs.google.com/presentation/d/1zWWdJcJUgp1mXoTE7d0V-7T9ft_Y1EmV0P3VEzWsAXs" TargetMode="External" /><Relationship Type="http://schemas.openxmlformats.org/officeDocument/2006/relationships/hyperlink" Id="rId265" Target="https://docs.google.com/presentation/u/0/d/1NIUcSVoMlcVNphcLfS15jouG3_AYYYTrKwgcTrHr0zU/edit" TargetMode="External" /><Relationship Type="http://schemas.openxmlformats.org/officeDocument/2006/relationships/hyperlink" Id="rId249" Target="https://docs.google.com/presentation/u/0/d/1QequxyKSeXFAeon2NIkOwi51pXqZgKnXg6trAipNDKk/" TargetMode="External" /><Relationship Type="http://schemas.openxmlformats.org/officeDocument/2006/relationships/hyperlink" Id="rId270" Target="https://docs.google.com/presentation/u/0/d/1b9OqXaqUGo0gAnsfbKD6PuLSqbpdREh241UkN_WwQIc/edit" TargetMode="External" /><Relationship Type="http://schemas.openxmlformats.org/officeDocument/2006/relationships/hyperlink" Id="rId275" Target="https://docs.google.com/presentation/u/0/d/1kVLH-n04mZh4KzUaGj0E2pUpiwu51IACGzvkznLT1FM/edit" TargetMode="External" /><Relationship Type="http://schemas.openxmlformats.org/officeDocument/2006/relationships/hyperlink" Id="rId166" Target="https://docs.google.com/spreadsheets/d/1GZtHz2GU3B4KMOd9yuKrcQLJJLn7qlnZgPN5c6SNqGg" TargetMode="External" /><Relationship Type="http://schemas.openxmlformats.org/officeDocument/2006/relationships/hyperlink" Id="rId27" Target="https://doi.org/10.1371/journal.pone.0196878" TargetMode="External" /><Relationship Type="http://schemas.openxmlformats.org/officeDocument/2006/relationships/hyperlink" Id="rId269" Target="https://drive.google.com/file/d/11PFYc2K4qYYvFYc05TCIyarliuWOmQ5x/view?usp=drive_link" TargetMode="External" /><Relationship Type="http://schemas.openxmlformats.org/officeDocument/2006/relationships/hyperlink" Id="rId264" Target="https://drive.google.com/file/d/11ZUswWj3MCaikhWIbEjK8LZ6i-Lum04I" TargetMode="External" /><Relationship Type="http://schemas.openxmlformats.org/officeDocument/2006/relationships/hyperlink" Id="rId243" Target="https://drive.google.com/file/d/1E9WqaYNs_hc4W8phFtkmcfTBQd8SatA5/" TargetMode="External" /><Relationship Type="http://schemas.openxmlformats.org/officeDocument/2006/relationships/hyperlink" Id="rId199" Target="https://drive.google.com/file/d/1kMWQReRTg0FDZDA5abxmkgKxp-7o5IeM" TargetMode="External" /><Relationship Type="http://schemas.openxmlformats.org/officeDocument/2006/relationships/hyperlink" Id="rId261" Target="https://drive.google.com/file/d/1lBrN1ul5PEg6MDoYkGZ_MOCHHzYZydDF/" TargetMode="External" /><Relationship Type="http://schemas.openxmlformats.org/officeDocument/2006/relationships/hyperlink" Id="rId248" Target="https://drive.google.com/file/d/1okkFjNhcvY_Xp_wdDalhb422dW1tz2Yj" TargetMode="External" /><Relationship Type="http://schemas.openxmlformats.org/officeDocument/2006/relationships/hyperlink" Id="rId274" Target="https://drive.google.com/file/d/1xAM2llmKqMjUhOs_XEVv9NgunZ7Gp8DF/view?usp=drive_link" TargetMode="External" /><Relationship Type="http://schemas.openxmlformats.org/officeDocument/2006/relationships/hyperlink" Id="rId204" Target="https://elifesciences.org/articles/00886" TargetMode="External" /><Relationship Type="http://schemas.openxmlformats.org/officeDocument/2006/relationships/hyperlink" Id="rId260" Target="https://flycellatlas.org/" TargetMode="External" /><Relationship Type="http://schemas.openxmlformats.org/officeDocument/2006/relationships/hyperlink" Id="rId26" Target="https://genetics-gsa.org/"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0" Target="https://github.com/c-moor" TargetMode="External" /><Relationship Type="http://schemas.openxmlformats.org/officeDocument/2006/relationships/hyperlink" Id="rId334" Target="https://github.com/jhudsl/OTTR_Template/wiki/How-to-give-credits" TargetMode="External" /><Relationship Type="http://schemas.openxmlformats.org/officeDocument/2006/relationships/hyperlink" Id="rId338" Target="https://github.com/jhudsl/ottrpal" TargetMode="External" /><Relationship Type="http://schemas.openxmlformats.org/officeDocument/2006/relationships/hyperlink" Id="rId55" Target="https://hbr.org/2012/10/data-scientist-the-sexiest-job-of-the-21st-century" TargetMode="External" /><Relationship Type="http://schemas.openxmlformats.org/officeDocument/2006/relationships/hyperlink" Id="rId331" Target="https://help.c-moor.org" TargetMode="External" /><Relationship Type="http://schemas.openxmlformats.org/officeDocument/2006/relationships/hyperlink" Id="rId89" Target="https://help.c-moor.org/c/help/" TargetMode="External" /><Relationship Type="http://schemas.openxmlformats.org/officeDocument/2006/relationships/hyperlink" Id="rId327" Target="https://help.c-moor.org/c/look-at-this/8" TargetMode="External" /><Relationship Type="http://schemas.openxmlformats.org/officeDocument/2006/relationships/hyperlink" Id="rId325" Target="https://help.c-moor.org/t/326" TargetMode="External" /><Relationship Type="http://schemas.openxmlformats.org/officeDocument/2006/relationships/hyperlink" Id="rId182" Target="https://help.c-moor.org/t/sciserver-guides-and-faqs/22" TargetMode="External" /><Relationship Type="http://schemas.openxmlformats.org/officeDocument/2006/relationships/hyperlink" Id="rId339" Target="https://johnmuschelli.com/" TargetMode="External" /><Relationship Type="http://schemas.openxmlformats.org/officeDocument/2006/relationships/hyperlink" Id="rId108" Target="https://journals.biologists.com/dmm/article/4/6/842/3157/A-high-sugar-diet-produces-obesity-and-insulin" TargetMode="External" /><Relationship Type="http://schemas.openxmlformats.org/officeDocument/2006/relationships/hyperlink" Id="rId69" Target="https://link.c-moor.org/video-join-sciserver" TargetMode="External" /><Relationship Type="http://schemas.openxmlformats.org/officeDocument/2006/relationships/hyperlink" Id="rId87" Target="https://link.c-moor.org/video-join-sciserver-group" TargetMode="External" /><Relationship Type="http://schemas.openxmlformats.org/officeDocument/2006/relationships/hyperlink" Id="rId92" Target="https://link.c-moor.org/video-sciserver-create-learnr-container" TargetMode="External" /><Relationship Type="http://schemas.openxmlformats.org/officeDocument/2006/relationships/hyperlink" Id="rId21" Target="https://openstax.org/books/biology-2e/pages/15-1-the-genetic-code" TargetMode="External" /><Relationship Type="http://schemas.openxmlformats.org/officeDocument/2006/relationships/hyperlink" Id="rId28" Target="https://qubeshub.org/community/groups/niblse" TargetMode="External" /><Relationship Type="http://schemas.openxmlformats.org/officeDocument/2006/relationships/hyperlink" Id="rId287" Target="https://rarediseases.info.nih.gov/diseases/diseases-by-category/6/digestive-diseases" TargetMode="External" /><Relationship Type="http://schemas.openxmlformats.org/officeDocument/2006/relationships/hyperlink" Id="rId38" Target="https://science.c-moor.org/miniCURE-RNA-seq/differential-gene-expression.html" TargetMode="External" /><Relationship Type="http://schemas.openxmlformats.org/officeDocument/2006/relationships/hyperlink" Id="rId34" Target="https://science.c-moor.org/miniCURE-RNA-seq/introduction.html" TargetMode="External" /><Relationship Type="http://schemas.openxmlformats.org/officeDocument/2006/relationships/hyperlink" Id="rId39" Target="https://science.c-moor.org/miniCURE-RNA-seq/kickstart-project-work.html" TargetMode="External" /><Relationship Type="http://schemas.openxmlformats.org/officeDocument/2006/relationships/hyperlink" Id="rId36" Target="https://science.c-moor.org/miniCURE-RNA-seq/model-organisms-and-databases.html" TargetMode="External" /><Relationship Type="http://schemas.openxmlformats.org/officeDocument/2006/relationships/hyperlink" Id="rId51" Target="https://science.c-moor.org/miniCURE-RNA-seq/pre-lab-intro-to-rna-seq.html" TargetMode="External" /><Relationship Type="http://schemas.openxmlformats.org/officeDocument/2006/relationships/hyperlink" Id="rId50" Target="https://science.c-moor.org/miniCURE-RNA-seq/pre-lab-model-organisms.html" TargetMode="External" /><Relationship Type="http://schemas.openxmlformats.org/officeDocument/2006/relationships/hyperlink" Id="rId49" Target="https://science.c-moor.org/miniCURE-RNA-seq/pre-lab-scientific-literature.html" TargetMode="External" /><Relationship Type="http://schemas.openxmlformats.org/officeDocument/2006/relationships/hyperlink" Id="rId37" Target="https://science.c-moor.org/miniCURE-RNA-seq/rna-seq-analysis.html" TargetMode="External" /><Relationship Type="http://schemas.openxmlformats.org/officeDocument/2006/relationships/hyperlink" Id="rId35" Target="https://science.c-moor.org/miniCURE-RNA-seq/scientific-literature.html" TargetMode="External" /><Relationship Type="http://schemas.openxmlformats.org/officeDocument/2006/relationships/hyperlink" Id="rId40" Target="https://science.c-moor.org/miniCURE-RNA-seq/tutorial-center.html" TargetMode="External" /><Relationship Type="http://schemas.openxmlformats.org/officeDocument/2006/relationships/hyperlink" Id="rId73" Target="https://support.google.com/chrome/answer/188842" TargetMode="External" /><Relationship Type="http://schemas.openxmlformats.org/officeDocument/2006/relationships/hyperlink" Id="rId63" Target="https://undsci.berkeley.edu/understanding-science-101/how-science-works/exploration-and-discovery" TargetMode="External" /><Relationship Type="http://schemas.openxmlformats.org/officeDocument/2006/relationships/hyperlink" Id="rId24" Target="https://visionandchange.org/" TargetMode="External" /><Relationship Type="http://schemas.openxmlformats.org/officeDocument/2006/relationships/hyperlink" Id="rId336" Target="https://www.cansavvy.com/" TargetMode="External" /><Relationship Type="http://schemas.openxmlformats.org/officeDocument/2006/relationships/hyperlink" Id="rId329" Target="https://www.cloviscollege.edu/alumni-and-community/c-moor/c-moor-scholars.html" TargetMode="External" /><Relationship Type="http://schemas.openxmlformats.org/officeDocument/2006/relationships/hyperlink" Id="rId31" Target="https://www.cloviscollege.edu/alumni-and-community/c-moor/c-moor.html" TargetMode="External" /><Relationship Type="http://schemas.openxmlformats.org/officeDocument/2006/relationships/hyperlink" Id="rId41" Target="https://www.cloviscollege.edu/landing/stem-research-symposium-2023.html" TargetMode="External" /><Relationship Type="http://schemas.openxmlformats.org/officeDocument/2006/relationships/hyperlink" Id="rId286" Target="https://www.niddk.nih.gov/health-information/digestive-diseases" TargetMode="External" /><Relationship Type="http://schemas.openxmlformats.org/officeDocument/2006/relationships/hyperlink" Id="rId71" Target="https://www.sciserver.org/" TargetMode="External" /><Relationship Type="http://schemas.openxmlformats.org/officeDocument/2006/relationships/hyperlink" Id="rId74" Target="https://www.sciserver.org/support/how-to-use-sciserver/" TargetMode="External" /><Relationship Type="http://schemas.openxmlformats.org/officeDocument/2006/relationships/hyperlink" Id="rId61" Target="https://www.youtube.com/watch?v=5kcAc20Bus8" TargetMode="External" /><Relationship Type="http://schemas.openxmlformats.org/officeDocument/2006/relationships/hyperlink" Id="rId335"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RNA-seq miniCURE</dc:title>
  <dc:creator/>
  <dc:description>Description about Course/Book.</dc:description>
  <cp:keywords/>
  <dcterms:created xsi:type="dcterms:W3CDTF">2024-09-26T13:30:18Z</dcterms:created>
  <dcterms:modified xsi:type="dcterms:W3CDTF">2024-09-26T13:30:18Z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26,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